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3EB" w:rsidRPr="00FE03EB" w:rsidRDefault="00FE03EB" w:rsidP="00FE03EB">
      <w:pPr>
        <w:spacing w:after="0" w:line="240" w:lineRule="auto"/>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АДМИНИСТРАЦИЯ БОГОРОДСКОГО СЕЛЬСОВЕТА МОКШАНСКОГО РАЙОНА</w:t>
      </w:r>
    </w:p>
    <w:p w:rsidR="00FE03EB" w:rsidRPr="00FE03EB" w:rsidRDefault="00FE03EB" w:rsidP="00FE03EB">
      <w:pPr>
        <w:spacing w:after="0" w:line="240" w:lineRule="auto"/>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ПЕНЗЕНСКОЙ ОБЛАСТИ</w:t>
      </w:r>
    </w:p>
    <w:p w:rsidR="00FE03EB" w:rsidRPr="00FE03EB" w:rsidRDefault="00FE03EB" w:rsidP="00FE03EB">
      <w:pPr>
        <w:spacing w:after="0" w:line="240" w:lineRule="auto"/>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ПОСТАНОВЛЕНИЕ</w:t>
      </w:r>
    </w:p>
    <w:p w:rsidR="00FE03EB" w:rsidRPr="00FE03EB" w:rsidRDefault="00FE03EB" w:rsidP="00FE03EB">
      <w:pPr>
        <w:spacing w:after="0" w:line="240" w:lineRule="auto"/>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от 24.01.2014 № 8</w:t>
      </w:r>
    </w:p>
    <w:p w:rsidR="00FE03EB" w:rsidRPr="00FE03EB" w:rsidRDefault="00FE03EB" w:rsidP="00FE03EB">
      <w:pPr>
        <w:spacing w:after="0" w:line="240" w:lineRule="auto"/>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с</w:t>
      </w:r>
      <w:proofErr w:type="gramStart"/>
      <w:r w:rsidRPr="00FE03EB">
        <w:rPr>
          <w:rFonts w:ascii="Times New Roman" w:eastAsia="Times New Roman" w:hAnsi="Times New Roman" w:cs="Times New Roman"/>
          <w:b/>
          <w:bCs/>
          <w:color w:val="000000"/>
          <w:lang w:eastAsia="ru-RU"/>
        </w:rPr>
        <w:t>.Б</w:t>
      </w:r>
      <w:proofErr w:type="gramEnd"/>
      <w:r w:rsidRPr="00FE03EB">
        <w:rPr>
          <w:rFonts w:ascii="Times New Roman" w:eastAsia="Times New Roman" w:hAnsi="Times New Roman" w:cs="Times New Roman"/>
          <w:b/>
          <w:bCs/>
          <w:color w:val="000000"/>
          <w:lang w:eastAsia="ru-RU"/>
        </w:rPr>
        <w:t>огородское</w:t>
      </w:r>
    </w:p>
    <w:p w:rsidR="00FE03EB" w:rsidRPr="00FE03EB" w:rsidRDefault="00FE03EB" w:rsidP="00FE03EB">
      <w:pPr>
        <w:spacing w:after="0" w:line="240" w:lineRule="auto"/>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Об утверждении муниципальной программы Богородского сельсовета Мокшанского района Пензенской области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 – 2027 годы»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(наименование в ред. постановлений администрации Богородского сельсовета Мокшанского района Пензенской области </w:t>
      </w:r>
      <w:hyperlink r:id="rId4"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5"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ред. постановлений администрации Богородского сельсовета Мокшанского района Пензенской области </w:t>
      </w:r>
      <w:hyperlink r:id="rId6"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7" w:tgtFrame="_blank" w:history="1">
        <w:r w:rsidRPr="00FE03EB">
          <w:rPr>
            <w:rFonts w:ascii="Times New Roman" w:eastAsia="Times New Roman" w:hAnsi="Times New Roman" w:cs="Times New Roman"/>
            <w:color w:val="0000FF"/>
            <w:lang w:eastAsia="ru-RU"/>
          </w:rPr>
          <w:t>от 23.03.2021 № 18</w:t>
        </w:r>
      </w:hyperlink>
      <w:r w:rsidRPr="00FE03EB">
        <w:rPr>
          <w:rFonts w:ascii="Times New Roman" w:eastAsia="Times New Roman" w:hAnsi="Times New Roman" w:cs="Times New Roman"/>
          <w:color w:val="0000FF"/>
          <w:lang w:eastAsia="ru-RU"/>
        </w:rPr>
        <w:t>, </w:t>
      </w:r>
      <w:hyperlink r:id="rId8" w:tgtFrame="_blank" w:history="1">
        <w:r w:rsidRPr="00FE03EB">
          <w:rPr>
            <w:rFonts w:ascii="Times New Roman" w:eastAsia="Times New Roman" w:hAnsi="Times New Roman" w:cs="Times New Roman"/>
            <w:color w:val="0000FF"/>
            <w:lang w:eastAsia="ru-RU"/>
          </w:rPr>
          <w:t>от 22.12.2021 № 144</w:t>
        </w:r>
      </w:hyperlink>
      <w:r w:rsidRPr="00FE03EB">
        <w:rPr>
          <w:rFonts w:ascii="Times New Roman" w:eastAsia="Times New Roman" w:hAnsi="Times New Roman" w:cs="Times New Roman"/>
          <w:color w:val="0000FF"/>
          <w:lang w:eastAsia="ru-RU"/>
        </w:rPr>
        <w:t>, </w:t>
      </w:r>
      <w:hyperlink r:id="rId9"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proofErr w:type="gramStart"/>
      <w:r w:rsidRPr="00FE03EB">
        <w:rPr>
          <w:rFonts w:ascii="Times New Roman" w:eastAsia="Times New Roman" w:hAnsi="Times New Roman" w:cs="Times New Roman"/>
          <w:color w:val="000000"/>
          <w:lang w:eastAsia="ru-RU"/>
        </w:rPr>
        <w:t>В соответствии со статьей 179 Бюджетного кодекса Российской Федерации, с постановлением администрации Богородского сельсовета Мокшанского района Пензенской области </w:t>
      </w:r>
      <w:hyperlink r:id="rId10" w:tgtFrame="_blank" w:history="1">
        <w:r w:rsidRPr="00FE03EB">
          <w:rPr>
            <w:rFonts w:ascii="Times New Roman" w:eastAsia="Times New Roman" w:hAnsi="Times New Roman" w:cs="Times New Roman"/>
            <w:color w:val="0000FF"/>
            <w:lang w:eastAsia="ru-RU"/>
          </w:rPr>
          <w:t>от 08.10.2013 № 57</w:t>
        </w:r>
      </w:hyperlink>
      <w:r w:rsidRPr="00FE03EB">
        <w:rPr>
          <w:rFonts w:ascii="Times New Roman" w:eastAsia="Times New Roman" w:hAnsi="Times New Roman" w:cs="Times New Roman"/>
          <w:color w:val="000000"/>
          <w:lang w:eastAsia="ru-RU"/>
        </w:rPr>
        <w:t> «Об утверждении Порядка разработки и реализации муниципальных программ Богородского сельсовета Мокшанского района Пензенской области, Положения об оценке планируемой эффективности муниципальной программы Богородского сельсовета Мокшанского района Пензенской области, Положения об оценке эффективности реализации муниципальной программы Богородского сельсовета Мокшанского района Пензенской</w:t>
      </w:r>
      <w:proofErr w:type="gramEnd"/>
      <w:r w:rsidRPr="00FE03EB">
        <w:rPr>
          <w:rFonts w:ascii="Times New Roman" w:eastAsia="Times New Roman" w:hAnsi="Times New Roman" w:cs="Times New Roman"/>
          <w:color w:val="000000"/>
          <w:lang w:eastAsia="ru-RU"/>
        </w:rPr>
        <w:t xml:space="preserve"> области», руководствуясь </w:t>
      </w:r>
      <w:r w:rsidRPr="00FE03EB">
        <w:rPr>
          <w:rFonts w:ascii="Times New Roman" w:eastAsia="Times New Roman" w:hAnsi="Times New Roman" w:cs="Times New Roman"/>
          <w:color w:val="0000FF"/>
          <w:lang w:eastAsia="ru-RU"/>
        </w:rPr>
        <w:t>Уставом Богородского сельсовета Мокшанского района Пензенской области</w:t>
      </w:r>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bookmarkStart w:id="0" w:name="sub_5"/>
      <w:r w:rsidRPr="00FE03EB">
        <w:rPr>
          <w:rFonts w:ascii="Times New Roman" w:eastAsia="Times New Roman" w:hAnsi="Times New Roman" w:cs="Times New Roman"/>
          <w:color w:val="000000"/>
          <w:lang w:eastAsia="ru-RU"/>
        </w:rPr>
        <w:t>администрация Богородского сельсовета Мокшанского района Пензенской области постановляет:</w:t>
      </w:r>
      <w:bookmarkEnd w:id="0"/>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1. Утвердить муниципальную программу Богородского сельсовета Мокшанского района Пензенской области «Энергосбережение и повышение энергетической эффективности </w:t>
      </w: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 района Пензенской области на 2014 – 2027 годы» согласно приложению.</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w:t>
      </w:r>
      <w:proofErr w:type="gramStart"/>
      <w:r w:rsidRPr="00FE03EB">
        <w:rPr>
          <w:rFonts w:ascii="Times New Roman" w:eastAsia="Times New Roman" w:hAnsi="Times New Roman" w:cs="Times New Roman"/>
          <w:color w:val="000000"/>
          <w:lang w:eastAsia="ru-RU"/>
        </w:rPr>
        <w:t>и</w:t>
      </w:r>
      <w:proofErr w:type="gramEnd"/>
      <w:r w:rsidRPr="00FE03EB">
        <w:rPr>
          <w:rFonts w:ascii="Times New Roman" w:eastAsia="Times New Roman" w:hAnsi="Times New Roman" w:cs="Times New Roman"/>
          <w:color w:val="000000"/>
          <w:lang w:eastAsia="ru-RU"/>
        </w:rPr>
        <w:t>зменения в ред. постановлений администрации Богородского сельсовета Мокшанского района Пензенской области </w:t>
      </w:r>
      <w:hyperlink r:id="rId11"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12"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 Настоящее постановление опубликовать в информационном бюллетене «Вести Богородского сельсовета».</w:t>
      </w:r>
    </w:p>
    <w:p w:rsidR="00FE03EB" w:rsidRPr="00FE03EB" w:rsidRDefault="00FE03EB" w:rsidP="00FE03EB">
      <w:pPr>
        <w:spacing w:after="0" w:line="240" w:lineRule="auto"/>
        <w:jc w:val="both"/>
        <w:rPr>
          <w:rFonts w:ascii="Times New Roman" w:eastAsia="Times New Roman" w:hAnsi="Times New Roman" w:cs="Times New Roman"/>
          <w:color w:val="000000"/>
          <w:lang w:eastAsia="ru-RU"/>
        </w:rPr>
      </w:pPr>
      <w:bookmarkStart w:id="1" w:name="Par17"/>
      <w:bookmarkEnd w:id="1"/>
      <w:r w:rsidRPr="00FE03EB">
        <w:rPr>
          <w:rFonts w:ascii="Times New Roman" w:eastAsia="Times New Roman" w:hAnsi="Times New Roman" w:cs="Times New Roman"/>
          <w:color w:val="000000"/>
          <w:lang w:eastAsia="ru-RU"/>
        </w:rPr>
        <w:t>3. Настоящее постановление вступает в силу после официального опубликования и распространяется на правоотношения, возникшие с 1 января 2014 года.</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И.о. главы администрации Богородского сельсовета Мокшанского района</w:t>
      </w:r>
    </w:p>
    <w:p w:rsidR="00FE03EB" w:rsidRP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Пензенской области</w:t>
      </w:r>
    </w:p>
    <w:p w:rsidR="00FE03EB" w:rsidRP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В.М.Корезин</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p>
    <w:p w:rsidR="00FE03EB" w:rsidRP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УТВЕРЖДЕНА</w:t>
      </w:r>
    </w:p>
    <w:p w:rsidR="00FE03EB" w:rsidRP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Постановлением администрации Богородского сельсовета</w:t>
      </w:r>
    </w:p>
    <w:p w:rsidR="00FE03EB" w:rsidRP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Мокшанского района</w:t>
      </w:r>
    </w:p>
    <w:p w:rsidR="00FE03EB" w:rsidRPr="00FE03EB" w:rsidRDefault="00FE03EB" w:rsidP="00FE03EB">
      <w:pPr>
        <w:spacing w:after="0" w:line="240" w:lineRule="auto"/>
        <w:ind w:left="720"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от 24.01.2014 № 8</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МУНИЦИПАЛЬНАЯ ПРОГРАММА</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на 2014 – 2027 годы»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(наименование в ред. постановлений администрации Богородского сельсовета Мокшанского района Пензенской области </w:t>
      </w:r>
      <w:hyperlink r:id="rId13"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14"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с</w:t>
      </w:r>
      <w:proofErr w:type="gramStart"/>
      <w:r w:rsidRPr="00FE03EB">
        <w:rPr>
          <w:rFonts w:ascii="Times New Roman" w:eastAsia="Times New Roman" w:hAnsi="Times New Roman" w:cs="Times New Roman"/>
          <w:b/>
          <w:bCs/>
          <w:color w:val="000000"/>
          <w:lang w:eastAsia="ru-RU"/>
        </w:rPr>
        <w:t>.Б</w:t>
      </w:r>
      <w:proofErr w:type="gramEnd"/>
      <w:r w:rsidRPr="00FE03EB">
        <w:rPr>
          <w:rFonts w:ascii="Times New Roman" w:eastAsia="Times New Roman" w:hAnsi="Times New Roman" w:cs="Times New Roman"/>
          <w:b/>
          <w:bCs/>
          <w:color w:val="000000"/>
          <w:lang w:eastAsia="ru-RU"/>
        </w:rPr>
        <w:t>огородское</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2014</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ПАСПОРТ</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муниципальной программы Богородского сельсовета Мокшанского района Пензенской области</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(изменения в ред. постановлений администрации Богородского сельсовета Мокшанского района Пензенской области </w:t>
      </w:r>
      <w:hyperlink r:id="rId15"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16" w:tgtFrame="_blank" w:history="1">
        <w:r w:rsidRPr="00FE03EB">
          <w:rPr>
            <w:rFonts w:ascii="Times New Roman" w:eastAsia="Times New Roman" w:hAnsi="Times New Roman" w:cs="Times New Roman"/>
            <w:color w:val="0000FF"/>
            <w:lang w:eastAsia="ru-RU"/>
          </w:rPr>
          <w:t>от 22.12.2021 № 144</w:t>
        </w:r>
      </w:hyperlink>
      <w:r w:rsidRPr="00FE03EB">
        <w:rPr>
          <w:rFonts w:ascii="Times New Roman" w:eastAsia="Times New Roman" w:hAnsi="Times New Roman" w:cs="Times New Roman"/>
          <w:color w:val="0000FF"/>
          <w:lang w:eastAsia="ru-RU"/>
        </w:rPr>
        <w:t>, </w:t>
      </w:r>
      <w:hyperlink r:id="rId17"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tbl>
      <w:tblPr>
        <w:tblW w:w="5000" w:type="pct"/>
        <w:jc w:val="center"/>
        <w:tblCellMar>
          <w:left w:w="0" w:type="dxa"/>
          <w:right w:w="0" w:type="dxa"/>
        </w:tblCellMar>
        <w:tblLook w:val="04A0"/>
      </w:tblPr>
      <w:tblGrid>
        <w:gridCol w:w="3890"/>
        <w:gridCol w:w="6815"/>
      </w:tblGrid>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Муниципальная программа «Энергосбережение и повышение энергетической эффективности</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в Богородском сельсовете Мокшанского района Пензенской области на 2014 – 2027 годы» ( далее </w:t>
            </w:r>
            <w:proofErr w:type="gramStart"/>
            <w:r w:rsidRPr="00FE03EB">
              <w:rPr>
                <w:rFonts w:ascii="Times New Roman" w:eastAsia="Times New Roman" w:hAnsi="Times New Roman" w:cs="Times New Roman"/>
                <w:lang w:eastAsia="ru-RU"/>
              </w:rPr>
              <w:t>-П</w:t>
            </w:r>
            <w:proofErr w:type="gramEnd"/>
            <w:r w:rsidRPr="00FE03EB">
              <w:rPr>
                <w:rFonts w:ascii="Times New Roman" w:eastAsia="Times New Roman" w:hAnsi="Times New Roman" w:cs="Times New Roman"/>
                <w:lang w:eastAsia="ru-RU"/>
              </w:rPr>
              <w:t>рограмма)</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Ответственный исполнитель</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 Пензенской области</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Энергосбережение и повышение энергетической эффективности в бюджетных учреждениях</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и иных организациях </w:t>
            </w:r>
            <w:proofErr w:type="gramStart"/>
            <w:r w:rsidRPr="00FE03EB">
              <w:rPr>
                <w:rFonts w:ascii="Times New Roman" w:eastAsia="Times New Roman" w:hAnsi="Times New Roman" w:cs="Times New Roman"/>
                <w:lang w:eastAsia="ru-RU"/>
              </w:rPr>
              <w:t>в</w:t>
            </w:r>
            <w:proofErr w:type="gramEnd"/>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Богородском</w:t>
            </w:r>
            <w:proofErr w:type="gramEnd"/>
            <w:r w:rsidRPr="00FE03EB">
              <w:rPr>
                <w:rFonts w:ascii="Times New Roman" w:eastAsia="Times New Roman" w:hAnsi="Times New Roman" w:cs="Times New Roman"/>
                <w:lang w:eastAsia="ru-RU"/>
              </w:rPr>
              <w:t xml:space="preserve"> сельсовете Мокшанского района Пензенской области;</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Богородский сельсовет Мокшанского района Пензенской области</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Цели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 повышение эффективности использования энергетических ресурсов в жилищном фонде;</w:t>
            </w:r>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б) повышение эффективности использования энергетических ресурсов в системах коммунальной инфраструктуры;</w:t>
            </w:r>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 сокращение потерь энергетических ресурсов при их передаче, в том числе в системах коммунальной инфраструктуры;</w:t>
            </w:r>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 повышение уровня оснащенности приборами учета используемых энергетических ресурсов;</w:t>
            </w:r>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е)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w:t>
            </w:r>
            <w:proofErr w:type="gramEnd"/>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 xml:space="preserve">топлива, альтернативными видами моторного топлива – природным газом, газовыми смесями, используемыми в качестве моторного топлива </w:t>
            </w:r>
            <w:r w:rsidRPr="00FE03EB">
              <w:rPr>
                <w:rFonts w:ascii="Times New Roman" w:eastAsia="Times New Roman" w:hAnsi="Times New Roman" w:cs="Times New Roman"/>
                <w:lang w:eastAsia="ru-RU"/>
              </w:rPr>
              <w:lastRenderedPageBreak/>
              <w:t>(далее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roofErr w:type="gramEnd"/>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з) увеличение объема внебюджетных средств, используемых на финансирование мероприятий.</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Задачи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Задачи Программы:</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проведение обязательных энергетических обследований и паспортизации потребителей энергетических ресурсов;</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развитие энергосервисных услуг и внедрение энергосберегающих технологий на территории Богородского сельсовета Мокшанского района за счёт реализации энергосервисных контрактов;</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вовлечение в энергетический баланс Богородского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создание системы контроля и мониторинга за проведением мероприятий энергосбережения на территории Богородского сельсовета Мокшанского района Пензенской области</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Целевые показатели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Программой предусмотрены целевые показатели:</w:t>
            </w:r>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 Оснащенность приборами учета используемых энергетических ресурсов;</w:t>
            </w:r>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 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3. Потребление энергетических ресурсов в муниципальных организациях, находящихся в ведении органов местного </w:t>
            </w:r>
            <w:r w:rsidRPr="00FE03EB">
              <w:rPr>
                <w:rFonts w:ascii="Times New Roman" w:eastAsia="Times New Roman" w:hAnsi="Times New Roman" w:cs="Times New Roman"/>
                <w:lang w:eastAsia="ru-RU"/>
              </w:rPr>
              <w:lastRenderedPageBreak/>
              <w:t>самоуправления;</w:t>
            </w:r>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 Использование энергетических ресурсов в жилищно-коммунальном хозяйстве;</w:t>
            </w:r>
          </w:p>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 Использование энергетических ресурсов в промышленности, энергетике и системах коммунальной инфраструктуры;</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 Использование энергетических ресурсов в транспортном комплексе</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Этапы и сроки реализации</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Общий срок реализации настоящей программы рассчитан на период 2014-2027 годы (в один этап).</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Объемы бюджетных ассигнований муниципальной 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Общий объем финансирования Программы составляет 88,0 тысяч рублей, в том числе по источникам финансирования и годам:</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Богородского сельсовета – 88,0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2014 год - 88,0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Богородского сельсовета – 88,0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2015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2016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2017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2018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2019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2020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2021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Средства бюджета Пензенской области (софинансирование) – 0,0 </w:t>
            </w:r>
            <w:r w:rsidRPr="00FE03EB">
              <w:rPr>
                <w:rFonts w:ascii="Times New Roman" w:eastAsia="Times New Roman" w:hAnsi="Times New Roman" w:cs="Times New Roman"/>
                <w:lang w:eastAsia="ru-RU"/>
              </w:rPr>
              <w:lastRenderedPageBreak/>
              <w:t>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tc>
      </w:tr>
    </w:tbl>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lastRenderedPageBreak/>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1. Общая характеристика сферы реализации муниципальной 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В Богородском сельсовете Мокшанского района насчитывается 3 </w:t>
      </w:r>
      <w:proofErr w:type="gramStart"/>
      <w:r w:rsidRPr="00FE03EB">
        <w:rPr>
          <w:rFonts w:ascii="Times New Roman" w:eastAsia="Times New Roman" w:hAnsi="Times New Roman" w:cs="Times New Roman"/>
          <w:color w:val="000000"/>
          <w:lang w:eastAsia="ru-RU"/>
        </w:rPr>
        <w:t>населенных</w:t>
      </w:r>
      <w:proofErr w:type="gramEnd"/>
      <w:r w:rsidRPr="00FE03EB">
        <w:rPr>
          <w:rFonts w:ascii="Times New Roman" w:eastAsia="Times New Roman" w:hAnsi="Times New Roman" w:cs="Times New Roman"/>
          <w:color w:val="000000"/>
          <w:lang w:eastAsia="ru-RU"/>
        </w:rPr>
        <w:t xml:space="preserve"> пункта, в которых постоянно проживает 1534 человека.</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Увеличение расходов консолидированного бюджета Богородского сельсовета Мокшанского района 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Богородского сельсовета Мокшанского района и, прежде всего, в организациях и органах местного самоуправления Богородского сельсовета Мокшанского района Пензенской области.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Богородского сельсовета Мокшанского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Богородского сельсовета Мокшанского района Пензенской области, экологической безопасности территории, повышения эффективности 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w:t>
      </w:r>
      <w:proofErr w:type="gramStart"/>
      <w:r w:rsidRPr="00FE03EB">
        <w:rPr>
          <w:rFonts w:ascii="Times New Roman" w:eastAsia="Times New Roman" w:hAnsi="Times New Roman" w:cs="Times New Roman"/>
          <w:color w:val="000000"/>
          <w:lang w:eastAsia="ru-RU"/>
        </w:rPr>
        <w:t>Приоритетным инструментом управления энергосбережением и повышением энергетической эффективности в Богородском сельсовете Мокшанского района Пензенской области является программный метод, предусматривающий разработку, утверждение и реализацию областных целевых программ 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roofErr w:type="gramEnd"/>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Программа разработана в соответствии с Федеральным </w:t>
      </w:r>
      <w:hyperlink r:id="rId18" w:history="1">
        <w:r w:rsidRPr="00FE03EB">
          <w:rPr>
            <w:rFonts w:ascii="Times New Roman" w:eastAsia="Times New Roman" w:hAnsi="Times New Roman" w:cs="Times New Roman"/>
            <w:color w:val="0000FF"/>
            <w:lang w:eastAsia="ru-RU"/>
          </w:rPr>
          <w:t>законом</w:t>
        </w:r>
      </w:hyperlink>
      <w:r w:rsidRPr="00FE03EB">
        <w:rPr>
          <w:rFonts w:ascii="Times New Roman" w:eastAsia="Times New Roman" w:hAnsi="Times New Roman" w:cs="Times New Roman"/>
          <w:color w:val="000000"/>
          <w:lang w:eastAsia="ru-RU"/>
        </w:rPr>
        <w:t> от 23.11.2009 № 261-ФЗ "Об энергосбережении и повышении энергетической эффективности" (далее - Закон № 261-ФЗ), </w:t>
      </w:r>
      <w:hyperlink r:id="rId19" w:history="1">
        <w:r w:rsidRPr="00FE03EB">
          <w:rPr>
            <w:rFonts w:ascii="Times New Roman" w:eastAsia="Times New Roman" w:hAnsi="Times New Roman" w:cs="Times New Roman"/>
            <w:color w:val="0000FF"/>
            <w:lang w:eastAsia="ru-RU"/>
          </w:rPr>
          <w:t>постановлением</w:t>
        </w:r>
      </w:hyperlink>
      <w:r w:rsidRPr="00FE03EB">
        <w:rPr>
          <w:rFonts w:ascii="Times New Roman" w:eastAsia="Times New Roman" w:hAnsi="Times New Roman" w:cs="Times New Roman"/>
          <w:color w:val="000000"/>
          <w:lang w:eastAsia="ru-RU"/>
        </w:rPr>
        <w:t> Правительства Российской Федерации от 31.12.2009 № 1225 "О требованиях к региональным и муниципальным программам в области энергосбережения и повышения энергетической эффективности"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2. Цели и задачи муниципальной 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Цель Программы -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Перечень целевых показателей муниципальной программы Богородского сельсовета Мокшанского района приведен в приложении № 1.</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Основные задачи 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проведение обязательных энергетических обследований и паспортизации потребителей энергетических ресурсов;</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развитие энергосервисных услуг и внедрение энергосберегающих технологий на территории Богородского сельсовета Мокшанского района за счёт реализации энергосервисных контрактов;</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вовлечение в энергетический баланс Богородского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создание системы контроля и мониторинга за проведением мероприятий энергосбережения на территории Богородского сельсовета Мокшанского района Пензенской области. 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на указанных объектах.</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3. Сроки и этапы реализации муниципальной 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Общий срок реализации настоящей программы рассчитан на период 2014-2027 годы (в один этап).</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(изменения в ред. постановлений администрации Богородского сельсовета Мокшанского района Пензенской области </w:t>
      </w:r>
      <w:hyperlink r:id="rId20"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21"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4. Основные меры правового регулирования, направленные на достижение целевых показателей муниципальной 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Для достижения цели и конечных результатов реализации Программы принятие дополнительных мер правового регулирования не планируется.</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5. Ресурсное обеспечение реализации муниципальной 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Потребность в финансовых, материально-технических, природных, трудовых ресурсах и источники их покрытия определены в соответствии с обеспечением эффективного исполнения </w:t>
      </w:r>
      <w:r w:rsidRPr="00FE03EB">
        <w:rPr>
          <w:rFonts w:ascii="Times New Roman" w:eastAsia="Times New Roman" w:hAnsi="Times New Roman" w:cs="Times New Roman"/>
          <w:color w:val="000000"/>
          <w:lang w:eastAsia="ru-RU"/>
        </w:rPr>
        <w:lastRenderedPageBreak/>
        <w:t>плановых мероприятий в сфере энергосбережения и повышения энергетической эффективности. Финансирование мероприятий программы обеспечивается за счет средств консолидированного бюджета Мокшанского района, внебюджетных средств, других, не запрещенных законодательством источников.</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Объем финансирования мероприятий за счет средств бюджетов различных уровней может уточняться. Финансирование программы в 2014 – 2027 г.г. будет корректироваться по степени достижения результатов выполнения мероприятий в 2014 году.</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w:t>
      </w:r>
      <w:proofErr w:type="gramStart"/>
      <w:r w:rsidRPr="00FE03EB">
        <w:rPr>
          <w:rFonts w:ascii="Times New Roman" w:eastAsia="Times New Roman" w:hAnsi="Times New Roman" w:cs="Times New Roman"/>
          <w:color w:val="000000"/>
          <w:lang w:eastAsia="ru-RU"/>
        </w:rPr>
        <w:t>и</w:t>
      </w:r>
      <w:proofErr w:type="gramEnd"/>
      <w:r w:rsidRPr="00FE03EB">
        <w:rPr>
          <w:rFonts w:ascii="Times New Roman" w:eastAsia="Times New Roman" w:hAnsi="Times New Roman" w:cs="Times New Roman"/>
          <w:color w:val="000000"/>
          <w:lang w:eastAsia="ru-RU"/>
        </w:rPr>
        <w:t>зменения в ред. постановлений администрации Богородского сельсовета Мокшанского района Пензенской области </w:t>
      </w:r>
      <w:hyperlink r:id="rId22"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23"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Отбор исполнителей мероприятий и инвестиционных проектов будет осуществляться на конкурсной основе.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Общий объем финансирования мероприятий Программы в 2014 - 2027 годах составит 88,0, в том числе по годам:</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2014 год - 88,0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2015 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2016 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2017год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2018 год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2019 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2020 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2021 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2022 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2023 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2024 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2025 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2026 год - 0,0 тысяч рублей</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2027 год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(абзац четвертый в ред. постановлений администрации Богородского сельсовета Мокшанского района Пензенской области </w:t>
      </w:r>
      <w:hyperlink r:id="rId24"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00"/>
          <w:lang w:eastAsia="ru-RU"/>
        </w:rPr>
        <w:t> </w:t>
      </w:r>
      <w:r w:rsidRPr="00FE03EB">
        <w:rPr>
          <w:rFonts w:ascii="Times New Roman" w:eastAsia="Times New Roman" w:hAnsi="Times New Roman" w:cs="Times New Roman"/>
          <w:color w:val="0000FF"/>
          <w:lang w:eastAsia="ru-RU"/>
        </w:rPr>
        <w:t>, </w:t>
      </w:r>
      <w:hyperlink r:id="rId25"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Объем бюджетного финансирования реализации Программы может корректироваться решениями Комитета местного самоуправления Богородского сельсовета Мокшанского района о местном бюджете Богородского сельсовета Мокшанского района в соответствии с бюджетным законодательством, исходя из возможностей бюджета района и фактов, влияющих на развитие малого и среднего предпринимательства </w:t>
      </w: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Мокшанском районе.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Информация по ресурсному обеспечению реализации Программы за счет всех источников финансирования по годам ее реализации представлена в приложении № 2 к Программе.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Информация по ресурсному обеспечению реализации муниципальной программы за счет средств бюджета Богородского сельсовета Мокшанского района представлена в приложении № 3 к Программе.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Информация о мероприятиях муниципальной программы представлена в приложении № 4 к Программе.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Перечень программных мероприятий</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Система программных мероприятий определена в приложении №4, устанавливающем плановые задания по видам работ на объектах, включенных в Программу, находящихся в муниципальном ведении, в том числе: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proofErr w:type="gramStart"/>
      <w:r w:rsidRPr="00FE03EB">
        <w:rPr>
          <w:rFonts w:ascii="Times New Roman" w:eastAsia="Times New Roman" w:hAnsi="Times New Roman" w:cs="Times New Roman"/>
          <w:color w:val="000000"/>
          <w:lang w:eastAsia="ru-RU"/>
        </w:rPr>
        <w:t>- Система программных мероприятий и оценка эффективности мероприятий подпрограммы " Энергосбережение и повышение энергетической эффективности в бюджетных учреждениях и иных организациях Богородского сельсовета Мокшанского района Пензенской области " направлена на снижение потерь ресурсов, повышение эффективности используемых объектов коммунальной инфраструктуры и систем жизнеобеспечения населения, повышение качества, надежности предоставления коммунальных услуг населению, а также на обеспечение на территории Богородского сельсовета Мокшанского района.</w:t>
      </w:r>
      <w:proofErr w:type="gramEnd"/>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proofErr w:type="gramStart"/>
      <w:r w:rsidRPr="00FE03EB">
        <w:rPr>
          <w:rFonts w:ascii="Times New Roman" w:eastAsia="Times New Roman" w:hAnsi="Times New Roman" w:cs="Times New Roman"/>
          <w:color w:val="000000"/>
          <w:lang w:eastAsia="ru-RU"/>
        </w:rPr>
        <w:t xml:space="preserve">- Система программных мероприятий и оценка эффективности мероприятий подпрограммы "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Pr="00FE03EB">
        <w:rPr>
          <w:rFonts w:ascii="Times New Roman" w:eastAsia="Times New Roman" w:hAnsi="Times New Roman" w:cs="Times New Roman"/>
          <w:color w:val="000000"/>
          <w:lang w:eastAsia="ru-RU"/>
        </w:rPr>
        <w:lastRenderedPageBreak/>
        <w:t>Богородского сельсовета Мокшанского района Пензенской области" направлена на обеспечение эффективного управления объектами систем инфраструктуры, обеспечивающей производство и передачу энергоресурсов, путем регистрации права собственности на объекты недвижимого имущества, используемые для передачи энергоресурсов, расположенные на территории</w:t>
      </w:r>
      <w:proofErr w:type="gramEnd"/>
      <w:r w:rsidRPr="00FE03EB">
        <w:rPr>
          <w:rFonts w:ascii="Times New Roman" w:eastAsia="Times New Roman" w:hAnsi="Times New Roman" w:cs="Times New Roman"/>
          <w:color w:val="000000"/>
          <w:lang w:eastAsia="ru-RU"/>
        </w:rPr>
        <w:t xml:space="preserve"> Богородского сельсовета Мокшанского района Пензенской области в органах, осуществляющих государственную регистрацию прав на недвижимость и сделок с ней; признание права муниципальной собственности на указанные объекты в судебном порядке.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Программные мероприятия уточняются ежегодно администрацией Богородского сельсовета Мокшанского района в соответствии с выделяемыми ассигнованиями и с учетом оперативных данных о техническом состоянии муниципального хозяйства Богородского сельсовета Мокшанского района.</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6. Анализ рисков реализации муниципальной программы и меры управления рисками</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К рискам реализации Программы, которыми может управлять ответственный исполнитель и соисполнители программы, уменьшая вероятность их возникновения, следует отнести следующие.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Операционные риски, связанные с ошибками управления реализацией программ, в том числе отдельных их соисполнителей, неготовности организационной инфраструктуры к решению задач, поставленных программами, что может привести к нецелевому и (или) неэффективному использованию бюджетных средств, невыполнению ряда мероприятий программ или задержке в их выполнении. Данный риск может быть оценен как средний, поскольку опыт реализации, аналогичной долгосрочной целевой программы, действовавшей в период 2010-2013 годов, показывает возможность управления данным риском.</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Риск финансового обеспечения, который связан с финансированием Программы в неполном объеме, как за счет бюджетных, так и внебюджетных источников. Данный риск возникает по причине значительной продолжительности Программы, а также высокой зависимости ее успешной реализации от средств бюджетов муниципальных образований. Учитывая формируемую практику программного бюджетирования в части обеспечения реализации мероприятий за счет средств бюджетов муниципальных образований и внебюджетных источников, риск сбоев в реализации программы по причине недофинансирования можно считать умеренным.</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программы может быть качественно оценен как высокий.</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Риск возникновения обстоятельств непреодолимой силы, в том числе природных и техногенных катастроф и катаклизмов, что может потребовать концентрации средств бюджетов всех уровней Мокшанского района и Пензенской области в целом на преодоление последствий таких катастроф. На качественном уровне такой риск для программы можно оценить как умеренный.</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Меры управления рисками реализации Программы основываются на следующих обстоятельствах:</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Наибольшее отрицательное влияние из вышеперечисленных рисков на реализацию Программы может оказать реализация операционных рисков, риска возникновения обстоятельств непреодолимой силы, риска ухудшения состояния экономики, которые содержат угрозу срыва реализации Программы. Поскольку в рамках реализации подпрограмм Программы отсутствуют рычаги управления риском возникновения обстоятельств непреодолимой силы, риском ухудшения состояния экономики, наибольшее внимание будет уделяться управлению операционными рисками.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Управление данным риском реализации Программы, которым может управлять ответственный исполнитель и соисполнители Программы, должно соответствовать задачам и полномочиям существующих органов муниципального управления и организаций, задействованных в реализации 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Управление рисками реализации Программы будет осуществляться путем координации деятельности субъектов, участвующих в реализации мероприятий подпрограмм Программы: органов исполнительной власти Пензенской области, администраций муниципальных образований.</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7.Оценка планируемой эффективности муниципальной 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Расчет планируемой оценки эффективности реализации муниципальной программы представлен в приложении № 5 к Программе.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Информация о планируемой эффективности муниципальной программы приведена в приложении № 6 к программе.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8.Оценка эффективности реализации муниципальной 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proofErr w:type="gramStart"/>
      <w:r w:rsidRPr="00FE03EB">
        <w:rPr>
          <w:rFonts w:ascii="Times New Roman" w:eastAsia="Times New Roman" w:hAnsi="Times New Roman" w:cs="Times New Roman"/>
          <w:color w:val="000000"/>
          <w:lang w:eastAsia="ru-RU"/>
        </w:rPr>
        <w:t>Оценка эффективности реализации программы осуществляется в соответствии с Положением об оценке эффективности реализации муниципальной программы Богородского сельсовета Мокшанского района Пензенской области, утвержденной постановлением администрации Богородского сельсовета Мокшанского района от 08.10.2013 № 57 «Об утверждении Порядка разработки и реализации муниципальных программ Богородского сельсовета Мокшанского района Пензенской области, Положения об оценке планируемой эффективности муниципальной программы Богородского сельсовета Мокшанского района Пензенской области, Положения об</w:t>
      </w:r>
      <w:proofErr w:type="gramEnd"/>
      <w:r w:rsidRPr="00FE03EB">
        <w:rPr>
          <w:rFonts w:ascii="Times New Roman" w:eastAsia="Times New Roman" w:hAnsi="Times New Roman" w:cs="Times New Roman"/>
          <w:color w:val="000000"/>
          <w:lang w:eastAsia="ru-RU"/>
        </w:rPr>
        <w:t xml:space="preserve"> оценке эффективности реализации муниципальной программы Богородского сельсовета Мокшанского района Пензенской области».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Результаты оценки эффективности реализации Программы используются для ее корректировки.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9.Характеристика подпрограмм муниципальной программы</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9.1. ПАСПОРТ</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подпрограммы муниципальной программы Богородского сельсовета Мокшанского района Пензенской области «Энергосбережение и повышение энергетической эффективности в бюджетных учреждениях и иных организациях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(изменения в ред. постановлений администрации Богородского сельсовета Мокшанского района Пензенской области </w:t>
      </w:r>
      <w:hyperlink r:id="rId26"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00"/>
          <w:lang w:eastAsia="ru-RU"/>
        </w:rPr>
        <w:t> </w:t>
      </w:r>
      <w:r w:rsidRPr="00FE03EB">
        <w:rPr>
          <w:rFonts w:ascii="Times New Roman" w:eastAsia="Times New Roman" w:hAnsi="Times New Roman" w:cs="Times New Roman"/>
          <w:color w:val="0000FF"/>
          <w:lang w:eastAsia="ru-RU"/>
        </w:rPr>
        <w:t>, </w:t>
      </w:r>
      <w:hyperlink r:id="rId27"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tbl>
      <w:tblPr>
        <w:tblW w:w="5000" w:type="pct"/>
        <w:jc w:val="center"/>
        <w:tblCellMar>
          <w:left w:w="0" w:type="dxa"/>
          <w:right w:w="0" w:type="dxa"/>
        </w:tblCellMar>
        <w:tblLook w:val="04A0"/>
      </w:tblPr>
      <w:tblGrid>
        <w:gridCol w:w="3890"/>
        <w:gridCol w:w="6815"/>
      </w:tblGrid>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«Энергосбережение и повышение энергетической эффективности в бюджетных учреждениях и иных организациях </w:t>
            </w:r>
            <w:proofErr w:type="gramStart"/>
            <w:r w:rsidRPr="00FE03EB">
              <w:rPr>
                <w:rFonts w:ascii="Times New Roman" w:eastAsia="Times New Roman" w:hAnsi="Times New Roman" w:cs="Times New Roman"/>
                <w:lang w:eastAsia="ru-RU"/>
              </w:rPr>
              <w:t>в</w:t>
            </w:r>
            <w:proofErr w:type="gramEnd"/>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Богородском</w:t>
            </w:r>
            <w:proofErr w:type="gramEnd"/>
            <w:r w:rsidRPr="00FE03EB">
              <w:rPr>
                <w:rFonts w:ascii="Times New Roman" w:eastAsia="Times New Roman" w:hAnsi="Times New Roman" w:cs="Times New Roman"/>
                <w:lang w:eastAsia="ru-RU"/>
              </w:rPr>
              <w:t xml:space="preserve"> сельсовете Мокшанского района Пензенской области на 2014 – 2027 годы»</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далее - подпрограмма)</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Ответственный исполнитель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 Пензенской области</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Цели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Цели подпрограммы</w:t>
            </w:r>
            <w:proofErr w:type="gramStart"/>
            <w:r w:rsidRPr="00FE03EB">
              <w:rPr>
                <w:rFonts w:ascii="Times New Roman" w:eastAsia="Times New Roman" w:hAnsi="Times New Roman" w:cs="Times New Roman"/>
                <w:lang w:eastAsia="ru-RU"/>
              </w:rPr>
              <w:t xml:space="preserve"> :</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Задачи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Задачи подпрограммы:</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проведение обязательных энергетических обследований и паспортизации потребителей энергетических ресурсов;</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 развитие энергосервисных услуг и внедрение энергосберегающих </w:t>
            </w:r>
            <w:r w:rsidRPr="00FE03EB">
              <w:rPr>
                <w:rFonts w:ascii="Times New Roman" w:eastAsia="Times New Roman" w:hAnsi="Times New Roman" w:cs="Times New Roman"/>
                <w:lang w:eastAsia="ru-RU"/>
              </w:rPr>
              <w:lastRenderedPageBreak/>
              <w:t>технологий на территории Богородского сельсовета Мокшанского района за счёт реализации энергосервисных контрактов;</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вовлечение в энергетический баланс Богородского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создание системы контроля и мониторинга за проведением мероприятий энергосбережения на территории Богородского сельсовета Мокшанского района Пензенской области</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Целевые показатели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Подпрограммой предусмотрены целевые индикаторы и показатели:</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1. </w:t>
            </w:r>
            <w:proofErr w:type="gramStart"/>
            <w:r w:rsidRPr="00FE03EB">
              <w:rPr>
                <w:rFonts w:ascii="Times New Roman" w:eastAsia="Times New Roman" w:hAnsi="Times New Roman" w:cs="Times New Roman"/>
                <w:lang w:eastAsia="ru-RU"/>
              </w:rPr>
              <w:t>Доля объемов ЭЭ потребляемой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2. </w:t>
            </w:r>
            <w:proofErr w:type="gramStart"/>
            <w:r w:rsidRPr="00FE03EB">
              <w:rPr>
                <w:rFonts w:ascii="Times New Roman" w:eastAsia="Times New Roman" w:hAnsi="Times New Roman" w:cs="Times New Roman"/>
                <w:lang w:eastAsia="ru-RU"/>
              </w:rPr>
              <w:t>Доля объемов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 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 Доля БУ, финансируемых из бюджета МО, в общем объеме БУ, в отношении которых проведено обязательное энергетическое обследование;</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 Удельная величина потребления энергетических ресурсов муниципальными бюджетными учреждениями:</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электрическая энергия;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тепловая энергия;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холодная вода;</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природный газ.</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Этапы и сроки реализации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Общий срок реализации настоящей подпрограммы рассчитан на период 2014-2027 годы (в один этап).</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Объемы бюджетных ассигнований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Общий объем финансирования подпрограммы составляет 0,0 тыс. руб., в том числе по источникам финансирования и годам:</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Средства бюджетов поселений (софинансирование) – 0,0 тысяч </w:t>
            </w:r>
            <w:r w:rsidRPr="00FE03EB">
              <w:rPr>
                <w:rFonts w:ascii="Times New Roman" w:eastAsia="Times New Roman" w:hAnsi="Times New Roman" w:cs="Times New Roman"/>
                <w:lang w:eastAsia="ru-RU"/>
              </w:rPr>
              <w:lastRenderedPageBreak/>
              <w:t>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2014 год - 88,0 тыс. руб., в том числе по источникам финансирования и годам:</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2015 год: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2016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2017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2018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2019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2020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Средства бюджетов поселений (софинансирование) – 0,0 тысяч </w:t>
            </w:r>
            <w:r w:rsidRPr="00FE03EB">
              <w:rPr>
                <w:rFonts w:ascii="Times New Roman" w:eastAsia="Times New Roman" w:hAnsi="Times New Roman" w:cs="Times New Roman"/>
                <w:lang w:eastAsia="ru-RU"/>
              </w:rPr>
              <w:lastRenderedPageBreak/>
              <w:t>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2021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Внебюджетные средства (софинансирование) – 0,0 тысяч рублей</w:t>
            </w:r>
          </w:p>
        </w:tc>
      </w:tr>
    </w:tbl>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lastRenderedPageBreak/>
        <w:t>9.1.1 Характеристика сферы реализации подпрограммы.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настоящее время производство и потребление энергетических ресурсов в бюджетной сфере Богородского сельсовета Мокшанского района не в полной мере отвечает современным требованиям энергосбережения. Бюджетные расходы на энергопотребление организаций и учреждений, финансируемых из бюджета муниципального образования Богородский сельсовет Мокшанского района Пензенской области, бюджетов поселений ежегодно возрастают (в связи с увеличением тарифов на энергоносители, увеличением количества энергопринимающего оборудования и т.д.). Объекты бюджетной сферы, как правило, весьма энергоёмки. В связи с этим повышение эффективности потребления энергоресурсов организациями и учреждениями бюджетной сферы является экономически актуальным.</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В условиях ограниченности бюджетных средств первостепенное значение имеют </w:t>
      </w:r>
      <w:proofErr w:type="gramStart"/>
      <w:r w:rsidRPr="00FE03EB">
        <w:rPr>
          <w:rFonts w:ascii="Times New Roman" w:eastAsia="Times New Roman" w:hAnsi="Times New Roman" w:cs="Times New Roman"/>
          <w:color w:val="000000"/>
          <w:lang w:eastAsia="ru-RU"/>
        </w:rPr>
        <w:t>контроль за</w:t>
      </w:r>
      <w:proofErr w:type="gramEnd"/>
      <w:r w:rsidRPr="00FE03EB">
        <w:rPr>
          <w:rFonts w:ascii="Times New Roman" w:eastAsia="Times New Roman" w:hAnsi="Times New Roman" w:cs="Times New Roman"/>
          <w:color w:val="000000"/>
          <w:lang w:eastAsia="ru-RU"/>
        </w:rPr>
        <w:t xml:space="preserve"> расходованием энергоресурсов, а также возможность влиять на количество их потребления. 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Богородского сельсовета Мокшанского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В 2012 году </w:t>
      </w:r>
      <w:proofErr w:type="gramStart"/>
      <w:r w:rsidRPr="00FE03EB">
        <w:rPr>
          <w:rFonts w:ascii="Times New Roman" w:eastAsia="Times New Roman" w:hAnsi="Times New Roman" w:cs="Times New Roman"/>
          <w:color w:val="000000"/>
          <w:lang w:eastAsia="ru-RU"/>
        </w:rPr>
        <w:t>проведен</w:t>
      </w:r>
      <w:proofErr w:type="gramEnd"/>
      <w:r w:rsidRPr="00FE03EB">
        <w:rPr>
          <w:rFonts w:ascii="Times New Roman" w:eastAsia="Times New Roman" w:hAnsi="Times New Roman" w:cs="Times New Roman"/>
          <w:color w:val="000000"/>
          <w:lang w:eastAsia="ru-RU"/>
        </w:rPr>
        <w:t xml:space="preserve"> энергоаудит объектов бюджетной сферы Богородского сельсовета Мокшанского района; все учреждения получили Энергетические паспорта. Согласно положениям Федерального закона «Об энергосбережении и о повышении энергетической эффективности и внесении изменений в отдельные законодательные акты», необходима организация исполнения энергосервисных договоров, а так же последующее проведение энергоаудита в установленные законом сроки.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Существующие здания и сооружения, инженерные коммуникации не отвечают современным требованиям экономии топливно-энергетических ресурсов. Экономия тепла и топлива должна проводиться в нескольких направлениях: это повышение теплозащиты зданий, выработка тепла с наименьшей затратой топлива, применение современных систем и устройств обеспечивающих эффективное действие с наименьшим расходом тепла, эксплуатация потребителей тепла по наиболее экономичному режиму. Решение выше перечисленных проблем невозможно без комплексного подхода к энергосбережению и реализации мероприятий данной программы. Необходимость разработки данной подпрограммы обусловлена также необходимостью разработки мер, направленных на обеспечение снижения потребления топливно-энергетических ресурсов, организациями и </w:t>
      </w:r>
      <w:proofErr w:type="gramStart"/>
      <w:r w:rsidRPr="00FE03EB">
        <w:rPr>
          <w:rFonts w:ascii="Times New Roman" w:eastAsia="Times New Roman" w:hAnsi="Times New Roman" w:cs="Times New Roman"/>
          <w:color w:val="000000"/>
          <w:lang w:eastAsia="ru-RU"/>
        </w:rPr>
        <w:t>учреждениями</w:t>
      </w:r>
      <w:proofErr w:type="gramEnd"/>
      <w:r w:rsidRPr="00FE03EB">
        <w:rPr>
          <w:rFonts w:ascii="Times New Roman" w:eastAsia="Times New Roman" w:hAnsi="Times New Roman" w:cs="Times New Roman"/>
          <w:color w:val="000000"/>
          <w:lang w:eastAsia="ru-RU"/>
        </w:rPr>
        <w:t xml:space="preserve"> финансируемыми из бюджета муниципального образования Богородского сельсовета Мокшанского района.</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Настоящая подпрограмма разработана с целью реализации требований федерального законодательства в части сокращения объемов потребления топливно-энергетических ресурсов </w:t>
      </w: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 района Пензенской области.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9.1.2. Цели и задачи подпрограммы: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создание условий для повышения энергетической эффективности муниципальной экономики и бюджетной сферы;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переход Богородского сельсовета Мокшанского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проведение обязательных энергетических обследований и паспортизации потребителей энергетических ресурсов;</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развитие энергосервисных услуг и внедрение энергосберегающих технологий на территории Богородского сельсовета Мокшанского района за счет реализации энергосервисных контрактов;</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улучшение экологических показателей среды обитания, за счет создания новых генерирующих мощностей с использованием возобновляемых источников энергии, развитие альтернативных видов топлива.</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вовлечение в энергетический баланс Богородского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создание системы контроля и мониторинга за проведением мероприятий энергосбережения на территории Богородского сельсовета Мокшанского района Пензенской области.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9.1.3.Сроки и этапы реализации подпрограммы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ред. постановлений администрации Богородского сельсовета Мокшанского района Пензенской области </w:t>
      </w:r>
      <w:hyperlink r:id="rId28"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00"/>
          <w:lang w:eastAsia="ru-RU"/>
        </w:rPr>
        <w:t> </w:t>
      </w:r>
      <w:r w:rsidRPr="00FE03EB">
        <w:rPr>
          <w:rFonts w:ascii="Times New Roman" w:eastAsia="Times New Roman" w:hAnsi="Times New Roman" w:cs="Times New Roman"/>
          <w:color w:val="0000FF"/>
          <w:lang w:eastAsia="ru-RU"/>
        </w:rPr>
        <w:t>, </w:t>
      </w:r>
      <w:hyperlink r:id="rId29"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Реализация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w:t>
      </w: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 района Пензенской области на 2014 – 2027 годы» предусмотрена на период с 2014 по 2027 годов.</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9.1.4. Объём финансовых ресурсов, необходимых для реализации подпрограммы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ред. постановлений администрации Богородского сельсовета Мокшанского района Пензенской области </w:t>
      </w:r>
      <w:hyperlink r:id="rId30"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00"/>
          <w:lang w:eastAsia="ru-RU"/>
        </w:rPr>
        <w:t> </w:t>
      </w:r>
      <w:r w:rsidRPr="00FE03EB">
        <w:rPr>
          <w:rFonts w:ascii="Times New Roman" w:eastAsia="Times New Roman" w:hAnsi="Times New Roman" w:cs="Times New Roman"/>
          <w:color w:val="0000FF"/>
          <w:lang w:eastAsia="ru-RU"/>
        </w:rPr>
        <w:t>, </w:t>
      </w:r>
      <w:hyperlink r:id="rId31"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Финансирование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w:t>
      </w: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 района Пензенской области на 2014 – 2027 годы» осуществляется из средств консолидированного бюджета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Мокшанского района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2014-2027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Общий объем финансирования подпрограммы составляет 0,0 тыс. руб., в том числе по источникам финансирования и годам:</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2014 год - 0,0 тыс. руб., в том числе по источникам финансирования и годам:</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2015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2016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2017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2018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2019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2020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2021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2022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2023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2024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2025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2026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2027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9.2. ПАСПОРТ</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подпрограммы муниципальной программы Богородского сельсовета Мокшанского района Пензенской области</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Богородский сельсовет Мокшанского района Пензенской области»</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(изменения в ред. постановлений администрации Богородского сельсовета Мокшанского района Пензенской области </w:t>
      </w:r>
      <w:hyperlink r:id="rId32"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00"/>
          <w:lang w:eastAsia="ru-RU"/>
        </w:rPr>
        <w:t> </w:t>
      </w:r>
      <w:r w:rsidRPr="00FE03EB">
        <w:rPr>
          <w:rFonts w:ascii="Times New Roman" w:eastAsia="Times New Roman" w:hAnsi="Times New Roman" w:cs="Times New Roman"/>
          <w:color w:val="0000FF"/>
          <w:lang w:eastAsia="ru-RU"/>
        </w:rPr>
        <w:t>, </w:t>
      </w:r>
      <w:hyperlink r:id="rId33"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tbl>
      <w:tblPr>
        <w:tblW w:w="5000" w:type="pct"/>
        <w:jc w:val="center"/>
        <w:tblCellMar>
          <w:left w:w="0" w:type="dxa"/>
          <w:right w:w="0" w:type="dxa"/>
        </w:tblCellMar>
        <w:tblLook w:val="04A0"/>
      </w:tblPr>
      <w:tblGrid>
        <w:gridCol w:w="3890"/>
        <w:gridCol w:w="6815"/>
      </w:tblGrid>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Богородский сельсовет Мокшанского района Пензенской области» </w:t>
            </w:r>
            <w:proofErr w:type="gramStart"/>
            <w:r w:rsidRPr="00FE03EB">
              <w:rPr>
                <w:rFonts w:ascii="Times New Roman" w:eastAsia="Times New Roman" w:hAnsi="Times New Roman" w:cs="Times New Roman"/>
                <w:lang w:eastAsia="ru-RU"/>
              </w:rPr>
              <w:t xml:space="preserve">( </w:t>
            </w:r>
            <w:proofErr w:type="gramEnd"/>
            <w:r w:rsidRPr="00FE03EB">
              <w:rPr>
                <w:rFonts w:ascii="Times New Roman" w:eastAsia="Times New Roman" w:hAnsi="Times New Roman" w:cs="Times New Roman"/>
                <w:lang w:eastAsia="ru-RU"/>
              </w:rPr>
              <w:t>далее – подпрограмма)</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Ответственный исполнитель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 Пензенской области</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Цели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Цели подпрограммы</w:t>
            </w:r>
            <w:proofErr w:type="gramStart"/>
            <w:r w:rsidRPr="00FE03EB">
              <w:rPr>
                <w:rFonts w:ascii="Times New Roman" w:eastAsia="Times New Roman" w:hAnsi="Times New Roman" w:cs="Times New Roman"/>
                <w:lang w:eastAsia="ru-RU"/>
              </w:rPr>
              <w:t xml:space="preserve"> :</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организации управления объектами, используемыми для передачи энергетических ресурсов, на территории муниципального образования Богородский сельсовет Мокшанского района Пензенской области;</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Задачи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Задачи подпрограммы:</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осуществление мероприятий по оформлению прав собственности на бесхозяйные объекты, используемые для передачи энергетических ресурсов, на территории муниципального образования Богородский сельсовет Мокшанского района Пензенской области,</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 передача в эксплуатацию специализированным организациям объектов, используемых для передачи энергетических ресурсов территории Богородского сельсовета Мокшанского района </w:t>
            </w:r>
            <w:r w:rsidRPr="00FE03EB">
              <w:rPr>
                <w:rFonts w:ascii="Times New Roman" w:eastAsia="Times New Roman" w:hAnsi="Times New Roman" w:cs="Times New Roman"/>
                <w:lang w:eastAsia="ru-RU"/>
              </w:rPr>
              <w:lastRenderedPageBreak/>
              <w:t>Пензенской области</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Целевые показатели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Подпрограммой предусмотрены целевые индикаторы и показатели:</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Этапы и сроки реализации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Общий срок реализации настоящей подпрограммы рассчитан на период 2014-2027 годы (в один этап).</w:t>
            </w:r>
          </w:p>
        </w:tc>
      </w:tr>
      <w:tr w:rsidR="00FE03EB" w:rsidRPr="00FE03EB" w:rsidTr="00FE03EB">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Объемы бюджетных ассигнований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Общий объем финансирования подпрограммы составляет 0,0 тыс</w:t>
            </w:r>
            <w:proofErr w:type="gramStart"/>
            <w:r w:rsidRPr="00FE03EB">
              <w:rPr>
                <w:rFonts w:ascii="Times New Roman" w:eastAsia="Times New Roman" w:hAnsi="Times New Roman" w:cs="Times New Roman"/>
                <w:lang w:eastAsia="ru-RU"/>
              </w:rPr>
              <w:t>.р</w:t>
            </w:r>
            <w:proofErr w:type="gramEnd"/>
            <w:r w:rsidRPr="00FE03EB">
              <w:rPr>
                <w:rFonts w:ascii="Times New Roman" w:eastAsia="Times New Roman" w:hAnsi="Times New Roman" w:cs="Times New Roman"/>
                <w:lang w:eastAsia="ru-RU"/>
              </w:rPr>
              <w:t>уб., в том числе по источникам финансирования и годам:</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2014 год - 88,0 тыс. руб., в том числе по источникам финансирования и годам:</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2015 год: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2016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2017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2018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2019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2020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2021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Средства бюджета Пензенской области (софинансирование) – 0,0 </w:t>
            </w:r>
            <w:r w:rsidRPr="00FE03EB">
              <w:rPr>
                <w:rFonts w:ascii="Times New Roman" w:eastAsia="Times New Roman" w:hAnsi="Times New Roman" w:cs="Times New Roman"/>
                <w:lang w:eastAsia="ru-RU"/>
              </w:rPr>
              <w:lastRenderedPageBreak/>
              <w:t>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год: - 0,0 тысяч рублей, в том числе:</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Средства бюджетов поселений (софинансирование) – 0,0 тысяч рублей</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Внебюджетные средства (софинансирование) – 0,0 тысяч рублей</w:t>
            </w:r>
          </w:p>
        </w:tc>
      </w:tr>
    </w:tbl>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9.2.1 Характеристика сферы реализации подпрограммы.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Обеспечить на основе эффективного и рационального использования энергетических ресурсов при их производстве, передаче и потреблении энергосберегающий путь развития Богородского сельсовета Мокшанского района Пензенской области возможно при условии передачи в эксплуатацию эффективным специализированным предприятиям объектов, используемых для передачи энергетических ресурсов. Следует отметить, что в настоящее время на территории Богородского сельсовета Мокшанского района выявлено значительное число объектов газового хозяйства и водоснабжения, являющихся бесхозяйными.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настоящее время на территории Богородского сельсовета Мокшанского района выявлено всего бесхозяйных объектов газораспределения (газового хозяйства): ГРП – 1 шт.; газопроводов высокого давления – 11,2237 км</w:t>
      </w:r>
      <w:proofErr w:type="gramStart"/>
      <w:r w:rsidRPr="00FE03EB">
        <w:rPr>
          <w:rFonts w:ascii="Times New Roman" w:eastAsia="Times New Roman" w:hAnsi="Times New Roman" w:cs="Times New Roman"/>
          <w:color w:val="000000"/>
          <w:lang w:eastAsia="ru-RU"/>
        </w:rPr>
        <w:t> ,</w:t>
      </w:r>
      <w:proofErr w:type="gramEnd"/>
      <w:r w:rsidRPr="00FE03EB">
        <w:rPr>
          <w:rFonts w:ascii="Times New Roman" w:eastAsia="Times New Roman" w:hAnsi="Times New Roman" w:cs="Times New Roman"/>
          <w:color w:val="000000"/>
          <w:lang w:eastAsia="ru-RU"/>
        </w:rPr>
        <w:t xml:space="preserve"> газопроводов низкого давления – 1,0136 км. В связи с недостаточностью бюджета Богородского сельсовета, до настоящего времени не проведены работы по постановке на учет в Управлении Росреестра по Пензенской области и признанию прав собственности на бесхозяйные объекты газового хозяйства.</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Необходимость разработки данной подпрограммы обусловлена острой потребностью в разработке мер, направленных на обеспечение эффективного финансирования проведения мероприятий по управлению объектами, используемыми для передачи энергоресурсов.</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Настоящая подпрограмма разработана с целью реализации требований федерального законодательства в части повышения эффективности в сфере потребления топливно-энергетических ресурсов </w:t>
      </w: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 района Пензенской области, создания условий для привлечения инвестиций и современных технологий в сферу энергосбережения и повышения энергетической эффективности.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9.2.2. Цели и задачи подпрограммы: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Цели подпрограммы</w:t>
      </w:r>
      <w:proofErr w:type="gramStart"/>
      <w:r w:rsidRPr="00FE03EB">
        <w:rPr>
          <w:rFonts w:ascii="Times New Roman" w:eastAsia="Times New Roman" w:hAnsi="Times New Roman" w:cs="Times New Roman"/>
          <w:color w:val="000000"/>
          <w:lang w:eastAsia="ru-RU"/>
        </w:rPr>
        <w:t xml:space="preserve"> :</w:t>
      </w:r>
      <w:proofErr w:type="gramEnd"/>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организации управления объектами, используемыми для передачи энергетических ресурсов, на территории Богородского сельсовета Мокшанского района Пензенской области;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Задачи подпрограммы: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осуществление мероприятий по оформлению прав собственности на бесхозяйные объекты, используемые для передачи энергетических ресурсов, на территории Богородского сельсовета Мокшанского района Пензенской области,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 передача в эксплуатацию специализированным организациям объектов, используемых для передачи энергетических ресурсов территории Богородского сельсовета Мокшанского района Пензенской области</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9.2.3.Сроки и этапы реализации подпрограммы.</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Реализация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 предусмотрена на период с 2014 по 2027 годов.</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(изменения в ред. постановлений администрации Богородского сельсовета Мокшанского района Пензенской области </w:t>
      </w:r>
      <w:hyperlink r:id="rId34"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35"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9.2.4. Объём финансовых ресурсов, необходимых для реализации подпрограммы.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w:t>
      </w: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ред. постановлений администрации Богородского сельсовета Мокшанского района Пензенской области </w:t>
      </w:r>
      <w:hyperlink r:id="rId36"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37"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Финансирование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 осуществляется из средств консолидированного бюджета Богородского сельсовета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Богородского сельсовета Мокшанского района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Пензенской области на период 2014-2027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Общий объём финансирования подпрограммы составит 88,00 тыс.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2014 год - 0,0 тыс. руб., в том числе по источникам финансирования и годам:</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2015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2016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2017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2018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2019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2020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2021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2022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2023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2024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2025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2026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Внебюджетные средства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2027 год: - 0,0 тысяч рублей, в том числе:</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Пензенской области (софинансирование) – 0,0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бюджета муниципального образования Мокшанский район Пензенской области – 0, 0 тысяч рублей</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Средства бюджетов поселений (софинансирование) – 0,0 тысяч рублей</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Внебюджетные средства (софинансирование) – 0,0 тысяч рублей</w:t>
      </w:r>
    </w:p>
    <w:p w:rsidR="00FE03EB" w:rsidRPr="00FE03EB" w:rsidRDefault="00FE03EB" w:rsidP="00FE03EB">
      <w:pPr>
        <w:spacing w:after="0" w:line="240" w:lineRule="auto"/>
        <w:ind w:left="720"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Приложение №1</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к Муниципальной программе «Энергосбережение и повышение</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энергетической эффективности </w:t>
      </w: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 района Пензенской области на 2014 – 2027 годы»</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ПЕРЕЧЕНЬ</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целевых показателей муниципальной программы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ред. постановлений администрации Богородского сельсовета Мокшанского района Пензенской области </w:t>
      </w:r>
      <w:hyperlink r:id="rId38"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39" w:tgtFrame="_blank" w:history="1">
        <w:r w:rsidRPr="00FE03EB">
          <w:rPr>
            <w:rFonts w:ascii="Times New Roman" w:eastAsia="Times New Roman" w:hAnsi="Times New Roman" w:cs="Times New Roman"/>
            <w:color w:val="0000FF"/>
            <w:lang w:eastAsia="ru-RU"/>
          </w:rPr>
          <w:t>от 22.12.2021 № 144</w:t>
        </w:r>
      </w:hyperlink>
      <w:r w:rsidRPr="00FE03EB">
        <w:rPr>
          <w:rFonts w:ascii="Times New Roman" w:eastAsia="Times New Roman" w:hAnsi="Times New Roman" w:cs="Times New Roman"/>
          <w:color w:val="0000FF"/>
          <w:lang w:eastAsia="ru-RU"/>
        </w:rPr>
        <w:t>, </w:t>
      </w:r>
      <w:hyperlink r:id="rId40"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tbl>
      <w:tblPr>
        <w:tblW w:w="0" w:type="auto"/>
        <w:jc w:val="center"/>
        <w:tblCellMar>
          <w:left w:w="0" w:type="dxa"/>
          <w:right w:w="0" w:type="dxa"/>
        </w:tblCellMar>
        <w:tblLook w:val="04A0"/>
      </w:tblPr>
      <w:tblGrid>
        <w:gridCol w:w="703"/>
        <w:gridCol w:w="3492"/>
        <w:gridCol w:w="1474"/>
        <w:gridCol w:w="840"/>
        <w:gridCol w:w="840"/>
        <w:gridCol w:w="839"/>
        <w:gridCol w:w="839"/>
        <w:gridCol w:w="839"/>
        <w:gridCol w:w="839"/>
      </w:tblGrid>
      <w:tr w:rsidR="00FE03EB" w:rsidRPr="00FE03EB" w:rsidTr="00FE03EB">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Ответственный исполнитель</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Администрации Богородского сельсовета Мокшанского района Пензенской области</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п</w:t>
            </w:r>
            <w:proofErr w:type="gramEnd"/>
            <w:r w:rsidRPr="00FE03EB">
              <w:rPr>
                <w:rFonts w:ascii="Times New Roman" w:eastAsia="Times New Roman" w:hAnsi="Times New Roman" w:cs="Times New Roman"/>
                <w:lang w:eastAsia="ru-RU"/>
              </w:rPr>
              <w:t>/п</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Единица измерения</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Значения целевых показателей по годам реализации подпрограммы</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БУ финансируемых из бюджета МО, в общем объеме БУ, </w:t>
            </w:r>
            <w:r w:rsidRPr="00FE03EB">
              <w:rPr>
                <w:rFonts w:ascii="Times New Roman" w:eastAsia="Times New Roman" w:hAnsi="Times New Roman" w:cs="Times New Roman"/>
                <w:lang w:eastAsia="ru-RU"/>
              </w:rPr>
              <w:lastRenderedPageBreak/>
              <w:t>в отношении которых проведено обязательное энергетическое обследование</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6</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6.1</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кВт/</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37,69</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35,73</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33,83</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31,93</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30,03</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28,13</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6.2</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человека населения</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6.3.</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 на 1 человека населения</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0,62</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0,58</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0,56</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0,54</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0,52</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6.4</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 на 1 человека населения</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49,58</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47,96</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46,34</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44,72</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43,1</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41,48</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ЭЭ потребляемой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1.2</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1.3</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воды потребляемой </w:t>
            </w:r>
            <w:r w:rsidRPr="00FE03EB">
              <w:rPr>
                <w:rFonts w:ascii="Times New Roman" w:eastAsia="Times New Roman" w:hAnsi="Times New Roman" w:cs="Times New Roman"/>
                <w:lang w:eastAsia="ru-RU"/>
              </w:rPr>
              <w:lastRenderedPageBreak/>
              <w:t>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1.4</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1.5</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1.6</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1.6.1</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Электрическая энергия</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кВт/</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1.6.2</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человека населения</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1.6.3</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 на 1 человека населения</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1.6.4</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 на 1 человека населения</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2.1</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r w:rsidR="00FE03EB" w:rsidRPr="00FE03EB" w:rsidTr="00FE03EB">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22.2</w:t>
            </w:r>
          </w:p>
        </w:tc>
        <w:tc>
          <w:tcPr>
            <w:tcW w:w="77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w:t>
            </w:r>
            <w:r w:rsidRPr="00FE03EB">
              <w:rPr>
                <w:rFonts w:ascii="Times New Roman" w:eastAsia="Times New Roman" w:hAnsi="Times New Roman" w:cs="Times New Roman"/>
                <w:lang w:eastAsia="ru-RU"/>
              </w:rPr>
              <w:lastRenderedPageBreak/>
              <w:t>от общего количества используемых объектов передачи энергетических ресурсов</w:t>
            </w:r>
          </w:p>
        </w:tc>
        <w:tc>
          <w:tcPr>
            <w:tcW w:w="1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lastRenderedPageBreak/>
        <w:t> </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Приложение № 2</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к муниципальной программе «Энергосбережение и повышение энергетической эффективности</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 района Пензенской области на 2014 – 2027 годы»</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РЕСУРСНОЕ ОБЕСПЕЧЕНИЕ</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реализации муниципальной программы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за счет всех источников финансирования</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ред. постановлений администрации Богородского сельсовета Мокшанского района Пензенской области </w:t>
      </w:r>
      <w:hyperlink r:id="rId41"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42" w:tgtFrame="_blank" w:history="1">
        <w:r w:rsidRPr="00FE03EB">
          <w:rPr>
            <w:rFonts w:ascii="Times New Roman" w:eastAsia="Times New Roman" w:hAnsi="Times New Roman" w:cs="Times New Roman"/>
            <w:color w:val="0000FF"/>
            <w:lang w:eastAsia="ru-RU"/>
          </w:rPr>
          <w:t>от 23.03.2021 № 18</w:t>
        </w:r>
      </w:hyperlink>
      <w:r w:rsidRPr="00FE03EB">
        <w:rPr>
          <w:rFonts w:ascii="Times New Roman" w:eastAsia="Times New Roman" w:hAnsi="Times New Roman" w:cs="Times New Roman"/>
          <w:color w:val="0000FF"/>
          <w:lang w:eastAsia="ru-RU"/>
        </w:rPr>
        <w:t>, </w:t>
      </w:r>
      <w:hyperlink r:id="rId43"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tbl>
      <w:tblPr>
        <w:tblW w:w="0" w:type="auto"/>
        <w:jc w:val="center"/>
        <w:tblCellMar>
          <w:left w:w="0" w:type="dxa"/>
          <w:right w:w="0" w:type="dxa"/>
        </w:tblCellMar>
        <w:tblLook w:val="04A0"/>
      </w:tblPr>
      <w:tblGrid>
        <w:gridCol w:w="514"/>
        <w:gridCol w:w="1095"/>
        <w:gridCol w:w="2266"/>
        <w:gridCol w:w="2581"/>
        <w:gridCol w:w="656"/>
        <w:gridCol w:w="656"/>
        <w:gridCol w:w="656"/>
        <w:gridCol w:w="656"/>
        <w:gridCol w:w="656"/>
        <w:gridCol w:w="969"/>
      </w:tblGrid>
      <w:tr w:rsidR="00FE03EB" w:rsidRPr="00FE03EB" w:rsidTr="00FE03EB">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Ответственный исполнитель муниципальной программы</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71"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п</w:t>
            </w:r>
            <w:proofErr w:type="gramEnd"/>
            <w:r w:rsidRPr="00FE03EB">
              <w:rPr>
                <w:rFonts w:ascii="Times New Roman" w:eastAsia="Times New Roman" w:hAnsi="Times New Roman" w:cs="Times New Roman"/>
                <w:lang w:eastAsia="ru-RU"/>
              </w:rPr>
              <w:t>/п</w:t>
            </w:r>
          </w:p>
        </w:tc>
        <w:tc>
          <w:tcPr>
            <w:tcW w:w="1582" w:type="dxa"/>
            <w:tcBorders>
              <w:top w:val="single" w:sz="6" w:space="0" w:color="000000"/>
              <w:left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Статус</w:t>
            </w:r>
          </w:p>
        </w:tc>
        <w:tc>
          <w:tcPr>
            <w:tcW w:w="34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муниципальной программы, подпрограммы</w:t>
            </w:r>
          </w:p>
        </w:tc>
        <w:tc>
          <w:tcPr>
            <w:tcW w:w="4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Источник финансирования</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Оценка расходов, тыс. рублей</w:t>
            </w:r>
          </w:p>
        </w:tc>
      </w:tr>
      <w:tr w:rsidR="00FE03EB" w:rsidRPr="00FE03EB" w:rsidTr="00FE03EB">
        <w:trPr>
          <w:jc w:val="center"/>
        </w:trPr>
        <w:tc>
          <w:tcPr>
            <w:tcW w:w="27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58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4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год</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 год</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год</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год</w:t>
            </w:r>
          </w:p>
        </w:tc>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год</w:t>
            </w:r>
          </w:p>
        </w:tc>
        <w:tc>
          <w:tcPr>
            <w:tcW w:w="8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2027год</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326"/>
        <w:gridCol w:w="1754"/>
        <w:gridCol w:w="2585"/>
        <w:gridCol w:w="2932"/>
        <w:gridCol w:w="601"/>
        <w:gridCol w:w="491"/>
        <w:gridCol w:w="491"/>
        <w:gridCol w:w="491"/>
        <w:gridCol w:w="491"/>
        <w:gridCol w:w="543"/>
      </w:tblGrid>
      <w:tr w:rsidR="00FE03EB" w:rsidRPr="00FE03EB" w:rsidTr="00FE03EB">
        <w:trPr>
          <w:tblHeader/>
          <w:jc w:val="center"/>
        </w:trPr>
        <w:tc>
          <w:tcPr>
            <w:tcW w:w="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35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4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13</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14</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15</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16</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17</w:t>
            </w:r>
          </w:p>
        </w:tc>
        <w:tc>
          <w:tcPr>
            <w:tcW w:w="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18</w:t>
            </w:r>
          </w:p>
        </w:tc>
      </w:tr>
      <w:tr w:rsidR="00FE03EB" w:rsidRPr="00FE03EB" w:rsidTr="00FE03EB">
        <w:trPr>
          <w:jc w:val="center"/>
        </w:trPr>
        <w:tc>
          <w:tcPr>
            <w:tcW w:w="26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7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Муниципальная программа</w:t>
            </w:r>
          </w:p>
        </w:tc>
        <w:tc>
          <w:tcPr>
            <w:tcW w:w="35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Энергосбережение и повышение энергетической эффективности </w:t>
            </w:r>
            <w:proofErr w:type="gramStart"/>
            <w:r w:rsidRPr="00FE03EB">
              <w:rPr>
                <w:rFonts w:ascii="Times New Roman" w:eastAsia="Times New Roman" w:hAnsi="Times New Roman" w:cs="Times New Roman"/>
                <w:lang w:eastAsia="ru-RU"/>
              </w:rPr>
              <w:t>в</w:t>
            </w:r>
            <w:proofErr w:type="gramEnd"/>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Богородском</w:t>
            </w:r>
            <w:proofErr w:type="gramEnd"/>
            <w:r w:rsidRPr="00FE03EB">
              <w:rPr>
                <w:rFonts w:ascii="Times New Roman" w:eastAsia="Times New Roman" w:hAnsi="Times New Roman" w:cs="Times New Roman"/>
                <w:lang w:eastAsia="ru-RU"/>
              </w:rPr>
              <w:t xml:space="preserve"> сельсовете Мокшанском районе Пензенской области на 2014 – 2027 годы</w:t>
            </w:r>
          </w:p>
        </w:tc>
        <w:tc>
          <w:tcPr>
            <w:tcW w:w="4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всего</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88,0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r>
      <w:tr w:rsidR="00FE03EB" w:rsidRPr="00FE03EB" w:rsidTr="00FE03E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4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бюджет Мокшанского района</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r>
      <w:tr w:rsidR="00FE03EB" w:rsidRPr="00FE03EB" w:rsidTr="00FE03E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4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межбюджетные трансферты из бюджета Пензенской области за счет федеральных сре</w:t>
            </w:r>
            <w:proofErr w:type="gramStart"/>
            <w:r w:rsidRPr="00FE03EB">
              <w:rPr>
                <w:rFonts w:ascii="Times New Roman" w:eastAsia="Times New Roman" w:hAnsi="Times New Roman" w:cs="Times New Roman"/>
                <w:lang w:eastAsia="ru-RU"/>
              </w:rPr>
              <w:t>дств в р</w:t>
            </w:r>
            <w:proofErr w:type="gramEnd"/>
            <w:r w:rsidRPr="00FE03EB">
              <w:rPr>
                <w:rFonts w:ascii="Times New Roman" w:eastAsia="Times New Roman" w:hAnsi="Times New Roman" w:cs="Times New Roman"/>
                <w:lang w:eastAsia="ru-RU"/>
              </w:rPr>
              <w:t>амках софинансирования</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r>
      <w:tr w:rsidR="00FE03EB" w:rsidRPr="00FE03EB" w:rsidTr="00FE03E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4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межбюджетные трансферты из бюджета Пензенской области за счет областных сре</w:t>
            </w:r>
            <w:proofErr w:type="gramStart"/>
            <w:r w:rsidRPr="00FE03EB">
              <w:rPr>
                <w:rFonts w:ascii="Times New Roman" w:eastAsia="Times New Roman" w:hAnsi="Times New Roman" w:cs="Times New Roman"/>
                <w:lang w:eastAsia="ru-RU"/>
              </w:rPr>
              <w:t>дств в р</w:t>
            </w:r>
            <w:proofErr w:type="gramEnd"/>
            <w:r w:rsidRPr="00FE03EB">
              <w:rPr>
                <w:rFonts w:ascii="Times New Roman" w:eastAsia="Times New Roman" w:hAnsi="Times New Roman" w:cs="Times New Roman"/>
                <w:lang w:eastAsia="ru-RU"/>
              </w:rPr>
              <w:t>амках софинансирования</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r>
      <w:tr w:rsidR="00FE03EB" w:rsidRPr="00FE03EB" w:rsidTr="00FE03E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4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Бюджет Богородского сельсовета Мокшанского района в рамках софинансирования</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88,0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r>
      <w:tr w:rsidR="00FE03EB" w:rsidRPr="00FE03EB" w:rsidTr="00FE03E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4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иные источники в рамках софинансирования</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6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Приложение № 3</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к муниципальной программе «Энергосбережение и повышение энергетической эффективности</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 районе Пензенской области на 2014 – 2027 годы»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РЕСУРСНОЕ ОБЕСПЕЧЕНИЕ</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реализации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за счет средств бюджета Богородского сельсовета Мокшанского района</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ред. постановлений администрации Богородского сельсовета Мокшанского района Пензенской области </w:t>
      </w:r>
      <w:hyperlink r:id="rId44"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45" w:tgtFrame="_blank" w:history="1">
        <w:r w:rsidRPr="00FE03EB">
          <w:rPr>
            <w:rFonts w:ascii="Times New Roman" w:eastAsia="Times New Roman" w:hAnsi="Times New Roman" w:cs="Times New Roman"/>
            <w:color w:val="0000FF"/>
            <w:lang w:eastAsia="ru-RU"/>
          </w:rPr>
          <w:t>от 23.03.2021 № 18</w:t>
        </w:r>
      </w:hyperlink>
      <w:r w:rsidRPr="00FE03EB">
        <w:rPr>
          <w:rFonts w:ascii="Times New Roman" w:eastAsia="Times New Roman" w:hAnsi="Times New Roman" w:cs="Times New Roman"/>
          <w:color w:val="0000FF"/>
          <w:lang w:eastAsia="ru-RU"/>
        </w:rPr>
        <w:t>, </w:t>
      </w:r>
      <w:hyperlink r:id="rId46"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tbl>
      <w:tblPr>
        <w:tblW w:w="0" w:type="auto"/>
        <w:jc w:val="center"/>
        <w:tblCellMar>
          <w:left w:w="0" w:type="dxa"/>
          <w:right w:w="0" w:type="dxa"/>
        </w:tblCellMar>
        <w:tblLook w:val="04A0"/>
      </w:tblPr>
      <w:tblGrid>
        <w:gridCol w:w="489"/>
        <w:gridCol w:w="810"/>
        <w:gridCol w:w="1590"/>
        <w:gridCol w:w="1557"/>
        <w:gridCol w:w="697"/>
        <w:gridCol w:w="409"/>
        <w:gridCol w:w="464"/>
        <w:gridCol w:w="498"/>
        <w:gridCol w:w="465"/>
        <w:gridCol w:w="621"/>
        <w:gridCol w:w="621"/>
        <w:gridCol w:w="621"/>
        <w:gridCol w:w="621"/>
        <w:gridCol w:w="621"/>
        <w:gridCol w:w="621"/>
      </w:tblGrid>
      <w:tr w:rsidR="00FE03EB" w:rsidRPr="00FE03EB" w:rsidTr="00FE03EB">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Ответственный исполнитель </w:t>
            </w:r>
            <w:r w:rsidRPr="00FE03EB">
              <w:rPr>
                <w:rFonts w:ascii="Times New Roman" w:eastAsia="Times New Roman" w:hAnsi="Times New Roman" w:cs="Times New Roman"/>
                <w:lang w:eastAsia="ru-RU"/>
              </w:rPr>
              <w:lastRenderedPageBreak/>
              <w:t>муниципальной программы</w:t>
            </w:r>
          </w:p>
        </w:tc>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Администрация Богородского сельсовета Мокшанского района</w:t>
            </w:r>
          </w:p>
        </w:tc>
      </w:tr>
      <w:tr w:rsidR="00FE03EB" w:rsidRPr="00FE03EB" w:rsidTr="00FE03EB">
        <w:trPr>
          <w:jc w:val="center"/>
        </w:trPr>
        <w:tc>
          <w:tcPr>
            <w:tcW w:w="2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 </w:t>
            </w:r>
            <w:proofErr w:type="gramStart"/>
            <w:r w:rsidRPr="00FE03EB">
              <w:rPr>
                <w:rFonts w:ascii="Times New Roman" w:eastAsia="Times New Roman" w:hAnsi="Times New Roman" w:cs="Times New Roman"/>
                <w:lang w:eastAsia="ru-RU"/>
              </w:rPr>
              <w:t>п</w:t>
            </w:r>
            <w:proofErr w:type="gramEnd"/>
            <w:r w:rsidRPr="00FE03EB">
              <w:rPr>
                <w:rFonts w:ascii="Times New Roman" w:eastAsia="Times New Roman" w:hAnsi="Times New Roman" w:cs="Times New Roman"/>
                <w:lang w:eastAsia="ru-RU"/>
              </w:rPr>
              <w:t>/п</w:t>
            </w:r>
          </w:p>
        </w:tc>
        <w:tc>
          <w:tcPr>
            <w:tcW w:w="143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Статус</w:t>
            </w:r>
          </w:p>
        </w:tc>
        <w:tc>
          <w:tcPr>
            <w:tcW w:w="31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муниципальной программы, подпрограммы</w:t>
            </w:r>
          </w:p>
        </w:tc>
        <w:tc>
          <w:tcPr>
            <w:tcW w:w="20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Ответственный исполнитель, соисполнитель, подпрограммы, ДЦП</w:t>
            </w:r>
          </w:p>
        </w:tc>
        <w:tc>
          <w:tcPr>
            <w:tcW w:w="0" w:type="auto"/>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Код бюджетной классификации (1)</w:t>
            </w:r>
          </w:p>
        </w:tc>
        <w:tc>
          <w:tcPr>
            <w:tcW w:w="0" w:type="auto"/>
            <w:gridSpan w:val="6"/>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Расходы бюджета Богородского сельсовета Мокшанского района, тыс. рублей</w:t>
            </w:r>
          </w:p>
        </w:tc>
      </w:tr>
      <w:tr w:rsidR="00FE03EB" w:rsidRPr="00FE03EB" w:rsidTr="00FE03E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618"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ГРБС</w:t>
            </w:r>
          </w:p>
        </w:tc>
        <w:tc>
          <w:tcPr>
            <w:tcW w:w="27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Рз</w:t>
            </w:r>
          </w:p>
        </w:tc>
        <w:tc>
          <w:tcPr>
            <w:tcW w:w="30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Пр</w:t>
            </w:r>
            <w:proofErr w:type="gramEnd"/>
          </w:p>
        </w:tc>
        <w:tc>
          <w:tcPr>
            <w:tcW w:w="351"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ЦС</w:t>
            </w:r>
          </w:p>
        </w:tc>
        <w:tc>
          <w:tcPr>
            <w:tcW w:w="3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ВР</w:t>
            </w:r>
          </w:p>
        </w:tc>
        <w:tc>
          <w:tcPr>
            <w:tcW w:w="53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w:t>
            </w:r>
          </w:p>
        </w:tc>
        <w:tc>
          <w:tcPr>
            <w:tcW w:w="53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w:t>
            </w:r>
          </w:p>
        </w:tc>
        <w:tc>
          <w:tcPr>
            <w:tcW w:w="534" w:type="dxa"/>
            <w:tcBorders>
              <w:top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w:t>
            </w:r>
          </w:p>
        </w:tc>
        <w:tc>
          <w:tcPr>
            <w:tcW w:w="534" w:type="dxa"/>
            <w:tcBorders>
              <w:top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w:t>
            </w:r>
          </w:p>
        </w:tc>
        <w:tc>
          <w:tcPr>
            <w:tcW w:w="534" w:type="dxa"/>
            <w:tcBorders>
              <w:top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w:t>
            </w:r>
          </w:p>
        </w:tc>
        <w:tc>
          <w:tcPr>
            <w:tcW w:w="534" w:type="dxa"/>
            <w:tcBorders>
              <w:top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326"/>
        <w:gridCol w:w="1738"/>
        <w:gridCol w:w="2075"/>
        <w:gridCol w:w="1740"/>
        <w:gridCol w:w="380"/>
        <w:gridCol w:w="375"/>
        <w:gridCol w:w="375"/>
        <w:gridCol w:w="375"/>
        <w:gridCol w:w="375"/>
        <w:gridCol w:w="491"/>
        <w:gridCol w:w="491"/>
        <w:gridCol w:w="491"/>
        <w:gridCol w:w="491"/>
        <w:gridCol w:w="491"/>
        <w:gridCol w:w="491"/>
      </w:tblGrid>
      <w:tr w:rsidR="00FE03EB" w:rsidRPr="00FE03EB" w:rsidTr="00FE03EB">
        <w:trPr>
          <w:tblHeader/>
          <w:jc w:val="center"/>
        </w:trPr>
        <w:tc>
          <w:tcPr>
            <w:tcW w:w="2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3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2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18</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19</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21</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22</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23</w:t>
            </w:r>
          </w:p>
        </w:tc>
      </w:tr>
      <w:tr w:rsidR="00FE03EB" w:rsidRPr="00FE03EB" w:rsidTr="00FE03EB">
        <w:trPr>
          <w:jc w:val="center"/>
        </w:trPr>
        <w:tc>
          <w:tcPr>
            <w:tcW w:w="2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7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Муниципальная программа</w:t>
            </w:r>
          </w:p>
        </w:tc>
        <w:tc>
          <w:tcPr>
            <w:tcW w:w="36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Энергосбережение и повышение энергетической эффективности </w:t>
            </w:r>
            <w:proofErr w:type="gramStart"/>
            <w:r w:rsidRPr="00FE03EB">
              <w:rPr>
                <w:rFonts w:ascii="Times New Roman" w:eastAsia="Times New Roman" w:hAnsi="Times New Roman" w:cs="Times New Roman"/>
                <w:lang w:eastAsia="ru-RU"/>
              </w:rPr>
              <w:t>в</w:t>
            </w:r>
            <w:proofErr w:type="gramEnd"/>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Богородском</w:t>
            </w:r>
            <w:proofErr w:type="gramEnd"/>
            <w:r w:rsidRPr="00FE03EB">
              <w:rPr>
                <w:rFonts w:ascii="Times New Roman" w:eastAsia="Times New Roman" w:hAnsi="Times New Roman" w:cs="Times New Roman"/>
                <w:lang w:eastAsia="ru-RU"/>
              </w:rPr>
              <w:t xml:space="preserve"> сельсовете Мокшанского района Пензенской области на 2014 – 2027 годы</w:t>
            </w:r>
          </w:p>
        </w:tc>
        <w:tc>
          <w:tcPr>
            <w:tcW w:w="2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всего</w:t>
            </w:r>
          </w:p>
        </w:tc>
        <w:tc>
          <w:tcPr>
            <w:tcW w:w="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r>
      <w:tr w:rsidR="00FE03EB" w:rsidRPr="00FE03EB" w:rsidTr="00FE03E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2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w:t>
            </w:r>
          </w:p>
        </w:tc>
        <w:tc>
          <w:tcPr>
            <w:tcW w:w="4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Приложение №4</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к муниципальной программе «Энергосбережение и повышение энергетической эффективности </w:t>
      </w: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района Пензенской области на 2014 – 2027 годы»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МЕРОПРИЯТИЯ</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ред. постановлений администрации Богородского сельсовета Мокшанского района Пензенской области </w:t>
      </w:r>
      <w:hyperlink r:id="rId47"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48"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tbl>
      <w:tblPr>
        <w:tblW w:w="5000" w:type="pct"/>
        <w:jc w:val="center"/>
        <w:tblCellMar>
          <w:left w:w="0" w:type="dxa"/>
          <w:right w:w="0" w:type="dxa"/>
        </w:tblCellMar>
        <w:tblLook w:val="04A0"/>
      </w:tblPr>
      <w:tblGrid>
        <w:gridCol w:w="431"/>
        <w:gridCol w:w="1211"/>
        <w:gridCol w:w="1121"/>
        <w:gridCol w:w="1016"/>
        <w:gridCol w:w="578"/>
        <w:gridCol w:w="1121"/>
        <w:gridCol w:w="1019"/>
        <w:gridCol w:w="1166"/>
        <w:gridCol w:w="972"/>
        <w:gridCol w:w="972"/>
        <w:gridCol w:w="1098"/>
      </w:tblGrid>
      <w:tr w:rsidR="00FE03EB" w:rsidRPr="00FE03EB" w:rsidTr="00FE03EB">
        <w:trPr>
          <w:jc w:val="center"/>
        </w:trPr>
        <w:tc>
          <w:tcPr>
            <w:tcW w:w="1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п</w:t>
            </w:r>
            <w:proofErr w:type="gramEnd"/>
            <w:r w:rsidRPr="00FE03EB">
              <w:rPr>
                <w:rFonts w:ascii="Times New Roman" w:eastAsia="Times New Roman" w:hAnsi="Times New Roman" w:cs="Times New Roman"/>
                <w:lang w:eastAsia="ru-RU"/>
              </w:rPr>
              <w:t>/п</w:t>
            </w:r>
          </w:p>
        </w:tc>
        <w:tc>
          <w:tcPr>
            <w:tcW w:w="5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мероприятия</w:t>
            </w:r>
          </w:p>
        </w:tc>
        <w:tc>
          <w:tcPr>
            <w:tcW w:w="5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Исполнители</w:t>
            </w:r>
          </w:p>
        </w:tc>
        <w:tc>
          <w:tcPr>
            <w:tcW w:w="4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Срок исполнения (год)</w:t>
            </w:r>
          </w:p>
        </w:tc>
        <w:tc>
          <w:tcPr>
            <w:tcW w:w="2717"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Объем финансирования, млн. рублей</w:t>
            </w:r>
          </w:p>
        </w:tc>
        <w:tc>
          <w:tcPr>
            <w:tcW w:w="5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Показатели результата мероприятия по годам</w:t>
            </w:r>
          </w:p>
        </w:tc>
      </w:tr>
      <w:tr w:rsidR="00FE03EB" w:rsidRPr="00FE03EB" w:rsidTr="00FE03EB">
        <w:trPr>
          <w:jc w:val="center"/>
        </w:trPr>
        <w:tc>
          <w:tcPr>
            <w:tcW w:w="182"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591"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521"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469"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всего</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федеральный бюджет (софинан-сирование)</w:t>
            </w:r>
          </w:p>
        </w:tc>
        <w:tc>
          <w:tcPr>
            <w:tcW w:w="4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бюджет Пензенской области (софинан-сирование)</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Бюджет Мокшанского района</w:t>
            </w:r>
          </w:p>
        </w:tc>
        <w:tc>
          <w:tcPr>
            <w:tcW w:w="4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Бюджеты поселений (софинан-сирование)</w:t>
            </w:r>
          </w:p>
        </w:tc>
        <w:tc>
          <w:tcPr>
            <w:tcW w:w="4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внебюд-жетные</w:t>
            </w:r>
            <w:proofErr w:type="gramEnd"/>
            <w:r w:rsidRPr="00FE03EB">
              <w:rPr>
                <w:rFonts w:ascii="Times New Roman" w:eastAsia="Times New Roman" w:hAnsi="Times New Roman" w:cs="Times New Roman"/>
                <w:lang w:eastAsia="ru-RU"/>
              </w:rPr>
              <w:t xml:space="preserve"> средства (софинан-сирование)</w:t>
            </w:r>
          </w:p>
        </w:tc>
        <w:tc>
          <w:tcPr>
            <w:tcW w:w="521"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5000" w:type="pct"/>
        <w:jc w:val="center"/>
        <w:tblCellMar>
          <w:left w:w="0" w:type="dxa"/>
          <w:right w:w="0" w:type="dxa"/>
        </w:tblCellMar>
        <w:tblLook w:val="04A0"/>
      </w:tblPr>
      <w:tblGrid>
        <w:gridCol w:w="803"/>
        <w:gridCol w:w="2218"/>
        <w:gridCol w:w="1674"/>
        <w:gridCol w:w="825"/>
        <w:gridCol w:w="590"/>
        <w:gridCol w:w="483"/>
        <w:gridCol w:w="483"/>
        <w:gridCol w:w="483"/>
        <w:gridCol w:w="483"/>
        <w:gridCol w:w="483"/>
        <w:gridCol w:w="2180"/>
      </w:tblGrid>
      <w:tr w:rsidR="00FE03EB" w:rsidRPr="00FE03EB" w:rsidTr="00FE03EB">
        <w:trPr>
          <w:tblHeader/>
          <w:jc w:val="center"/>
        </w:trPr>
        <w:tc>
          <w:tcPr>
            <w:tcW w:w="3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9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c>
          <w:tcPr>
            <w:tcW w:w="9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12</w:t>
            </w: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w:t>
            </w:r>
            <w:proofErr w:type="gramStart"/>
            <w:r w:rsidRPr="00FE03EB">
              <w:rPr>
                <w:rFonts w:ascii="Times New Roman" w:eastAsia="Times New Roman" w:hAnsi="Times New Roman" w:cs="Times New Roman"/>
                <w:lang w:eastAsia="ru-RU"/>
              </w:rPr>
              <w:t>в</w:t>
            </w:r>
            <w:proofErr w:type="gramEnd"/>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Богородском</w:t>
            </w:r>
            <w:proofErr w:type="gramEnd"/>
            <w:r w:rsidRPr="00FE03EB">
              <w:rPr>
                <w:rFonts w:ascii="Times New Roman" w:eastAsia="Times New Roman" w:hAnsi="Times New Roman" w:cs="Times New Roman"/>
                <w:lang w:eastAsia="ru-RU"/>
              </w:rPr>
              <w:t xml:space="preserve"> сельсовете Мокшанского района Пензенской области</w:t>
            </w: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Цель подпрограммы: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Задача подпрограммы 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FE03EB" w:rsidRPr="00FE03EB" w:rsidTr="00FE03EB">
        <w:trPr>
          <w:jc w:val="center"/>
        </w:trPr>
        <w:tc>
          <w:tcPr>
            <w:tcW w:w="3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11.2.1.</w:t>
            </w:r>
          </w:p>
        </w:tc>
        <w:tc>
          <w:tcPr>
            <w:tcW w:w="9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Обучение специалистов по вопросам</w:t>
            </w:r>
            <w:proofErr w:type="gramEnd"/>
            <w:r w:rsidRPr="00FE03EB">
              <w:rPr>
                <w:rFonts w:ascii="Times New Roman" w:eastAsia="Times New Roman" w:hAnsi="Times New Roman" w:cs="Times New Roman"/>
                <w:lang w:eastAsia="ru-RU"/>
              </w:rPr>
              <w:t xml:space="preserve"> энергосбережения и энергоэффективности</w:t>
            </w:r>
          </w:p>
        </w:tc>
        <w:tc>
          <w:tcPr>
            <w:tcW w:w="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Администрация Богородского сельсовета Мокшанского района Пензенской </w:t>
            </w:r>
            <w:r w:rsidRPr="00FE03EB">
              <w:rPr>
                <w:rFonts w:ascii="Times New Roman" w:eastAsia="Times New Roman" w:hAnsi="Times New Roman" w:cs="Times New Roman"/>
                <w:lang w:eastAsia="ru-RU"/>
              </w:rPr>
              <w:lastRenderedPageBreak/>
              <w:t>области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Наличие в каждом бюджетном учреждении специалиста, прошедшего </w:t>
            </w:r>
            <w:proofErr w:type="gramStart"/>
            <w:r w:rsidRPr="00FE03EB">
              <w:rPr>
                <w:rFonts w:ascii="Times New Roman" w:eastAsia="Times New Roman" w:hAnsi="Times New Roman" w:cs="Times New Roman"/>
                <w:lang w:eastAsia="ru-RU"/>
              </w:rPr>
              <w:t xml:space="preserve">обучение по </w:t>
            </w:r>
            <w:r w:rsidRPr="00FE03EB">
              <w:rPr>
                <w:rFonts w:ascii="Times New Roman" w:eastAsia="Times New Roman" w:hAnsi="Times New Roman" w:cs="Times New Roman"/>
                <w:lang w:eastAsia="ru-RU"/>
              </w:rPr>
              <w:lastRenderedPageBreak/>
              <w:t>вопросам</w:t>
            </w:r>
            <w:proofErr w:type="gramEnd"/>
            <w:r w:rsidRPr="00FE03EB">
              <w:rPr>
                <w:rFonts w:ascii="Times New Roman" w:eastAsia="Times New Roman" w:hAnsi="Times New Roman" w:cs="Times New Roman"/>
                <w:lang w:eastAsia="ru-RU"/>
              </w:rPr>
              <w:t xml:space="preserve"> энергосбережения</w:t>
            </w: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2024 </w:t>
            </w:r>
            <w:r w:rsidRPr="00FE03EB">
              <w:rPr>
                <w:rFonts w:ascii="Times New Roman" w:eastAsia="Times New Roman" w:hAnsi="Times New Roman" w:cs="Times New Roman"/>
                <w:lang w:eastAsia="ru-RU"/>
              </w:rPr>
              <w:lastRenderedPageBreak/>
              <w:t>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11.2.2.</w:t>
            </w:r>
          </w:p>
        </w:tc>
        <w:tc>
          <w:tcPr>
            <w:tcW w:w="9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Совершенствование энергетического менеджмента; пропаганда энергосберегающего поведения; проведение опросов населения в сфере энергосбережения и повышения энергетической эффективности; проведение специализированных конкурсов; 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 Пензенской области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Повышение уровня вовлечения всех групп потребителей в энергосбережение и повышение энергетической эффективности</w:t>
            </w: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11.2.3.</w:t>
            </w:r>
          </w:p>
        </w:tc>
        <w:tc>
          <w:tcPr>
            <w:tcW w:w="9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 </w:t>
            </w:r>
            <w:r w:rsidRPr="00FE03EB">
              <w:rPr>
                <w:rFonts w:ascii="Times New Roman" w:eastAsia="Times New Roman" w:hAnsi="Times New Roman" w:cs="Times New Roman"/>
                <w:lang w:eastAsia="ru-RU"/>
              </w:rPr>
              <w:lastRenderedPageBreak/>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Администрация Богородского сельсовета Мокшанского района Пензенской области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Повышение уровня вовлечения всех групп потребителей в энергосбережение и повышение энергетической эффективности</w:t>
            </w: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Задача подпрограммы 2 Развитие энергосервисных услуг и внедрение энергосберегающих технологий на территории Богородского сельсовета Мокшанского района за счёт реализации энергосервисных контрактов</w:t>
            </w:r>
          </w:p>
        </w:tc>
      </w:tr>
      <w:tr w:rsidR="00FE03EB" w:rsidRPr="00FE03EB" w:rsidTr="00FE03EB">
        <w:trPr>
          <w:jc w:val="center"/>
        </w:trPr>
        <w:tc>
          <w:tcPr>
            <w:tcW w:w="3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1.3.1</w:t>
            </w:r>
          </w:p>
        </w:tc>
        <w:tc>
          <w:tcPr>
            <w:tcW w:w="9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w:t>
            </w:r>
          </w:p>
        </w:tc>
        <w:tc>
          <w:tcPr>
            <w:tcW w:w="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 Пензенской области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Охват учреждений бюджетной сферы, подлежащих прохождению энергетических обследований 100%</w:t>
            </w: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11.3.2.</w:t>
            </w:r>
          </w:p>
        </w:tc>
        <w:tc>
          <w:tcPr>
            <w:tcW w:w="9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Содействие в заключении энергосервисных договоров и привлечении частных инвестиций в целях реализации энергосервисных договоров</w:t>
            </w:r>
          </w:p>
        </w:tc>
        <w:tc>
          <w:tcPr>
            <w:tcW w:w="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 Пензенской области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Охват учреждений бюджетной сферы, подлежащих прохождению энергетических обследований 100%</w:t>
            </w: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Задача подпрограммы 3. Реализация мер, направленных на снижение удельного объема используемых топливно-энергетических ресурсов</w:t>
            </w:r>
          </w:p>
        </w:tc>
      </w:tr>
      <w:tr w:rsidR="00FE03EB" w:rsidRPr="00FE03EB" w:rsidTr="00FE03EB">
        <w:trPr>
          <w:jc w:val="center"/>
        </w:trPr>
        <w:tc>
          <w:tcPr>
            <w:tcW w:w="3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11.4.1.</w:t>
            </w:r>
          </w:p>
        </w:tc>
        <w:tc>
          <w:tcPr>
            <w:tcW w:w="9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Улучшение теплотехнических характеристик зданий, находящихся в собственности муниципальных образований Мокшанского района (утепление окон, дверей, фасадов зданий учреждений бюджетной сферы, в </w:t>
            </w:r>
            <w:r w:rsidRPr="00FE03EB">
              <w:rPr>
                <w:rFonts w:ascii="Times New Roman" w:eastAsia="Times New Roman" w:hAnsi="Times New Roman" w:cs="Times New Roman"/>
                <w:lang w:eastAsia="ru-RU"/>
              </w:rPr>
              <w:lastRenderedPageBreak/>
              <w:t>том числе: административных зданий, учреждений образования, учреждений культуры, учреждений спорта)</w:t>
            </w:r>
          </w:p>
        </w:tc>
        <w:tc>
          <w:tcPr>
            <w:tcW w:w="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Администрация Богородского сельсовета Мокшанского района Пензенской области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Обеспечение снижения тепл</w:t>
            </w:r>
            <w:proofErr w:type="gramStart"/>
            <w:r w:rsidRPr="00FE03EB">
              <w:rPr>
                <w:rFonts w:ascii="Times New Roman" w:eastAsia="Times New Roman" w:hAnsi="Times New Roman" w:cs="Times New Roman"/>
                <w:lang w:eastAsia="ru-RU"/>
              </w:rPr>
              <w:t>о-</w:t>
            </w:r>
            <w:proofErr w:type="gramEnd"/>
            <w:r w:rsidRPr="00FE03EB">
              <w:rPr>
                <w:rFonts w:ascii="Times New Roman" w:eastAsia="Times New Roman" w:hAnsi="Times New Roman" w:cs="Times New Roman"/>
                <w:lang w:eastAsia="ru-RU"/>
              </w:rPr>
              <w:t xml:space="preserve"> потерь объектов, находящихся в собственности Богородского сельсовета</w:t>
            </w: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1.4.2.</w:t>
            </w:r>
          </w:p>
        </w:tc>
        <w:tc>
          <w:tcPr>
            <w:tcW w:w="9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Модернизация систем освещения с установкой энергосберегающих ламп освещения в зданиях и на объектах, находящихся в собственности муниципальных образований Мокшанского района</w:t>
            </w:r>
          </w:p>
        </w:tc>
        <w:tc>
          <w:tcPr>
            <w:tcW w:w="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 Пензенской области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Снижение потребления электроэнергии</w:t>
            </w: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 по мероприятиям подпрограммы</w:t>
            </w:r>
          </w:p>
        </w:tc>
      </w:tr>
      <w:tr w:rsidR="00FE03EB" w:rsidRPr="00FE03EB" w:rsidTr="00FE03EB">
        <w:trPr>
          <w:jc w:val="center"/>
        </w:trPr>
        <w:tc>
          <w:tcPr>
            <w:tcW w:w="206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Цель подпрограммы: Организации управления объектами, используемыми для передачи энергетических ресурсов, на территории Богородского сельсовета Мокшанского района Пензенской области</w:t>
            </w: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Задача подпрограммы Осуществление мероприятий по оформлению прав собственности на бесхозяйные объекты, используемые для передачи энергетических ресурсов, на территории Богородского сельсовета Мокшанского района Пензенской области</w:t>
            </w:r>
          </w:p>
        </w:tc>
      </w:tr>
      <w:tr w:rsidR="00FE03EB" w:rsidRPr="00FE03EB" w:rsidTr="00FE03EB">
        <w:trPr>
          <w:jc w:val="center"/>
        </w:trPr>
        <w:tc>
          <w:tcPr>
            <w:tcW w:w="3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22.1.1</w:t>
            </w:r>
          </w:p>
        </w:tc>
        <w:tc>
          <w:tcPr>
            <w:tcW w:w="9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w:t>
            </w:r>
            <w:r w:rsidRPr="00FE03EB">
              <w:rPr>
                <w:rFonts w:ascii="Times New Roman" w:eastAsia="Times New Roman" w:hAnsi="Times New Roman" w:cs="Times New Roman"/>
                <w:lang w:eastAsia="ru-RU"/>
              </w:rPr>
              <w:lastRenderedPageBreak/>
              <w:t>области</w:t>
            </w:r>
          </w:p>
        </w:tc>
        <w:tc>
          <w:tcPr>
            <w:tcW w:w="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Администрация Богородского сельсовета Мокшанского района Пензенской области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Оформлению в муниципальную собственность 100% бесхозяйных объектов систем водоснабжения</w:t>
            </w: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2027 </w:t>
            </w:r>
            <w:r w:rsidRPr="00FE03EB">
              <w:rPr>
                <w:rFonts w:ascii="Times New Roman" w:eastAsia="Times New Roman" w:hAnsi="Times New Roman" w:cs="Times New Roman"/>
                <w:lang w:eastAsia="ru-RU"/>
              </w:rPr>
              <w:lastRenderedPageBreak/>
              <w:t>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22.1.2</w:t>
            </w:r>
          </w:p>
        </w:tc>
        <w:tc>
          <w:tcPr>
            <w:tcW w:w="9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w:t>
            </w:r>
          </w:p>
        </w:tc>
        <w:tc>
          <w:tcPr>
            <w:tcW w:w="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 Пензенской области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88,0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Оформлению в муниципальную собственность 100% бесхозяйных объектов систем газоснабжения</w:t>
            </w: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88,0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22.1.3</w:t>
            </w:r>
          </w:p>
        </w:tc>
        <w:tc>
          <w:tcPr>
            <w:tcW w:w="9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w:t>
            </w:r>
          </w:p>
        </w:tc>
        <w:tc>
          <w:tcPr>
            <w:tcW w:w="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Администрация Богородского сельсовета Мокшанского района Пензенской области</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Обеспечение передачи в управление специализированным организациям 100% объектов, используемых для передачи энергетических ресурсов</w:t>
            </w: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34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995"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728"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 по мероприятиям подпрограммы</w:t>
            </w:r>
          </w:p>
        </w:tc>
      </w:tr>
      <w:tr w:rsidR="00FE03EB" w:rsidRPr="00FE03EB" w:rsidTr="00FE03EB">
        <w:trPr>
          <w:jc w:val="center"/>
        </w:trPr>
        <w:tc>
          <w:tcPr>
            <w:tcW w:w="206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2025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 по мероприятия программы</w:t>
            </w:r>
          </w:p>
        </w:tc>
      </w:tr>
      <w:tr w:rsidR="00FE03EB" w:rsidRPr="00FE03EB" w:rsidTr="00FE03EB">
        <w:trPr>
          <w:jc w:val="center"/>
        </w:trPr>
        <w:tc>
          <w:tcPr>
            <w:tcW w:w="206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2024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2025 </w:t>
            </w:r>
            <w:r w:rsidRPr="00FE03EB">
              <w:rPr>
                <w:rFonts w:ascii="Times New Roman" w:eastAsia="Times New Roman" w:hAnsi="Times New Roman" w:cs="Times New Roman"/>
                <w:lang w:eastAsia="ru-RU"/>
              </w:rPr>
              <w:lastRenderedPageBreak/>
              <w:t>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w:t>
            </w:r>
            <w:r w:rsidRPr="00FE03EB">
              <w:rPr>
                <w:rFonts w:ascii="Times New Roman" w:eastAsia="Times New Roman" w:hAnsi="Times New Roman" w:cs="Times New Roman"/>
                <w:lang w:eastAsia="ru-RU"/>
              </w:rPr>
              <w:lastRenderedPageBreak/>
              <w:t>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0,</w:t>
            </w:r>
            <w:r w:rsidRPr="00FE03EB">
              <w:rPr>
                <w:rFonts w:ascii="Times New Roman" w:eastAsia="Times New Roman" w:hAnsi="Times New Roman" w:cs="Times New Roman"/>
                <w:lang w:eastAsia="ru-RU"/>
              </w:rPr>
              <w:lastRenderedPageBreak/>
              <w:t>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0,</w:t>
            </w:r>
            <w:r w:rsidRPr="00FE03EB">
              <w:rPr>
                <w:rFonts w:ascii="Times New Roman" w:eastAsia="Times New Roman" w:hAnsi="Times New Roman" w:cs="Times New Roman"/>
                <w:lang w:eastAsia="ru-RU"/>
              </w:rPr>
              <w:lastRenderedPageBreak/>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0,</w:t>
            </w:r>
            <w:r w:rsidRPr="00FE03EB">
              <w:rPr>
                <w:rFonts w:ascii="Times New Roman" w:eastAsia="Times New Roman" w:hAnsi="Times New Roman" w:cs="Times New Roman"/>
                <w:lang w:eastAsia="ru-RU"/>
              </w:rPr>
              <w:lastRenderedPageBreak/>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0,</w:t>
            </w:r>
            <w:r w:rsidRPr="00FE03EB">
              <w:rPr>
                <w:rFonts w:ascii="Times New Roman" w:eastAsia="Times New Roman" w:hAnsi="Times New Roman" w:cs="Times New Roman"/>
                <w:lang w:eastAsia="ru-RU"/>
              </w:rPr>
              <w:lastRenderedPageBreak/>
              <w:t>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2026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r w:rsidR="00FE03EB" w:rsidRPr="00FE03EB" w:rsidTr="00FE03EB">
        <w:trPr>
          <w:jc w:val="center"/>
        </w:trPr>
        <w:tc>
          <w:tcPr>
            <w:tcW w:w="2067" w:type="pct"/>
            <w:gridSpan w:val="3"/>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3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2027 г.</w:t>
            </w:r>
          </w:p>
        </w:tc>
        <w:tc>
          <w:tcPr>
            <w:tcW w:w="2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974" w:type="pct"/>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Приложение №5</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к муниципальной программе «Энергосбережение и повышение энергетической эффективности</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 района Пензенской области  на 2014 – 2027 годы»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2014 год</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ред. постановлений администрации Богородского сельсовета Мокшанского района Пензенской области </w:t>
      </w:r>
      <w:hyperlink r:id="rId49"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FF"/>
          <w:lang w:eastAsia="ru-RU"/>
        </w:rPr>
        <w:t>, </w:t>
      </w:r>
      <w:hyperlink r:id="rId50"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tbl>
      <w:tblPr>
        <w:tblW w:w="0" w:type="auto"/>
        <w:jc w:val="center"/>
        <w:tblCellMar>
          <w:left w:w="0" w:type="dxa"/>
          <w:right w:w="0" w:type="dxa"/>
        </w:tblCellMar>
        <w:tblLook w:val="04A0"/>
      </w:tblPr>
      <w:tblGrid>
        <w:gridCol w:w="1038"/>
        <w:gridCol w:w="807"/>
        <w:gridCol w:w="852"/>
        <w:gridCol w:w="828"/>
        <w:gridCol w:w="1010"/>
        <w:gridCol w:w="1214"/>
        <w:gridCol w:w="1010"/>
        <w:gridCol w:w="1056"/>
        <w:gridCol w:w="945"/>
        <w:gridCol w:w="935"/>
        <w:gridCol w:w="1010"/>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12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Плани-руемый</w:t>
            </w:r>
            <w:proofErr w:type="gramEnd"/>
            <w:r w:rsidRPr="00FE03EB">
              <w:rPr>
                <w:rFonts w:ascii="Times New Roman" w:eastAsia="Times New Roman" w:hAnsi="Times New Roman" w:cs="Times New Roman"/>
                <w:lang w:eastAsia="ru-RU"/>
              </w:rPr>
              <w:t xml:space="preserve">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Планируемый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572"/>
        <w:gridCol w:w="1387"/>
        <w:gridCol w:w="700"/>
        <w:gridCol w:w="801"/>
        <w:gridCol w:w="596"/>
        <w:gridCol w:w="667"/>
        <w:gridCol w:w="806"/>
        <w:gridCol w:w="607"/>
        <w:gridCol w:w="580"/>
        <w:gridCol w:w="981"/>
        <w:gridCol w:w="1008"/>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тепловой энергии (далее - ТЭ) потребляемой БУ, </w:t>
            </w:r>
            <w:r w:rsidRPr="00FE03EB">
              <w:rPr>
                <w:rFonts w:ascii="Times New Roman" w:eastAsia="Times New Roman" w:hAnsi="Times New Roman" w:cs="Times New Roman"/>
                <w:lang w:eastAsia="ru-RU"/>
              </w:rPr>
              <w:lastRenderedPageBreak/>
              <w:t>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49,6</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48,11</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0,81</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0,79</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103,2</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65,4</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63,4</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75</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133,3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75</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133,3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107,6</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w:t>
            </w:r>
            <w:r w:rsidRPr="00FE03EB">
              <w:rPr>
                <w:rFonts w:ascii="Times New Roman" w:eastAsia="Times New Roman" w:hAnsi="Times New Roman" w:cs="Times New Roman"/>
                <w:lang w:eastAsia="ru-RU"/>
              </w:rPr>
              <w:lastRenderedPageBreak/>
              <w:t>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w:t>
            </w:r>
            <w:r w:rsidRPr="00FE03EB">
              <w:rPr>
                <w:rFonts w:ascii="Times New Roman" w:eastAsia="Times New Roman" w:hAnsi="Times New Roman" w:cs="Times New Roman"/>
                <w:lang w:eastAsia="ru-RU"/>
              </w:rPr>
              <w:lastRenderedPageBreak/>
              <w:t>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49,6</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48,11</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0,81</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0,79</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102,53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65,4</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63,4</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103,15</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75</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133,33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75</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133,33</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88,0</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X</w:t>
            </w:r>
          </w:p>
        </w:tc>
        <w:tc>
          <w:tcPr>
            <w:tcW w:w="1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133,33</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2015 год</w:t>
      </w:r>
    </w:p>
    <w:tbl>
      <w:tblPr>
        <w:tblW w:w="0" w:type="auto"/>
        <w:jc w:val="center"/>
        <w:tblCellMar>
          <w:left w:w="0" w:type="dxa"/>
          <w:right w:w="0" w:type="dxa"/>
        </w:tblCellMar>
        <w:tblLook w:val="04A0"/>
      </w:tblPr>
      <w:tblGrid>
        <w:gridCol w:w="880"/>
        <w:gridCol w:w="866"/>
        <w:gridCol w:w="730"/>
        <w:gridCol w:w="1377"/>
        <w:gridCol w:w="1222"/>
        <w:gridCol w:w="1022"/>
        <w:gridCol w:w="857"/>
        <w:gridCol w:w="1293"/>
        <w:gridCol w:w="805"/>
        <w:gridCol w:w="796"/>
        <w:gridCol w:w="857"/>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Наименование </w:t>
            </w:r>
            <w:r w:rsidRPr="00FE03EB">
              <w:rPr>
                <w:rFonts w:ascii="Times New Roman" w:eastAsia="Times New Roman" w:hAnsi="Times New Roman" w:cs="Times New Roman"/>
                <w:lang w:eastAsia="ru-RU"/>
              </w:rPr>
              <w:lastRenderedPageBreak/>
              <w:t>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Показатель </w:t>
            </w:r>
            <w:r w:rsidRPr="00FE03EB">
              <w:rPr>
                <w:rFonts w:ascii="Times New Roman" w:eastAsia="Times New Roman" w:hAnsi="Times New Roman" w:cs="Times New Roman"/>
                <w:lang w:eastAsia="ru-RU"/>
              </w:rPr>
              <w:lastRenderedPageBreak/>
              <w:t>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w:t>
            </w:r>
            <w:r w:rsidRPr="00FE03EB">
              <w:rPr>
                <w:rFonts w:ascii="Times New Roman" w:eastAsia="Times New Roman" w:hAnsi="Times New Roman" w:cs="Times New Roman"/>
                <w:lang w:eastAsia="ru-RU"/>
              </w:rPr>
              <w:lastRenderedPageBreak/>
              <w:t>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Планируемый показат</w:t>
            </w:r>
            <w:r w:rsidRPr="00FE03EB">
              <w:rPr>
                <w:rFonts w:ascii="Times New Roman" w:eastAsia="Times New Roman" w:hAnsi="Times New Roman" w:cs="Times New Roman"/>
                <w:lang w:eastAsia="ru-RU"/>
              </w:rPr>
              <w:lastRenderedPageBreak/>
              <w:t>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Планируемый </w:t>
            </w:r>
            <w:r w:rsidRPr="00FE03EB">
              <w:rPr>
                <w:rFonts w:ascii="Times New Roman" w:eastAsia="Times New Roman" w:hAnsi="Times New Roman" w:cs="Times New Roman"/>
                <w:lang w:eastAsia="ru-RU"/>
              </w:rPr>
              <w:lastRenderedPageBreak/>
              <w:t>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Коэффициент влияния по</w:t>
            </w:r>
            <w:r w:rsidRPr="00FE03EB">
              <w:rPr>
                <w:rFonts w:ascii="Times New Roman" w:eastAsia="Times New Roman" w:hAnsi="Times New Roman" w:cs="Times New Roman"/>
                <w:lang w:eastAsia="ru-RU"/>
              </w:rPr>
              <w:lastRenderedPageBreak/>
              <w:t xml:space="preserve">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lastRenderedPageBreak/>
              <w:t>Суммарная</w:t>
            </w:r>
            <w:proofErr w:type="gramEnd"/>
            <w:r w:rsidRPr="00FE03EB">
              <w:rPr>
                <w:rFonts w:ascii="Times New Roman" w:eastAsia="Times New Roman" w:hAnsi="Times New Roman" w:cs="Times New Roman"/>
                <w:lang w:eastAsia="ru-RU"/>
              </w:rPr>
              <w:t xml:space="preserve"> плани</w:t>
            </w:r>
            <w:r w:rsidRPr="00FE03EB">
              <w:rPr>
                <w:rFonts w:ascii="Times New Roman" w:eastAsia="Times New Roman" w:hAnsi="Times New Roman" w:cs="Times New Roman"/>
                <w:lang w:eastAsia="ru-RU"/>
              </w:rPr>
              <w:lastRenderedPageBreak/>
              <w:t>руемая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Показатель </w:t>
            </w:r>
            <w:proofErr w:type="gramStart"/>
            <w:r w:rsidRPr="00FE03EB">
              <w:rPr>
                <w:rFonts w:ascii="Times New Roman" w:eastAsia="Times New Roman" w:hAnsi="Times New Roman" w:cs="Times New Roman"/>
                <w:lang w:eastAsia="ru-RU"/>
              </w:rPr>
              <w:t>резул</w:t>
            </w:r>
            <w:r w:rsidRPr="00FE03EB">
              <w:rPr>
                <w:rFonts w:ascii="Times New Roman" w:eastAsia="Times New Roman" w:hAnsi="Times New Roman" w:cs="Times New Roman"/>
                <w:lang w:eastAsia="ru-RU"/>
              </w:rPr>
              <w:lastRenderedPageBreak/>
              <w:t>ьтатив-ности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Планируемый </w:t>
            </w:r>
            <w:r w:rsidRPr="00FE03EB">
              <w:rPr>
                <w:rFonts w:ascii="Times New Roman" w:eastAsia="Times New Roman" w:hAnsi="Times New Roman" w:cs="Times New Roman"/>
                <w:lang w:eastAsia="ru-RU"/>
              </w:rPr>
              <w:lastRenderedPageBreak/>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37"/>
        <w:gridCol w:w="1331"/>
        <w:gridCol w:w="806"/>
        <w:gridCol w:w="685"/>
        <w:gridCol w:w="611"/>
        <w:gridCol w:w="687"/>
        <w:gridCol w:w="719"/>
        <w:gridCol w:w="624"/>
        <w:gridCol w:w="595"/>
        <w:gridCol w:w="991"/>
        <w:gridCol w:w="919"/>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газа потребляемого БУ, расчеты за которую осуществляются с использованием приборов учета, в общем объеме </w:t>
            </w:r>
            <w:r w:rsidRPr="00FE03EB">
              <w:rPr>
                <w:rFonts w:ascii="Times New Roman" w:eastAsia="Times New Roman" w:hAnsi="Times New Roman" w:cs="Times New Roman"/>
                <w:lang w:eastAsia="ru-RU"/>
              </w:rPr>
              <w:lastRenderedPageBreak/>
              <w:t>газа потребляемого БУ на территории Богородского сельсовета Мокшанского района Пензенской области</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48,11</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46,7</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0,79</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0,76</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103,9</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63,4</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61,5</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w:t>
            </w:r>
            <w:r w:rsidRPr="00FE03EB">
              <w:rPr>
                <w:rFonts w:ascii="Times New Roman" w:eastAsia="Times New Roman" w:hAnsi="Times New Roman" w:cs="Times New Roman"/>
                <w:lang w:eastAsia="ru-RU"/>
              </w:rPr>
              <w:lastRenderedPageBreak/>
              <w:t>законодательством, от общего количества используемых объектов передачи энергетических ресурсов</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программе)</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101,0</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w:t>
            </w:r>
            <w:r w:rsidRPr="00FE03EB">
              <w:rPr>
                <w:rFonts w:ascii="Times New Roman" w:eastAsia="Times New Roman" w:hAnsi="Times New Roman" w:cs="Times New Roman"/>
                <w:lang w:eastAsia="ru-RU"/>
              </w:rPr>
              <w:lastRenderedPageBreak/>
              <w:t>сельсовета Мокшанского района Пензенской области</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48,11</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46,7</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103,02</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0,79</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0,76</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103,95</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63,4</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61,5</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101,3</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переданных эксплуатацию специализированным </w:t>
            </w:r>
            <w:r w:rsidRPr="00FE03EB">
              <w:rPr>
                <w:rFonts w:ascii="Times New Roman" w:eastAsia="Times New Roman" w:hAnsi="Times New Roman" w:cs="Times New Roman"/>
                <w:lang w:eastAsia="ru-RU"/>
              </w:rPr>
              <w:lastRenderedPageBreak/>
              <w:t>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подпрограмме)</w:t>
            </w:r>
          </w:p>
        </w:tc>
        <w:tc>
          <w:tcPr>
            <w:tcW w:w="11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X</w:t>
            </w:r>
          </w:p>
        </w:tc>
        <w:tc>
          <w:tcPr>
            <w:tcW w:w="1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2016 год</w:t>
      </w:r>
    </w:p>
    <w:tbl>
      <w:tblPr>
        <w:tblW w:w="5000" w:type="pct"/>
        <w:jc w:val="center"/>
        <w:tblCellMar>
          <w:left w:w="0" w:type="dxa"/>
          <w:right w:w="0" w:type="dxa"/>
        </w:tblCellMar>
        <w:tblLook w:val="04A0"/>
      </w:tblPr>
      <w:tblGrid>
        <w:gridCol w:w="920"/>
        <w:gridCol w:w="721"/>
        <w:gridCol w:w="760"/>
        <w:gridCol w:w="1138"/>
        <w:gridCol w:w="1281"/>
        <w:gridCol w:w="1069"/>
        <w:gridCol w:w="895"/>
        <w:gridCol w:w="1356"/>
        <w:gridCol w:w="839"/>
        <w:gridCol w:w="831"/>
        <w:gridCol w:w="895"/>
      </w:tblGrid>
      <w:tr w:rsidR="00FE03EB" w:rsidRPr="00FE03EB" w:rsidTr="00FE03EB">
        <w:trPr>
          <w:jc w:val="center"/>
        </w:trPr>
        <w:tc>
          <w:tcPr>
            <w:tcW w:w="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3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Плани-руемый</w:t>
            </w:r>
            <w:proofErr w:type="gramEnd"/>
            <w:r w:rsidRPr="00FE03EB">
              <w:rPr>
                <w:rFonts w:ascii="Times New Roman" w:eastAsia="Times New Roman" w:hAnsi="Times New Roman" w:cs="Times New Roman"/>
                <w:lang w:eastAsia="ru-RU"/>
              </w:rPr>
              <w:t> показатель</w:t>
            </w:r>
          </w:p>
        </w:tc>
        <w:tc>
          <w:tcPr>
            <w:tcW w:w="6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подпрограммы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объем средств на реализацию МП</w:t>
            </w:r>
          </w:p>
        </w:tc>
        <w:tc>
          <w:tcPr>
            <w:tcW w:w="6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Планируемый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5000" w:type="pct"/>
        <w:jc w:val="center"/>
        <w:tblCellMar>
          <w:left w:w="0" w:type="dxa"/>
          <w:right w:w="0" w:type="dxa"/>
        </w:tblCellMar>
        <w:tblLook w:val="04A0"/>
      </w:tblPr>
      <w:tblGrid>
        <w:gridCol w:w="4534"/>
        <w:gridCol w:w="1226"/>
        <w:gridCol w:w="601"/>
        <w:gridCol w:w="711"/>
        <w:gridCol w:w="375"/>
        <w:gridCol w:w="375"/>
        <w:gridCol w:w="601"/>
        <w:gridCol w:w="375"/>
        <w:gridCol w:w="375"/>
        <w:gridCol w:w="821"/>
        <w:gridCol w:w="711"/>
      </w:tblGrid>
      <w:tr w:rsidR="00FE03EB" w:rsidRPr="00FE03EB" w:rsidTr="00FE03EB">
        <w:trPr>
          <w:tblHeade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Pr="00FE03EB">
              <w:rPr>
                <w:rFonts w:ascii="Times New Roman" w:eastAsia="Times New Roman" w:hAnsi="Times New Roman" w:cs="Times New Roman"/>
                <w:lang w:eastAsia="ru-RU"/>
              </w:rPr>
              <w:lastRenderedPageBreak/>
              <w:t>Богородского сельсовета Мокшанского района Пензенской области</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46,7</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45,29</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0,76</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0,74</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102,7</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61,5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59,69</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программе)</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w:t>
            </w:r>
            <w:r w:rsidRPr="00FE03EB">
              <w:rPr>
                <w:rFonts w:ascii="Times New Roman" w:eastAsia="Times New Roman" w:hAnsi="Times New Roman" w:cs="Times New Roman"/>
                <w:lang w:eastAsia="ru-RU"/>
              </w:rPr>
              <w:lastRenderedPageBreak/>
              <w:t>на территории Богородского сельсовета Мокшанского района Пензенской области</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46,7</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45,29</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103,11</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0,76</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0,74</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102,7</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61,5</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59,69</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103,03</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100,7</w:t>
            </w:r>
          </w:p>
        </w:tc>
      </w:tr>
      <w:tr w:rsidR="00FE03EB" w:rsidRPr="00FE03EB" w:rsidTr="00FE03E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подпрограмме)</w:t>
            </w:r>
          </w:p>
        </w:tc>
        <w:tc>
          <w:tcPr>
            <w:tcW w:w="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2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X</w:t>
            </w:r>
          </w:p>
        </w:tc>
        <w:tc>
          <w:tcPr>
            <w:tcW w:w="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2017 год</w:t>
      </w:r>
    </w:p>
    <w:tbl>
      <w:tblPr>
        <w:tblW w:w="0" w:type="auto"/>
        <w:jc w:val="center"/>
        <w:tblCellMar>
          <w:left w:w="0" w:type="dxa"/>
          <w:right w:w="0" w:type="dxa"/>
        </w:tblCellMar>
        <w:tblLook w:val="04A0"/>
      </w:tblPr>
      <w:tblGrid>
        <w:gridCol w:w="894"/>
        <w:gridCol w:w="702"/>
        <w:gridCol w:w="741"/>
        <w:gridCol w:w="1402"/>
        <w:gridCol w:w="1243"/>
        <w:gridCol w:w="1039"/>
        <w:gridCol w:w="871"/>
        <w:gridCol w:w="1316"/>
        <w:gridCol w:w="817"/>
        <w:gridCol w:w="809"/>
        <w:gridCol w:w="871"/>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r w:rsidRPr="00FE03EB">
              <w:rPr>
                <w:rFonts w:ascii="Times New Roman" w:eastAsia="Times New Roman" w:hAnsi="Times New Roman" w:cs="Times New Roman"/>
                <w:lang w:eastAsia="ru-RU"/>
              </w:rPr>
              <w:t> </w:t>
            </w: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Планируемый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12"/>
        <w:gridCol w:w="1384"/>
        <w:gridCol w:w="799"/>
        <w:gridCol w:w="799"/>
        <w:gridCol w:w="591"/>
        <w:gridCol w:w="661"/>
        <w:gridCol w:w="700"/>
        <w:gridCol w:w="603"/>
        <w:gridCol w:w="576"/>
        <w:gridCol w:w="978"/>
        <w:gridCol w:w="902"/>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воды потребляемой БУ, расчеты за которую осуществляются с использованием приборов </w:t>
            </w:r>
            <w:r w:rsidRPr="00FE03EB">
              <w:rPr>
                <w:rFonts w:ascii="Times New Roman" w:eastAsia="Times New Roman" w:hAnsi="Times New Roman" w:cs="Times New Roman"/>
                <w:lang w:eastAsia="ru-RU"/>
              </w:rPr>
              <w:lastRenderedPageBreak/>
              <w:t>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45,29</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43,93</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0,74</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0,72</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102,8</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59,69</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57,9</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w:t>
            </w:r>
            <w:r w:rsidRPr="00FE03EB">
              <w:rPr>
                <w:rFonts w:ascii="Times New Roman" w:eastAsia="Times New Roman" w:hAnsi="Times New Roman" w:cs="Times New Roman"/>
                <w:lang w:eastAsia="ru-RU"/>
              </w:rPr>
              <w:lastRenderedPageBreak/>
              <w:t>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воды потребляемой БУ, расчеты за которую осуществляются с использованием приборов учета, в общем объеме </w:t>
            </w:r>
            <w:r w:rsidRPr="00FE03EB">
              <w:rPr>
                <w:rFonts w:ascii="Times New Roman" w:eastAsia="Times New Roman" w:hAnsi="Times New Roman" w:cs="Times New Roman"/>
                <w:lang w:eastAsia="ru-RU"/>
              </w:rPr>
              <w:lastRenderedPageBreak/>
              <w:t>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45,29</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43,93</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0,74</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0,72</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102,78</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59,69</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57,9</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103,09</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101,2</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w:t>
            </w:r>
            <w:r w:rsidRPr="00FE03EB">
              <w:rPr>
                <w:rFonts w:ascii="Times New Roman" w:eastAsia="Times New Roman" w:hAnsi="Times New Roman" w:cs="Times New Roman"/>
                <w:lang w:eastAsia="ru-RU"/>
              </w:rPr>
              <w:lastRenderedPageBreak/>
              <w:t>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2018 год</w:t>
      </w:r>
    </w:p>
    <w:tbl>
      <w:tblPr>
        <w:tblW w:w="0" w:type="auto"/>
        <w:jc w:val="center"/>
        <w:tblCellMar>
          <w:left w:w="0" w:type="dxa"/>
          <w:right w:w="0" w:type="dxa"/>
        </w:tblCellMar>
        <w:tblLook w:val="04A0"/>
      </w:tblPr>
      <w:tblGrid>
        <w:gridCol w:w="880"/>
        <w:gridCol w:w="866"/>
        <w:gridCol w:w="730"/>
        <w:gridCol w:w="1377"/>
        <w:gridCol w:w="1222"/>
        <w:gridCol w:w="1022"/>
        <w:gridCol w:w="857"/>
        <w:gridCol w:w="1293"/>
        <w:gridCol w:w="805"/>
        <w:gridCol w:w="796"/>
        <w:gridCol w:w="857"/>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Планируемый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05"/>
        <w:gridCol w:w="1380"/>
        <w:gridCol w:w="797"/>
        <w:gridCol w:w="797"/>
        <w:gridCol w:w="586"/>
        <w:gridCol w:w="654"/>
        <w:gridCol w:w="746"/>
        <w:gridCol w:w="597"/>
        <w:gridCol w:w="571"/>
        <w:gridCol w:w="974"/>
        <w:gridCol w:w="898"/>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w:t>
            </w:r>
            <w:r w:rsidRPr="00FE03EB">
              <w:rPr>
                <w:rFonts w:ascii="Times New Roman" w:eastAsia="Times New Roman" w:hAnsi="Times New Roman" w:cs="Times New Roman"/>
                <w:lang w:eastAsia="ru-RU"/>
              </w:rPr>
              <w:lastRenderedPageBreak/>
              <w:t>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Удельная величина потребления энергетических ресурсов муниципальными бюджетными учреждениями Богородского сельсовета Мокшанского района </w:t>
            </w:r>
            <w:r w:rsidRPr="00FE03EB">
              <w:rPr>
                <w:rFonts w:ascii="Times New Roman" w:eastAsia="Times New Roman" w:hAnsi="Times New Roman" w:cs="Times New Roman"/>
                <w:lang w:eastAsia="ru-RU"/>
              </w:rPr>
              <w:lastRenderedPageBreak/>
              <w:t>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43,93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42,61</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0,72</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102,9</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57,9</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56,16</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w:t>
            </w:r>
            <w:r w:rsidRPr="00FE03EB">
              <w:rPr>
                <w:rFonts w:ascii="Times New Roman" w:eastAsia="Times New Roman" w:hAnsi="Times New Roman" w:cs="Times New Roman"/>
                <w:lang w:eastAsia="ru-RU"/>
              </w:rPr>
              <w:lastRenderedPageBreak/>
              <w:t>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w:t>
            </w:r>
            <w:r w:rsidRPr="00FE03EB">
              <w:rPr>
                <w:rFonts w:ascii="Times New Roman" w:eastAsia="Times New Roman" w:hAnsi="Times New Roman" w:cs="Times New Roman"/>
                <w:lang w:eastAsia="ru-RU"/>
              </w:rPr>
              <w:lastRenderedPageBreak/>
              <w:t>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43,93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42,61</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0,72</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102,86</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57,9</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56,16</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2019 год</w:t>
      </w:r>
    </w:p>
    <w:tbl>
      <w:tblPr>
        <w:tblW w:w="0" w:type="auto"/>
        <w:jc w:val="center"/>
        <w:tblCellMar>
          <w:left w:w="0" w:type="dxa"/>
          <w:right w:w="0" w:type="dxa"/>
        </w:tblCellMar>
        <w:tblLook w:val="04A0"/>
      </w:tblPr>
      <w:tblGrid>
        <w:gridCol w:w="880"/>
        <w:gridCol w:w="866"/>
        <w:gridCol w:w="730"/>
        <w:gridCol w:w="1377"/>
        <w:gridCol w:w="1222"/>
        <w:gridCol w:w="1022"/>
        <w:gridCol w:w="857"/>
        <w:gridCol w:w="1293"/>
        <w:gridCol w:w="805"/>
        <w:gridCol w:w="796"/>
        <w:gridCol w:w="857"/>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w:t>
            </w:r>
            <w:r w:rsidRPr="00FE03EB">
              <w:rPr>
                <w:rFonts w:ascii="Times New Roman" w:eastAsia="Times New Roman" w:hAnsi="Times New Roman" w:cs="Times New Roman"/>
                <w:lang w:eastAsia="ru-RU"/>
              </w:rPr>
              <w:lastRenderedPageBreak/>
              <w:t>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w:t>
            </w:r>
            <w:r w:rsidRPr="00FE03EB">
              <w:rPr>
                <w:rFonts w:ascii="Times New Roman" w:eastAsia="Times New Roman" w:hAnsi="Times New Roman" w:cs="Times New Roman"/>
                <w:lang w:eastAsia="ru-RU"/>
              </w:rPr>
              <w:lastRenderedPageBreak/>
              <w:t>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w:t>
            </w:r>
            <w:r w:rsidRPr="00FE03EB">
              <w:rPr>
                <w:rFonts w:ascii="Times New Roman" w:eastAsia="Times New Roman" w:hAnsi="Times New Roman" w:cs="Times New Roman"/>
                <w:lang w:eastAsia="ru-RU"/>
              </w:rPr>
              <w:lastRenderedPageBreak/>
              <w:t>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Планируемый показатель </w:t>
            </w:r>
            <w:r w:rsidRPr="00FE03EB">
              <w:rPr>
                <w:rFonts w:ascii="Times New Roman" w:eastAsia="Times New Roman" w:hAnsi="Times New Roman" w:cs="Times New Roman"/>
                <w:lang w:eastAsia="ru-RU"/>
              </w:rPr>
              <w:lastRenderedPageBreak/>
              <w:t>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Планируемый объем </w:t>
            </w:r>
            <w:r w:rsidRPr="00FE03EB">
              <w:rPr>
                <w:rFonts w:ascii="Times New Roman" w:eastAsia="Times New Roman" w:hAnsi="Times New Roman" w:cs="Times New Roman"/>
                <w:lang w:eastAsia="ru-RU"/>
              </w:rPr>
              <w:lastRenderedPageBreak/>
              <w:t>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Коэффициент влияния подпрограмм</w:t>
            </w:r>
            <w:r w:rsidRPr="00FE03EB">
              <w:rPr>
                <w:rFonts w:ascii="Times New Roman" w:eastAsia="Times New Roman" w:hAnsi="Times New Roman" w:cs="Times New Roman"/>
                <w:lang w:eastAsia="ru-RU"/>
              </w:rPr>
              <w:lastRenderedPageBreak/>
              <w:t xml:space="preserve">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lastRenderedPageBreak/>
              <w:t>Суммарная</w:t>
            </w:r>
            <w:proofErr w:type="gramEnd"/>
            <w:r w:rsidRPr="00FE03EB">
              <w:rPr>
                <w:rFonts w:ascii="Times New Roman" w:eastAsia="Times New Roman" w:hAnsi="Times New Roman" w:cs="Times New Roman"/>
                <w:lang w:eastAsia="ru-RU"/>
              </w:rPr>
              <w:t xml:space="preserve"> планируема</w:t>
            </w:r>
            <w:r w:rsidRPr="00FE03EB">
              <w:rPr>
                <w:rFonts w:ascii="Times New Roman" w:eastAsia="Times New Roman" w:hAnsi="Times New Roman" w:cs="Times New Roman"/>
                <w:lang w:eastAsia="ru-RU"/>
              </w:rPr>
              <w:lastRenderedPageBreak/>
              <w:t>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Показатель </w:t>
            </w:r>
            <w:proofErr w:type="gramStart"/>
            <w:r w:rsidRPr="00FE03EB">
              <w:rPr>
                <w:rFonts w:ascii="Times New Roman" w:eastAsia="Times New Roman" w:hAnsi="Times New Roman" w:cs="Times New Roman"/>
                <w:lang w:eastAsia="ru-RU"/>
              </w:rPr>
              <w:t>результати</w:t>
            </w:r>
            <w:r w:rsidRPr="00FE03EB">
              <w:rPr>
                <w:rFonts w:ascii="Times New Roman" w:eastAsia="Times New Roman" w:hAnsi="Times New Roman" w:cs="Times New Roman"/>
                <w:lang w:eastAsia="ru-RU"/>
              </w:rPr>
              <w:lastRenderedPageBreak/>
              <w:t>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Планируемый показа</w:t>
            </w:r>
            <w:r w:rsidRPr="00FE03EB">
              <w:rPr>
                <w:rFonts w:ascii="Times New Roman" w:eastAsia="Times New Roman" w:hAnsi="Times New Roman" w:cs="Times New Roman"/>
                <w:lang w:eastAsia="ru-RU"/>
              </w:rPr>
              <w:lastRenderedPageBreak/>
              <w:t xml:space="preserve">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12"/>
        <w:gridCol w:w="1384"/>
        <w:gridCol w:w="799"/>
        <w:gridCol w:w="799"/>
        <w:gridCol w:w="591"/>
        <w:gridCol w:w="661"/>
        <w:gridCol w:w="700"/>
        <w:gridCol w:w="603"/>
        <w:gridCol w:w="576"/>
        <w:gridCol w:w="978"/>
        <w:gridCol w:w="902"/>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газа потребляемого БУ, расчеты за которую осуществляются с </w:t>
            </w:r>
            <w:r w:rsidRPr="00FE03EB">
              <w:rPr>
                <w:rFonts w:ascii="Times New Roman" w:eastAsia="Times New Roman" w:hAnsi="Times New Roman" w:cs="Times New Roman"/>
                <w:lang w:eastAsia="ru-RU"/>
              </w:rPr>
              <w:lastRenderedPageBreak/>
              <w:t>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42,61</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41,33</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0,68</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102,9</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56,16</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54,48</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переданных эксплуатацию специализированным организациям в </w:t>
            </w:r>
            <w:r w:rsidRPr="00FE03EB">
              <w:rPr>
                <w:rFonts w:ascii="Times New Roman" w:eastAsia="Times New Roman" w:hAnsi="Times New Roman" w:cs="Times New Roman"/>
                <w:lang w:eastAsia="ru-RU"/>
              </w:rPr>
              <w:lastRenderedPageBreak/>
              <w:t>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газа потребляемого БУ, расчеты за которую осуществляются с использованием приборов </w:t>
            </w:r>
            <w:r w:rsidRPr="00FE03EB">
              <w:rPr>
                <w:rFonts w:ascii="Times New Roman" w:eastAsia="Times New Roman" w:hAnsi="Times New Roman" w:cs="Times New Roman"/>
                <w:lang w:eastAsia="ru-RU"/>
              </w:rPr>
              <w:lastRenderedPageBreak/>
              <w:t>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42,61</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41,33</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0,7</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0,68</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102,94</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56,16</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54,48</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103,08</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w:t>
            </w:r>
            <w:r w:rsidRPr="00FE03EB">
              <w:rPr>
                <w:rFonts w:ascii="Times New Roman" w:eastAsia="Times New Roman" w:hAnsi="Times New Roman" w:cs="Times New Roman"/>
                <w:lang w:eastAsia="ru-RU"/>
              </w:rPr>
              <w:lastRenderedPageBreak/>
              <w:t>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2020 год</w:t>
      </w:r>
    </w:p>
    <w:tbl>
      <w:tblPr>
        <w:tblW w:w="0" w:type="auto"/>
        <w:jc w:val="center"/>
        <w:tblCellMar>
          <w:left w:w="0" w:type="dxa"/>
          <w:right w:w="0" w:type="dxa"/>
        </w:tblCellMar>
        <w:tblLook w:val="04A0"/>
      </w:tblPr>
      <w:tblGrid>
        <w:gridCol w:w="880"/>
        <w:gridCol w:w="866"/>
        <w:gridCol w:w="730"/>
        <w:gridCol w:w="1377"/>
        <w:gridCol w:w="1222"/>
        <w:gridCol w:w="1022"/>
        <w:gridCol w:w="857"/>
        <w:gridCol w:w="1293"/>
        <w:gridCol w:w="805"/>
        <w:gridCol w:w="796"/>
        <w:gridCol w:w="857"/>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Планируемый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12"/>
        <w:gridCol w:w="1384"/>
        <w:gridCol w:w="799"/>
        <w:gridCol w:w="799"/>
        <w:gridCol w:w="591"/>
        <w:gridCol w:w="661"/>
        <w:gridCol w:w="700"/>
        <w:gridCol w:w="603"/>
        <w:gridCol w:w="576"/>
        <w:gridCol w:w="978"/>
        <w:gridCol w:w="902"/>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тепловой энергии (далее - ТЭ) потребляемой БУ, расчеты за которую </w:t>
            </w:r>
            <w:r w:rsidRPr="00FE03EB">
              <w:rPr>
                <w:rFonts w:ascii="Times New Roman" w:eastAsia="Times New Roman" w:hAnsi="Times New Roman" w:cs="Times New Roman"/>
                <w:lang w:eastAsia="ru-RU"/>
              </w:rPr>
              <w:lastRenderedPageBreak/>
              <w:t>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41,33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40,09</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0,66</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54,48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52,84</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тепловой энергии (далее - ТЭ) потребляемой БУ, расчеты за которую осуществляются с </w:t>
            </w:r>
            <w:r w:rsidRPr="00FE03EB">
              <w:rPr>
                <w:rFonts w:ascii="Times New Roman" w:eastAsia="Times New Roman" w:hAnsi="Times New Roman" w:cs="Times New Roman"/>
                <w:lang w:eastAsia="ru-RU"/>
              </w:rPr>
              <w:lastRenderedPageBreak/>
              <w:t>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41,33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40,09</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103,09</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0,66</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103,03</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куб. метров </w:t>
            </w:r>
            <w:r w:rsidRPr="00FE03EB">
              <w:rPr>
                <w:rFonts w:ascii="Times New Roman" w:eastAsia="Times New Roman" w:hAnsi="Times New Roman" w:cs="Times New Roman"/>
                <w:lang w:eastAsia="ru-RU"/>
              </w:rPr>
              <w:lastRenderedPageBreak/>
              <w:t>на 1 чел. населения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54,48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52,84</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2021 год</w:t>
      </w:r>
    </w:p>
    <w:tbl>
      <w:tblPr>
        <w:tblW w:w="0" w:type="auto"/>
        <w:jc w:val="center"/>
        <w:tblCellMar>
          <w:left w:w="0" w:type="dxa"/>
          <w:right w:w="0" w:type="dxa"/>
        </w:tblCellMar>
        <w:tblLook w:val="04A0"/>
      </w:tblPr>
      <w:tblGrid>
        <w:gridCol w:w="880"/>
        <w:gridCol w:w="866"/>
        <w:gridCol w:w="730"/>
        <w:gridCol w:w="1377"/>
        <w:gridCol w:w="1222"/>
        <w:gridCol w:w="1022"/>
        <w:gridCol w:w="857"/>
        <w:gridCol w:w="1293"/>
        <w:gridCol w:w="805"/>
        <w:gridCol w:w="796"/>
        <w:gridCol w:w="857"/>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Планируемый показатель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достижения i-ого целевого показ</w:t>
            </w:r>
            <w:r w:rsidRPr="00FE03EB">
              <w:rPr>
                <w:rFonts w:ascii="Times New Roman" w:eastAsia="Times New Roman" w:hAnsi="Times New Roman" w:cs="Times New Roman"/>
                <w:lang w:eastAsia="ru-RU"/>
              </w:rPr>
              <w:lastRenderedPageBreak/>
              <w:t>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Планируемый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12"/>
        <w:gridCol w:w="1384"/>
        <w:gridCol w:w="799"/>
        <w:gridCol w:w="799"/>
        <w:gridCol w:w="591"/>
        <w:gridCol w:w="661"/>
        <w:gridCol w:w="700"/>
        <w:gridCol w:w="603"/>
        <w:gridCol w:w="576"/>
        <w:gridCol w:w="978"/>
        <w:gridCol w:w="902"/>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БУ финансируемых из бюджета МО, в общем объеме БУ, в отношении которых проведено </w:t>
            </w:r>
            <w:r w:rsidRPr="00FE03EB">
              <w:rPr>
                <w:rFonts w:ascii="Times New Roman" w:eastAsia="Times New Roman" w:hAnsi="Times New Roman" w:cs="Times New Roman"/>
                <w:lang w:eastAsia="ru-RU"/>
              </w:rPr>
              <w:lastRenderedPageBreak/>
              <w:t>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41,33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40,09</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0,66</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54,48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52,84</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w:t>
            </w:r>
            <w:r w:rsidRPr="00FE03EB">
              <w:rPr>
                <w:rFonts w:ascii="Times New Roman" w:eastAsia="Times New Roman" w:hAnsi="Times New Roman" w:cs="Times New Roman"/>
                <w:lang w:eastAsia="ru-RU"/>
              </w:rPr>
              <w:lastRenderedPageBreak/>
              <w:t>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БУ финансируемых из бюджета МО, в общем объеме БУ, в отношении которых проведено обязательное </w:t>
            </w:r>
            <w:r w:rsidRPr="00FE03EB">
              <w:rPr>
                <w:rFonts w:ascii="Times New Roman" w:eastAsia="Times New Roman" w:hAnsi="Times New Roman" w:cs="Times New Roman"/>
                <w:lang w:eastAsia="ru-RU"/>
              </w:rPr>
              <w:lastRenderedPageBreak/>
              <w:t>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41,33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40,09</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103,09</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0,66</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103,03</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54,48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52,84</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103,1</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2022 год</w:t>
      </w:r>
    </w:p>
    <w:tbl>
      <w:tblPr>
        <w:tblW w:w="0" w:type="auto"/>
        <w:jc w:val="center"/>
        <w:tblCellMar>
          <w:left w:w="0" w:type="dxa"/>
          <w:right w:w="0" w:type="dxa"/>
        </w:tblCellMar>
        <w:tblLook w:val="04A0"/>
      </w:tblPr>
      <w:tblGrid>
        <w:gridCol w:w="863"/>
        <w:gridCol w:w="849"/>
        <w:gridCol w:w="716"/>
        <w:gridCol w:w="1346"/>
        <w:gridCol w:w="1196"/>
        <w:gridCol w:w="1001"/>
        <w:gridCol w:w="840"/>
        <w:gridCol w:w="1264"/>
        <w:gridCol w:w="789"/>
        <w:gridCol w:w="1001"/>
        <w:gridCol w:w="840"/>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результативности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Планируемый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47"/>
        <w:gridCol w:w="1402"/>
        <w:gridCol w:w="809"/>
        <w:gridCol w:w="809"/>
        <w:gridCol w:w="617"/>
        <w:gridCol w:w="695"/>
        <w:gridCol w:w="725"/>
        <w:gridCol w:w="630"/>
        <w:gridCol w:w="600"/>
        <w:gridCol w:w="896"/>
        <w:gridCol w:w="775"/>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воды потребляемой БУ, расчеты за которую осуществляются с использованием приборов </w:t>
            </w:r>
            <w:r w:rsidRPr="00FE03EB">
              <w:rPr>
                <w:rFonts w:ascii="Times New Roman" w:eastAsia="Times New Roman" w:hAnsi="Times New Roman" w:cs="Times New Roman"/>
                <w:lang w:eastAsia="ru-RU"/>
              </w:rPr>
              <w:lastRenderedPageBreak/>
              <w:t>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37,69</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35,73</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0,62</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49,58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47,96</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w:t>
            </w:r>
            <w:r w:rsidRPr="00FE03EB">
              <w:rPr>
                <w:rFonts w:ascii="Times New Roman" w:eastAsia="Times New Roman" w:hAnsi="Times New Roman" w:cs="Times New Roman"/>
                <w:lang w:eastAsia="ru-RU"/>
              </w:rPr>
              <w:lastRenderedPageBreak/>
              <w:t>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w:t>
            </w:r>
            <w:r w:rsidRPr="00FE03EB">
              <w:rPr>
                <w:rFonts w:ascii="Times New Roman" w:eastAsia="Times New Roman" w:hAnsi="Times New Roman" w:cs="Times New Roman"/>
                <w:lang w:eastAsia="ru-RU"/>
              </w:rPr>
              <w:lastRenderedPageBreak/>
              <w:t>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37,69</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35,73</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0,62</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49,58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47,96</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w:t>
            </w:r>
            <w:r w:rsidRPr="00FE03EB">
              <w:rPr>
                <w:rFonts w:ascii="Times New Roman" w:eastAsia="Times New Roman" w:hAnsi="Times New Roman" w:cs="Times New Roman"/>
                <w:lang w:eastAsia="ru-RU"/>
              </w:rPr>
              <w:lastRenderedPageBreak/>
              <w:t>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2023 год</w:t>
      </w:r>
    </w:p>
    <w:tbl>
      <w:tblPr>
        <w:tblW w:w="0" w:type="auto"/>
        <w:jc w:val="center"/>
        <w:tblCellMar>
          <w:left w:w="0" w:type="dxa"/>
          <w:right w:w="0" w:type="dxa"/>
        </w:tblCellMar>
        <w:tblLook w:val="04A0"/>
      </w:tblPr>
      <w:tblGrid>
        <w:gridCol w:w="880"/>
        <w:gridCol w:w="866"/>
        <w:gridCol w:w="730"/>
        <w:gridCol w:w="1377"/>
        <w:gridCol w:w="1222"/>
        <w:gridCol w:w="1022"/>
        <w:gridCol w:w="857"/>
        <w:gridCol w:w="1293"/>
        <w:gridCol w:w="805"/>
        <w:gridCol w:w="796"/>
        <w:gridCol w:w="857"/>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Планируемый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47"/>
        <w:gridCol w:w="1402"/>
        <w:gridCol w:w="809"/>
        <w:gridCol w:w="809"/>
        <w:gridCol w:w="617"/>
        <w:gridCol w:w="695"/>
        <w:gridCol w:w="725"/>
        <w:gridCol w:w="630"/>
        <w:gridCol w:w="600"/>
        <w:gridCol w:w="896"/>
        <w:gridCol w:w="775"/>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w:t>
            </w:r>
            <w:r w:rsidRPr="00FE03EB">
              <w:rPr>
                <w:rFonts w:ascii="Times New Roman" w:eastAsia="Times New Roman" w:hAnsi="Times New Roman" w:cs="Times New Roman"/>
                <w:lang w:eastAsia="ru-RU"/>
              </w:rPr>
              <w:lastRenderedPageBreak/>
              <w:t>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w:t>
            </w:r>
            <w:r w:rsidRPr="00FE03EB">
              <w:rPr>
                <w:rFonts w:ascii="Times New Roman" w:eastAsia="Times New Roman" w:hAnsi="Times New Roman" w:cs="Times New Roman"/>
                <w:lang w:eastAsia="ru-RU"/>
              </w:rPr>
              <w:lastRenderedPageBreak/>
              <w:t>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35,73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33,83</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0,58</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47,96</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46,34</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w:t>
            </w:r>
            <w:r w:rsidRPr="00FE03EB">
              <w:rPr>
                <w:rFonts w:ascii="Times New Roman" w:eastAsia="Times New Roman" w:hAnsi="Times New Roman" w:cs="Times New Roman"/>
                <w:lang w:eastAsia="ru-RU"/>
              </w:rPr>
              <w:lastRenderedPageBreak/>
              <w:t>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35,73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33,83</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Гкал на 1 </w:t>
            </w:r>
            <w:r w:rsidRPr="00FE03EB">
              <w:rPr>
                <w:rFonts w:ascii="Times New Roman" w:eastAsia="Times New Roman" w:hAnsi="Times New Roman" w:cs="Times New Roman"/>
                <w:lang w:eastAsia="ru-RU"/>
              </w:rPr>
              <w:lastRenderedPageBreak/>
              <w:t>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0,60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0,58</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47,96</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46,34</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2024 год</w:t>
      </w:r>
    </w:p>
    <w:tbl>
      <w:tblPr>
        <w:tblW w:w="0" w:type="auto"/>
        <w:jc w:val="center"/>
        <w:tblCellMar>
          <w:left w:w="0" w:type="dxa"/>
          <w:right w:w="0" w:type="dxa"/>
        </w:tblCellMar>
        <w:tblLook w:val="04A0"/>
      </w:tblPr>
      <w:tblGrid>
        <w:gridCol w:w="880"/>
        <w:gridCol w:w="866"/>
        <w:gridCol w:w="730"/>
        <w:gridCol w:w="1377"/>
        <w:gridCol w:w="1222"/>
        <w:gridCol w:w="1022"/>
        <w:gridCol w:w="857"/>
        <w:gridCol w:w="1293"/>
        <w:gridCol w:w="805"/>
        <w:gridCol w:w="796"/>
        <w:gridCol w:w="857"/>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t-ого целевого </w:t>
            </w:r>
            <w:r w:rsidRPr="00FE03EB">
              <w:rPr>
                <w:rFonts w:ascii="Times New Roman" w:eastAsia="Times New Roman" w:hAnsi="Times New Roman" w:cs="Times New Roman"/>
                <w:lang w:eastAsia="ru-RU"/>
              </w:rPr>
              <w:lastRenderedPageBreak/>
              <w:t>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Планируемый показатель результативности </w:t>
            </w:r>
            <w:r w:rsidRPr="00FE03EB">
              <w:rPr>
                <w:rFonts w:ascii="Times New Roman" w:eastAsia="Times New Roman" w:hAnsi="Times New Roman" w:cs="Times New Roman"/>
                <w:lang w:eastAsia="ru-RU"/>
              </w:rPr>
              <w:lastRenderedPageBreak/>
              <w:t>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Планируемый объем средств на реализ</w:t>
            </w:r>
            <w:r w:rsidRPr="00FE03EB">
              <w:rPr>
                <w:rFonts w:ascii="Times New Roman" w:eastAsia="Times New Roman" w:hAnsi="Times New Roman" w:cs="Times New Roman"/>
                <w:lang w:eastAsia="ru-RU"/>
              </w:rPr>
              <w:lastRenderedPageBreak/>
              <w:t>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w:t>
            </w:r>
            <w:r w:rsidRPr="00FE03EB">
              <w:rPr>
                <w:rFonts w:ascii="Times New Roman" w:eastAsia="Times New Roman" w:hAnsi="Times New Roman" w:cs="Times New Roman"/>
                <w:lang w:eastAsia="ru-RU"/>
              </w:rPr>
              <w:lastRenderedPageBreak/>
              <w:t>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w:t>
            </w:r>
            <w:r w:rsidRPr="00FE03EB">
              <w:rPr>
                <w:rFonts w:ascii="Times New Roman" w:eastAsia="Times New Roman" w:hAnsi="Times New Roman" w:cs="Times New Roman"/>
                <w:lang w:eastAsia="ru-RU"/>
              </w:rPr>
              <w:lastRenderedPageBreak/>
              <w:t>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Планируемый показатель </w:t>
            </w:r>
            <w:proofErr w:type="gramStart"/>
            <w:r w:rsidRPr="00FE03EB">
              <w:rPr>
                <w:rFonts w:ascii="Times New Roman" w:eastAsia="Times New Roman" w:hAnsi="Times New Roman" w:cs="Times New Roman"/>
                <w:lang w:eastAsia="ru-RU"/>
              </w:rPr>
              <w:t>результатив-</w:t>
            </w:r>
            <w:r w:rsidRPr="00FE03EB">
              <w:rPr>
                <w:rFonts w:ascii="Times New Roman" w:eastAsia="Times New Roman" w:hAnsi="Times New Roman" w:cs="Times New Roman"/>
                <w:lang w:eastAsia="ru-RU"/>
              </w:rPr>
              <w:lastRenderedPageBreak/>
              <w:t>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26"/>
        <w:gridCol w:w="1391"/>
        <w:gridCol w:w="803"/>
        <w:gridCol w:w="803"/>
        <w:gridCol w:w="602"/>
        <w:gridCol w:w="675"/>
        <w:gridCol w:w="710"/>
        <w:gridCol w:w="614"/>
        <w:gridCol w:w="585"/>
        <w:gridCol w:w="885"/>
        <w:gridCol w:w="911"/>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w:t>
            </w:r>
            <w:r w:rsidRPr="00FE03EB">
              <w:rPr>
                <w:rFonts w:ascii="Times New Roman" w:eastAsia="Times New Roman" w:hAnsi="Times New Roman" w:cs="Times New Roman"/>
                <w:lang w:eastAsia="ru-RU"/>
              </w:rPr>
              <w:lastRenderedPageBreak/>
              <w:t>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33,83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31,93</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0,56</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47,96</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46,34</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w:t>
            </w:r>
            <w:r w:rsidRPr="00FE03EB">
              <w:rPr>
                <w:rFonts w:ascii="Times New Roman" w:eastAsia="Times New Roman" w:hAnsi="Times New Roman" w:cs="Times New Roman"/>
                <w:lang w:eastAsia="ru-RU"/>
              </w:rPr>
              <w:lastRenderedPageBreak/>
              <w:t>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33,83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31,93</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0,56</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46,34</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44,72</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w:t>
            </w:r>
            <w:r w:rsidRPr="00FE03EB">
              <w:rPr>
                <w:rFonts w:ascii="Times New Roman" w:eastAsia="Times New Roman" w:hAnsi="Times New Roman" w:cs="Times New Roman"/>
                <w:lang w:eastAsia="ru-RU"/>
              </w:rPr>
              <w:lastRenderedPageBreak/>
              <w:t>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2025 год</w:t>
      </w:r>
    </w:p>
    <w:tbl>
      <w:tblPr>
        <w:tblW w:w="0" w:type="auto"/>
        <w:jc w:val="center"/>
        <w:tblCellMar>
          <w:left w:w="0" w:type="dxa"/>
          <w:right w:w="0" w:type="dxa"/>
        </w:tblCellMar>
        <w:tblLook w:val="04A0"/>
      </w:tblPr>
      <w:tblGrid>
        <w:gridCol w:w="880"/>
        <w:gridCol w:w="866"/>
        <w:gridCol w:w="730"/>
        <w:gridCol w:w="1377"/>
        <w:gridCol w:w="1222"/>
        <w:gridCol w:w="1022"/>
        <w:gridCol w:w="857"/>
        <w:gridCol w:w="1293"/>
        <w:gridCol w:w="805"/>
        <w:gridCol w:w="796"/>
        <w:gridCol w:w="857"/>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Планируемый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26"/>
        <w:gridCol w:w="1391"/>
        <w:gridCol w:w="803"/>
        <w:gridCol w:w="803"/>
        <w:gridCol w:w="602"/>
        <w:gridCol w:w="675"/>
        <w:gridCol w:w="710"/>
        <w:gridCol w:w="614"/>
        <w:gridCol w:w="585"/>
        <w:gridCol w:w="885"/>
        <w:gridCol w:w="911"/>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w:t>
            </w:r>
            <w:r w:rsidRPr="00FE03EB">
              <w:rPr>
                <w:rFonts w:ascii="Times New Roman" w:eastAsia="Times New Roman" w:hAnsi="Times New Roman" w:cs="Times New Roman"/>
                <w:lang w:eastAsia="ru-RU"/>
              </w:rPr>
              <w:lastRenderedPageBreak/>
              <w:t>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31,93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30,03</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0,56</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0,54</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44,72</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43,1</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lastRenderedPageBreak/>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воды </w:t>
            </w:r>
            <w:r w:rsidRPr="00FE03EB">
              <w:rPr>
                <w:rFonts w:ascii="Times New Roman" w:eastAsia="Times New Roman" w:hAnsi="Times New Roman" w:cs="Times New Roman"/>
                <w:lang w:eastAsia="ru-RU"/>
              </w:rPr>
              <w:lastRenderedPageBreak/>
              <w:t>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both"/>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31,93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30,03</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both"/>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both"/>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0,56</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0,54</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both"/>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44,72</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43,1</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w:t>
            </w:r>
            <w:r w:rsidRPr="00FE03EB">
              <w:rPr>
                <w:rFonts w:ascii="Times New Roman" w:eastAsia="Times New Roman" w:hAnsi="Times New Roman" w:cs="Times New Roman"/>
                <w:lang w:eastAsia="ru-RU"/>
              </w:rPr>
              <w:lastRenderedPageBreak/>
              <w:t xml:space="preserve">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2026 год</w:t>
      </w:r>
    </w:p>
    <w:tbl>
      <w:tblPr>
        <w:tblW w:w="0" w:type="auto"/>
        <w:jc w:val="center"/>
        <w:tblCellMar>
          <w:left w:w="0" w:type="dxa"/>
          <w:right w:w="0" w:type="dxa"/>
        </w:tblCellMar>
        <w:tblLook w:val="04A0"/>
      </w:tblPr>
      <w:tblGrid>
        <w:gridCol w:w="880"/>
        <w:gridCol w:w="866"/>
        <w:gridCol w:w="730"/>
        <w:gridCol w:w="1377"/>
        <w:gridCol w:w="1222"/>
        <w:gridCol w:w="1022"/>
        <w:gridCol w:w="857"/>
        <w:gridCol w:w="1293"/>
        <w:gridCol w:w="805"/>
        <w:gridCol w:w="796"/>
        <w:gridCol w:w="857"/>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Ед. 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Показатель 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Коэффициент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t>Суммарная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Планируемый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26"/>
        <w:gridCol w:w="1391"/>
        <w:gridCol w:w="803"/>
        <w:gridCol w:w="803"/>
        <w:gridCol w:w="602"/>
        <w:gridCol w:w="675"/>
        <w:gridCol w:w="710"/>
        <w:gridCol w:w="614"/>
        <w:gridCol w:w="585"/>
        <w:gridCol w:w="885"/>
        <w:gridCol w:w="911"/>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электрической энергии (далее - ЭЭ) потребляемой бюджетными </w:t>
            </w:r>
            <w:r w:rsidRPr="00FE03EB">
              <w:rPr>
                <w:rFonts w:ascii="Times New Roman" w:eastAsia="Times New Roman" w:hAnsi="Times New Roman" w:cs="Times New Roman"/>
                <w:lang w:eastAsia="ru-RU"/>
              </w:rPr>
              <w:lastRenderedPageBreak/>
              <w:t>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Удельная величина потребления энергетических ресурсов муниципальными </w:t>
            </w:r>
            <w:r w:rsidRPr="00FE03EB">
              <w:rPr>
                <w:rFonts w:ascii="Times New Roman" w:eastAsia="Times New Roman" w:hAnsi="Times New Roman" w:cs="Times New Roman"/>
                <w:lang w:eastAsia="ru-RU"/>
              </w:rPr>
              <w:lastRenderedPageBreak/>
              <w:t>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30,03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28,13</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0,54</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0,52</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43,1</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41,48</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электрической энергии (далее - ЭЭ) потребляемой бюджетными учреждениями (далее БУ), расчеты за которую </w:t>
            </w:r>
            <w:r w:rsidRPr="00FE03EB">
              <w:rPr>
                <w:rFonts w:ascii="Times New Roman" w:eastAsia="Times New Roman" w:hAnsi="Times New Roman" w:cs="Times New Roman"/>
                <w:lang w:eastAsia="ru-RU"/>
              </w:rPr>
              <w:lastRenderedPageBreak/>
              <w:t>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Удельная величина потребления энергетических ресурсов муниципальными бюджетными учреждениями </w:t>
            </w:r>
            <w:r w:rsidRPr="00FE03EB">
              <w:rPr>
                <w:rFonts w:ascii="Times New Roman" w:eastAsia="Times New Roman" w:hAnsi="Times New Roman" w:cs="Times New Roman"/>
                <w:lang w:eastAsia="ru-RU"/>
              </w:rPr>
              <w:lastRenderedPageBreak/>
              <w:t>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30,03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28,13</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0,54</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0,52</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43,1</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41,48</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РАСЧЕТ</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планируемой оценки эффективности 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 2027 год</w:t>
      </w:r>
    </w:p>
    <w:tbl>
      <w:tblPr>
        <w:tblW w:w="0" w:type="auto"/>
        <w:jc w:val="center"/>
        <w:tblCellMar>
          <w:left w:w="0" w:type="dxa"/>
          <w:right w:w="0" w:type="dxa"/>
        </w:tblCellMar>
        <w:tblLook w:val="04A0"/>
      </w:tblPr>
      <w:tblGrid>
        <w:gridCol w:w="894"/>
        <w:gridCol w:w="702"/>
        <w:gridCol w:w="741"/>
        <w:gridCol w:w="1402"/>
        <w:gridCol w:w="1243"/>
        <w:gridCol w:w="1039"/>
        <w:gridCol w:w="871"/>
        <w:gridCol w:w="1316"/>
        <w:gridCol w:w="817"/>
        <w:gridCol w:w="809"/>
        <w:gridCol w:w="871"/>
      </w:tblGrid>
      <w:tr w:rsidR="00FE03EB" w:rsidRPr="00FE03EB" w:rsidTr="00FE03EB">
        <w:trPr>
          <w:jc w:val="center"/>
        </w:trPr>
        <w:tc>
          <w:tcPr>
            <w:tcW w:w="1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w:t>
            </w:r>
            <w:r w:rsidRPr="00FE03EB">
              <w:rPr>
                <w:rFonts w:ascii="Times New Roman" w:eastAsia="Times New Roman" w:hAnsi="Times New Roman" w:cs="Times New Roman"/>
                <w:lang w:eastAsia="ru-RU"/>
              </w:rPr>
              <w:lastRenderedPageBreak/>
              <w:t>нование целевого показателя</w:t>
            </w:r>
          </w:p>
        </w:tc>
        <w:tc>
          <w:tcPr>
            <w:tcW w:w="12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 xml:space="preserve">Ед. </w:t>
            </w:r>
            <w:r w:rsidRPr="00FE03EB">
              <w:rPr>
                <w:rFonts w:ascii="Times New Roman" w:eastAsia="Times New Roman" w:hAnsi="Times New Roman" w:cs="Times New Roman"/>
                <w:lang w:eastAsia="ru-RU"/>
              </w:rPr>
              <w:lastRenderedPageBreak/>
              <w:t>измерения</w:t>
            </w:r>
          </w:p>
        </w:tc>
        <w:tc>
          <w:tcPr>
            <w:tcW w:w="1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Пока</w:t>
            </w:r>
            <w:r w:rsidRPr="00FE03EB">
              <w:rPr>
                <w:rFonts w:ascii="Times New Roman" w:eastAsia="Times New Roman" w:hAnsi="Times New Roman" w:cs="Times New Roman"/>
                <w:lang w:eastAsia="ru-RU"/>
              </w:rPr>
              <w:lastRenderedPageBreak/>
              <w:t>затель базового года</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Планируем</w:t>
            </w:r>
            <w:r w:rsidRPr="00FE03EB">
              <w:rPr>
                <w:rFonts w:ascii="Times New Roman" w:eastAsia="Times New Roman" w:hAnsi="Times New Roman" w:cs="Times New Roman"/>
                <w:lang w:eastAsia="ru-RU"/>
              </w:rPr>
              <w:lastRenderedPageBreak/>
              <w:t>ый показатель</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Планируе</w:t>
            </w:r>
            <w:r w:rsidRPr="00FE03EB">
              <w:rPr>
                <w:rFonts w:ascii="Times New Roman" w:eastAsia="Times New Roman" w:hAnsi="Times New Roman" w:cs="Times New Roman"/>
                <w:lang w:eastAsia="ru-RU"/>
              </w:rPr>
              <w:lastRenderedPageBreak/>
              <w:t>мый результат достижения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t-ого целевого показателя</w:t>
            </w:r>
          </w:p>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j-ой </w:t>
            </w:r>
            <w:proofErr w:type="gramStart"/>
            <w:r w:rsidRPr="00FE03EB">
              <w:rPr>
                <w:rFonts w:ascii="Times New Roman" w:eastAsia="Times New Roman" w:hAnsi="Times New Roman" w:cs="Times New Roman"/>
                <w:lang w:eastAsia="ru-RU"/>
              </w:rPr>
              <w:t>под-программы</w:t>
            </w:r>
            <w:proofErr w:type="gramEnd"/>
          </w:p>
          <w:p w:rsidR="00FE03EB" w:rsidRPr="00FE03EB" w:rsidRDefault="00FE03EB" w:rsidP="00FE03EB">
            <w:pPr>
              <w:spacing w:after="0" w:line="240" w:lineRule="auto"/>
              <w:jc w:val="center"/>
              <w:rPr>
                <w:rFonts w:ascii="Times New Roman" w:eastAsia="Times New Roman" w:hAnsi="Times New Roman" w:cs="Times New Roman"/>
                <w:lang w:eastAsia="ru-RU"/>
              </w:rPr>
            </w:pPr>
          </w:p>
          <w:p w:rsidR="00FE03EB" w:rsidRPr="00FE03EB" w:rsidRDefault="00FE03EB" w:rsidP="00FE03EB">
            <w:pPr>
              <w:spacing w:after="0" w:line="240" w:lineRule="auto"/>
              <w:jc w:val="center"/>
              <w:rPr>
                <w:rFonts w:ascii="Times New Roman" w:eastAsia="Times New Roman" w:hAnsi="Times New Roman" w:cs="Times New Roman"/>
                <w:lang w:eastAsia="ru-RU"/>
              </w:rPr>
            </w:pPr>
          </w:p>
        </w:tc>
        <w:tc>
          <w:tcPr>
            <w:tcW w:w="1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Планиру</w:t>
            </w:r>
            <w:r w:rsidRPr="00FE03EB">
              <w:rPr>
                <w:rFonts w:ascii="Times New Roman" w:eastAsia="Times New Roman" w:hAnsi="Times New Roman" w:cs="Times New Roman"/>
                <w:lang w:eastAsia="ru-RU"/>
              </w:rPr>
              <w:lastRenderedPageBreak/>
              <w:t>емый показатель результативности подпрограммы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w:t>
            </w:r>
            <w:r w:rsidRPr="00FE03EB">
              <w:rPr>
                <w:rFonts w:ascii="Times New Roman" w:eastAsia="Times New Roman" w:hAnsi="Times New Roman" w:cs="Times New Roman"/>
                <w:lang w:eastAsia="ru-RU"/>
              </w:rPr>
              <w:lastRenderedPageBreak/>
              <w:t>руемый объем средств на реализацию МП</w:t>
            </w:r>
          </w:p>
        </w:tc>
        <w:tc>
          <w:tcPr>
            <w:tcW w:w="1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Коэффицие</w:t>
            </w:r>
            <w:r w:rsidRPr="00FE03EB">
              <w:rPr>
                <w:rFonts w:ascii="Times New Roman" w:eastAsia="Times New Roman" w:hAnsi="Times New Roman" w:cs="Times New Roman"/>
                <w:lang w:eastAsia="ru-RU"/>
              </w:rPr>
              <w:lastRenderedPageBreak/>
              <w:t xml:space="preserve">нт влияния подпрограммы на </w:t>
            </w:r>
            <w:proofErr w:type="gramStart"/>
            <w:r w:rsidRPr="00FE03EB">
              <w:rPr>
                <w:rFonts w:ascii="Times New Roman" w:eastAsia="Times New Roman" w:hAnsi="Times New Roman" w:cs="Times New Roman"/>
                <w:lang w:eastAsia="ru-RU"/>
              </w:rPr>
              <w:t>эффектив-ность</w:t>
            </w:r>
            <w:proofErr w:type="gramEnd"/>
            <w:r w:rsidRPr="00FE03EB">
              <w:rPr>
                <w:rFonts w:ascii="Times New Roman" w:eastAsia="Times New Roman" w:hAnsi="Times New Roman" w:cs="Times New Roman"/>
                <w:lang w:eastAsia="ru-RU"/>
              </w:rPr>
              <w:t xml:space="preserve"> МП </w:t>
            </w:r>
          </w:p>
        </w:tc>
        <w:tc>
          <w:tcPr>
            <w:tcW w:w="1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proofErr w:type="gramStart"/>
            <w:r w:rsidRPr="00FE03EB">
              <w:rPr>
                <w:rFonts w:ascii="Times New Roman" w:eastAsia="Times New Roman" w:hAnsi="Times New Roman" w:cs="Times New Roman"/>
                <w:lang w:eastAsia="ru-RU"/>
              </w:rPr>
              <w:lastRenderedPageBreak/>
              <w:t>Сумм</w:t>
            </w:r>
            <w:r w:rsidRPr="00FE03EB">
              <w:rPr>
                <w:rFonts w:ascii="Times New Roman" w:eastAsia="Times New Roman" w:hAnsi="Times New Roman" w:cs="Times New Roman"/>
                <w:lang w:eastAsia="ru-RU"/>
              </w:rPr>
              <w:lastRenderedPageBreak/>
              <w:t>арная</w:t>
            </w:r>
            <w:proofErr w:type="gramEnd"/>
            <w:r w:rsidRPr="00FE03EB">
              <w:rPr>
                <w:rFonts w:ascii="Times New Roman" w:eastAsia="Times New Roman" w:hAnsi="Times New Roman" w:cs="Times New Roman"/>
                <w:lang w:eastAsia="ru-RU"/>
              </w:rPr>
              <w:t xml:space="preserve"> планируемая результатив-ность МП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Показ</w:t>
            </w:r>
            <w:r w:rsidRPr="00FE03EB">
              <w:rPr>
                <w:rFonts w:ascii="Times New Roman" w:eastAsia="Times New Roman" w:hAnsi="Times New Roman" w:cs="Times New Roman"/>
                <w:lang w:eastAsia="ru-RU"/>
              </w:rPr>
              <w:lastRenderedPageBreak/>
              <w:t xml:space="preserve">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достижения i-ого целевого показателя МП </w:t>
            </w:r>
          </w:p>
        </w:tc>
        <w:tc>
          <w:tcPr>
            <w:tcW w:w="15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Плани</w:t>
            </w:r>
            <w:r w:rsidRPr="00FE03EB">
              <w:rPr>
                <w:rFonts w:ascii="Times New Roman" w:eastAsia="Times New Roman" w:hAnsi="Times New Roman" w:cs="Times New Roman"/>
                <w:lang w:eastAsia="ru-RU"/>
              </w:rPr>
              <w:lastRenderedPageBreak/>
              <w:t xml:space="preserve">руемый показатель </w:t>
            </w:r>
            <w:proofErr w:type="gramStart"/>
            <w:r w:rsidRPr="00FE03EB">
              <w:rPr>
                <w:rFonts w:ascii="Times New Roman" w:eastAsia="Times New Roman" w:hAnsi="Times New Roman" w:cs="Times New Roman"/>
                <w:lang w:eastAsia="ru-RU"/>
              </w:rPr>
              <w:t>результатив-ности</w:t>
            </w:r>
            <w:proofErr w:type="gramEnd"/>
            <w:r w:rsidRPr="00FE03EB">
              <w:rPr>
                <w:rFonts w:ascii="Times New Roman" w:eastAsia="Times New Roman" w:hAnsi="Times New Roman" w:cs="Times New Roman"/>
                <w:lang w:eastAsia="ru-RU"/>
              </w:rPr>
              <w:t xml:space="preserve"> МП </w:t>
            </w:r>
          </w:p>
        </w:tc>
      </w:tr>
    </w:tbl>
    <w:p w:rsidR="00FE03EB" w:rsidRPr="00FE03EB" w:rsidRDefault="00FE03EB" w:rsidP="00FE03EB">
      <w:pPr>
        <w:spacing w:after="0" w:line="240" w:lineRule="auto"/>
        <w:ind w:firstLine="567"/>
        <w:jc w:val="center"/>
        <w:rPr>
          <w:rFonts w:ascii="Times New Roman" w:eastAsia="Times New Roman" w:hAnsi="Times New Roman" w:cs="Times New Roman"/>
          <w:vanish/>
          <w:color w:val="000000"/>
          <w:lang w:eastAsia="ru-RU"/>
        </w:rPr>
      </w:pPr>
    </w:p>
    <w:tbl>
      <w:tblPr>
        <w:tblW w:w="0" w:type="auto"/>
        <w:jc w:val="center"/>
        <w:tblCellMar>
          <w:left w:w="0" w:type="dxa"/>
          <w:right w:w="0" w:type="dxa"/>
        </w:tblCellMar>
        <w:tblLook w:val="04A0"/>
      </w:tblPr>
      <w:tblGrid>
        <w:gridCol w:w="2726"/>
        <w:gridCol w:w="1391"/>
        <w:gridCol w:w="803"/>
        <w:gridCol w:w="803"/>
        <w:gridCol w:w="602"/>
        <w:gridCol w:w="675"/>
        <w:gridCol w:w="710"/>
        <w:gridCol w:w="614"/>
        <w:gridCol w:w="585"/>
        <w:gridCol w:w="885"/>
        <w:gridCol w:w="911"/>
      </w:tblGrid>
      <w:tr w:rsidR="00FE03EB" w:rsidRPr="00FE03EB" w:rsidTr="00FE03EB">
        <w:trPr>
          <w:tblHeade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r>
      <w:tr w:rsidR="00FE03EB" w:rsidRPr="00FE03EB" w:rsidTr="00FE03EB">
        <w:trPr>
          <w:tblHeade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газа потребляемого БУ, расчеты за которую осуществляются с использованием приборов </w:t>
            </w:r>
            <w:r w:rsidRPr="00FE03EB">
              <w:rPr>
                <w:rFonts w:ascii="Times New Roman" w:eastAsia="Times New Roman" w:hAnsi="Times New Roman" w:cs="Times New Roman"/>
                <w:lang w:eastAsia="ru-RU"/>
              </w:rPr>
              <w:lastRenderedPageBreak/>
              <w:t>учета, в общем объеме газа потребляемого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28,13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28,13</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0,52</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0,52</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41,48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41,48</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w:t>
            </w:r>
            <w:r w:rsidRPr="00FE03EB">
              <w:rPr>
                <w:rFonts w:ascii="Times New Roman" w:eastAsia="Times New Roman" w:hAnsi="Times New Roman" w:cs="Times New Roman"/>
                <w:lang w:eastAsia="ru-RU"/>
              </w:rPr>
              <w:lastRenderedPageBreak/>
              <w:t>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1 «Энергосбережение и повышение энергетической эффективности в бюджетных учреждениях и иных организациях, расположенных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электрической энергии (далее - ЭЭ)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тепловой энергии (далее - ТЭ) потребляемой БУ, расчеты за которую осуществляются с использованием приборов учета, в общем объеме ТЭ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Доля объемов воды потребляемой БУ, расчеты за которую осуществляются с использованием приборов учета, в общем объеме воды потребляемой БУ на 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w:t>
            </w:r>
            <w:r w:rsidRPr="00FE03EB">
              <w:rPr>
                <w:rFonts w:ascii="Times New Roman" w:eastAsia="Times New Roman" w:hAnsi="Times New Roman" w:cs="Times New Roman"/>
                <w:lang w:eastAsia="ru-RU"/>
              </w:rPr>
              <w:lastRenderedPageBreak/>
              <w:t>территории Богородского сельсовета Мокшанского района Пензенской области</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Удельная величина потребления энергетических ресурсов муниципальными бюджетными учреждениями Богородского сельсовета Мокшанского района Пензенской области Электрическая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кВт </w:t>
            </w:r>
            <w:proofErr w:type="gramStart"/>
            <w:r w:rsidRPr="00FE03EB">
              <w:rPr>
                <w:rFonts w:ascii="Times New Roman" w:eastAsia="Times New Roman" w:hAnsi="Times New Roman" w:cs="Times New Roman"/>
                <w:lang w:eastAsia="ru-RU"/>
              </w:rPr>
              <w:t>ч</w:t>
            </w:r>
            <w:proofErr w:type="gramEnd"/>
            <w:r w:rsidRPr="00FE03EB">
              <w:rPr>
                <w:rFonts w:ascii="Times New Roman" w:eastAsia="Times New Roman" w:hAnsi="Times New Roman" w:cs="Times New Roman"/>
                <w:lang w:eastAsia="ru-RU"/>
              </w:rPr>
              <w:t xml:space="preserve"> на 1 человека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28,13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28,13</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Тепловая энергия</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Гкал на 1 кв</w:t>
            </w:r>
            <w:proofErr w:type="gramStart"/>
            <w:r w:rsidRPr="00FE03EB">
              <w:rPr>
                <w:rFonts w:ascii="Times New Roman" w:eastAsia="Times New Roman" w:hAnsi="Times New Roman" w:cs="Times New Roman"/>
                <w:lang w:eastAsia="ru-RU"/>
              </w:rPr>
              <w:t>.м</w:t>
            </w:r>
            <w:proofErr w:type="gramEnd"/>
            <w:r w:rsidRPr="00FE03EB">
              <w:rPr>
                <w:rFonts w:ascii="Times New Roman" w:eastAsia="Times New Roman" w:hAnsi="Times New Roman" w:cs="Times New Roman"/>
                <w:lang w:eastAsia="ru-RU"/>
              </w:rPr>
              <w:t xml:space="preserve"> общей площади</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Холодная вода</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0,52</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0,52</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Природный газ</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куб. метров на 1 чел. населения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41,48</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41,48</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права </w:t>
            </w:r>
            <w:proofErr w:type="gramStart"/>
            <w:r w:rsidRPr="00FE03EB">
              <w:rPr>
                <w:rFonts w:ascii="Times New Roman" w:eastAsia="Times New Roman" w:hAnsi="Times New Roman" w:cs="Times New Roman"/>
                <w:lang w:eastAsia="ru-RU"/>
              </w:rPr>
              <w:t>собственности</w:t>
            </w:r>
            <w:proofErr w:type="gramEnd"/>
            <w:r w:rsidRPr="00FE03EB">
              <w:rPr>
                <w:rFonts w:ascii="Times New Roman" w:eastAsia="Times New Roman" w:hAnsi="Times New Roman" w:cs="Times New Roman"/>
                <w:lang w:eastAsia="ru-RU"/>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Процент объектов, используемых для передачи энергетических ресурсов, переданных эксплуатацию </w:t>
            </w:r>
            <w:r w:rsidRPr="00FE03EB">
              <w:rPr>
                <w:rFonts w:ascii="Times New Roman" w:eastAsia="Times New Roman" w:hAnsi="Times New Roman" w:cs="Times New Roman"/>
                <w:lang w:eastAsia="ru-RU"/>
              </w:rPr>
              <w:lastRenderedPageBreak/>
              <w:t>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r>
      <w:tr w:rsidR="00FE03EB" w:rsidRPr="00FE03EB" w:rsidTr="00FE03EB">
        <w:trPr>
          <w:jc w:val="center"/>
        </w:trPr>
        <w:tc>
          <w:tcPr>
            <w:tcW w:w="2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r w:rsidRPr="00FE03EB">
              <w:rPr>
                <w:rFonts w:ascii="Times New Roman" w:eastAsia="Times New Roman" w:hAnsi="Times New Roman" w:cs="Times New Roman"/>
                <w:lang w:eastAsia="ru-RU"/>
              </w:rPr>
              <w:lastRenderedPageBreak/>
              <w:t>Итоговое значение (по подпрограмме)</w:t>
            </w:r>
          </w:p>
        </w:tc>
        <w:tc>
          <w:tcPr>
            <w:tcW w:w="12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0,0</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0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Х</w:t>
            </w:r>
          </w:p>
        </w:tc>
        <w:tc>
          <w:tcPr>
            <w:tcW w:w="11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Приложение №6</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к муниципальной программе «Энергосбережение и повышение</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xml:space="preserve">энергетической эффективности </w:t>
      </w:r>
      <w:proofErr w:type="gramStart"/>
      <w:r w:rsidRPr="00FE03EB">
        <w:rPr>
          <w:rFonts w:ascii="Times New Roman" w:eastAsia="Times New Roman" w:hAnsi="Times New Roman" w:cs="Times New Roman"/>
          <w:color w:val="000000"/>
          <w:lang w:eastAsia="ru-RU"/>
        </w:rPr>
        <w:t>в</w:t>
      </w:r>
      <w:proofErr w:type="gramEnd"/>
      <w:r w:rsidRPr="00FE03EB">
        <w:rPr>
          <w:rFonts w:ascii="Times New Roman" w:eastAsia="Times New Roman" w:hAnsi="Times New Roman" w:cs="Times New Roman"/>
          <w:color w:val="000000"/>
          <w:lang w:eastAsia="ru-RU"/>
        </w:rPr>
        <w:t xml:space="preserve"> </w:t>
      </w:r>
      <w:proofErr w:type="gramStart"/>
      <w:r w:rsidRPr="00FE03EB">
        <w:rPr>
          <w:rFonts w:ascii="Times New Roman" w:eastAsia="Times New Roman" w:hAnsi="Times New Roman" w:cs="Times New Roman"/>
          <w:color w:val="000000"/>
          <w:lang w:eastAsia="ru-RU"/>
        </w:rPr>
        <w:t>Богородском</w:t>
      </w:r>
      <w:proofErr w:type="gramEnd"/>
      <w:r w:rsidRPr="00FE03EB">
        <w:rPr>
          <w:rFonts w:ascii="Times New Roman" w:eastAsia="Times New Roman" w:hAnsi="Times New Roman" w:cs="Times New Roman"/>
          <w:color w:val="000000"/>
          <w:lang w:eastAsia="ru-RU"/>
        </w:rPr>
        <w:t xml:space="preserve"> сельсовете Мокшанского района Пензенской области на 2014 – 2027 годы»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ПЛАНИРУЕМАЯ ЭФФЕКТИВНОСТЬ</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xml:space="preserve">муниципальной программы Богородского сельсовета Мокшанского района «Энергосбережение и повышение энергетической эффективности </w:t>
      </w:r>
      <w:proofErr w:type="gramStart"/>
      <w:r w:rsidRPr="00FE03EB">
        <w:rPr>
          <w:rFonts w:ascii="Times New Roman" w:eastAsia="Times New Roman" w:hAnsi="Times New Roman" w:cs="Times New Roman"/>
          <w:b/>
          <w:bCs/>
          <w:color w:val="000000"/>
          <w:lang w:eastAsia="ru-RU"/>
        </w:rPr>
        <w:t>в</w:t>
      </w:r>
      <w:proofErr w:type="gramEnd"/>
      <w:r w:rsidRPr="00FE03EB">
        <w:rPr>
          <w:rFonts w:ascii="Times New Roman" w:eastAsia="Times New Roman" w:hAnsi="Times New Roman" w:cs="Times New Roman"/>
          <w:b/>
          <w:bCs/>
          <w:color w:val="000000"/>
          <w:lang w:eastAsia="ru-RU"/>
        </w:rPr>
        <w:t xml:space="preserve"> </w:t>
      </w:r>
      <w:proofErr w:type="gramStart"/>
      <w:r w:rsidRPr="00FE03EB">
        <w:rPr>
          <w:rFonts w:ascii="Times New Roman" w:eastAsia="Times New Roman" w:hAnsi="Times New Roman" w:cs="Times New Roman"/>
          <w:b/>
          <w:bCs/>
          <w:color w:val="000000"/>
          <w:lang w:eastAsia="ru-RU"/>
        </w:rPr>
        <w:t>Богородском</w:t>
      </w:r>
      <w:proofErr w:type="gramEnd"/>
      <w:r w:rsidRPr="00FE03EB">
        <w:rPr>
          <w:rFonts w:ascii="Times New Roman" w:eastAsia="Times New Roman" w:hAnsi="Times New Roman" w:cs="Times New Roman"/>
          <w:b/>
          <w:bCs/>
          <w:color w:val="000000"/>
          <w:lang w:eastAsia="ru-RU"/>
        </w:rPr>
        <w:t xml:space="preserve"> сельсовете Мокшанского района Пензенской области на 2014-2027 годы»</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(в ред. постановленийя администрации Богородского сельсовета Мокшанского района Пензенской области </w:t>
      </w:r>
      <w:hyperlink r:id="rId51" w:tgtFrame="_blank" w:history="1">
        <w:r w:rsidRPr="00FE03EB">
          <w:rPr>
            <w:rFonts w:ascii="Times New Roman" w:eastAsia="Times New Roman" w:hAnsi="Times New Roman" w:cs="Times New Roman"/>
            <w:color w:val="0000FF"/>
            <w:lang w:eastAsia="ru-RU"/>
          </w:rPr>
          <w:t>от 04.12.2020 № 117</w:t>
        </w:r>
      </w:hyperlink>
      <w:r w:rsidRPr="00FE03EB">
        <w:rPr>
          <w:rFonts w:ascii="Times New Roman" w:eastAsia="Times New Roman" w:hAnsi="Times New Roman" w:cs="Times New Roman"/>
          <w:color w:val="000000"/>
          <w:lang w:eastAsia="ru-RU"/>
        </w:rPr>
        <w:t> </w:t>
      </w:r>
      <w:r w:rsidRPr="00FE03EB">
        <w:rPr>
          <w:rFonts w:ascii="Times New Roman" w:eastAsia="Times New Roman" w:hAnsi="Times New Roman" w:cs="Times New Roman"/>
          <w:color w:val="0000FF"/>
          <w:lang w:eastAsia="ru-RU"/>
        </w:rPr>
        <w:t>, </w:t>
      </w:r>
      <w:hyperlink r:id="rId52" w:tgtFrame="_blank" w:history="1">
        <w:r w:rsidRPr="00FE03EB">
          <w:rPr>
            <w:rFonts w:ascii="Times New Roman" w:eastAsia="Times New Roman" w:hAnsi="Times New Roman" w:cs="Times New Roman"/>
            <w:color w:val="0000FF"/>
            <w:lang w:eastAsia="ru-RU"/>
          </w:rPr>
          <w:t>от 03.10.2022 № 118</w:t>
        </w:r>
      </w:hyperlink>
      <w:r w:rsidRPr="00FE03EB">
        <w:rPr>
          <w:rFonts w:ascii="Times New Roman" w:eastAsia="Times New Roman" w:hAnsi="Times New Roman" w:cs="Times New Roman"/>
          <w:color w:val="000000"/>
          <w:lang w:eastAsia="ru-RU"/>
        </w:rPr>
        <w:t>)</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b/>
          <w:bCs/>
          <w:color w:val="000000"/>
          <w:lang w:eastAsia="ru-RU"/>
        </w:rPr>
        <w:t> </w:t>
      </w:r>
    </w:p>
    <w:tbl>
      <w:tblPr>
        <w:tblW w:w="19759" w:type="dxa"/>
        <w:jc w:val="center"/>
        <w:tblCellMar>
          <w:left w:w="0" w:type="dxa"/>
          <w:right w:w="0" w:type="dxa"/>
        </w:tblCellMar>
        <w:tblLook w:val="04A0"/>
      </w:tblPr>
      <w:tblGrid>
        <w:gridCol w:w="3648"/>
        <w:gridCol w:w="1818"/>
        <w:gridCol w:w="1622"/>
        <w:gridCol w:w="1622"/>
        <w:gridCol w:w="1622"/>
        <w:gridCol w:w="1622"/>
        <w:gridCol w:w="1622"/>
        <w:gridCol w:w="1622"/>
        <w:gridCol w:w="362"/>
        <w:gridCol w:w="349"/>
        <w:gridCol w:w="362"/>
        <w:gridCol w:w="440"/>
        <w:gridCol w:w="271"/>
        <w:gridCol w:w="238"/>
        <w:gridCol w:w="345"/>
        <w:gridCol w:w="183"/>
        <w:gridCol w:w="183"/>
        <w:gridCol w:w="109"/>
        <w:gridCol w:w="1719"/>
      </w:tblGrid>
      <w:tr w:rsidR="00FE03EB" w:rsidRPr="00FE03EB" w:rsidTr="00FE03EB">
        <w:trPr>
          <w:jc w:val="center"/>
        </w:trPr>
        <w:tc>
          <w:tcPr>
            <w:tcW w:w="25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Наименование показателя</w:t>
            </w:r>
          </w:p>
        </w:tc>
        <w:tc>
          <w:tcPr>
            <w:tcW w:w="0" w:type="auto"/>
            <w:gridSpan w:val="18"/>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эффективности МП по годам реализации</w:t>
            </w:r>
          </w:p>
        </w:tc>
      </w:tr>
      <w:tr w:rsidR="00FE03EB" w:rsidRPr="00FE03EB" w:rsidTr="00FE03E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E03EB" w:rsidRPr="00FE03EB" w:rsidRDefault="00FE03EB" w:rsidP="00FE03EB">
            <w:pPr>
              <w:spacing w:after="0" w:line="240" w:lineRule="auto"/>
              <w:rPr>
                <w:rFonts w:ascii="Times New Roman" w:eastAsia="Times New Roman" w:hAnsi="Times New Roman" w:cs="Times New Roman"/>
                <w:lang w:eastAsia="ru-RU"/>
              </w:rPr>
            </w:pPr>
          </w:p>
        </w:tc>
        <w:tc>
          <w:tcPr>
            <w:tcW w:w="1301" w:type="dxa"/>
            <w:tcBorders>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2014</w:t>
            </w:r>
          </w:p>
        </w:tc>
        <w:tc>
          <w:tcPr>
            <w:tcW w:w="1168" w:type="dxa"/>
            <w:tcBorders>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2015</w:t>
            </w:r>
          </w:p>
        </w:tc>
        <w:tc>
          <w:tcPr>
            <w:tcW w:w="1168" w:type="dxa"/>
            <w:tcBorders>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2016</w:t>
            </w:r>
          </w:p>
        </w:tc>
        <w:tc>
          <w:tcPr>
            <w:tcW w:w="1168" w:type="dxa"/>
            <w:tcBorders>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2017</w:t>
            </w:r>
          </w:p>
        </w:tc>
        <w:tc>
          <w:tcPr>
            <w:tcW w:w="1168" w:type="dxa"/>
            <w:tcBorders>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2018</w:t>
            </w:r>
          </w:p>
        </w:tc>
        <w:tc>
          <w:tcPr>
            <w:tcW w:w="1168" w:type="dxa"/>
            <w:tcBorders>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2019</w:t>
            </w:r>
          </w:p>
        </w:tc>
        <w:tc>
          <w:tcPr>
            <w:tcW w:w="1168" w:type="dxa"/>
            <w:tcBorders>
              <w:bottom w:val="single" w:sz="6" w:space="0" w:color="000000"/>
              <w:right w:val="single" w:sz="6" w:space="0" w:color="000000"/>
            </w:tcBorders>
            <w:tcMar>
              <w:top w:w="0" w:type="dxa"/>
              <w:left w:w="108" w:type="dxa"/>
              <w:bottom w:w="0" w:type="dxa"/>
              <w:right w:w="108" w:type="dxa"/>
            </w:tcMar>
            <w:vAlign w:val="bottom"/>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2020</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2021</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2022</w:t>
            </w:r>
          </w:p>
        </w:tc>
        <w:tc>
          <w:tcPr>
            <w:tcW w:w="0" w:type="auto"/>
            <w:gridSpan w:val="6"/>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2023</w:t>
            </w:r>
          </w:p>
        </w:tc>
        <w:tc>
          <w:tcPr>
            <w:tcW w:w="1234"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22024</w:t>
            </w:r>
          </w:p>
        </w:tc>
      </w:tr>
      <w:tr w:rsidR="00FE03EB" w:rsidRPr="00FE03EB" w:rsidTr="00FE03EB">
        <w:trPr>
          <w:jc w:val="center"/>
        </w:trPr>
        <w:tc>
          <w:tcPr>
            <w:tcW w:w="253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w:t>
            </w:r>
          </w:p>
        </w:tc>
        <w:tc>
          <w:tcPr>
            <w:tcW w:w="1301"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2</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3</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4</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5</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7</w:t>
            </w:r>
          </w:p>
        </w:tc>
        <w:tc>
          <w:tcPr>
            <w:tcW w:w="1168"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8</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9</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w:t>
            </w:r>
          </w:p>
        </w:tc>
        <w:tc>
          <w:tcPr>
            <w:tcW w:w="0" w:type="auto"/>
            <w:gridSpan w:val="6"/>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w:t>
            </w:r>
          </w:p>
        </w:tc>
        <w:tc>
          <w:tcPr>
            <w:tcW w:w="123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12</w:t>
            </w:r>
          </w:p>
        </w:tc>
      </w:tr>
      <w:tr w:rsidR="00FE03EB" w:rsidRPr="00FE03EB" w:rsidTr="00FE03E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Муниципальная программа ««Энергосбережение и повышение энергетической эффективности </w:t>
            </w:r>
            <w:proofErr w:type="gramStart"/>
            <w:r w:rsidRPr="00FE03EB">
              <w:rPr>
                <w:rFonts w:ascii="Times New Roman" w:eastAsia="Times New Roman" w:hAnsi="Times New Roman" w:cs="Times New Roman"/>
                <w:lang w:eastAsia="ru-RU"/>
              </w:rPr>
              <w:t>в</w:t>
            </w:r>
            <w:proofErr w:type="gramEnd"/>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Богородском</w:t>
            </w:r>
            <w:proofErr w:type="gramEnd"/>
            <w:r w:rsidRPr="00FE03EB">
              <w:rPr>
                <w:rFonts w:ascii="Times New Roman" w:eastAsia="Times New Roman" w:hAnsi="Times New Roman" w:cs="Times New Roman"/>
                <w:lang w:eastAsia="ru-RU"/>
              </w:rPr>
              <w:t xml:space="preserve"> сельсовете Мокшанского района Пензенской области на 2014 – 2020 годы»</w:t>
            </w:r>
          </w:p>
        </w:tc>
      </w:tr>
      <w:tr w:rsidR="00FE03EB" w:rsidRPr="00FE03EB" w:rsidTr="00FE03EB">
        <w:trPr>
          <w:jc w:val="center"/>
        </w:trPr>
        <w:tc>
          <w:tcPr>
            <w:tcW w:w="253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МП (Эгп)</w:t>
            </w:r>
          </w:p>
        </w:tc>
        <w:tc>
          <w:tcPr>
            <w:tcW w:w="1301"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107,6</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101,0</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c>
          <w:tcPr>
            <w:tcW w:w="0" w:type="auto"/>
            <w:gridSpan w:val="4"/>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100,9</w:t>
            </w:r>
          </w:p>
        </w:tc>
      </w:tr>
      <w:tr w:rsidR="00FE03EB" w:rsidRPr="00FE03EB" w:rsidTr="00FE03EB">
        <w:trPr>
          <w:jc w:val="center"/>
        </w:trPr>
        <w:tc>
          <w:tcPr>
            <w:tcW w:w="253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Суммарная планируемая результативность (Эпп)</w:t>
            </w:r>
          </w:p>
        </w:tc>
        <w:tc>
          <w:tcPr>
            <w:tcW w:w="1301"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114,0</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100,8</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100,7</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100,7</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100,7</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100,7</w:t>
            </w:r>
          </w:p>
        </w:tc>
        <w:tc>
          <w:tcPr>
            <w:tcW w:w="1168"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100,7</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100,7</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100,7</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100,7</w:t>
            </w:r>
          </w:p>
        </w:tc>
        <w:tc>
          <w:tcPr>
            <w:tcW w:w="0" w:type="auto"/>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100,7</w:t>
            </w:r>
          </w:p>
        </w:tc>
      </w:tr>
      <w:tr w:rsidR="00FE03EB" w:rsidRPr="00FE03EB" w:rsidTr="00FE03EB">
        <w:trPr>
          <w:jc w:val="center"/>
        </w:trPr>
        <w:tc>
          <w:tcPr>
            <w:tcW w:w="253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Отклонение</w:t>
            </w:r>
          </w:p>
        </w:tc>
        <w:tc>
          <w:tcPr>
            <w:tcW w:w="1301"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-6,4</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0,2</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0,2</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0,2</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0,2</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0,2</w:t>
            </w:r>
          </w:p>
        </w:tc>
        <w:tc>
          <w:tcPr>
            <w:tcW w:w="1168"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0,2</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0,2</w:t>
            </w:r>
          </w:p>
        </w:tc>
        <w:tc>
          <w:tcPr>
            <w:tcW w:w="0" w:type="auto"/>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0,2</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0,2</w:t>
            </w:r>
          </w:p>
        </w:tc>
        <w:tc>
          <w:tcPr>
            <w:tcW w:w="0" w:type="auto"/>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0,2</w:t>
            </w:r>
          </w:p>
        </w:tc>
      </w:tr>
      <w:tr w:rsidR="00FE03EB" w:rsidRPr="00FE03EB" w:rsidTr="00FE03E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 xml:space="preserve">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w:t>
            </w:r>
            <w:proofErr w:type="gramStart"/>
            <w:r w:rsidRPr="00FE03EB">
              <w:rPr>
                <w:rFonts w:ascii="Times New Roman" w:eastAsia="Times New Roman" w:hAnsi="Times New Roman" w:cs="Times New Roman"/>
                <w:lang w:eastAsia="ru-RU"/>
              </w:rPr>
              <w:t>в</w:t>
            </w:r>
            <w:proofErr w:type="gramEnd"/>
            <w:r w:rsidRPr="00FE03EB">
              <w:rPr>
                <w:rFonts w:ascii="Times New Roman" w:eastAsia="Times New Roman" w:hAnsi="Times New Roman" w:cs="Times New Roman"/>
                <w:lang w:eastAsia="ru-RU"/>
              </w:rPr>
              <w:t xml:space="preserve"> </w:t>
            </w:r>
            <w:proofErr w:type="gramStart"/>
            <w:r w:rsidRPr="00FE03EB">
              <w:rPr>
                <w:rFonts w:ascii="Times New Roman" w:eastAsia="Times New Roman" w:hAnsi="Times New Roman" w:cs="Times New Roman"/>
                <w:lang w:eastAsia="ru-RU"/>
              </w:rPr>
              <w:t>Богородском</w:t>
            </w:r>
            <w:proofErr w:type="gramEnd"/>
            <w:r w:rsidRPr="00FE03EB">
              <w:rPr>
                <w:rFonts w:ascii="Times New Roman" w:eastAsia="Times New Roman" w:hAnsi="Times New Roman" w:cs="Times New Roman"/>
                <w:lang w:eastAsia="ru-RU"/>
              </w:rPr>
              <w:t xml:space="preserve"> сельсовете Мокшанского района Пензенской области»</w:t>
            </w:r>
          </w:p>
        </w:tc>
      </w:tr>
      <w:tr w:rsidR="00FE03EB" w:rsidRPr="00FE03EB" w:rsidTr="00FE03EB">
        <w:trPr>
          <w:jc w:val="center"/>
        </w:trPr>
        <w:tc>
          <w:tcPr>
            <w:tcW w:w="253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(Эпп</w:t>
            </w:r>
            <w:proofErr w:type="gramStart"/>
            <w:r w:rsidRPr="00FE03EB">
              <w:rPr>
                <w:rFonts w:ascii="Times New Roman" w:eastAsia="Times New Roman" w:hAnsi="Times New Roman" w:cs="Times New Roman"/>
                <w:lang w:eastAsia="ru-RU"/>
              </w:rPr>
              <w:t>1</w:t>
            </w:r>
            <w:proofErr w:type="gramEnd"/>
            <w:r w:rsidRPr="00FE03EB">
              <w:rPr>
                <w:rFonts w:ascii="Times New Roman" w:eastAsia="Times New Roman" w:hAnsi="Times New Roman" w:cs="Times New Roman"/>
                <w:lang w:eastAsia="ru-RU"/>
              </w:rPr>
              <w:t>)</w:t>
            </w:r>
          </w:p>
        </w:tc>
        <w:tc>
          <w:tcPr>
            <w:tcW w:w="1301"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101,3</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101,2</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c>
          <w:tcPr>
            <w:tcW w:w="0" w:type="auto"/>
            <w:gridSpan w:val="4"/>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101,1</w:t>
            </w:r>
          </w:p>
        </w:tc>
      </w:tr>
      <w:tr w:rsidR="00FE03EB" w:rsidRPr="00FE03EB" w:rsidTr="00FE03EB">
        <w:trPr>
          <w:jc w:val="center"/>
        </w:trPr>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Богородского сельсовета Мокшанского района Пензенской области»</w:t>
            </w:r>
          </w:p>
        </w:tc>
      </w:tr>
      <w:tr w:rsidR="00FE03EB" w:rsidRPr="00FE03EB" w:rsidTr="00FE03EB">
        <w:trPr>
          <w:jc w:val="center"/>
        </w:trPr>
        <w:tc>
          <w:tcPr>
            <w:tcW w:w="253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Планируемый показатель результативности (Эпп</w:t>
            </w:r>
            <w:proofErr w:type="gramStart"/>
            <w:r w:rsidRPr="00FE03EB">
              <w:rPr>
                <w:rFonts w:ascii="Times New Roman" w:eastAsia="Times New Roman" w:hAnsi="Times New Roman" w:cs="Times New Roman"/>
                <w:lang w:eastAsia="ru-RU"/>
              </w:rPr>
              <w:t>2</w:t>
            </w:r>
            <w:proofErr w:type="gramEnd"/>
            <w:r w:rsidRPr="00FE03EB">
              <w:rPr>
                <w:rFonts w:ascii="Times New Roman" w:eastAsia="Times New Roman" w:hAnsi="Times New Roman" w:cs="Times New Roman"/>
                <w:lang w:eastAsia="ru-RU"/>
              </w:rPr>
              <w:t>)</w:t>
            </w:r>
          </w:p>
        </w:tc>
        <w:tc>
          <w:tcPr>
            <w:tcW w:w="1301"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133,33</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1168" w:type="dxa"/>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0" w:type="auto"/>
            <w:gridSpan w:val="2"/>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E03EB" w:rsidRPr="00FE03EB" w:rsidRDefault="00FE03EB" w:rsidP="00FE03EB">
            <w:pPr>
              <w:spacing w:after="0" w:line="240" w:lineRule="auto"/>
              <w:ind w:firstLine="567"/>
              <w:jc w:val="center"/>
              <w:rPr>
                <w:rFonts w:ascii="Times New Roman" w:eastAsia="Times New Roman" w:hAnsi="Times New Roman" w:cs="Times New Roman"/>
                <w:lang w:eastAsia="ru-RU"/>
              </w:rPr>
            </w:pPr>
            <w:r w:rsidRPr="00FE03EB">
              <w:rPr>
                <w:rFonts w:ascii="Times New Roman" w:eastAsia="Times New Roman" w:hAnsi="Times New Roman" w:cs="Times New Roman"/>
                <w:lang w:eastAsia="ru-RU"/>
              </w:rPr>
              <w:t>100,0</w:t>
            </w:r>
          </w:p>
        </w:tc>
      </w:tr>
    </w:tbl>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left="720"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center"/>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03EB" w:rsidRPr="00FE03EB" w:rsidRDefault="00FE03EB" w:rsidP="00FE03EB">
      <w:pPr>
        <w:spacing w:after="0" w:line="240" w:lineRule="auto"/>
        <w:ind w:firstLine="567"/>
        <w:jc w:val="right"/>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1</w:t>
      </w:r>
    </w:p>
    <w:p w:rsidR="00FE03EB" w:rsidRPr="00FE03EB" w:rsidRDefault="00FE03EB" w:rsidP="00FE03EB">
      <w:pPr>
        <w:spacing w:after="0" w:line="240" w:lineRule="auto"/>
        <w:ind w:firstLine="567"/>
        <w:jc w:val="both"/>
        <w:rPr>
          <w:rFonts w:ascii="Times New Roman" w:eastAsia="Times New Roman" w:hAnsi="Times New Roman" w:cs="Times New Roman"/>
          <w:color w:val="000000"/>
          <w:lang w:eastAsia="ru-RU"/>
        </w:rPr>
      </w:pPr>
      <w:r w:rsidRPr="00FE03EB">
        <w:rPr>
          <w:rFonts w:ascii="Times New Roman" w:eastAsia="Times New Roman" w:hAnsi="Times New Roman" w:cs="Times New Roman"/>
          <w:color w:val="000000"/>
          <w:lang w:eastAsia="ru-RU"/>
        </w:rPr>
        <w:t> </w:t>
      </w:r>
    </w:p>
    <w:p w:rsidR="00FE6830" w:rsidRPr="00FE03EB" w:rsidRDefault="00FE6830">
      <w:pPr>
        <w:rPr>
          <w:rFonts w:ascii="Times New Roman" w:hAnsi="Times New Roman" w:cs="Times New Roman"/>
        </w:rPr>
      </w:pPr>
    </w:p>
    <w:sectPr w:rsidR="00FE6830" w:rsidRPr="00FE03EB" w:rsidSect="00FE03EB">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E03EB"/>
    <w:rsid w:val="006E0133"/>
    <w:rsid w:val="00DA1E26"/>
    <w:rsid w:val="00FE03EB"/>
    <w:rsid w:val="00FE68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8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0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E03EB"/>
    <w:rPr>
      <w:color w:val="0000FF"/>
      <w:u w:val="single"/>
    </w:rPr>
  </w:style>
  <w:style w:type="character" w:styleId="a5">
    <w:name w:val="FollowedHyperlink"/>
    <w:basedOn w:val="a0"/>
    <w:uiPriority w:val="99"/>
    <w:semiHidden/>
    <w:unhideWhenUsed/>
    <w:rsid w:val="00FE03EB"/>
    <w:rPr>
      <w:color w:val="800080"/>
      <w:u w:val="single"/>
    </w:rPr>
  </w:style>
  <w:style w:type="character" w:customStyle="1" w:styleId="hyperlink">
    <w:name w:val="hyperlink"/>
    <w:basedOn w:val="a0"/>
    <w:rsid w:val="00FE03EB"/>
  </w:style>
  <w:style w:type="paragraph" w:customStyle="1" w:styleId="footer">
    <w:name w:val="footer"/>
    <w:basedOn w:val="a"/>
    <w:rsid w:val="00FE03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25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349E2EB6-51C0-4067-A601-A5A36BD56546" TargetMode="External"/><Relationship Id="rId18" Type="http://schemas.openxmlformats.org/officeDocument/2006/relationships/hyperlink" Target="http://pravo.minjust.ru/" TargetMode="External"/><Relationship Id="rId26" Type="http://schemas.openxmlformats.org/officeDocument/2006/relationships/hyperlink" Target="https://pravo-search.minjust.ru/bigs/showDocument.html?id=349E2EB6-51C0-4067-A601-A5A36BD56546" TargetMode="External"/><Relationship Id="rId39" Type="http://schemas.openxmlformats.org/officeDocument/2006/relationships/hyperlink" Target="https://pravo-search.minjust.ru/bigs/showDocument.html?id=BD5AF976-E57B-4D42-9D4D-52FD67706718"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1FE6B502-660E-47CD-8884-C32F5F3037F4" TargetMode="External"/><Relationship Id="rId34" Type="http://schemas.openxmlformats.org/officeDocument/2006/relationships/hyperlink" Target="https://pravo-search.minjust.ru/bigs/showDocument.html?id=349E2EB6-51C0-4067-A601-A5A36BD56546" TargetMode="External"/><Relationship Id="rId42" Type="http://schemas.openxmlformats.org/officeDocument/2006/relationships/hyperlink" Target="https://pravo-search.minjust.ru/bigs/showDocument.html?id=D4B2DAA1-E942-470B-AC73-C5F461A3AD2D" TargetMode="External"/><Relationship Id="rId47" Type="http://schemas.openxmlformats.org/officeDocument/2006/relationships/hyperlink" Target="https://pravo-search.minjust.ru/bigs/showDocument.html?id=349E2EB6-51C0-4067-A601-A5A36BD56546" TargetMode="External"/><Relationship Id="rId50" Type="http://schemas.openxmlformats.org/officeDocument/2006/relationships/hyperlink" Target="https://pravo-search.minjust.ru/bigs/showDocument.html?id=1FE6B502-660E-47CD-8884-C32F5F3037F4" TargetMode="External"/><Relationship Id="rId7" Type="http://schemas.openxmlformats.org/officeDocument/2006/relationships/hyperlink" Target="https://pravo-search.minjust.ru/bigs/showDocument.html?id=D4B2DAA1-E942-470B-AC73-C5F461A3AD2D" TargetMode="External"/><Relationship Id="rId12" Type="http://schemas.openxmlformats.org/officeDocument/2006/relationships/hyperlink" Target="https://pravo-search.minjust.ru/bigs/showDocument.html?id=1FE6B502-660E-47CD-8884-C32F5F3037F4" TargetMode="External"/><Relationship Id="rId17" Type="http://schemas.openxmlformats.org/officeDocument/2006/relationships/hyperlink" Target="https://pravo-search.minjust.ru/bigs/showDocument.html?id=1FE6B502-660E-47CD-8884-C32F5F3037F4" TargetMode="External"/><Relationship Id="rId25" Type="http://schemas.openxmlformats.org/officeDocument/2006/relationships/hyperlink" Target="https://pravo-search.minjust.ru/bigs/showDocument.html?id=1FE6B502-660E-47CD-8884-C32F5F3037F4" TargetMode="External"/><Relationship Id="rId33" Type="http://schemas.openxmlformats.org/officeDocument/2006/relationships/hyperlink" Target="https://pravo-search.minjust.ru/bigs/showDocument.html?id=1FE6B502-660E-47CD-8884-C32F5F3037F4" TargetMode="External"/><Relationship Id="rId38" Type="http://schemas.openxmlformats.org/officeDocument/2006/relationships/hyperlink" Target="https://pravo-search.minjust.ru/bigs/showDocument.html?id=349E2EB6-51C0-4067-A601-A5A36BD56546" TargetMode="External"/><Relationship Id="rId46" Type="http://schemas.openxmlformats.org/officeDocument/2006/relationships/hyperlink" Target="https://pravo-search.minjust.ru/bigs/showDocument.html?id=1FE6B502-660E-47CD-8884-C32F5F3037F4" TargetMode="External"/><Relationship Id="rId2" Type="http://schemas.openxmlformats.org/officeDocument/2006/relationships/settings" Target="settings.xml"/><Relationship Id="rId16" Type="http://schemas.openxmlformats.org/officeDocument/2006/relationships/hyperlink" Target="https://pravo-search.minjust.ru/bigs/showDocument.html?id=BD5AF976-E57B-4D42-9D4D-52FD67706718" TargetMode="External"/><Relationship Id="rId20" Type="http://schemas.openxmlformats.org/officeDocument/2006/relationships/hyperlink" Target="https://pravo-search.minjust.ru/bigs/showDocument.html?id=349E2EB6-51C0-4067-A601-A5A36BD56546" TargetMode="External"/><Relationship Id="rId29" Type="http://schemas.openxmlformats.org/officeDocument/2006/relationships/hyperlink" Target="https://pravo-search.minjust.ru/bigs/showDocument.html?id=1FE6B502-660E-47CD-8884-C32F5F3037F4" TargetMode="External"/><Relationship Id="rId41" Type="http://schemas.openxmlformats.org/officeDocument/2006/relationships/hyperlink" Target="https://pravo-search.minjust.ru/bigs/showDocument.html?id=349E2EB6-51C0-4067-A601-A5A36BD56546"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349E2EB6-51C0-4067-A601-A5A36BD56546" TargetMode="External"/><Relationship Id="rId11" Type="http://schemas.openxmlformats.org/officeDocument/2006/relationships/hyperlink" Target="https://pravo-search.minjust.ru/bigs/showDocument.html?id=349E2EB6-51C0-4067-A601-A5A36BD56546" TargetMode="External"/><Relationship Id="rId24" Type="http://schemas.openxmlformats.org/officeDocument/2006/relationships/hyperlink" Target="https://pravo-search.minjust.ru/bigs/showDocument.html?id=349E2EB6-51C0-4067-A601-A5A36BD56546" TargetMode="External"/><Relationship Id="rId32" Type="http://schemas.openxmlformats.org/officeDocument/2006/relationships/hyperlink" Target="https://pravo-search.minjust.ru/bigs/showDocument.html?id=349E2EB6-51C0-4067-A601-A5A36BD56546" TargetMode="External"/><Relationship Id="rId37" Type="http://schemas.openxmlformats.org/officeDocument/2006/relationships/hyperlink" Target="https://pravo-search.minjust.ru/bigs/showDocument.html?id=1FE6B502-660E-47CD-8884-C32F5F3037F4" TargetMode="External"/><Relationship Id="rId40" Type="http://schemas.openxmlformats.org/officeDocument/2006/relationships/hyperlink" Target="https://pravo-search.minjust.ru/bigs/showDocument.html?id=1FE6B502-660E-47CD-8884-C32F5F3037F4" TargetMode="External"/><Relationship Id="rId45" Type="http://schemas.openxmlformats.org/officeDocument/2006/relationships/hyperlink" Target="https://pravo-search.minjust.ru/bigs/showDocument.html?id=D4B2DAA1-E942-470B-AC73-C5F461A3AD2D" TargetMode="External"/><Relationship Id="rId53" Type="http://schemas.openxmlformats.org/officeDocument/2006/relationships/fontTable" Target="fontTable.xml"/><Relationship Id="rId5" Type="http://schemas.openxmlformats.org/officeDocument/2006/relationships/hyperlink" Target="https://pravo-search.minjust.ru/bigs/showDocument.html?id=1FE6B502-660E-47CD-8884-C32F5F3037F4" TargetMode="External"/><Relationship Id="rId15" Type="http://schemas.openxmlformats.org/officeDocument/2006/relationships/hyperlink" Target="https://pravo-search.minjust.ru/bigs/showDocument.html?id=349E2EB6-51C0-4067-A601-A5A36BD56546" TargetMode="External"/><Relationship Id="rId23" Type="http://schemas.openxmlformats.org/officeDocument/2006/relationships/hyperlink" Target="https://pravo-search.minjust.ru/bigs/showDocument.html?id=1FE6B502-660E-47CD-8884-C32F5F3037F4" TargetMode="External"/><Relationship Id="rId28" Type="http://schemas.openxmlformats.org/officeDocument/2006/relationships/hyperlink" Target="https://pravo-search.minjust.ru/bigs/showDocument.html?id=349E2EB6-51C0-4067-A601-A5A36BD56546" TargetMode="External"/><Relationship Id="rId36" Type="http://schemas.openxmlformats.org/officeDocument/2006/relationships/hyperlink" Target="https://pravo-search.minjust.ru/bigs/showDocument.html?id=349E2EB6-51C0-4067-A601-A5A36BD56546" TargetMode="External"/><Relationship Id="rId49" Type="http://schemas.openxmlformats.org/officeDocument/2006/relationships/hyperlink" Target="https://pravo-search.minjust.ru/bigs/showDocument.html?id=349E2EB6-51C0-4067-A601-A5A36BD56546" TargetMode="External"/><Relationship Id="rId10" Type="http://schemas.openxmlformats.org/officeDocument/2006/relationships/hyperlink" Target="https://pravo-search.minjust.ru/bigs/showDocument.html?id=437856F4-255C-4AD8-AE34-A65D279F9E3F" TargetMode="External"/><Relationship Id="rId19" Type="http://schemas.openxmlformats.org/officeDocument/2006/relationships/hyperlink" Target="http://pravo.minjust.ru/" TargetMode="External"/><Relationship Id="rId31" Type="http://schemas.openxmlformats.org/officeDocument/2006/relationships/hyperlink" Target="https://pravo-search.minjust.ru/bigs/showDocument.html?id=1FE6B502-660E-47CD-8884-C32F5F3037F4" TargetMode="External"/><Relationship Id="rId44" Type="http://schemas.openxmlformats.org/officeDocument/2006/relationships/hyperlink" Target="https://pravo-search.minjust.ru/bigs/showDocument.html?id=349E2EB6-51C0-4067-A601-A5A36BD56546" TargetMode="External"/><Relationship Id="rId52" Type="http://schemas.openxmlformats.org/officeDocument/2006/relationships/hyperlink" Target="https://pravo-search.minjust.ru/bigs/showDocument.html?id=1FE6B502-660E-47CD-8884-C32F5F3037F4" TargetMode="External"/><Relationship Id="rId4" Type="http://schemas.openxmlformats.org/officeDocument/2006/relationships/hyperlink" Target="https://pravo-search.minjust.ru/bigs/showDocument.html?id=349E2EB6-51C0-4067-A601-A5A36BD56546" TargetMode="External"/><Relationship Id="rId9" Type="http://schemas.openxmlformats.org/officeDocument/2006/relationships/hyperlink" Target="https://pravo-search.minjust.ru/bigs/showDocument.html?id=1FE6B502-660E-47CD-8884-C32F5F3037F4" TargetMode="External"/><Relationship Id="rId14" Type="http://schemas.openxmlformats.org/officeDocument/2006/relationships/hyperlink" Target="https://pravo-search.minjust.ru/bigs/showDocument.html?id=1FE6B502-660E-47CD-8884-C32F5F3037F4" TargetMode="External"/><Relationship Id="rId22" Type="http://schemas.openxmlformats.org/officeDocument/2006/relationships/hyperlink" Target="https://pravo-search.minjust.ru/bigs/showDocument.html?id=349E2EB6-51C0-4067-A601-A5A36BD56546" TargetMode="External"/><Relationship Id="rId27" Type="http://schemas.openxmlformats.org/officeDocument/2006/relationships/hyperlink" Target="https://pravo-search.minjust.ru/bigs/showDocument.html?id=1FE6B502-660E-47CD-8884-C32F5F3037F4" TargetMode="External"/><Relationship Id="rId30" Type="http://schemas.openxmlformats.org/officeDocument/2006/relationships/hyperlink" Target="https://pravo-search.minjust.ru/bigs/showDocument.html?id=349E2EB6-51C0-4067-A601-A5A36BD56546" TargetMode="External"/><Relationship Id="rId35" Type="http://schemas.openxmlformats.org/officeDocument/2006/relationships/hyperlink" Target="https://pravo-search.minjust.ru/bigs/showDocument.html?id=1FE6B502-660E-47CD-8884-C32F5F3037F4" TargetMode="External"/><Relationship Id="rId43" Type="http://schemas.openxmlformats.org/officeDocument/2006/relationships/hyperlink" Target="https://pravo-search.minjust.ru/bigs/showDocument.html?id=1FE6B502-660E-47CD-8884-C32F5F3037F4" TargetMode="External"/><Relationship Id="rId48" Type="http://schemas.openxmlformats.org/officeDocument/2006/relationships/hyperlink" Target="https://pravo-search.minjust.ru/bigs/showDocument.html?id=1FE6B502-660E-47CD-8884-C32F5F3037F4" TargetMode="External"/><Relationship Id="rId8" Type="http://schemas.openxmlformats.org/officeDocument/2006/relationships/hyperlink" Target="https://pravo-search.minjust.ru/bigs/showDocument.html?id=BD5AF976-E57B-4D42-9D4D-52FD67706718" TargetMode="External"/><Relationship Id="rId51" Type="http://schemas.openxmlformats.org/officeDocument/2006/relationships/hyperlink" Target="https://pravo-search.minjust.ru/bigs/showDocument.html?id=349E2EB6-51C0-4067-A601-A5A36BD565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92</Pages>
  <Words>26316</Words>
  <Characters>150002</Characters>
  <Application>Microsoft Office Word</Application>
  <DocSecurity>0</DocSecurity>
  <Lines>1250</Lines>
  <Paragraphs>351</Paragraphs>
  <ScaleCrop>false</ScaleCrop>
  <Company>Microsoft</Company>
  <LinksUpToDate>false</LinksUpToDate>
  <CharactersWithSpaces>175967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2022-10-28T05:41:00Z</dcterms:created>
  <dcterms:modified xsi:type="dcterms:W3CDTF">2022-10-28T05:46:00Z</dcterms:modified>
</cp:coreProperties>
</file>