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CCC" w:rsidRDefault="00281CCC" w:rsidP="00AF5C5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4D8F8AA" wp14:editId="72C87FAD">
            <wp:simplePos x="0" y="0"/>
            <wp:positionH relativeFrom="column">
              <wp:posOffset>2619213</wp:posOffset>
            </wp:positionH>
            <wp:positionV relativeFrom="paragraph">
              <wp:posOffset>40640</wp:posOffset>
            </wp:positionV>
            <wp:extent cx="685800" cy="800100"/>
            <wp:effectExtent l="0" t="0" r="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1CCC" w:rsidRDefault="00281CCC" w:rsidP="00AF5C5F">
      <w:pPr>
        <w:jc w:val="center"/>
        <w:rPr>
          <w:sz w:val="28"/>
          <w:szCs w:val="28"/>
        </w:rPr>
      </w:pPr>
    </w:p>
    <w:p w:rsidR="00AF5C5F" w:rsidRPr="000E61B0" w:rsidRDefault="00AF5C5F" w:rsidP="00AF5C5F">
      <w:pPr>
        <w:jc w:val="center"/>
        <w:rPr>
          <w:sz w:val="28"/>
          <w:szCs w:val="28"/>
          <w:lang w:val="en-US"/>
        </w:rPr>
      </w:pPr>
    </w:p>
    <w:p w:rsidR="00AF5C5F" w:rsidRPr="000E61B0" w:rsidRDefault="00AF5C5F" w:rsidP="00AF5C5F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9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AF5C5F" w:rsidRPr="000E61B0" w:rsidTr="00BE73B7">
        <w:trPr>
          <w:trHeight w:val="87"/>
        </w:trPr>
        <w:tc>
          <w:tcPr>
            <w:tcW w:w="9639" w:type="dxa"/>
            <w:shd w:val="clear" w:color="auto" w:fill="auto"/>
          </w:tcPr>
          <w:p w:rsidR="00AF5C5F" w:rsidRPr="000E61B0" w:rsidRDefault="00AF5C5F" w:rsidP="004167A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F5C5F" w:rsidRPr="000E61B0" w:rsidTr="00281CCC">
        <w:tc>
          <w:tcPr>
            <w:tcW w:w="9639" w:type="dxa"/>
            <w:shd w:val="clear" w:color="auto" w:fill="auto"/>
          </w:tcPr>
          <w:p w:rsidR="00AF5C5F" w:rsidRPr="00BE73B7" w:rsidRDefault="00AF5C5F" w:rsidP="00281CCC">
            <w:pPr>
              <w:pStyle w:val="3"/>
              <w:tabs>
                <w:tab w:val="num" w:pos="0"/>
              </w:tabs>
              <w:suppressAutoHyphens/>
              <w:spacing w:before="0" w:after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E73B7">
              <w:rPr>
                <w:rFonts w:ascii="Times New Roman" w:hAnsi="Times New Roman" w:cs="Times New Roman"/>
                <w:sz w:val="36"/>
                <w:szCs w:val="36"/>
              </w:rPr>
              <w:t>АДМИНИСТРАЦИЯ МОКШАНСКОГО РАЙОНА</w:t>
            </w:r>
          </w:p>
        </w:tc>
      </w:tr>
      <w:tr w:rsidR="00AF5C5F" w:rsidRPr="000E61B0" w:rsidTr="00281CCC">
        <w:trPr>
          <w:trHeight w:val="397"/>
        </w:trPr>
        <w:tc>
          <w:tcPr>
            <w:tcW w:w="9639" w:type="dxa"/>
            <w:shd w:val="clear" w:color="auto" w:fill="auto"/>
            <w:vAlign w:val="center"/>
          </w:tcPr>
          <w:p w:rsidR="00AF5C5F" w:rsidRPr="00BE73B7" w:rsidRDefault="00AF5C5F" w:rsidP="004167AD">
            <w:pPr>
              <w:pStyle w:val="3"/>
              <w:tabs>
                <w:tab w:val="num" w:pos="720"/>
              </w:tabs>
              <w:suppressAutoHyphens/>
              <w:spacing w:before="0" w:after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BE73B7">
              <w:rPr>
                <w:rFonts w:ascii="Times New Roman" w:hAnsi="Times New Roman" w:cs="Times New Roman"/>
                <w:sz w:val="36"/>
                <w:szCs w:val="36"/>
              </w:rPr>
              <w:t>ПЕНЗЕНСКОЙ ОБЛАСТИ</w:t>
            </w:r>
          </w:p>
        </w:tc>
      </w:tr>
      <w:tr w:rsidR="00AF5C5F" w:rsidRPr="000E61B0" w:rsidTr="00BE73B7">
        <w:trPr>
          <w:trHeight w:val="423"/>
        </w:trPr>
        <w:tc>
          <w:tcPr>
            <w:tcW w:w="9639" w:type="dxa"/>
            <w:shd w:val="clear" w:color="auto" w:fill="auto"/>
          </w:tcPr>
          <w:p w:rsidR="00AF5C5F" w:rsidRDefault="00AF5C5F" w:rsidP="004167AD">
            <w:pPr>
              <w:pStyle w:val="3"/>
              <w:tabs>
                <w:tab w:val="num" w:pos="720"/>
              </w:tabs>
              <w:suppressAutoHyphens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7AD" w:rsidRPr="00BE73B7" w:rsidRDefault="004167AD" w:rsidP="004167AD">
            <w:pPr>
              <w:rPr>
                <w:sz w:val="16"/>
                <w:szCs w:val="16"/>
              </w:rPr>
            </w:pPr>
          </w:p>
          <w:p w:rsidR="00AF5C5F" w:rsidRPr="003D15CE" w:rsidRDefault="00AF5C5F" w:rsidP="004167AD">
            <w:pPr>
              <w:pStyle w:val="3"/>
              <w:tabs>
                <w:tab w:val="num" w:pos="720"/>
              </w:tabs>
              <w:suppressAutoHyphens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15CE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</w:tr>
      <w:tr w:rsidR="00AF5C5F" w:rsidRPr="000E61B0" w:rsidTr="00281CCC">
        <w:trPr>
          <w:trHeight w:val="65"/>
        </w:trPr>
        <w:tc>
          <w:tcPr>
            <w:tcW w:w="9639" w:type="dxa"/>
            <w:shd w:val="clear" w:color="auto" w:fill="auto"/>
            <w:vAlign w:val="center"/>
          </w:tcPr>
          <w:p w:rsidR="00AF5C5F" w:rsidRPr="00D630D5" w:rsidRDefault="00AF5C5F" w:rsidP="004167AD">
            <w:pPr>
              <w:pStyle w:val="3"/>
              <w:tabs>
                <w:tab w:val="num" w:pos="720"/>
              </w:tabs>
              <w:suppressAutoHyphens/>
              <w:spacing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F5C5F" w:rsidRPr="00D54931" w:rsidRDefault="00AF5C5F" w:rsidP="00AF5C5F">
      <w:pPr>
        <w:rPr>
          <w:vanish/>
        </w:rPr>
      </w:pPr>
    </w:p>
    <w:tbl>
      <w:tblPr>
        <w:tblpPr w:leftFromText="180" w:rightFromText="180" w:vertAnchor="text" w:horzAnchor="margin" w:tblpXSpec="center" w:tblpY="63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81CCC" w:rsidRPr="000E61B0" w:rsidTr="00281CCC">
        <w:tc>
          <w:tcPr>
            <w:tcW w:w="284" w:type="dxa"/>
            <w:vAlign w:val="bottom"/>
          </w:tcPr>
          <w:p w:rsidR="00281CCC" w:rsidRPr="000E61B0" w:rsidRDefault="00281CCC" w:rsidP="00281CCC">
            <w:pPr>
              <w:jc w:val="center"/>
              <w:rPr>
                <w:sz w:val="28"/>
                <w:szCs w:val="28"/>
              </w:rPr>
            </w:pPr>
            <w:r w:rsidRPr="000E61B0">
              <w:rPr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1CCC" w:rsidRPr="000E61B0" w:rsidRDefault="00281CCC" w:rsidP="00281CCC">
            <w:pPr>
              <w:tabs>
                <w:tab w:val="left" w:pos="460"/>
                <w:tab w:val="center" w:pos="141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97" w:type="dxa"/>
          </w:tcPr>
          <w:p w:rsidR="00281CCC" w:rsidRPr="000E61B0" w:rsidRDefault="00281CCC" w:rsidP="00281CCC">
            <w:pPr>
              <w:jc w:val="center"/>
              <w:rPr>
                <w:sz w:val="28"/>
                <w:szCs w:val="28"/>
              </w:rPr>
            </w:pPr>
            <w:r w:rsidRPr="000E61B0"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81CCC" w:rsidRPr="000E61B0" w:rsidRDefault="00281CCC" w:rsidP="00281CCC">
            <w:pPr>
              <w:jc w:val="center"/>
              <w:rPr>
                <w:sz w:val="28"/>
                <w:szCs w:val="28"/>
              </w:rPr>
            </w:pPr>
          </w:p>
        </w:tc>
      </w:tr>
      <w:tr w:rsidR="00281CCC" w:rsidRPr="000E61B0" w:rsidTr="00281CCC">
        <w:tc>
          <w:tcPr>
            <w:tcW w:w="4650" w:type="dxa"/>
            <w:gridSpan w:val="4"/>
          </w:tcPr>
          <w:p w:rsidR="00281CCC" w:rsidRPr="000E61B0" w:rsidRDefault="00281CCC" w:rsidP="00281CCC">
            <w:pPr>
              <w:jc w:val="center"/>
              <w:rPr>
                <w:sz w:val="28"/>
                <w:szCs w:val="28"/>
              </w:rPr>
            </w:pPr>
            <w:proofErr w:type="spellStart"/>
            <w:r w:rsidRPr="000E61B0">
              <w:rPr>
                <w:sz w:val="28"/>
                <w:szCs w:val="28"/>
              </w:rPr>
              <w:t>р.п</w:t>
            </w:r>
            <w:proofErr w:type="spellEnd"/>
            <w:r w:rsidRPr="000E61B0">
              <w:rPr>
                <w:sz w:val="28"/>
                <w:szCs w:val="28"/>
              </w:rPr>
              <w:t>. Мокшан</w:t>
            </w:r>
          </w:p>
        </w:tc>
      </w:tr>
    </w:tbl>
    <w:p w:rsidR="00AF5C5F" w:rsidRDefault="00AF5C5F" w:rsidP="00AF5C5F">
      <w:pPr>
        <w:jc w:val="center"/>
        <w:rPr>
          <w:b/>
          <w:sz w:val="28"/>
          <w:szCs w:val="28"/>
        </w:rPr>
      </w:pPr>
    </w:p>
    <w:p w:rsidR="00AF5C5F" w:rsidRDefault="00AF5C5F" w:rsidP="00AF5C5F">
      <w:pPr>
        <w:jc w:val="center"/>
        <w:rPr>
          <w:b/>
          <w:sz w:val="28"/>
          <w:szCs w:val="28"/>
        </w:rPr>
      </w:pPr>
    </w:p>
    <w:p w:rsidR="00281CCC" w:rsidRDefault="00281CCC" w:rsidP="00AF5C5F">
      <w:pPr>
        <w:jc w:val="center"/>
        <w:rPr>
          <w:b/>
          <w:sz w:val="28"/>
          <w:szCs w:val="28"/>
        </w:rPr>
      </w:pPr>
    </w:p>
    <w:p w:rsidR="00281CCC" w:rsidRDefault="00281CCC" w:rsidP="00AF5C5F">
      <w:pPr>
        <w:jc w:val="center"/>
        <w:rPr>
          <w:b/>
          <w:sz w:val="28"/>
          <w:szCs w:val="28"/>
        </w:rPr>
      </w:pPr>
    </w:p>
    <w:p w:rsidR="00AF5C5F" w:rsidRPr="00AF5C5F" w:rsidRDefault="00AF5C5F" w:rsidP="00AF5C5F">
      <w:pPr>
        <w:jc w:val="center"/>
        <w:rPr>
          <w:b/>
          <w:sz w:val="28"/>
          <w:szCs w:val="28"/>
        </w:rPr>
      </w:pPr>
      <w:bookmarkStart w:id="0" w:name="_GoBack"/>
      <w:r w:rsidRPr="00AF5C5F">
        <w:rPr>
          <w:b/>
          <w:sz w:val="28"/>
          <w:szCs w:val="28"/>
        </w:rPr>
        <w:t xml:space="preserve">Об утверждении </w:t>
      </w:r>
      <w:r w:rsidRPr="00AF5C5F">
        <w:rPr>
          <w:sz w:val="28"/>
          <w:szCs w:val="28"/>
        </w:rPr>
        <w:t xml:space="preserve"> </w:t>
      </w:r>
      <w:r w:rsidRPr="00AF5C5F">
        <w:rPr>
          <w:b/>
          <w:sz w:val="28"/>
          <w:szCs w:val="28"/>
        </w:rPr>
        <w:t xml:space="preserve">порядка определения объема </w:t>
      </w:r>
      <w:bookmarkEnd w:id="0"/>
      <w:r w:rsidRPr="00AF5C5F">
        <w:rPr>
          <w:b/>
          <w:sz w:val="28"/>
          <w:szCs w:val="28"/>
        </w:rPr>
        <w:t>и условиях предоставления субсиди</w:t>
      </w:r>
      <w:r w:rsidR="00D07065">
        <w:rPr>
          <w:b/>
          <w:sz w:val="28"/>
          <w:szCs w:val="28"/>
        </w:rPr>
        <w:t>й на иные цели муниципальным бюд</w:t>
      </w:r>
      <w:r w:rsidRPr="00AF5C5F">
        <w:rPr>
          <w:b/>
          <w:sz w:val="28"/>
          <w:szCs w:val="28"/>
        </w:rPr>
        <w:t>жетным и автономным учреждениям из бюджета Мокшанского района</w:t>
      </w:r>
      <w:r w:rsidR="001015BB">
        <w:rPr>
          <w:b/>
          <w:sz w:val="28"/>
          <w:szCs w:val="28"/>
        </w:rPr>
        <w:t xml:space="preserve"> Пензенской области</w:t>
      </w:r>
    </w:p>
    <w:p w:rsidR="00AF5C5F" w:rsidRPr="00A7173A" w:rsidRDefault="00AF5C5F" w:rsidP="00AF5C5F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F5C5F" w:rsidRDefault="00AF5C5F" w:rsidP="00AF5C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9" w:tooltip="&quot;Бюджетный кодекс Российской Федерации&quot; от 31.07.1998 N 145-ФЗ (ред. от 08.12.2020){КонсультантПлюс}" w:history="1">
        <w:r w:rsidRPr="000B0FA1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абзацем четвертым пункта 1 статьи 78.1</w:t>
        </w:r>
      </w:hyperlink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Федерации, постановлением Правительства Росси</w:t>
      </w:r>
      <w:r w:rsidR="001015BB">
        <w:rPr>
          <w:rFonts w:ascii="Times New Roman" w:hAnsi="Times New Roman" w:cs="Times New Roman"/>
          <w:color w:val="000000" w:themeColor="text1"/>
          <w:sz w:val="28"/>
          <w:szCs w:val="28"/>
        </w:rPr>
        <w:t>йской Федерации от 22.02.2020</w:t>
      </w: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на иные цели»,</w:t>
      </w: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015BB" w:rsidRPr="000B0FA1" w:rsidRDefault="001015BB" w:rsidP="00AF5C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F5C5F" w:rsidRDefault="00AF5C5F" w:rsidP="00281CCC">
      <w:pPr>
        <w:ind w:firstLine="540"/>
        <w:jc w:val="center"/>
        <w:rPr>
          <w:b/>
          <w:color w:val="000000" w:themeColor="text1"/>
          <w:sz w:val="28"/>
          <w:szCs w:val="28"/>
        </w:rPr>
      </w:pPr>
      <w:r w:rsidRPr="00281CCC">
        <w:rPr>
          <w:b/>
          <w:color w:val="000000" w:themeColor="text1"/>
          <w:sz w:val="28"/>
          <w:szCs w:val="28"/>
        </w:rPr>
        <w:t>Администрация Мокшанского района постановляет:</w:t>
      </w:r>
    </w:p>
    <w:p w:rsidR="00281CCC" w:rsidRPr="00281CCC" w:rsidRDefault="00281CCC" w:rsidP="00281CCC">
      <w:pPr>
        <w:ind w:firstLine="540"/>
        <w:jc w:val="center"/>
        <w:rPr>
          <w:b/>
          <w:color w:val="000000" w:themeColor="text1"/>
          <w:sz w:val="28"/>
          <w:szCs w:val="28"/>
        </w:rPr>
      </w:pPr>
    </w:p>
    <w:p w:rsidR="00AF5C5F" w:rsidRPr="000B0FA1" w:rsidRDefault="00AF5C5F" w:rsidP="00281C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</w:t>
      </w:r>
      <w:hyperlink w:anchor="Par48" w:tooltip="ПОРЯДОК" w:history="1">
        <w:r w:rsidRPr="000B0FA1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Порядок</w:t>
        </w:r>
      </w:hyperlink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определения объема и условия предоставления 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субсидий на иные цели </w:t>
      </w: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 бюджетным и автономным учреждениям 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бюджета </w:t>
      </w: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Мокшанского района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Пензенской области</w:t>
      </w: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(прилагается).</w:t>
      </w:r>
    </w:p>
    <w:p w:rsidR="001015BB" w:rsidRPr="000B0FA1" w:rsidRDefault="00AF5C5F" w:rsidP="00281C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 силу Постановление администрации Мокшанского района Пензенской области от 31.10.2011 № 1285 «Об утверждении  порядка определения объема и условиях предоставления</w:t>
      </w:r>
      <w:r w:rsidR="004127A7"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27A7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из бюджета Мокшанского района Пензенской области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субсидий муниципальным </w:t>
      </w:r>
      <w:proofErr w:type="spellStart"/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бютжетным</w:t>
      </w:r>
      <w:proofErr w:type="spellEnd"/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412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муниципальным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автономным учреждениям</w:t>
      </w:r>
      <w:r w:rsidR="00BD66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27A7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Мокшанского района </w:t>
      </w:r>
      <w:r w:rsidR="00BD6633">
        <w:rPr>
          <w:rFonts w:ascii="Times New Roman" w:hAnsi="Times New Roman" w:cs="Times New Roman"/>
          <w:color w:val="000000" w:themeColor="text1"/>
          <w:sz w:val="28"/>
          <w:szCs w:val="28"/>
        </w:rPr>
        <w:t>на иные цели</w:t>
      </w:r>
      <w:r w:rsidR="004127A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5C5F" w:rsidRPr="000B0FA1" w:rsidRDefault="00AF5C5F" w:rsidP="00281C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644768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5C5F" w:rsidRDefault="00644768" w:rsidP="00281C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F5C5F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постановление опубликовать в информационном бюллетене «Ведомости органов местного самоуправления Мокшанского района</w:t>
      </w:r>
      <w:r w:rsidR="001015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Пензенской области</w:t>
      </w:r>
      <w:r w:rsidR="00AF5C5F"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B0F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81CCC" w:rsidRDefault="00281CCC" w:rsidP="00281C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CCC" w:rsidRDefault="00281CCC" w:rsidP="00281C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1CCC" w:rsidRPr="000B0FA1" w:rsidRDefault="00281CCC" w:rsidP="00281C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73B7" w:rsidRPr="00BE73B7" w:rsidRDefault="00644768" w:rsidP="00BE73B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FA1">
        <w:rPr>
          <w:color w:val="000000" w:themeColor="text1"/>
          <w:sz w:val="28"/>
          <w:szCs w:val="28"/>
        </w:rPr>
        <w:t xml:space="preserve">5. </w:t>
      </w:r>
      <w:r w:rsidR="00BE73B7" w:rsidRPr="00BE73B7">
        <w:rPr>
          <w:sz w:val="28"/>
          <w:szCs w:val="28"/>
        </w:rPr>
        <w:t>Настоящее постановление вступает в силу на следующий день после его официального опубликования и распространяется  на правоотношения, возникшие с 1 января 202</w:t>
      </w:r>
      <w:r w:rsidR="00BE73B7">
        <w:rPr>
          <w:sz w:val="28"/>
          <w:szCs w:val="28"/>
        </w:rPr>
        <w:t>1</w:t>
      </w:r>
      <w:r w:rsidR="00BE73B7" w:rsidRPr="00BE73B7">
        <w:rPr>
          <w:sz w:val="28"/>
          <w:szCs w:val="28"/>
        </w:rPr>
        <w:t xml:space="preserve"> года. </w:t>
      </w:r>
    </w:p>
    <w:p w:rsidR="00764E12" w:rsidRPr="000B0FA1" w:rsidRDefault="001015BB" w:rsidP="00BE73B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Постановления возложить на</w:t>
      </w:r>
      <w:r w:rsidR="000431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</w:t>
      </w:r>
      <w:r w:rsidR="004127A7">
        <w:rPr>
          <w:rFonts w:ascii="Times New Roman" w:hAnsi="Times New Roman" w:cs="Times New Roman"/>
          <w:color w:val="000000" w:themeColor="text1"/>
          <w:sz w:val="28"/>
          <w:szCs w:val="28"/>
        </w:rPr>
        <w:t>отдела учёта и отчётности администрации</w:t>
      </w:r>
      <w:r w:rsidR="000431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Мокшанского района Пензенской области.</w:t>
      </w:r>
    </w:p>
    <w:p w:rsidR="00764E12" w:rsidRDefault="00764E12" w:rsidP="00281CC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Pr="00281CCC" w:rsidRDefault="0004316F" w:rsidP="0004316F">
      <w:pPr>
        <w:pStyle w:val="ConsPlusNormal"/>
        <w:tabs>
          <w:tab w:val="left" w:pos="1170"/>
        </w:tabs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1CCC">
        <w:rPr>
          <w:rFonts w:ascii="Times New Roman" w:hAnsi="Times New Roman" w:cs="Times New Roman"/>
          <w:b/>
          <w:sz w:val="28"/>
          <w:szCs w:val="28"/>
        </w:rPr>
        <w:t>Глава администрации</w:t>
      </w:r>
    </w:p>
    <w:p w:rsidR="0004316F" w:rsidRPr="00281CCC" w:rsidRDefault="0004316F" w:rsidP="0004316F">
      <w:pPr>
        <w:pStyle w:val="ConsPlusNormal"/>
        <w:tabs>
          <w:tab w:val="left" w:pos="7755"/>
        </w:tabs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1CCC">
        <w:rPr>
          <w:rFonts w:ascii="Times New Roman" w:hAnsi="Times New Roman" w:cs="Times New Roman"/>
          <w:b/>
          <w:sz w:val="28"/>
          <w:szCs w:val="28"/>
        </w:rPr>
        <w:t xml:space="preserve">Мокшанского района                                                            </w:t>
      </w:r>
      <w:r w:rsidR="00281CC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81CCC">
        <w:rPr>
          <w:rFonts w:ascii="Times New Roman" w:hAnsi="Times New Roman" w:cs="Times New Roman"/>
          <w:b/>
          <w:sz w:val="28"/>
          <w:szCs w:val="28"/>
        </w:rPr>
        <w:t xml:space="preserve">  Н.Н. Тихомиров </w:t>
      </w:r>
    </w:p>
    <w:p w:rsidR="0004316F" w:rsidRPr="00281CCC" w:rsidRDefault="0004316F" w:rsidP="0004316F">
      <w:pPr>
        <w:pStyle w:val="ConsPlusNormal"/>
        <w:tabs>
          <w:tab w:val="left" w:pos="7755"/>
        </w:tabs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B0FA1" w:rsidRPr="00281CCC" w:rsidRDefault="0004316F" w:rsidP="0004316F">
      <w:pPr>
        <w:pStyle w:val="ConsPlusNormal"/>
        <w:tabs>
          <w:tab w:val="left" w:pos="7755"/>
        </w:tabs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1CC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0B0FA1" w:rsidRDefault="000B0FA1" w:rsidP="00764E12">
      <w:pPr>
        <w:pStyle w:val="ConsPlusNormal"/>
        <w:jc w:val="right"/>
        <w:outlineLvl w:val="0"/>
      </w:pPr>
    </w:p>
    <w:p w:rsidR="001F5E84" w:rsidRDefault="001F5E84" w:rsidP="00185EC0">
      <w:pPr>
        <w:pStyle w:val="ConsPlusNormal"/>
        <w:ind w:firstLine="0"/>
        <w:outlineLvl w:val="0"/>
      </w:pPr>
    </w:p>
    <w:p w:rsidR="004127A7" w:rsidRDefault="004127A7" w:rsidP="00185EC0">
      <w:pPr>
        <w:pStyle w:val="ConsPlusNormal"/>
        <w:ind w:firstLine="0"/>
        <w:outlineLvl w:val="0"/>
      </w:pPr>
    </w:p>
    <w:p w:rsidR="004127A7" w:rsidRDefault="004127A7" w:rsidP="00185EC0">
      <w:pPr>
        <w:pStyle w:val="ConsPlusNormal"/>
        <w:ind w:firstLine="0"/>
        <w:outlineLvl w:val="0"/>
      </w:pPr>
    </w:p>
    <w:p w:rsidR="004127A7" w:rsidRDefault="004127A7" w:rsidP="00185EC0">
      <w:pPr>
        <w:pStyle w:val="ConsPlusNormal"/>
        <w:ind w:firstLine="0"/>
        <w:outlineLvl w:val="0"/>
      </w:pPr>
    </w:p>
    <w:p w:rsidR="004127A7" w:rsidRDefault="004127A7" w:rsidP="00185EC0">
      <w:pPr>
        <w:pStyle w:val="ConsPlusNormal"/>
        <w:ind w:firstLine="0"/>
        <w:outlineLvl w:val="0"/>
      </w:pPr>
    </w:p>
    <w:p w:rsidR="004127A7" w:rsidRDefault="004127A7" w:rsidP="00185EC0">
      <w:pPr>
        <w:pStyle w:val="ConsPlusNormal"/>
        <w:ind w:firstLine="0"/>
        <w:outlineLvl w:val="0"/>
      </w:pPr>
    </w:p>
    <w:p w:rsidR="004127A7" w:rsidRDefault="004127A7" w:rsidP="00185EC0">
      <w:pPr>
        <w:pStyle w:val="ConsPlusNormal"/>
        <w:ind w:firstLine="0"/>
        <w:outlineLvl w:val="0"/>
      </w:pPr>
    </w:p>
    <w:p w:rsidR="004127A7" w:rsidRDefault="004127A7" w:rsidP="00185EC0">
      <w:pPr>
        <w:pStyle w:val="ConsPlusNormal"/>
        <w:ind w:firstLine="0"/>
        <w:outlineLvl w:val="0"/>
      </w:pPr>
    </w:p>
    <w:p w:rsidR="00BA3A9D" w:rsidRDefault="00BA3A9D" w:rsidP="00185EC0">
      <w:pPr>
        <w:pStyle w:val="ConsPlusNormal"/>
        <w:ind w:firstLine="0"/>
        <w:outlineLvl w:val="0"/>
      </w:pPr>
    </w:p>
    <w:p w:rsidR="00BA3A9D" w:rsidRDefault="00BA3A9D" w:rsidP="00185EC0">
      <w:pPr>
        <w:pStyle w:val="ConsPlusNormal"/>
        <w:ind w:firstLine="0"/>
        <w:outlineLvl w:val="0"/>
      </w:pPr>
    </w:p>
    <w:p w:rsidR="00BA3A9D" w:rsidRDefault="00BA3A9D" w:rsidP="00185EC0">
      <w:pPr>
        <w:pStyle w:val="ConsPlusNormal"/>
        <w:ind w:firstLine="0"/>
        <w:outlineLvl w:val="0"/>
      </w:pPr>
    </w:p>
    <w:p w:rsidR="00764E12" w:rsidRPr="00BE73B7" w:rsidRDefault="00764E12" w:rsidP="00764E1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 w:rsidRPr="00BE73B7">
        <w:rPr>
          <w:rFonts w:ascii="Times New Roman" w:hAnsi="Times New Roman" w:cs="Times New Roman"/>
          <w:sz w:val="28"/>
          <w:szCs w:val="28"/>
        </w:rPr>
        <w:t>Утвержден</w:t>
      </w:r>
    </w:p>
    <w:p w:rsidR="000B0FA1" w:rsidRPr="00BE73B7" w:rsidRDefault="00BE73B7" w:rsidP="000B0FA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64E12" w:rsidRPr="00BE73B7">
        <w:rPr>
          <w:rFonts w:ascii="Times New Roman" w:hAnsi="Times New Roman" w:cs="Times New Roman"/>
          <w:sz w:val="28"/>
          <w:szCs w:val="28"/>
        </w:rPr>
        <w:t>остановле</w:t>
      </w:r>
      <w:r w:rsidR="000B0FA1" w:rsidRPr="00BE73B7">
        <w:rPr>
          <w:rFonts w:ascii="Times New Roman" w:hAnsi="Times New Roman" w:cs="Times New Roman"/>
          <w:sz w:val="28"/>
          <w:szCs w:val="28"/>
        </w:rPr>
        <w:t xml:space="preserve">нием </w:t>
      </w:r>
      <w:r w:rsidR="00764E12" w:rsidRPr="00BE73B7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64E12" w:rsidRDefault="00764E12" w:rsidP="00764E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E73B7">
        <w:rPr>
          <w:rFonts w:ascii="Times New Roman" w:hAnsi="Times New Roman" w:cs="Times New Roman"/>
          <w:sz w:val="28"/>
          <w:szCs w:val="28"/>
        </w:rPr>
        <w:t>Мокшанского района</w:t>
      </w:r>
    </w:p>
    <w:p w:rsidR="00BE73B7" w:rsidRPr="00BE73B7" w:rsidRDefault="00BE73B7" w:rsidP="00764E1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й области</w:t>
      </w:r>
    </w:p>
    <w:p w:rsidR="00764E12" w:rsidRPr="00BE73B7" w:rsidRDefault="00764E12" w:rsidP="00764E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E73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B0FA1" w:rsidRPr="00BE73B7">
        <w:rPr>
          <w:rFonts w:ascii="Times New Roman" w:hAnsi="Times New Roman" w:cs="Times New Roman"/>
          <w:sz w:val="28"/>
          <w:szCs w:val="28"/>
        </w:rPr>
        <w:t xml:space="preserve">     </w:t>
      </w:r>
      <w:r w:rsidRPr="00BE73B7">
        <w:rPr>
          <w:rFonts w:ascii="Times New Roman" w:hAnsi="Times New Roman" w:cs="Times New Roman"/>
          <w:sz w:val="28"/>
          <w:szCs w:val="28"/>
        </w:rPr>
        <w:t xml:space="preserve">   </w:t>
      </w:r>
      <w:r w:rsidR="00BE73B7">
        <w:rPr>
          <w:rFonts w:ascii="Times New Roman" w:hAnsi="Times New Roman" w:cs="Times New Roman"/>
          <w:sz w:val="28"/>
          <w:szCs w:val="28"/>
        </w:rPr>
        <w:t>от</w:t>
      </w:r>
      <w:r w:rsidRPr="00BE73B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E73B7">
        <w:rPr>
          <w:rFonts w:ascii="Times New Roman" w:hAnsi="Times New Roman" w:cs="Times New Roman"/>
          <w:sz w:val="28"/>
          <w:szCs w:val="28"/>
        </w:rPr>
        <w:t xml:space="preserve">  </w:t>
      </w:r>
      <w:r w:rsidRPr="00BE73B7">
        <w:rPr>
          <w:rFonts w:ascii="Times New Roman" w:hAnsi="Times New Roman" w:cs="Times New Roman"/>
          <w:sz w:val="28"/>
          <w:szCs w:val="28"/>
        </w:rPr>
        <w:t xml:space="preserve">N         </w:t>
      </w:r>
    </w:p>
    <w:p w:rsidR="00BE73B7" w:rsidRDefault="00BE73B7" w:rsidP="00764E12">
      <w:pPr>
        <w:pStyle w:val="ConsPlusTitle"/>
        <w:jc w:val="center"/>
        <w:rPr>
          <w:sz w:val="24"/>
          <w:szCs w:val="24"/>
        </w:rPr>
      </w:pPr>
    </w:p>
    <w:p w:rsidR="00764E12" w:rsidRPr="00375293" w:rsidRDefault="00764E12" w:rsidP="00764E12">
      <w:pPr>
        <w:pStyle w:val="ConsPlusTitle"/>
        <w:jc w:val="center"/>
        <w:rPr>
          <w:sz w:val="24"/>
          <w:szCs w:val="24"/>
        </w:rPr>
      </w:pPr>
      <w:r w:rsidRPr="00375293">
        <w:rPr>
          <w:sz w:val="24"/>
          <w:szCs w:val="24"/>
        </w:rPr>
        <w:t>ПОРЯДОК</w:t>
      </w:r>
    </w:p>
    <w:p w:rsidR="00764E12" w:rsidRDefault="00764E12" w:rsidP="00764E12">
      <w:pPr>
        <w:tabs>
          <w:tab w:val="left" w:pos="1396"/>
        </w:tabs>
        <w:jc w:val="center"/>
        <w:rPr>
          <w:b/>
        </w:rPr>
      </w:pPr>
      <w:r>
        <w:rPr>
          <w:b/>
        </w:rPr>
        <w:t>ОПРЕДЕЛЕНИЯ ОБЪЕМА И УСЛОВИЯ</w:t>
      </w:r>
      <w:r w:rsidRPr="00375293">
        <w:rPr>
          <w:b/>
        </w:rPr>
        <w:t xml:space="preserve"> ПРЕДОСТАВЛЕНИЯ ИЗ БЮДЖЕТА МОКШАНСКОГО РАЙОНА ПЕНЗЕНСКОЙ ОБЛАСТИ СУБСИДИЙ МУНИЦИПАЛЬНЫМ БЮДЖЕТНЫМ И МУНИЦИПАЛЬНЫМ АВТОНОМНЫМ УЧРЕЖДЕНИЯМ МОКШАНСКОГО РАЙОНА </w:t>
      </w:r>
    </w:p>
    <w:p w:rsidR="00764E12" w:rsidRPr="00375293" w:rsidRDefault="00764E12" w:rsidP="00BD6633">
      <w:pPr>
        <w:tabs>
          <w:tab w:val="left" w:pos="1396"/>
        </w:tabs>
        <w:jc w:val="center"/>
        <w:rPr>
          <w:b/>
        </w:rPr>
      </w:pPr>
      <w:r w:rsidRPr="00375293">
        <w:rPr>
          <w:b/>
        </w:rPr>
        <w:t>НА ИНЫЕ ЦЕЛИ</w:t>
      </w:r>
    </w:p>
    <w:p w:rsidR="00764E12" w:rsidRDefault="00764E12" w:rsidP="00764E12">
      <w:pPr>
        <w:pStyle w:val="ConsPlusNormal"/>
        <w:tabs>
          <w:tab w:val="left" w:pos="1605"/>
        </w:tabs>
        <w:ind w:firstLine="0"/>
        <w:outlineLvl w:val="0"/>
      </w:pPr>
    </w:p>
    <w:p w:rsidR="00764E12" w:rsidRPr="00E5012E" w:rsidRDefault="00764E12" w:rsidP="00764E12">
      <w:pPr>
        <w:pStyle w:val="ConsPlusNormal"/>
        <w:tabs>
          <w:tab w:val="left" w:pos="2115"/>
        </w:tabs>
        <w:spacing w:before="200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01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1.Общие положения</w:t>
      </w:r>
    </w:p>
    <w:p w:rsidR="00B60F4E" w:rsidRDefault="00764E12" w:rsidP="00B60F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60F4E"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предоставления субсидий на иные цели муниципальным бюджетным и автономным учреждениям из бюджета Мокшанского района Пензенской области</w:t>
      </w:r>
      <w:r w:rsidR="00B60F4E"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порядок)</w:t>
      </w:r>
      <w:r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разработан в соответствии с</w:t>
      </w:r>
      <w:r w:rsidR="00B60F4E"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абзацами вторым и четвертым пункта 1</w:t>
      </w:r>
      <w:r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tooltip="&quot;Бюджетный кодекс Российской Федерации&quot; от 31.07.1998 N 145-ФЗ (ред. от 08.12.2020){КонсультантПлюс}" w:history="1">
        <w:r w:rsidR="00B60F4E" w:rsidRPr="00E5012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</w:t>
        </w:r>
        <w:r w:rsidRPr="00E5012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78.1</w:t>
        </w:r>
      </w:hyperlink>
      <w:r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</w:t>
      </w:r>
      <w:r w:rsidR="00B60F4E"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>го кодекса Российской Федерации, общими требованиями к нормативным правовым актам и муниципальным правовым актам, устанавл</w:t>
      </w:r>
      <w:r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60F4E"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>вающим порядок определения объема и условия предоставления бюджетным и автономным учреждения субсидий на иные</w:t>
      </w:r>
      <w:proofErr w:type="gramEnd"/>
      <w:r w:rsidR="00B60F4E"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цели, и устанавливает правила определения объема и условия предоставления муниципальным бюджетным и автономным учреждениям </w:t>
      </w:r>
      <w:bookmarkStart w:id="1" w:name="Par68"/>
      <w:bookmarkEnd w:id="1"/>
      <w:r w:rsidR="00B60F4E" w:rsidRPr="00E5012E">
        <w:rPr>
          <w:rFonts w:ascii="Times New Roman" w:hAnsi="Times New Roman" w:cs="Times New Roman"/>
          <w:color w:val="000000" w:themeColor="text1"/>
          <w:sz w:val="28"/>
          <w:szCs w:val="28"/>
        </w:rPr>
        <w:t>Мокшанского района Пензенской области (далее – учреждения) субсидий на иные цели</w:t>
      </w:r>
    </w:p>
    <w:p w:rsidR="00BA3A9D" w:rsidRPr="004127A7" w:rsidRDefault="004127A7" w:rsidP="00BA3A9D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1.2 Субсидии на иные цели предоставляются бюджетным и автономным учреждениям для осуществления расходов, в рамках реализации следующих национальных проектов (программ), в том числе федеральных проектов, входящих в состав соответствующих национальных проектов (программ), или региональных проектов, обеспечивающих достижение целей, показателей и результатов федеральных проектов:</w:t>
      </w:r>
    </w:p>
    <w:p w:rsidR="004127A7" w:rsidRPr="004127A7" w:rsidRDefault="004127A7" w:rsidP="00BA3A9D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BA3A9D">
        <w:rPr>
          <w:rFonts w:ascii="Times New Roman" w:hAnsi="Times New Roman" w:cs="Times New Roman"/>
          <w:color w:val="000000" w:themeColor="text1"/>
          <w:sz w:val="28"/>
          <w:szCs w:val="28"/>
        </w:rPr>
        <w:t>писок национальных</w:t>
      </w: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3A9D">
        <w:rPr>
          <w:rFonts w:ascii="Times New Roman" w:hAnsi="Times New Roman" w:cs="Times New Roman"/>
          <w:color w:val="000000" w:themeColor="text1"/>
          <w:sz w:val="28"/>
          <w:szCs w:val="28"/>
        </w:rPr>
        <w:t>проектов</w:t>
      </w: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A3A9D">
        <w:rPr>
          <w:rFonts w:ascii="Times New Roman" w:hAnsi="Times New Roman" w:cs="Times New Roman"/>
          <w:color w:val="000000" w:themeColor="text1"/>
          <w:sz w:val="28"/>
          <w:szCs w:val="28"/>
        </w:rPr>
        <w:t>программ</w:t>
      </w: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, на следующие цели: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а) капитальный ремонт и ремонт имущества, закрепленного за учреждением на праве оперативного управления;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приобретение основных средств и (или) материальных запасов для осуществления видов деятельности учреждений, предусмотренных учредительными документами, а также расходов связанных с этим приобретением (транспортировка, установка, монтаж </w:t>
      </w:r>
      <w:proofErr w:type="spellStart"/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и.т</w:t>
      </w:r>
      <w:proofErr w:type="gramStart"/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.п</w:t>
      </w:r>
      <w:proofErr w:type="spellEnd"/>
      <w:proofErr w:type="gramEnd"/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в) проведение мероприятий по реорганизации или ликвидации учреждения;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г) предотвращение аварийной (чрезвычайной) ситуации, ликвидация последствий и осуществление восстановительных работ в случае наступления аварийной (чрезвычайной) ситуации;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д) погашение задолженности по судебным актам, решение налоговых органов, вступившим в законную силу, исполнительным документам.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е) осуществлением затрат, необходимых для осуществлений функций муниципальных учреждений, но учтенных при формировании муниципального </w:t>
      </w: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задания на текущий финансовый год и плановый период;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ё) погашение кредиторской задолженности прошлых лет;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ж) добровольная оплата штрафов иных финансовых санкций бюджетным (автономным) учреждением в бюджет и внебюджетные фонды;</w:t>
      </w:r>
    </w:p>
    <w:p w:rsidR="004127A7" w:rsidRPr="004127A7" w:rsidRDefault="004127A7" w:rsidP="004127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з) добровольная оплата штрафов иных финансовых санкций бюджетным (автономным) учреждением поставщику (подрядчику) в рамках исполнения муниципальных контрактов (договоров);</w:t>
      </w:r>
    </w:p>
    <w:p w:rsidR="00BD6633" w:rsidRPr="00E5012E" w:rsidRDefault="004127A7" w:rsidP="00BE73B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7A7">
        <w:rPr>
          <w:rFonts w:ascii="Times New Roman" w:hAnsi="Times New Roman" w:cs="Times New Roman"/>
          <w:color w:val="000000" w:themeColor="text1"/>
          <w:sz w:val="28"/>
          <w:szCs w:val="28"/>
        </w:rPr>
        <w:t>и) исполнение обязательств, принятых и неисполненных в предыдущем финансовом году за сче</w:t>
      </w:r>
      <w:r w:rsidR="006832E2">
        <w:rPr>
          <w:rFonts w:ascii="Times New Roman" w:hAnsi="Times New Roman" w:cs="Times New Roman"/>
          <w:color w:val="000000" w:themeColor="text1"/>
          <w:sz w:val="28"/>
          <w:szCs w:val="28"/>
        </w:rPr>
        <w:t>т средств субсидии на иные цели.</w:t>
      </w:r>
    </w:p>
    <w:p w:rsidR="00753164" w:rsidRDefault="006832E2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</w:t>
      </w:r>
      <w:r w:rsidR="0038761C" w:rsidRPr="00E5012E">
        <w:rPr>
          <w:color w:val="000000" w:themeColor="text1"/>
          <w:sz w:val="28"/>
          <w:szCs w:val="28"/>
        </w:rPr>
        <w:t>. Функции и полномочия главного распорядителя средств бюджета Мокшанского района Пензенской области осуществляет администрация Мокшанского района Пензенской области</w:t>
      </w:r>
      <w:proofErr w:type="gramStart"/>
      <w:r w:rsidR="0038761C" w:rsidRPr="00E5012E">
        <w:rPr>
          <w:color w:val="000000" w:themeColor="text1"/>
          <w:sz w:val="28"/>
          <w:szCs w:val="28"/>
        </w:rPr>
        <w:t>.</w:t>
      </w:r>
      <w:proofErr w:type="gramEnd"/>
      <w:r w:rsidR="0038761C" w:rsidRPr="00E5012E">
        <w:rPr>
          <w:color w:val="000000" w:themeColor="text1"/>
          <w:sz w:val="28"/>
          <w:szCs w:val="28"/>
        </w:rPr>
        <w:t xml:space="preserve"> (</w:t>
      </w:r>
      <w:proofErr w:type="gramStart"/>
      <w:r w:rsidR="0038761C" w:rsidRPr="00E5012E">
        <w:rPr>
          <w:color w:val="000000" w:themeColor="text1"/>
          <w:sz w:val="28"/>
          <w:szCs w:val="28"/>
        </w:rPr>
        <w:t>д</w:t>
      </w:r>
      <w:proofErr w:type="gramEnd"/>
      <w:r w:rsidR="0038761C" w:rsidRPr="00E5012E">
        <w:rPr>
          <w:color w:val="000000" w:themeColor="text1"/>
          <w:sz w:val="28"/>
          <w:szCs w:val="28"/>
        </w:rPr>
        <w:t>алее - главный распорядитель бюджетных средств), до которого в соответствии с бюджетным законодательством Российской Федерации и Порядком составления и ведения сводной бюджетной росписи местного бюджета и бюджетных росписей главных распорядителей средств местного бюджета доведены в установленном порядке показатели сводной бюджетной росписи и лимиты бюджетных обязательств на предоставление субсидий на соответствующий финансовый год и плановый период.</w:t>
      </w:r>
    </w:p>
    <w:p w:rsidR="00C21BD5" w:rsidRPr="00E5012E" w:rsidRDefault="006832E2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1.4</w:t>
      </w:r>
      <w:r w:rsidR="00C21BD5">
        <w:rPr>
          <w:color w:val="000000" w:themeColor="text1"/>
          <w:sz w:val="28"/>
          <w:szCs w:val="28"/>
        </w:rPr>
        <w:t xml:space="preserve">. Действия </w:t>
      </w:r>
      <w:r w:rsidR="001C6619">
        <w:rPr>
          <w:color w:val="000000" w:themeColor="text1"/>
          <w:sz w:val="28"/>
          <w:szCs w:val="28"/>
        </w:rPr>
        <w:t xml:space="preserve">настоящего Порядка распространяется на бюджетные </w:t>
      </w:r>
      <w:r>
        <w:rPr>
          <w:color w:val="000000" w:themeColor="text1"/>
          <w:sz w:val="28"/>
          <w:szCs w:val="28"/>
        </w:rPr>
        <w:t>(</w:t>
      </w:r>
      <w:r w:rsidR="001C6619">
        <w:rPr>
          <w:color w:val="000000" w:themeColor="text1"/>
          <w:sz w:val="28"/>
          <w:szCs w:val="28"/>
        </w:rPr>
        <w:t>автономные</w:t>
      </w:r>
      <w:r>
        <w:rPr>
          <w:color w:val="000000" w:themeColor="text1"/>
          <w:sz w:val="28"/>
          <w:szCs w:val="28"/>
        </w:rPr>
        <w:t>)</w:t>
      </w:r>
      <w:r w:rsidR="001C6619">
        <w:rPr>
          <w:color w:val="000000" w:themeColor="text1"/>
          <w:sz w:val="28"/>
          <w:szCs w:val="28"/>
        </w:rPr>
        <w:t xml:space="preserve"> учреждения,</w:t>
      </w:r>
      <w:r w:rsidR="001C6619" w:rsidRPr="001C6619">
        <w:rPr>
          <w:color w:val="000000" w:themeColor="text1"/>
          <w:sz w:val="28"/>
          <w:szCs w:val="28"/>
        </w:rPr>
        <w:t xml:space="preserve"> </w:t>
      </w:r>
      <w:r w:rsidR="001C6619">
        <w:rPr>
          <w:color w:val="000000" w:themeColor="text1"/>
          <w:sz w:val="28"/>
          <w:szCs w:val="28"/>
        </w:rPr>
        <w:t xml:space="preserve">функции и </w:t>
      </w:r>
      <w:proofErr w:type="gramStart"/>
      <w:r w:rsidR="001C6619">
        <w:rPr>
          <w:color w:val="000000" w:themeColor="text1"/>
          <w:sz w:val="28"/>
          <w:szCs w:val="28"/>
        </w:rPr>
        <w:t>полномочия</w:t>
      </w:r>
      <w:proofErr w:type="gramEnd"/>
      <w:r w:rsidR="001C6619">
        <w:rPr>
          <w:color w:val="000000" w:themeColor="text1"/>
          <w:sz w:val="28"/>
          <w:szCs w:val="28"/>
        </w:rPr>
        <w:t xml:space="preserve"> в отношении которых осуществляет администрация Мокшанского района.</w:t>
      </w:r>
    </w:p>
    <w:p w:rsidR="0038761C" w:rsidRPr="00E5012E" w:rsidRDefault="0038761C" w:rsidP="00BE73B7">
      <w:pPr>
        <w:pStyle w:val="consplustitle0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E5012E">
        <w:rPr>
          <w:b/>
          <w:color w:val="000000" w:themeColor="text1"/>
          <w:sz w:val="28"/>
          <w:szCs w:val="28"/>
        </w:rPr>
        <w:t>2. Условия и порядок предоставления субсидий</w:t>
      </w:r>
    </w:p>
    <w:p w:rsidR="0038761C" w:rsidRPr="00E5012E" w:rsidRDefault="0038761C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bookmarkStart w:id="2" w:name="P55"/>
      <w:bookmarkEnd w:id="2"/>
      <w:r w:rsidRPr="00E5012E">
        <w:rPr>
          <w:color w:val="000000" w:themeColor="text1"/>
          <w:sz w:val="28"/>
          <w:szCs w:val="28"/>
        </w:rPr>
        <w:t>2.1. В целях получения субсидии в очередном финансовом году</w:t>
      </w:r>
      <w:r w:rsidR="006832E2">
        <w:rPr>
          <w:color w:val="000000" w:themeColor="text1"/>
          <w:sz w:val="28"/>
          <w:szCs w:val="28"/>
        </w:rPr>
        <w:t xml:space="preserve"> и плановом</w:t>
      </w:r>
      <w:r w:rsidR="00A636CF">
        <w:rPr>
          <w:color w:val="000000" w:themeColor="text1"/>
          <w:sz w:val="28"/>
          <w:szCs w:val="28"/>
        </w:rPr>
        <w:t xml:space="preserve"> период</w:t>
      </w:r>
      <w:r w:rsidR="006832E2">
        <w:rPr>
          <w:color w:val="000000" w:themeColor="text1"/>
          <w:sz w:val="28"/>
          <w:szCs w:val="28"/>
        </w:rPr>
        <w:t>е</w:t>
      </w:r>
      <w:r w:rsidR="00A636CF">
        <w:rPr>
          <w:color w:val="000000" w:themeColor="text1"/>
          <w:sz w:val="28"/>
          <w:szCs w:val="28"/>
        </w:rPr>
        <w:t xml:space="preserve">, </w:t>
      </w:r>
      <w:r w:rsidRPr="00E5012E">
        <w:rPr>
          <w:color w:val="000000" w:themeColor="text1"/>
          <w:sz w:val="28"/>
          <w:szCs w:val="28"/>
        </w:rPr>
        <w:t>учреждение представляет главному распорядителю бюджетных сре</w:t>
      </w:r>
      <w:proofErr w:type="gramStart"/>
      <w:r w:rsidRPr="00E5012E">
        <w:rPr>
          <w:color w:val="000000" w:themeColor="text1"/>
          <w:sz w:val="28"/>
          <w:szCs w:val="28"/>
        </w:rPr>
        <w:t>дств сл</w:t>
      </w:r>
      <w:proofErr w:type="gramEnd"/>
      <w:r w:rsidRPr="00E5012E">
        <w:rPr>
          <w:color w:val="000000" w:themeColor="text1"/>
          <w:sz w:val="28"/>
          <w:szCs w:val="28"/>
        </w:rPr>
        <w:t>едующие документы: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- пояснительную записку</w:t>
      </w:r>
      <w:r w:rsidR="007911A4">
        <w:rPr>
          <w:color w:val="000000" w:themeColor="text1"/>
          <w:sz w:val="28"/>
          <w:szCs w:val="28"/>
        </w:rPr>
        <w:t>, содержащую обоснования необходимости предоставления субсидии</w:t>
      </w:r>
      <w:r w:rsidR="00A636CF">
        <w:rPr>
          <w:color w:val="000000" w:themeColor="text1"/>
          <w:sz w:val="28"/>
          <w:szCs w:val="28"/>
        </w:rPr>
        <w:t>,</w:t>
      </w:r>
      <w:r w:rsidR="007911A4">
        <w:rPr>
          <w:color w:val="000000" w:themeColor="text1"/>
          <w:sz w:val="28"/>
          <w:szCs w:val="28"/>
        </w:rPr>
        <w:t xml:space="preserve"> в том числе</w:t>
      </w:r>
      <w:r w:rsidR="00A636CF" w:rsidRPr="00A636CF">
        <w:rPr>
          <w:color w:val="000000" w:themeColor="text1"/>
          <w:sz w:val="28"/>
          <w:szCs w:val="28"/>
        </w:rPr>
        <w:t xml:space="preserve"> </w:t>
      </w:r>
      <w:r w:rsidR="00A636CF" w:rsidRPr="00E5012E">
        <w:rPr>
          <w:color w:val="000000" w:themeColor="text1"/>
          <w:sz w:val="28"/>
          <w:szCs w:val="28"/>
        </w:rPr>
        <w:t>включая ра</w:t>
      </w:r>
      <w:r w:rsidR="00A636CF">
        <w:rPr>
          <w:color w:val="000000" w:themeColor="text1"/>
          <w:sz w:val="28"/>
          <w:szCs w:val="28"/>
        </w:rPr>
        <w:t>счет-обоснование суммы субсидии</w:t>
      </w:r>
      <w:r w:rsidR="007911A4">
        <w:rPr>
          <w:color w:val="000000" w:themeColor="text1"/>
          <w:sz w:val="28"/>
          <w:szCs w:val="28"/>
        </w:rPr>
        <w:t>, в целях реализации национальных проектов</w:t>
      </w:r>
      <w:r w:rsidR="00A636CF">
        <w:rPr>
          <w:color w:val="000000" w:themeColor="text1"/>
          <w:sz w:val="28"/>
          <w:szCs w:val="28"/>
        </w:rPr>
        <w:t xml:space="preserve"> (программ)</w:t>
      </w:r>
      <w:proofErr w:type="gramStart"/>
      <w:r w:rsidR="00A636CF">
        <w:rPr>
          <w:color w:val="000000" w:themeColor="text1"/>
          <w:sz w:val="28"/>
          <w:szCs w:val="28"/>
        </w:rPr>
        <w:t xml:space="preserve"> ,</w:t>
      </w:r>
      <w:proofErr w:type="gramEnd"/>
      <w:r w:rsidRPr="00E5012E">
        <w:rPr>
          <w:color w:val="000000" w:themeColor="text1"/>
          <w:sz w:val="28"/>
          <w:szCs w:val="28"/>
        </w:rPr>
        <w:t xml:space="preserve">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- перечень объектов, подлежащих ремонту, акт обследования таких объектов и дефектную ведомость, предварительную смету расходов, в случае если целью предоставления субсидии является проведение </w:t>
      </w:r>
      <w:r w:rsidR="00DA19A3">
        <w:rPr>
          <w:color w:val="000000" w:themeColor="text1"/>
          <w:sz w:val="28"/>
          <w:szCs w:val="28"/>
        </w:rPr>
        <w:t>капитального ремонта;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- информацию о планируемом к приобретению имуществе, в случае если целью предоставления субсидии является приобретение имущества;</w:t>
      </w:r>
    </w:p>
    <w:p w:rsidR="000B0FA1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- копии судебных актов, исполнительных документов, в случае если целью предоставления субсидии является погашение задолженности по судебным актам, вступившим в законную </w:t>
      </w:r>
      <w:r w:rsidR="002D6FE1">
        <w:rPr>
          <w:color w:val="000000" w:themeColor="text1"/>
          <w:sz w:val="28"/>
          <w:szCs w:val="28"/>
        </w:rPr>
        <w:t>силу, исполнительным документам;</w:t>
      </w:r>
    </w:p>
    <w:p w:rsidR="007A2502" w:rsidRDefault="007A2502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справка об отсутствии кредиторской задолженности, штрафов иных финансовых санкций, в рамках исполнения муниципальных контрактов (договоров), подтверждающими, соответс</w:t>
      </w:r>
      <w:r w:rsidR="006832E2">
        <w:rPr>
          <w:color w:val="000000" w:themeColor="text1"/>
          <w:sz w:val="28"/>
          <w:szCs w:val="28"/>
        </w:rPr>
        <w:t>твующими платежными документами;</w:t>
      </w:r>
    </w:p>
    <w:p w:rsidR="006832E2" w:rsidRPr="00E5012E" w:rsidRDefault="006832E2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-требование об уплате пени (неустойки), 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lastRenderedPageBreak/>
        <w:t xml:space="preserve">2.2. Главный распорядитель бюджетных средств рассматривает представленные документы </w:t>
      </w:r>
      <w:r w:rsidR="001C6619">
        <w:rPr>
          <w:color w:val="000000" w:themeColor="text1"/>
          <w:sz w:val="28"/>
          <w:szCs w:val="28"/>
        </w:rPr>
        <w:t>в течени</w:t>
      </w:r>
      <w:r w:rsidR="00BE73B7">
        <w:rPr>
          <w:color w:val="000000" w:themeColor="text1"/>
          <w:sz w:val="28"/>
          <w:szCs w:val="28"/>
        </w:rPr>
        <w:t>е</w:t>
      </w:r>
      <w:r w:rsidR="001C6619">
        <w:rPr>
          <w:color w:val="000000" w:themeColor="text1"/>
          <w:sz w:val="28"/>
          <w:szCs w:val="28"/>
        </w:rPr>
        <w:t xml:space="preserve"> 10</w:t>
      </w:r>
      <w:r w:rsidR="00E05E1D">
        <w:rPr>
          <w:color w:val="000000" w:themeColor="text1"/>
          <w:sz w:val="28"/>
          <w:szCs w:val="28"/>
        </w:rPr>
        <w:t xml:space="preserve"> рабочих дней</w:t>
      </w:r>
      <w:r w:rsidR="001C6619">
        <w:rPr>
          <w:color w:val="000000" w:themeColor="text1"/>
          <w:sz w:val="28"/>
          <w:szCs w:val="28"/>
        </w:rPr>
        <w:t xml:space="preserve"> с момента поступления документов</w:t>
      </w:r>
      <w:r w:rsidR="00E05E1D">
        <w:rPr>
          <w:color w:val="000000" w:themeColor="text1"/>
          <w:sz w:val="28"/>
          <w:szCs w:val="28"/>
        </w:rPr>
        <w:t>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2.3. Основания для отказа учреждению в предоставлении субсидии: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- несоответствие представленных учреждением документов требованиям, определенным в соответствии с </w:t>
      </w:r>
      <w:hyperlink r:id="rId11" w:anchor="P55" w:history="1">
        <w:r w:rsidRPr="00E5012E">
          <w:rPr>
            <w:rStyle w:val="1"/>
            <w:color w:val="000000" w:themeColor="text1"/>
            <w:sz w:val="28"/>
            <w:szCs w:val="28"/>
          </w:rPr>
          <w:t>пунктом 2.1</w:t>
        </w:r>
      </w:hyperlink>
      <w:r w:rsidRPr="00E5012E">
        <w:rPr>
          <w:color w:val="000000" w:themeColor="text1"/>
          <w:sz w:val="28"/>
          <w:szCs w:val="28"/>
        </w:rPr>
        <w:t xml:space="preserve"> настоящего Порядка (при их установлении), или непредставление (представление не в полном объеме) указанных документов;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- недостоверность информации, содержащейся в документах, представленных учреждением.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2.4. </w:t>
      </w:r>
      <w:r w:rsidR="00A636CF">
        <w:rPr>
          <w:color w:val="000000" w:themeColor="text1"/>
          <w:sz w:val="28"/>
          <w:szCs w:val="28"/>
        </w:rPr>
        <w:t>В случае</w:t>
      </w:r>
      <w:proofErr w:type="gramStart"/>
      <w:r w:rsidR="00A636CF">
        <w:rPr>
          <w:color w:val="000000" w:themeColor="text1"/>
          <w:sz w:val="28"/>
          <w:szCs w:val="28"/>
        </w:rPr>
        <w:t>,</w:t>
      </w:r>
      <w:proofErr w:type="gramEnd"/>
      <w:r w:rsidR="00A636CF">
        <w:rPr>
          <w:color w:val="000000" w:themeColor="text1"/>
          <w:sz w:val="28"/>
          <w:szCs w:val="28"/>
        </w:rPr>
        <w:t xml:space="preserve"> если размер субсидии не определен решением Собранием представителей Мокшанского района о бюджете на очередной и финансовый год и плановый период и (или) </w:t>
      </w:r>
      <w:r w:rsidR="00671C16">
        <w:rPr>
          <w:color w:val="000000" w:themeColor="text1"/>
          <w:sz w:val="28"/>
          <w:szCs w:val="28"/>
        </w:rPr>
        <w:t>постановлением администрации Мокшанского района, то размер субсидии конкретному учреждению определяется</w:t>
      </w:r>
      <w:r w:rsidR="001C6619">
        <w:rPr>
          <w:color w:val="000000" w:themeColor="text1"/>
          <w:sz w:val="28"/>
          <w:szCs w:val="28"/>
        </w:rPr>
        <w:t xml:space="preserve"> </w:t>
      </w:r>
      <w:r w:rsidRPr="00E5012E">
        <w:rPr>
          <w:color w:val="000000" w:themeColor="text1"/>
          <w:sz w:val="28"/>
          <w:szCs w:val="28"/>
        </w:rPr>
        <w:t>по формуле:</w:t>
      </w:r>
    </w:p>
    <w:p w:rsidR="000B0FA1" w:rsidRPr="00E5012E" w:rsidRDefault="000B0FA1" w:rsidP="00BE73B7">
      <w:pPr>
        <w:pStyle w:val="consplusnormal0"/>
        <w:tabs>
          <w:tab w:val="left" w:pos="1665"/>
        </w:tabs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где:</w:t>
      </w:r>
      <w:r w:rsidR="00C21BD5">
        <w:rPr>
          <w:color w:val="000000" w:themeColor="text1"/>
          <w:sz w:val="28"/>
          <w:szCs w:val="28"/>
        </w:rPr>
        <w:tab/>
      </w:r>
      <w:r w:rsidR="00C21BD5">
        <w:rPr>
          <w:noProof/>
          <w:sz w:val="26"/>
          <w:szCs w:val="26"/>
        </w:rPr>
        <mc:AlternateContent>
          <mc:Choice Requires="wpc">
            <w:drawing>
              <wp:inline distT="0" distB="0" distL="0" distR="0" wp14:anchorId="0A8A9070" wp14:editId="00D3E113">
                <wp:extent cx="1082040" cy="495935"/>
                <wp:effectExtent l="0" t="0" r="0" b="18415"/>
                <wp:docPr id="13" name="Полотно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600710" y="226695"/>
                            <a:ext cx="39497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918210" y="73660"/>
                            <a:ext cx="4000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Default="00C21BD5" w:rsidP="00C21BD5"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s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5095" y="149860"/>
                            <a:ext cx="28575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Default="00C21BD5" w:rsidP="00C21BD5">
                              <w:proofErr w:type="gram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34085" y="313055"/>
                            <a:ext cx="425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Pr="00C4399B" w:rsidRDefault="00C21BD5" w:rsidP="00C21BD5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641350" y="10795"/>
                            <a:ext cx="2755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Default="00C21BD5" w:rsidP="00C21BD5">
                              <w: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Lim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7780" y="117475"/>
                            <a:ext cx="920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Default="00C21BD5" w:rsidP="00C21BD5">
                              <w: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02260" y="100330"/>
                            <a:ext cx="27178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Pr="00C4399B" w:rsidRDefault="00C21BD5" w:rsidP="00C21BD5">
                              <w:proofErr w:type="spellStart"/>
                              <w: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П</w:t>
                              </w:r>
                              <w:r w:rsidRPr="00C4399B"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26"/>
                                  <w:szCs w:val="26"/>
                                </w:rPr>
                                <w:t xml:space="preserve">х    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812800" y="250190"/>
                            <a:ext cx="11938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Default="00C21BD5" w:rsidP="00C21BD5">
                              <w:r>
                                <w:rPr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81610" y="97790"/>
                            <a:ext cx="9080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Default="00C21BD5" w:rsidP="00C21BD5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610235" y="184785"/>
                            <a:ext cx="181610" cy="31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1BD5" w:rsidRDefault="00C21BD5" w:rsidP="00C21BD5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85.2pt;height:39.05pt;mso-position-horizontal-relative:char;mso-position-vertical-relative:line" coordsize="10820,4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820;height:4959;visibility:visible;mso-wrap-style:square">
                  <v:fill o:detectmouseclick="t"/>
                  <v:path o:connecttype="none"/>
                </v:shape>
                <v:line id="Line 7" o:spid="_x0000_s1028" style="position:absolute;visibility:visible;mso-wrap-style:square" from="6007,2266" to="9956,2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VFGsMAAADaAAAADwAAAGRycy9kb3ducmV2LnhtbESPQWsCMRSE74L/ITzBi2hWC6WsRpFC&#10;QfCkW4veHpvXzdrkZdlEXf31TaHgcZiZb5jFqnNWXKkNtWcF00kGgrj0uuZKwWfxMX4DESKyRuuZ&#10;FNwpwGrZ7y0w1/7GO7ruYyUShEOOCkyMTS5lKA05DBPfECfv27cOY5JtJXWLtwR3Vs6y7FU6rDkt&#10;GGzo3VD5s784BYU9r2l7sqbYHUePQ3F/ZF+js1LDQbeeg4jUxWf4v73RCl7g70q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lRRrDAAAA2gAAAA8AAAAAAAAAAAAA&#10;AAAAoQIAAGRycy9kb3ducmV2LnhtbFBLBQYAAAAABAAEAPkAAACRAwAAAAA=&#10;" strokeweight=".65pt"/>
                <v:rect id="Rectangle 8" o:spid="_x0000_s1029" style="position:absolute;left:9182;top:736;width:400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:rsidR="00C21BD5" w:rsidRDefault="00C21BD5" w:rsidP="00C21BD5">
                        <w:proofErr w:type="gram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rect>
                <v:rect id="Rectangle 9" o:spid="_x0000_s1030" style="position:absolute;left:1250;top:1498;width:286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:rsidR="00C21BD5" w:rsidRDefault="00C21BD5" w:rsidP="00C21BD5">
                        <w:proofErr w:type="gram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10" o:spid="_x0000_s1031" style="position:absolute;left:9340;top:3130;width:426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C21BD5" w:rsidRPr="00C4399B" w:rsidRDefault="00C21BD5" w:rsidP="00C21BD5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11" o:spid="_x0000_s1032" style="position:absolute;left:6413;top:107;width:2756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C21BD5" w:rsidRDefault="00C21BD5" w:rsidP="00C21BD5">
                        <w:r>
                          <w:rPr>
                            <w:color w:val="000000"/>
                            <w:sz w:val="26"/>
                            <w:szCs w:val="26"/>
                            <w:lang w:val="en-US"/>
                          </w:rPr>
                          <w:t>Lim</w:t>
                        </w:r>
                      </w:p>
                    </w:txbxContent>
                  </v:textbox>
                </v:rect>
                <v:rect id="Rectangle 12" o:spid="_x0000_s1033" style="position:absolute;left:177;top:1174;width:921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0HsL0A&#10;AADaAAAADwAAAGRycy9kb3ducmV2LnhtbERPy0rEMBTdD/gP4QrupqmzkKE2LcNAoYqb6fgBl+b2&#10;gclNSWJb/94sBJeH8y7r3Rqxkg+zYwXPWQ6CuHd65lHB5705nkGEiKzROCYFPxSgrh4OJRbabXyj&#10;tYujSCEcClQwxbgUUoZ+Ioshcwtx4gbnLcYE/Si1xy2FWyNPef4iLc6cGiZc6DpR/9V9WwXy3jXb&#10;uTM+d++n4cO8tbeBnFJPj/vlFUSkPf6L/9ytVpC2pivpBsjq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d0HsL0AAADaAAAADwAAAAAAAAAAAAAAAACYAgAAZHJzL2Rvd25yZXYu&#10;eG1sUEsFBgAAAAAEAAQA9QAAAIIDAAAAAA==&#10;" filled="f" stroked="f">
                  <v:textbox style="mso-fit-shape-to-text:t" inset="0,0,0,0">
                    <w:txbxContent>
                      <w:p w:rsidR="00C21BD5" w:rsidRDefault="00C21BD5" w:rsidP="00C21BD5">
                        <w:r>
                          <w:rPr>
                            <w:color w:val="000000"/>
                            <w:sz w:val="26"/>
                            <w:szCs w:val="26"/>
                            <w:lang w:val="en-US"/>
                          </w:rPr>
                          <w:t>S</w:t>
                        </w:r>
                      </w:p>
                    </w:txbxContent>
                  </v:textbox>
                </v:rect>
                <v:rect id="Rectangle 13" o:spid="_x0000_s1034" style="position:absolute;left:3022;top:1003;width:2718;height:189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C21BD5" w:rsidRPr="00C4399B" w:rsidRDefault="00C21BD5" w:rsidP="00C21BD5">
                        <w:proofErr w:type="spellStart"/>
                        <w:r>
                          <w:rPr>
                            <w:color w:val="000000"/>
                            <w:sz w:val="26"/>
                            <w:szCs w:val="26"/>
                            <w:lang w:val="en-US"/>
                          </w:rPr>
                          <w:t>П</w:t>
                        </w:r>
                        <w:r w:rsidRPr="00C4399B"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i</w:t>
                        </w:r>
                        <w:proofErr w:type="spellEnd"/>
                        <w:r>
                          <w:rPr>
                            <w:color w:val="000000"/>
                            <w:sz w:val="26"/>
                            <w:szCs w:val="26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26"/>
                            <w:szCs w:val="26"/>
                          </w:rPr>
                          <w:t xml:space="preserve">х     </w:t>
                        </w:r>
                      </w:p>
                    </w:txbxContent>
                  </v:textbox>
                </v:rect>
                <v:rect id="Rectangle 14" o:spid="_x0000_s1035" style="position:absolute;left:8128;top:2501;width:1193;height:18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<v:textbox style="mso-fit-shape-to-text:t" inset="0,0,0,0">
                    <w:txbxContent>
                      <w:p w:rsidR="00C21BD5" w:rsidRDefault="00C21BD5" w:rsidP="00C21BD5">
                        <w:r>
                          <w:rPr>
                            <w:color w:val="000000"/>
                            <w:sz w:val="26"/>
                            <w:szCs w:val="26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v:rect id="Rectangle 15" o:spid="_x0000_s1036" style="position:absolute;left:1816;top:977;width:908;height:202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C21BD5" w:rsidRDefault="00C21BD5" w:rsidP="00C21BD5">
                        <w:r>
                          <w:rPr>
                            <w:rFonts w:ascii="Symbol" w:hAnsi="Symbol" w:cs="Symbol"/>
                            <w:color w:val="000000"/>
                            <w:sz w:val="26"/>
                            <w:szCs w:val="26"/>
                            <w:lang w:val="en-US"/>
                          </w:rPr>
                          <w:t></w:t>
                        </w:r>
                      </w:p>
                    </w:txbxContent>
                  </v:textbox>
                </v:rect>
                <v:rect id="Rectangle 16" o:spid="_x0000_s1037" style="position:absolute;left:6102;top:1847;width:1816;height:3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<v:textbox style="mso-fit-shape-to-text:t" inset="0,0,0,0">
                    <w:txbxContent>
                      <w:p w:rsidR="00C21BD5" w:rsidRDefault="00C21BD5" w:rsidP="00C21BD5">
                        <w:r>
                          <w:rPr>
                            <w:rFonts w:ascii="Symbol" w:hAnsi="Symbol" w:cs="Symbol"/>
                            <w:color w:val="000000"/>
                            <w:sz w:val="40"/>
                            <w:szCs w:val="4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E5012E">
        <w:rPr>
          <w:color w:val="000000" w:themeColor="text1"/>
          <w:sz w:val="28"/>
          <w:szCs w:val="28"/>
        </w:rPr>
        <w:t>S</w:t>
      </w:r>
      <w:r w:rsidRPr="00E5012E">
        <w:rPr>
          <w:color w:val="000000" w:themeColor="text1"/>
          <w:sz w:val="28"/>
          <w:szCs w:val="28"/>
          <w:vertAlign w:val="subscript"/>
        </w:rPr>
        <w:t>i</w:t>
      </w:r>
      <w:proofErr w:type="spellEnd"/>
      <w:r w:rsidRPr="00E5012E">
        <w:rPr>
          <w:color w:val="000000" w:themeColor="text1"/>
          <w:sz w:val="28"/>
          <w:szCs w:val="28"/>
        </w:rPr>
        <w:t xml:space="preserve"> - объем субсидии, выделенной i-</w:t>
      </w:r>
      <w:proofErr w:type="spellStart"/>
      <w:r w:rsidRPr="00E5012E">
        <w:rPr>
          <w:color w:val="000000" w:themeColor="text1"/>
          <w:sz w:val="28"/>
          <w:szCs w:val="28"/>
        </w:rPr>
        <w:t>му</w:t>
      </w:r>
      <w:proofErr w:type="spellEnd"/>
      <w:r w:rsidRPr="00E5012E">
        <w:rPr>
          <w:color w:val="000000" w:themeColor="text1"/>
          <w:sz w:val="28"/>
          <w:szCs w:val="28"/>
        </w:rPr>
        <w:t xml:space="preserve"> учреждению;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E5012E">
        <w:rPr>
          <w:color w:val="000000" w:themeColor="text1"/>
          <w:sz w:val="28"/>
          <w:szCs w:val="28"/>
        </w:rPr>
        <w:t>П</w:t>
      </w:r>
      <w:proofErr w:type="gramStart"/>
      <w:r w:rsidRPr="00E5012E">
        <w:rPr>
          <w:color w:val="000000" w:themeColor="text1"/>
          <w:sz w:val="28"/>
          <w:szCs w:val="28"/>
          <w:vertAlign w:val="subscript"/>
        </w:rPr>
        <w:t>i</w:t>
      </w:r>
      <w:proofErr w:type="spellEnd"/>
      <w:proofErr w:type="gramEnd"/>
      <w:r w:rsidRPr="00E5012E">
        <w:rPr>
          <w:color w:val="000000" w:themeColor="text1"/>
          <w:sz w:val="28"/>
          <w:szCs w:val="28"/>
        </w:rPr>
        <w:t xml:space="preserve"> - подтвержденная потребность i-</w:t>
      </w:r>
      <w:proofErr w:type="spellStart"/>
      <w:r w:rsidRPr="00E5012E">
        <w:rPr>
          <w:color w:val="000000" w:themeColor="text1"/>
          <w:sz w:val="28"/>
          <w:szCs w:val="28"/>
        </w:rPr>
        <w:t>го</w:t>
      </w:r>
      <w:proofErr w:type="spellEnd"/>
      <w:r w:rsidRPr="00E5012E">
        <w:rPr>
          <w:color w:val="000000" w:themeColor="text1"/>
          <w:sz w:val="28"/>
          <w:szCs w:val="28"/>
        </w:rPr>
        <w:t xml:space="preserve"> учреждения;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proofErr w:type="spellStart"/>
      <w:r w:rsidRPr="00E5012E">
        <w:rPr>
          <w:color w:val="000000" w:themeColor="text1"/>
          <w:sz w:val="28"/>
          <w:szCs w:val="28"/>
        </w:rPr>
        <w:t>Lim</w:t>
      </w:r>
      <w:proofErr w:type="spellEnd"/>
      <w:r w:rsidRPr="00E5012E">
        <w:rPr>
          <w:color w:val="000000" w:themeColor="text1"/>
          <w:sz w:val="28"/>
          <w:szCs w:val="28"/>
        </w:rPr>
        <w:t xml:space="preserve"> </w:t>
      </w:r>
      <w:r w:rsidRPr="00E5012E">
        <w:rPr>
          <w:color w:val="000000" w:themeColor="text1"/>
          <w:sz w:val="28"/>
          <w:szCs w:val="28"/>
          <w:vertAlign w:val="subscript"/>
        </w:rPr>
        <w:t>s</w:t>
      </w:r>
      <w:r w:rsidRPr="00E5012E">
        <w:rPr>
          <w:color w:val="000000" w:themeColor="text1"/>
          <w:sz w:val="28"/>
          <w:szCs w:val="28"/>
        </w:rPr>
        <w:t xml:space="preserve"> - лимит субсидии, доведенный в установленном порядке главному распорядителю бюджетных средств;</w:t>
      </w:r>
    </w:p>
    <w:p w:rsidR="000B0FA1" w:rsidRPr="00E5012E" w:rsidRDefault="00C21BD5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>
        <w:rPr>
          <w:noProof/>
          <w:position w:val="-11"/>
          <w:sz w:val="26"/>
          <w:szCs w:val="26"/>
        </w:rPr>
        <w:drawing>
          <wp:inline distT="0" distB="0" distL="0" distR="0" wp14:anchorId="5B6E34D9" wp14:editId="2DEE4359">
            <wp:extent cx="409575" cy="285750"/>
            <wp:effectExtent l="0" t="0" r="9525" b="0"/>
            <wp:docPr id="2" name="Рисунок 2" descr="base_23589_135039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589_135039_3276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0FA1" w:rsidRPr="00E5012E">
        <w:rPr>
          <w:color w:val="000000" w:themeColor="text1"/>
          <w:sz w:val="28"/>
          <w:szCs w:val="28"/>
        </w:rPr>
        <w:t>- сумма потребностей учреждений, являющихся получателями субсидии.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2.5. В случае выявления в течение финансового года дополнительной потребности в финансировании иных целей, указанных в </w:t>
      </w:r>
      <w:hyperlink r:id="rId13" w:anchor="P41" w:history="1">
        <w:r w:rsidRPr="00E5012E">
          <w:rPr>
            <w:rStyle w:val="1"/>
            <w:color w:val="000000" w:themeColor="text1"/>
            <w:sz w:val="28"/>
            <w:szCs w:val="28"/>
          </w:rPr>
          <w:t>пункте 1.2</w:t>
        </w:r>
      </w:hyperlink>
      <w:r w:rsidRPr="00E5012E">
        <w:rPr>
          <w:color w:val="000000" w:themeColor="text1"/>
          <w:sz w:val="28"/>
          <w:szCs w:val="28"/>
        </w:rPr>
        <w:t xml:space="preserve"> настоящего Порядка, учреждение вправе обратиться к главному распорядителю бюджетных сре</w:t>
      </w:r>
      <w:proofErr w:type="gramStart"/>
      <w:r w:rsidRPr="00E5012E">
        <w:rPr>
          <w:color w:val="000000" w:themeColor="text1"/>
          <w:sz w:val="28"/>
          <w:szCs w:val="28"/>
        </w:rPr>
        <w:t>дств с пр</w:t>
      </w:r>
      <w:proofErr w:type="gramEnd"/>
      <w:r w:rsidRPr="00E5012E">
        <w:rPr>
          <w:color w:val="000000" w:themeColor="text1"/>
          <w:sz w:val="28"/>
          <w:szCs w:val="28"/>
        </w:rPr>
        <w:t>едложением об изменении объема предоставляемой субсидии, приложив соответствующие материалы и расчеты.</w:t>
      </w:r>
      <w:r w:rsidR="007911A4">
        <w:rPr>
          <w:color w:val="000000" w:themeColor="text1"/>
          <w:sz w:val="28"/>
          <w:szCs w:val="28"/>
        </w:rPr>
        <w:t xml:space="preserve"> Ссылка на п.2.1.</w:t>
      </w:r>
    </w:p>
    <w:p w:rsidR="00ED4D5A" w:rsidRDefault="00ED4D5A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Размер предоставляемой субсидии может быть изменен в случаях: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BE73B7">
        <w:rPr>
          <w:color w:val="000000" w:themeColor="text1"/>
          <w:sz w:val="28"/>
          <w:szCs w:val="28"/>
        </w:rPr>
        <w:t xml:space="preserve">- увеличения или уменьшения объема </w:t>
      </w:r>
      <w:r w:rsidR="004D2A39" w:rsidRPr="00BE73B7">
        <w:rPr>
          <w:color w:val="000000" w:themeColor="text1"/>
          <w:sz w:val="28"/>
          <w:szCs w:val="28"/>
        </w:rPr>
        <w:t xml:space="preserve">бюджетных </w:t>
      </w:r>
      <w:r w:rsidRPr="00BE73B7">
        <w:rPr>
          <w:color w:val="000000" w:themeColor="text1"/>
          <w:sz w:val="28"/>
          <w:szCs w:val="28"/>
        </w:rPr>
        <w:t>ассигнований, предусмотренных в бюджете Мокшанского района Пензенской области на указанные цели;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- необходимости перераспределения объемов субсидии на иные цели между учреждениями в пределах утвержденных </w:t>
      </w:r>
      <w:r w:rsidR="004D2A39">
        <w:rPr>
          <w:color w:val="000000" w:themeColor="text1"/>
          <w:sz w:val="28"/>
          <w:szCs w:val="28"/>
        </w:rPr>
        <w:t xml:space="preserve">лимитов </w:t>
      </w:r>
      <w:r w:rsidRPr="00E5012E">
        <w:rPr>
          <w:color w:val="000000" w:themeColor="text1"/>
          <w:sz w:val="28"/>
          <w:szCs w:val="28"/>
        </w:rPr>
        <w:t xml:space="preserve"> на указанные цели.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2.6. Субсидии на иные цели предоставляются на основании соглашения, заключенного между главным распорядителем бюджетных средств и учреждением (далее - соглашение).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Соглашение заключается в следующем порядке: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2.6.1. Главный распорядитель бюджетных средств не позднее 10 рабочих дней со дня утверждения лимитов бюджетных обязательств направляет учреждению проект соглашения, составленного в соответствии </w:t>
      </w:r>
      <w:r w:rsidR="002D6FE1">
        <w:rPr>
          <w:color w:val="000000" w:themeColor="text1"/>
          <w:sz w:val="28"/>
          <w:szCs w:val="28"/>
        </w:rPr>
        <w:t xml:space="preserve">с типовой формой, установленной </w:t>
      </w:r>
      <w:r w:rsidRPr="00E5012E">
        <w:rPr>
          <w:color w:val="000000" w:themeColor="text1"/>
          <w:sz w:val="28"/>
          <w:szCs w:val="28"/>
        </w:rPr>
        <w:t>финансов</w:t>
      </w:r>
      <w:r w:rsidR="002D6FE1">
        <w:rPr>
          <w:color w:val="000000" w:themeColor="text1"/>
          <w:sz w:val="28"/>
          <w:szCs w:val="28"/>
        </w:rPr>
        <w:t>ым управлением</w:t>
      </w:r>
      <w:r w:rsidRPr="00E5012E">
        <w:rPr>
          <w:color w:val="000000" w:themeColor="text1"/>
          <w:sz w:val="28"/>
          <w:szCs w:val="28"/>
        </w:rPr>
        <w:t xml:space="preserve"> Мокшанского района Пензенской области, на бумажном носителе с указанием размера выделенной субсидии и кодов бюджетной классификации.</w:t>
      </w:r>
      <w:r w:rsidR="001F2097">
        <w:rPr>
          <w:color w:val="000000" w:themeColor="text1"/>
          <w:sz w:val="28"/>
          <w:szCs w:val="28"/>
        </w:rPr>
        <w:t xml:space="preserve"> В течени</w:t>
      </w:r>
      <w:proofErr w:type="gramStart"/>
      <w:r w:rsidR="001F2097">
        <w:rPr>
          <w:color w:val="000000" w:themeColor="text1"/>
          <w:sz w:val="28"/>
          <w:szCs w:val="28"/>
        </w:rPr>
        <w:t>и</w:t>
      </w:r>
      <w:proofErr w:type="gramEnd"/>
      <w:r w:rsidR="001F2097">
        <w:rPr>
          <w:color w:val="000000" w:themeColor="text1"/>
          <w:sz w:val="28"/>
          <w:szCs w:val="28"/>
        </w:rPr>
        <w:t xml:space="preserve"> 5 рабочих дней </w:t>
      </w:r>
      <w:r w:rsidR="003D50C1">
        <w:rPr>
          <w:color w:val="000000" w:themeColor="text1"/>
          <w:sz w:val="28"/>
          <w:szCs w:val="28"/>
        </w:rPr>
        <w:lastRenderedPageBreak/>
        <w:t xml:space="preserve">учреждение предоставляет один экземпляр </w:t>
      </w:r>
      <w:r w:rsidR="001F2097">
        <w:rPr>
          <w:color w:val="000000" w:themeColor="text1"/>
          <w:sz w:val="28"/>
          <w:szCs w:val="28"/>
        </w:rPr>
        <w:t xml:space="preserve">главный распорядитель рассматривает и подписывает соглашение.  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2.6.2. В соглашении указываются:</w:t>
      </w:r>
    </w:p>
    <w:p w:rsidR="000B0FA1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а) цели предоставления субсидии в соответствии с </w:t>
      </w:r>
      <w:hyperlink r:id="rId14" w:anchor="P41" w:history="1">
        <w:r w:rsidRPr="00E5012E">
          <w:rPr>
            <w:rStyle w:val="1"/>
            <w:color w:val="000000" w:themeColor="text1"/>
            <w:sz w:val="28"/>
            <w:szCs w:val="28"/>
          </w:rPr>
          <w:t>п. 1.2</w:t>
        </w:r>
      </w:hyperlink>
      <w:r w:rsidR="004D2A39">
        <w:rPr>
          <w:rStyle w:val="1"/>
          <w:color w:val="000000" w:themeColor="text1"/>
          <w:sz w:val="28"/>
          <w:szCs w:val="28"/>
        </w:rPr>
        <w:t xml:space="preserve"> и п.1.4</w:t>
      </w:r>
      <w:r w:rsidRPr="00E5012E">
        <w:rPr>
          <w:color w:val="000000" w:themeColor="text1"/>
          <w:sz w:val="28"/>
          <w:szCs w:val="28"/>
        </w:rPr>
        <w:t xml:space="preserve"> настоящего Порядка;</w:t>
      </w:r>
    </w:p>
    <w:p w:rsidR="000B0FA1" w:rsidRPr="00E5012E" w:rsidRDefault="0087454B" w:rsidP="00BE73B7">
      <w:pPr>
        <w:pStyle w:val="consplusnormal0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bookmarkStart w:id="3" w:name="P88"/>
      <w:bookmarkEnd w:id="3"/>
      <w:r>
        <w:rPr>
          <w:color w:val="000000" w:themeColor="text1"/>
          <w:sz w:val="28"/>
          <w:szCs w:val="28"/>
        </w:rPr>
        <w:t xml:space="preserve">       </w:t>
      </w:r>
      <w:proofErr w:type="gramStart"/>
      <w:r w:rsidR="000B0FA1" w:rsidRPr="00E5012E">
        <w:rPr>
          <w:color w:val="000000" w:themeColor="text1"/>
          <w:sz w:val="28"/>
          <w:szCs w:val="28"/>
        </w:rPr>
        <w:t>б) значения результатов предоставления субсидии, которые долж</w:t>
      </w:r>
      <w:r w:rsidR="004D2A39">
        <w:rPr>
          <w:color w:val="000000" w:themeColor="text1"/>
          <w:sz w:val="28"/>
          <w:szCs w:val="28"/>
        </w:rPr>
        <w:t>ны быть конкретными, измеримыми и соответств</w:t>
      </w:r>
      <w:r w:rsidR="00530DFB">
        <w:rPr>
          <w:color w:val="000000" w:themeColor="text1"/>
          <w:sz w:val="28"/>
          <w:szCs w:val="28"/>
        </w:rPr>
        <w:t xml:space="preserve">овать результатам </w:t>
      </w:r>
      <w:r w:rsidR="004D2A39">
        <w:rPr>
          <w:color w:val="000000" w:themeColor="text1"/>
          <w:sz w:val="28"/>
          <w:szCs w:val="28"/>
        </w:rPr>
        <w:t xml:space="preserve"> федеральных и региональных проектов (программ)</w:t>
      </w:r>
      <w:r w:rsidR="00530DFB">
        <w:rPr>
          <w:color w:val="000000" w:themeColor="text1"/>
          <w:sz w:val="28"/>
          <w:szCs w:val="28"/>
        </w:rPr>
        <w:t>,</w:t>
      </w:r>
      <w:r w:rsidR="000B0FA1" w:rsidRPr="00E5012E">
        <w:rPr>
          <w:color w:val="000000" w:themeColor="text1"/>
          <w:sz w:val="28"/>
          <w:szCs w:val="28"/>
        </w:rPr>
        <w:t xml:space="preserve"> и показателей, необходимых для достижения результатов предоставления субсидии</w:t>
      </w:r>
      <w:r w:rsidR="004D2A39">
        <w:rPr>
          <w:color w:val="000000" w:themeColor="text1"/>
          <w:sz w:val="28"/>
          <w:szCs w:val="28"/>
        </w:rPr>
        <w:t xml:space="preserve">, включая значения показателей, в случаях реализации </w:t>
      </w:r>
      <w:r w:rsidR="00530DFB">
        <w:rPr>
          <w:color w:val="000000" w:themeColor="text1"/>
          <w:sz w:val="28"/>
          <w:szCs w:val="28"/>
        </w:rPr>
        <w:t>национального проекта</w:t>
      </w:r>
      <w:r w:rsidR="000B0FA1" w:rsidRPr="00E5012E">
        <w:rPr>
          <w:color w:val="000000" w:themeColor="text1"/>
          <w:sz w:val="28"/>
          <w:szCs w:val="28"/>
        </w:rPr>
        <w:t xml:space="preserve"> (за исключением субсидий на проведение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</w:t>
      </w:r>
      <w:proofErr w:type="gramEnd"/>
      <w:r w:rsidR="000B0FA1" w:rsidRPr="00E5012E">
        <w:rPr>
          <w:color w:val="000000" w:themeColor="text1"/>
          <w:sz w:val="28"/>
          <w:szCs w:val="28"/>
        </w:rPr>
        <w:t>) ситуации, погашение задолженности по судебным актам, исполнительным документам</w:t>
      </w:r>
      <w:r w:rsidR="000B0FA1" w:rsidRPr="0087454B">
        <w:rPr>
          <w:color w:val="000000" w:themeColor="text1"/>
          <w:sz w:val="28"/>
          <w:szCs w:val="28"/>
        </w:rPr>
        <w:t>)</w:t>
      </w:r>
      <w:r w:rsidRPr="0087454B">
        <w:rPr>
          <w:color w:val="000000"/>
          <w:sz w:val="28"/>
          <w:szCs w:val="28"/>
          <w:shd w:val="clear" w:color="auto" w:fill="FFFFFF"/>
        </w:rPr>
        <w:t>,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</w:t>
      </w:r>
      <w:proofErr w:type="gramStart"/>
      <w:r w:rsidRPr="0087454B">
        <w:rPr>
          <w:color w:val="000000"/>
          <w:sz w:val="28"/>
          <w:szCs w:val="28"/>
          <w:shd w:val="clear" w:color="auto" w:fill="FFFFFF"/>
        </w:rPr>
        <w:t>).</w:t>
      </w:r>
      <w:r w:rsidR="000B0FA1" w:rsidRPr="00E5012E">
        <w:rPr>
          <w:color w:val="000000" w:themeColor="text1"/>
          <w:sz w:val="28"/>
          <w:szCs w:val="28"/>
        </w:rPr>
        <w:t>;</w:t>
      </w:r>
      <w:proofErr w:type="gramEnd"/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в) размер субсидии;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г) сроки (график) перечисления субсидии;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д) сроки представления отчетности;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е) 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ж) основания и порядок внесения изменений в соглашение, в том числе в случае уменьшения главному распорядителю бюджетных средств ранее доведенных лимитов бюджетных обязательств на предоставление субсидии;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з) основания для досрочного прекращения соглашения по решению главного распорядителя бюджетных средств в одностороннем порядке, в том числе в связи </w:t>
      </w:r>
      <w:proofErr w:type="gramStart"/>
      <w:r w:rsidRPr="00E5012E">
        <w:rPr>
          <w:color w:val="000000" w:themeColor="text1"/>
          <w:sz w:val="28"/>
          <w:szCs w:val="28"/>
        </w:rPr>
        <w:t>с</w:t>
      </w:r>
      <w:proofErr w:type="gramEnd"/>
      <w:r w:rsidRPr="00E5012E">
        <w:rPr>
          <w:color w:val="000000" w:themeColor="text1"/>
          <w:sz w:val="28"/>
          <w:szCs w:val="28"/>
        </w:rPr>
        <w:t>:</w:t>
      </w:r>
    </w:p>
    <w:p w:rsidR="000B0FA1" w:rsidRPr="00E5012E" w:rsidRDefault="0087454B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B0FA1" w:rsidRPr="00E5012E">
        <w:rPr>
          <w:color w:val="000000" w:themeColor="text1"/>
          <w:sz w:val="28"/>
          <w:szCs w:val="28"/>
        </w:rPr>
        <w:t>реорганизацией или ликвидацией учреждения;</w:t>
      </w:r>
    </w:p>
    <w:p w:rsidR="000B0FA1" w:rsidRPr="00E5012E" w:rsidRDefault="0087454B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B0FA1" w:rsidRPr="00E5012E">
        <w:rPr>
          <w:color w:val="000000" w:themeColor="text1"/>
          <w:sz w:val="28"/>
          <w:szCs w:val="28"/>
        </w:rPr>
        <w:t>нарушением учреждением целей и условий предоставления субсидии, установленных настоящим Порядком и (или) соглашением;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и) запрет на расторжение соглашения учреждением в одностороннем порядке.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2.6.3. Соглашение заключается при условии соблюдения следующих требований, которым должно соответствовать учреждение на 1</w:t>
      </w:r>
      <w:r w:rsidR="004D2A39">
        <w:rPr>
          <w:color w:val="000000" w:themeColor="text1"/>
          <w:sz w:val="28"/>
          <w:szCs w:val="28"/>
        </w:rPr>
        <w:t>января текущего года (при условии предоставления главн</w:t>
      </w:r>
      <w:r w:rsidR="001C3348">
        <w:rPr>
          <w:color w:val="000000" w:themeColor="text1"/>
          <w:sz w:val="28"/>
          <w:szCs w:val="28"/>
        </w:rPr>
        <w:t>ым</w:t>
      </w:r>
      <w:r w:rsidR="004D2A39">
        <w:rPr>
          <w:color w:val="000000" w:themeColor="text1"/>
          <w:sz w:val="28"/>
          <w:szCs w:val="28"/>
        </w:rPr>
        <w:t xml:space="preserve"> распоряд</w:t>
      </w:r>
      <w:r w:rsidR="001C3348">
        <w:rPr>
          <w:color w:val="000000" w:themeColor="text1"/>
          <w:sz w:val="28"/>
          <w:szCs w:val="28"/>
        </w:rPr>
        <w:t>ителем</w:t>
      </w:r>
      <w:r w:rsidR="004D2A39">
        <w:rPr>
          <w:color w:val="000000" w:themeColor="text1"/>
          <w:sz w:val="28"/>
          <w:szCs w:val="28"/>
        </w:rPr>
        <w:t xml:space="preserve"> бюджетных </w:t>
      </w:r>
      <w:r w:rsidR="001C3348">
        <w:rPr>
          <w:color w:val="000000" w:themeColor="text1"/>
          <w:sz w:val="28"/>
          <w:szCs w:val="28"/>
        </w:rPr>
        <w:t>сре</w:t>
      </w:r>
      <w:proofErr w:type="gramStart"/>
      <w:r w:rsidR="001C3348">
        <w:rPr>
          <w:color w:val="000000" w:themeColor="text1"/>
          <w:sz w:val="28"/>
          <w:szCs w:val="28"/>
        </w:rPr>
        <w:t>дств в п</w:t>
      </w:r>
      <w:proofErr w:type="gramEnd"/>
      <w:r w:rsidR="001C3348">
        <w:rPr>
          <w:color w:val="000000" w:themeColor="text1"/>
          <w:sz w:val="28"/>
          <w:szCs w:val="28"/>
        </w:rPr>
        <w:t>олном объеме субсидии на выполнении муниципального задания</w:t>
      </w:r>
      <w:r w:rsidR="004D2A39">
        <w:rPr>
          <w:color w:val="000000" w:themeColor="text1"/>
          <w:sz w:val="28"/>
          <w:szCs w:val="28"/>
        </w:rPr>
        <w:t>)</w:t>
      </w:r>
      <w:r w:rsidRPr="00E5012E">
        <w:rPr>
          <w:color w:val="000000" w:themeColor="text1"/>
          <w:sz w:val="28"/>
          <w:szCs w:val="28"/>
        </w:rPr>
        <w:t>, в котором планируется заключение соглашения либо принятие решения о предоставлении субсидии: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- отсутствие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- отсутствие у учреждения просроченной задолженности по возврату в бюджет Мокшанского района Пензенской области субсидий, бюджетных инвестиций, </w:t>
      </w:r>
      <w:proofErr w:type="gramStart"/>
      <w:r w:rsidRPr="00E5012E">
        <w:rPr>
          <w:color w:val="000000" w:themeColor="text1"/>
          <w:sz w:val="28"/>
          <w:szCs w:val="28"/>
        </w:rPr>
        <w:t>предоставленных</w:t>
      </w:r>
      <w:proofErr w:type="gramEnd"/>
      <w:r w:rsidRPr="00E5012E">
        <w:rPr>
          <w:color w:val="000000" w:themeColor="text1"/>
          <w:sz w:val="28"/>
          <w:szCs w:val="28"/>
        </w:rPr>
        <w:t xml:space="preserve"> в том числе в соответствии с иными правовыми актами, за исключением случаев предоставления субсидии на осуществление </w:t>
      </w:r>
      <w:r w:rsidRPr="00E5012E">
        <w:rPr>
          <w:color w:val="000000" w:themeColor="text1"/>
          <w:sz w:val="28"/>
          <w:szCs w:val="28"/>
        </w:rPr>
        <w:lastRenderedPageBreak/>
        <w:t>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исполнительным документам;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2.6.4. Сроки (периодичность) перечисления субсидии устанавливаются в графике перечисления субсидии, являющемся приложением к соглашению.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contextualSpacing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2.6.5. Соглашение, дополнительные соглашения к нему, предусматривающие внесение в него изменений или его расторжение, между главным распорядителем бюджетных средств и учреждением заключаются не позднее 20 рабочих дней со дня доведения до главного распорядителя бюджетных средств лимитов бюджетных обязательств на предоставление субсидии на иные цели.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contextualSpacing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 </w:t>
      </w:r>
    </w:p>
    <w:p w:rsidR="000B0FA1" w:rsidRPr="00E5012E" w:rsidRDefault="000B0FA1" w:rsidP="00BE73B7">
      <w:pPr>
        <w:pStyle w:val="consplustitle0"/>
        <w:spacing w:before="0" w:beforeAutospacing="0" w:after="0" w:afterAutospacing="0"/>
        <w:contextualSpacing/>
        <w:jc w:val="center"/>
        <w:rPr>
          <w:b/>
          <w:color w:val="000000" w:themeColor="text1"/>
          <w:sz w:val="28"/>
          <w:szCs w:val="28"/>
        </w:rPr>
      </w:pPr>
      <w:r w:rsidRPr="00E5012E">
        <w:rPr>
          <w:b/>
          <w:color w:val="000000" w:themeColor="text1"/>
          <w:sz w:val="28"/>
          <w:szCs w:val="28"/>
        </w:rPr>
        <w:t>3. Требования к отчетности</w:t>
      </w:r>
    </w:p>
    <w:p w:rsidR="000B0FA1" w:rsidRPr="00E5012E" w:rsidRDefault="00DB55F5" w:rsidP="00BE73B7">
      <w:pPr>
        <w:pStyle w:val="consplusnormal0"/>
        <w:spacing w:before="0" w:beforeAutospacing="0" w:after="0" w:afterAutospacing="0"/>
        <w:ind w:firstLine="53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</w:t>
      </w:r>
      <w:r w:rsidR="000B0FA1" w:rsidRPr="00E5012E">
        <w:rPr>
          <w:color w:val="000000" w:themeColor="text1"/>
          <w:sz w:val="28"/>
          <w:szCs w:val="28"/>
        </w:rPr>
        <w:t>. Отчетность об использовании субсидии должна включать: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bookmarkStart w:id="4" w:name="P111"/>
      <w:bookmarkEnd w:id="4"/>
      <w:r w:rsidRPr="00E5012E">
        <w:rPr>
          <w:color w:val="000000" w:themeColor="text1"/>
          <w:sz w:val="28"/>
          <w:szCs w:val="28"/>
        </w:rPr>
        <w:t xml:space="preserve">а) отчет о расходах, источником финансового обеспечения которых </w:t>
      </w:r>
      <w:r w:rsidR="001C3348">
        <w:rPr>
          <w:color w:val="000000" w:themeColor="text1"/>
          <w:sz w:val="28"/>
          <w:szCs w:val="28"/>
        </w:rPr>
        <w:t xml:space="preserve">является субсидия, </w:t>
      </w:r>
      <w:r w:rsidR="00CC17DA">
        <w:rPr>
          <w:color w:val="000000" w:themeColor="text1"/>
          <w:sz w:val="28"/>
          <w:szCs w:val="28"/>
        </w:rPr>
        <w:t>по форме согласно приложению № 1</w:t>
      </w:r>
      <w:r w:rsidR="001C3348">
        <w:rPr>
          <w:color w:val="000000" w:themeColor="text1"/>
          <w:sz w:val="28"/>
          <w:szCs w:val="28"/>
        </w:rPr>
        <w:t>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bookmarkStart w:id="5" w:name="P112"/>
      <w:bookmarkEnd w:id="5"/>
      <w:r w:rsidRPr="00E5012E">
        <w:rPr>
          <w:color w:val="000000" w:themeColor="text1"/>
          <w:sz w:val="28"/>
          <w:szCs w:val="28"/>
        </w:rPr>
        <w:t>б) отчет о достижении значений результатов предоставления субсидии (за исключением субсидий на проведение мероприятий по 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</w:t>
      </w:r>
      <w:r w:rsidR="001C3348">
        <w:rPr>
          <w:color w:val="000000" w:themeColor="text1"/>
          <w:sz w:val="28"/>
          <w:szCs w:val="28"/>
        </w:rPr>
        <w:t>та</w:t>
      </w:r>
      <w:r w:rsidR="00CC17DA">
        <w:rPr>
          <w:color w:val="000000" w:themeColor="text1"/>
          <w:sz w:val="28"/>
          <w:szCs w:val="28"/>
        </w:rPr>
        <w:t>м, исполнительным документам). П</w:t>
      </w:r>
      <w:r w:rsidR="001C3348">
        <w:rPr>
          <w:color w:val="000000" w:themeColor="text1"/>
          <w:sz w:val="28"/>
          <w:szCs w:val="28"/>
        </w:rPr>
        <w:t xml:space="preserve">огашение кредиторской задолженности прошлых лет, добровольная оплата штрафов по форме согласно приложению № </w:t>
      </w:r>
      <w:r w:rsidR="00CC17DA">
        <w:rPr>
          <w:color w:val="000000" w:themeColor="text1"/>
          <w:sz w:val="28"/>
          <w:szCs w:val="28"/>
        </w:rPr>
        <w:t>2</w:t>
      </w:r>
      <w:r w:rsidR="001C3348">
        <w:rPr>
          <w:color w:val="000000" w:themeColor="text1"/>
          <w:sz w:val="28"/>
          <w:szCs w:val="28"/>
        </w:rPr>
        <w:t>.</w:t>
      </w:r>
    </w:p>
    <w:p w:rsidR="000B0FA1" w:rsidRPr="00E5012E" w:rsidRDefault="00DB55F5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</w:t>
      </w:r>
      <w:r w:rsidR="000B0FA1" w:rsidRPr="00E5012E">
        <w:rPr>
          <w:color w:val="000000" w:themeColor="text1"/>
          <w:sz w:val="28"/>
          <w:szCs w:val="28"/>
        </w:rPr>
        <w:t xml:space="preserve">. Отчет в соответствии с </w:t>
      </w:r>
      <w:hyperlink r:id="rId15" w:anchor="P111" w:history="1">
        <w:r w:rsidR="000B0FA1" w:rsidRPr="00E5012E">
          <w:rPr>
            <w:rStyle w:val="1"/>
            <w:color w:val="000000" w:themeColor="text1"/>
            <w:sz w:val="28"/>
            <w:szCs w:val="28"/>
          </w:rPr>
          <w:t>подпунктом «а» пункта 3.2</w:t>
        </w:r>
      </w:hyperlink>
      <w:r w:rsidR="000B0FA1" w:rsidRPr="00E5012E">
        <w:rPr>
          <w:color w:val="000000" w:themeColor="text1"/>
          <w:sz w:val="28"/>
          <w:szCs w:val="28"/>
        </w:rPr>
        <w:t xml:space="preserve"> настоящего Положения представляется учреждением ежеквартально не позднее 15 числа месяца, следующего </w:t>
      </w:r>
      <w:proofErr w:type="gramStart"/>
      <w:r w:rsidR="000B0FA1" w:rsidRPr="00E5012E">
        <w:rPr>
          <w:color w:val="000000" w:themeColor="text1"/>
          <w:sz w:val="28"/>
          <w:szCs w:val="28"/>
        </w:rPr>
        <w:t>за</w:t>
      </w:r>
      <w:proofErr w:type="gramEnd"/>
      <w:r w:rsidR="000B0FA1" w:rsidRPr="00E5012E">
        <w:rPr>
          <w:color w:val="000000" w:themeColor="text1"/>
          <w:sz w:val="28"/>
          <w:szCs w:val="28"/>
        </w:rPr>
        <w:t xml:space="preserve"> отчетным.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Сроки представления учреждением отчета в соответствии с </w:t>
      </w:r>
      <w:hyperlink r:id="rId16" w:anchor="P112" w:history="1">
        <w:r w:rsidRPr="00E5012E">
          <w:rPr>
            <w:rStyle w:val="1"/>
            <w:color w:val="000000" w:themeColor="text1"/>
            <w:sz w:val="28"/>
            <w:szCs w:val="28"/>
          </w:rPr>
          <w:t>подпунктом «б» пункта 3.</w:t>
        </w:r>
        <w:r w:rsidR="00DB55F5">
          <w:rPr>
            <w:rStyle w:val="1"/>
            <w:color w:val="000000" w:themeColor="text1"/>
            <w:sz w:val="28"/>
            <w:szCs w:val="28"/>
          </w:rPr>
          <w:t>1</w:t>
        </w:r>
      </w:hyperlink>
      <w:r w:rsidR="00DB55F5">
        <w:rPr>
          <w:rStyle w:val="1"/>
          <w:color w:val="000000" w:themeColor="text1"/>
          <w:sz w:val="28"/>
          <w:szCs w:val="28"/>
        </w:rPr>
        <w:t xml:space="preserve"> </w:t>
      </w:r>
      <w:r w:rsidRPr="00E5012E">
        <w:rPr>
          <w:color w:val="000000" w:themeColor="text1"/>
          <w:sz w:val="28"/>
          <w:szCs w:val="28"/>
        </w:rPr>
        <w:t>настоящего Положения устанавливаются в соглашении в зависимости от целей предоставления субсидии, но не позднее 15 января года, следующего за годом предоставления субсидии.</w:t>
      </w:r>
    </w:p>
    <w:p w:rsidR="000B0FA1" w:rsidRPr="00E5012E" w:rsidRDefault="000B0FA1" w:rsidP="00BE73B7">
      <w:pPr>
        <w:pStyle w:val="consplustitle0"/>
        <w:spacing w:before="0" w:beforeAutospacing="0" w:after="0" w:afterAutospacing="0"/>
        <w:ind w:firstLine="170"/>
        <w:contextualSpacing/>
        <w:jc w:val="center"/>
        <w:rPr>
          <w:b/>
          <w:color w:val="000000" w:themeColor="text1"/>
          <w:sz w:val="28"/>
          <w:szCs w:val="28"/>
        </w:rPr>
      </w:pPr>
      <w:r w:rsidRPr="00E5012E">
        <w:rPr>
          <w:b/>
          <w:color w:val="000000" w:themeColor="text1"/>
          <w:sz w:val="28"/>
          <w:szCs w:val="28"/>
        </w:rPr>
        <w:t xml:space="preserve">4. Порядок осуществления </w:t>
      </w:r>
      <w:proofErr w:type="gramStart"/>
      <w:r w:rsidRPr="00E5012E">
        <w:rPr>
          <w:b/>
          <w:color w:val="000000" w:themeColor="text1"/>
          <w:sz w:val="28"/>
          <w:szCs w:val="28"/>
        </w:rPr>
        <w:t>контроля за</w:t>
      </w:r>
      <w:proofErr w:type="gramEnd"/>
      <w:r w:rsidRPr="00E5012E">
        <w:rPr>
          <w:b/>
          <w:color w:val="000000" w:themeColor="text1"/>
          <w:sz w:val="28"/>
          <w:szCs w:val="28"/>
        </w:rPr>
        <w:t xml:space="preserve"> соблюдением целей,</w:t>
      </w:r>
    </w:p>
    <w:p w:rsidR="000B0FA1" w:rsidRPr="00E5012E" w:rsidRDefault="000B0FA1" w:rsidP="00BE73B7">
      <w:pPr>
        <w:pStyle w:val="consplustitle0"/>
        <w:spacing w:before="0" w:beforeAutospacing="0" w:after="0" w:afterAutospacing="0"/>
        <w:ind w:firstLine="170"/>
        <w:contextualSpacing/>
        <w:jc w:val="center"/>
        <w:rPr>
          <w:b/>
          <w:color w:val="000000" w:themeColor="text1"/>
          <w:sz w:val="28"/>
          <w:szCs w:val="28"/>
        </w:rPr>
      </w:pPr>
      <w:r w:rsidRPr="00E5012E">
        <w:rPr>
          <w:b/>
          <w:color w:val="000000" w:themeColor="text1"/>
          <w:sz w:val="28"/>
          <w:szCs w:val="28"/>
        </w:rPr>
        <w:t>условий предоставления субсидий и ответственность</w:t>
      </w:r>
      <w:r w:rsidR="00BE73B7">
        <w:rPr>
          <w:b/>
          <w:color w:val="000000" w:themeColor="text1"/>
          <w:sz w:val="28"/>
          <w:szCs w:val="28"/>
        </w:rPr>
        <w:t xml:space="preserve"> </w:t>
      </w:r>
      <w:r w:rsidRPr="00E5012E">
        <w:rPr>
          <w:b/>
          <w:color w:val="000000" w:themeColor="text1"/>
          <w:sz w:val="28"/>
          <w:szCs w:val="28"/>
        </w:rPr>
        <w:t>за их несоблюдение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4.1. Обязательную проверку за соблюдением целей и условий предоставления субсидии, установленных в соответствии с настоящим Порядком и соглашением о предоставлении субсидии, осуществляют главный распорядитель бюджетных средств и органы муниципального финансового контроля.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4.2. </w:t>
      </w:r>
      <w:proofErr w:type="gramStart"/>
      <w:r w:rsidRPr="00E5012E">
        <w:rPr>
          <w:color w:val="000000" w:themeColor="text1"/>
          <w:sz w:val="28"/>
          <w:szCs w:val="28"/>
        </w:rPr>
        <w:t>В случае несоблюдения учреждением целей и условий, установленных при предоставлении субсидии, выявленного по результатам проверок, проведенных главным распорядителем бюджетных средств и (или) органами муниципального финансового контроля, средства субсидии, использованные не по целевому назначению, подлежат возврату в бюджет Мокшанского района Пензенской области.</w:t>
      </w:r>
      <w:proofErr w:type="gramEnd"/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lastRenderedPageBreak/>
        <w:t>Сумма средств субсидии, подлежащая возврату, и сроки ее перечисления в бюджет Мокшанского района Пензенской области устанавливаются в требовании, направляемом учреждению.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4.3. </w:t>
      </w:r>
      <w:proofErr w:type="gramStart"/>
      <w:r w:rsidRPr="00E5012E">
        <w:rPr>
          <w:color w:val="000000" w:themeColor="text1"/>
          <w:sz w:val="28"/>
          <w:szCs w:val="28"/>
        </w:rPr>
        <w:t xml:space="preserve">В случае </w:t>
      </w:r>
      <w:proofErr w:type="spellStart"/>
      <w:r w:rsidRPr="00E5012E">
        <w:rPr>
          <w:color w:val="000000" w:themeColor="text1"/>
          <w:sz w:val="28"/>
          <w:szCs w:val="28"/>
        </w:rPr>
        <w:t>недостижения</w:t>
      </w:r>
      <w:proofErr w:type="spellEnd"/>
      <w:r w:rsidRPr="00E5012E">
        <w:rPr>
          <w:color w:val="000000" w:themeColor="text1"/>
          <w:sz w:val="28"/>
          <w:szCs w:val="28"/>
        </w:rPr>
        <w:t xml:space="preserve"> результатов, установленных в соглашении в соответствии с </w:t>
      </w:r>
      <w:hyperlink r:id="rId17" w:anchor="P88" w:history="1">
        <w:r w:rsidRPr="00E5012E">
          <w:rPr>
            <w:rStyle w:val="1"/>
            <w:color w:val="000000" w:themeColor="text1"/>
            <w:sz w:val="28"/>
            <w:szCs w:val="28"/>
          </w:rPr>
          <w:t>подпунктом "б" пункта 2.6.2</w:t>
        </w:r>
      </w:hyperlink>
      <w:r w:rsidRPr="00E5012E">
        <w:rPr>
          <w:color w:val="000000" w:themeColor="text1"/>
          <w:sz w:val="28"/>
          <w:szCs w:val="28"/>
        </w:rPr>
        <w:t xml:space="preserve"> настоящего Положения, средства субсидии подлежат возврату в бюджет Мокшанского района Пензенской области в сумме, указанной в требовании, направляемом учреждению главным распорядителем бюджетных средств после проверки отчетности о достижении значений результатов предоставления субсидии в соответствии с </w:t>
      </w:r>
      <w:hyperlink r:id="rId18" w:anchor="P112" w:history="1">
        <w:r w:rsidRPr="00E5012E">
          <w:rPr>
            <w:rStyle w:val="1"/>
            <w:color w:val="000000" w:themeColor="text1"/>
            <w:sz w:val="28"/>
            <w:szCs w:val="28"/>
          </w:rPr>
          <w:t>подпунктом "б" пункта 3.2</w:t>
        </w:r>
      </w:hyperlink>
      <w:r w:rsidRPr="00E5012E">
        <w:rPr>
          <w:color w:val="000000" w:themeColor="text1"/>
          <w:sz w:val="28"/>
          <w:szCs w:val="28"/>
        </w:rPr>
        <w:t xml:space="preserve"> настоящего Положения, не позднее 5 (пяти) рабочих</w:t>
      </w:r>
      <w:proofErr w:type="gramEnd"/>
      <w:r w:rsidRPr="00E5012E">
        <w:rPr>
          <w:color w:val="000000" w:themeColor="text1"/>
          <w:sz w:val="28"/>
          <w:szCs w:val="28"/>
        </w:rPr>
        <w:t xml:space="preserve"> дней со дня получения такого требования.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 xml:space="preserve">4.4. Не использованные на </w:t>
      </w:r>
      <w:r w:rsidR="001C3348">
        <w:rPr>
          <w:color w:val="000000" w:themeColor="text1"/>
          <w:sz w:val="28"/>
          <w:szCs w:val="28"/>
        </w:rPr>
        <w:t>конец</w:t>
      </w:r>
      <w:r w:rsidRPr="00E5012E">
        <w:rPr>
          <w:color w:val="000000" w:themeColor="text1"/>
          <w:sz w:val="28"/>
          <w:szCs w:val="28"/>
        </w:rPr>
        <w:t xml:space="preserve"> текущего финансового года остатки средств субсидии подлежат перечислению учреждениями в бюджет Мокшанского района Пензенской области</w:t>
      </w:r>
      <w:r w:rsidR="001C3348">
        <w:rPr>
          <w:color w:val="000000" w:themeColor="text1"/>
          <w:sz w:val="28"/>
          <w:szCs w:val="28"/>
        </w:rPr>
        <w:t xml:space="preserve"> </w:t>
      </w:r>
      <w:r w:rsidR="00BD6633">
        <w:rPr>
          <w:color w:val="000000" w:themeColor="text1"/>
          <w:sz w:val="28"/>
          <w:szCs w:val="28"/>
        </w:rPr>
        <w:t xml:space="preserve">     10 рабочих дней очередного финансового года</w:t>
      </w:r>
      <w:r w:rsidRPr="00E5012E">
        <w:rPr>
          <w:color w:val="000000" w:themeColor="text1"/>
          <w:sz w:val="28"/>
          <w:szCs w:val="28"/>
        </w:rPr>
        <w:t>.</w:t>
      </w:r>
      <w:r w:rsidR="00BD6633">
        <w:rPr>
          <w:color w:val="000000" w:themeColor="text1"/>
          <w:sz w:val="28"/>
          <w:szCs w:val="28"/>
        </w:rPr>
        <w:t xml:space="preserve"> Если потребность влияет не     в порядке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4.5. Главный распорядитель бюджетных сре</w:t>
      </w:r>
      <w:proofErr w:type="gramStart"/>
      <w:r w:rsidRPr="00E5012E">
        <w:rPr>
          <w:color w:val="000000" w:themeColor="text1"/>
          <w:sz w:val="28"/>
          <w:szCs w:val="28"/>
        </w:rPr>
        <w:t xml:space="preserve">дств </w:t>
      </w:r>
      <w:r w:rsidR="002D6FE1">
        <w:rPr>
          <w:color w:val="000000" w:themeColor="text1"/>
          <w:sz w:val="28"/>
          <w:szCs w:val="28"/>
        </w:rPr>
        <w:t>пр</w:t>
      </w:r>
      <w:proofErr w:type="gramEnd"/>
      <w:r w:rsidR="002D6FE1">
        <w:rPr>
          <w:color w:val="000000" w:themeColor="text1"/>
          <w:sz w:val="28"/>
          <w:szCs w:val="28"/>
        </w:rPr>
        <w:t>инимает</w:t>
      </w:r>
      <w:r w:rsidRPr="00E5012E">
        <w:rPr>
          <w:color w:val="000000" w:themeColor="text1"/>
          <w:sz w:val="28"/>
          <w:szCs w:val="28"/>
        </w:rPr>
        <w:t xml:space="preserve"> решение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текущем финансовом году.</w:t>
      </w:r>
    </w:p>
    <w:p w:rsidR="000B0FA1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r w:rsidRPr="00E5012E">
        <w:rPr>
          <w:color w:val="000000" w:themeColor="text1"/>
          <w:sz w:val="28"/>
          <w:szCs w:val="28"/>
        </w:rPr>
        <w:t>Решение принимается главным распорядителем бюджетных средств не позднее 10 рабочих дней со дня получения от учреждений документов, обосновывающих указанную потребность.</w:t>
      </w:r>
    </w:p>
    <w:p w:rsidR="000B0FA1" w:rsidRPr="00E5012E" w:rsidRDefault="000B0FA1" w:rsidP="00BE73B7">
      <w:pPr>
        <w:pStyle w:val="consplusnormal0"/>
        <w:spacing w:before="0" w:beforeAutospacing="0" w:after="0" w:afterAutospacing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E5012E">
        <w:rPr>
          <w:color w:val="000000" w:themeColor="text1"/>
          <w:sz w:val="28"/>
          <w:szCs w:val="28"/>
        </w:rPr>
        <w:t>В целях принятия вышеуказанного решения учреждением не позднее 20 января текущего финансового года предоставляется информация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учреждениями выплат, а также документов (копий документов), подтверждающих наличие и объем указанных обязательств учреждения.</w:t>
      </w:r>
      <w:proofErr w:type="gramEnd"/>
    </w:p>
    <w:p w:rsidR="00AF5C5F" w:rsidRPr="00E5012E" w:rsidRDefault="00AF5C5F" w:rsidP="0038761C">
      <w:pPr>
        <w:rPr>
          <w:color w:val="000000" w:themeColor="text1"/>
          <w:sz w:val="28"/>
          <w:szCs w:val="28"/>
          <w:lang w:eastAsia="ar-SA"/>
        </w:rPr>
      </w:pPr>
    </w:p>
    <w:p w:rsidR="00EA5A0F" w:rsidRDefault="00EA5A0F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</w:pPr>
    </w:p>
    <w:p w:rsidR="003B1825" w:rsidRDefault="003B1825" w:rsidP="00764E12">
      <w:pPr>
        <w:jc w:val="center"/>
        <w:rPr>
          <w:sz w:val="28"/>
          <w:szCs w:val="28"/>
        </w:rPr>
        <w:sectPr w:rsidR="003B1825" w:rsidSect="00E559E9">
          <w:pgSz w:w="11906" w:h="16838"/>
          <w:pgMar w:top="907" w:right="851" w:bottom="719" w:left="1418" w:header="709" w:footer="709" w:gutter="0"/>
          <w:cols w:space="708"/>
          <w:docGrid w:linePitch="360"/>
        </w:sectPr>
      </w:pPr>
    </w:p>
    <w:p w:rsidR="003B1825" w:rsidRPr="00015D5F" w:rsidRDefault="00015D5F" w:rsidP="00015D5F">
      <w:pPr>
        <w:pStyle w:val="ConsPlusNormal"/>
        <w:ind w:firstLine="0"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</w:t>
      </w:r>
      <w:r w:rsidR="003B1825" w:rsidRPr="00015D5F">
        <w:rPr>
          <w:rFonts w:ascii="Times New Roman" w:hAnsi="Times New Roman" w:cs="Times New Roman"/>
        </w:rPr>
        <w:t>Приложение N 1</w:t>
      </w:r>
    </w:p>
    <w:p w:rsidR="003B1825" w:rsidRPr="00015D5F" w:rsidRDefault="003B1825" w:rsidP="003B1825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к Типовой форме соглашения</w:t>
      </w:r>
    </w:p>
    <w:p w:rsidR="003B1825" w:rsidRPr="00015D5F" w:rsidRDefault="003B1825" w:rsidP="003B1825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о предоставлении из бюджета</w:t>
      </w:r>
    </w:p>
    <w:p w:rsidR="00015D5F" w:rsidRDefault="003B1825" w:rsidP="00015D5F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Мокшанского района Пензенс</w:t>
      </w:r>
      <w:r w:rsidR="00015D5F">
        <w:rPr>
          <w:rFonts w:ascii="Times New Roman" w:hAnsi="Times New Roman" w:cs="Times New Roman"/>
        </w:rPr>
        <w:t xml:space="preserve">кой </w:t>
      </w:r>
      <w:r w:rsidRPr="00015D5F">
        <w:rPr>
          <w:rFonts w:ascii="Times New Roman" w:hAnsi="Times New Roman" w:cs="Times New Roman"/>
        </w:rPr>
        <w:t xml:space="preserve">области </w:t>
      </w:r>
    </w:p>
    <w:p w:rsidR="003B1825" w:rsidRPr="00015D5F" w:rsidRDefault="00015D5F" w:rsidP="00015D5F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М</w:t>
      </w:r>
      <w:r w:rsidR="003B1825" w:rsidRPr="00015D5F">
        <w:rPr>
          <w:rFonts w:ascii="Times New Roman" w:hAnsi="Times New Roman" w:cs="Times New Roman"/>
        </w:rPr>
        <w:t>униципальному</w:t>
      </w:r>
      <w:r>
        <w:rPr>
          <w:rFonts w:ascii="Times New Roman" w:hAnsi="Times New Roman" w:cs="Times New Roman"/>
        </w:rPr>
        <w:t xml:space="preserve"> </w:t>
      </w:r>
      <w:r w:rsidR="003B1825" w:rsidRPr="00015D5F">
        <w:rPr>
          <w:rFonts w:ascii="Times New Roman" w:hAnsi="Times New Roman" w:cs="Times New Roman"/>
        </w:rPr>
        <w:t>бюджетному или автономному</w:t>
      </w:r>
    </w:p>
    <w:p w:rsidR="003B1825" w:rsidRPr="00015D5F" w:rsidRDefault="00015D5F" w:rsidP="00015D5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учреждению субсидии на иные </w:t>
      </w:r>
      <w:r w:rsidR="003B1825" w:rsidRPr="00015D5F">
        <w:rPr>
          <w:rFonts w:ascii="Times New Roman" w:hAnsi="Times New Roman" w:cs="Times New Roman"/>
        </w:rPr>
        <w:t>цели, утвержденной</w:t>
      </w:r>
    </w:p>
    <w:p w:rsidR="003B1825" w:rsidRPr="00015D5F" w:rsidRDefault="003B1825" w:rsidP="003B1825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постановлением</w:t>
      </w:r>
    </w:p>
    <w:p w:rsidR="003B1825" w:rsidRPr="00015D5F" w:rsidRDefault="003B1825" w:rsidP="003B1825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Администрации Мокшанского района</w:t>
      </w:r>
    </w:p>
    <w:p w:rsidR="003B1825" w:rsidRPr="00015D5F" w:rsidRDefault="003B1825" w:rsidP="003B1825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Пензенской области</w:t>
      </w:r>
    </w:p>
    <w:p w:rsidR="003B1825" w:rsidRPr="00015D5F" w:rsidRDefault="003B1825" w:rsidP="00015D5F">
      <w:pPr>
        <w:pStyle w:val="ConsPlusNormal"/>
        <w:ind w:right="328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от   </w:t>
      </w:r>
      <w:r w:rsidR="00015D5F">
        <w:rPr>
          <w:rFonts w:ascii="Times New Roman" w:hAnsi="Times New Roman" w:cs="Times New Roman"/>
        </w:rPr>
        <w:t xml:space="preserve">            </w:t>
      </w:r>
      <w:r w:rsidRPr="00015D5F">
        <w:rPr>
          <w:rFonts w:ascii="Times New Roman" w:hAnsi="Times New Roman" w:cs="Times New Roman"/>
        </w:rPr>
        <w:t xml:space="preserve">            N       </w:t>
      </w:r>
    </w:p>
    <w:p w:rsidR="003B1825" w:rsidRPr="00015D5F" w:rsidRDefault="003B1825" w:rsidP="00015D5F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Приложение N ____</w:t>
      </w:r>
    </w:p>
    <w:p w:rsidR="003B1825" w:rsidRPr="00015D5F" w:rsidRDefault="003B1825" w:rsidP="00015D5F">
      <w:pPr>
        <w:pStyle w:val="ConsPlusNormal"/>
        <w:jc w:val="right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к Соглашению от ________ N _____</w:t>
      </w:r>
    </w:p>
    <w:p w:rsidR="003B1825" w:rsidRPr="00015D5F" w:rsidRDefault="003B1825" w:rsidP="003B1825">
      <w:pPr>
        <w:pStyle w:val="ConsPlusNormal"/>
        <w:jc w:val="center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Отчет</w:t>
      </w:r>
    </w:p>
    <w:p w:rsidR="003B1825" w:rsidRPr="00015D5F" w:rsidRDefault="003B1825" w:rsidP="003B1825">
      <w:pPr>
        <w:pStyle w:val="ConsPlusNormal"/>
        <w:jc w:val="center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о расходах, источником финансового обеспечения которых</w:t>
      </w:r>
    </w:p>
    <w:p w:rsidR="003B1825" w:rsidRPr="00015D5F" w:rsidRDefault="003B1825" w:rsidP="003B1825">
      <w:pPr>
        <w:pStyle w:val="ConsPlusNormal"/>
        <w:jc w:val="center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является Субсидия на "_____" _____________ 20____ г. &lt;46&gt;</w:t>
      </w:r>
    </w:p>
    <w:p w:rsidR="003B1825" w:rsidRPr="00015D5F" w:rsidRDefault="003B1825" w:rsidP="003B1825">
      <w:pPr>
        <w:pStyle w:val="ConsPlusNormal"/>
        <w:jc w:val="both"/>
        <w:rPr>
          <w:rFonts w:ascii="Times New Roman" w:hAnsi="Times New Roman" w:cs="Times New Roman"/>
        </w:rPr>
      </w:pPr>
    </w:p>
    <w:p w:rsidR="003B1825" w:rsidRPr="00015D5F" w:rsidRDefault="003B1825" w:rsidP="003B182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Наименование Учредителя _______________________________________________</w:t>
      </w:r>
    </w:p>
    <w:p w:rsidR="003B1825" w:rsidRPr="00015D5F" w:rsidRDefault="003B1825" w:rsidP="003B1825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Наименование Учреждения ______________________________________________</w:t>
      </w:r>
    </w:p>
    <w:p w:rsidR="003B1825" w:rsidRPr="00015D5F" w:rsidRDefault="003B1825" w:rsidP="003B1825">
      <w:pPr>
        <w:pStyle w:val="ConsPlusNormal"/>
        <w:jc w:val="both"/>
        <w:rPr>
          <w:rFonts w:ascii="Times New Roman" w:hAnsi="Times New Roman" w:cs="Times New Roman"/>
        </w:rPr>
      </w:pPr>
    </w:p>
    <w:p w:rsidR="003B1825" w:rsidRPr="00015D5F" w:rsidRDefault="003B1825" w:rsidP="003B182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15D5F">
        <w:rPr>
          <w:rFonts w:ascii="Times New Roman" w:hAnsi="Times New Roman" w:cs="Times New Roman"/>
        </w:rPr>
        <w:t>Единица измерения: рубль (с точностью до второго десятичного знака)</w:t>
      </w:r>
    </w:p>
    <w:p w:rsidR="003B1825" w:rsidRPr="00015D5F" w:rsidRDefault="003B1825" w:rsidP="003B1825">
      <w:pPr>
        <w:ind w:firstLine="708"/>
        <w:rPr>
          <w:lang w:eastAsia="ar-SA"/>
        </w:rPr>
      </w:pPr>
    </w:p>
    <w:tbl>
      <w:tblPr>
        <w:tblW w:w="15620" w:type="dxa"/>
        <w:tblInd w:w="6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1134"/>
        <w:gridCol w:w="1084"/>
        <w:gridCol w:w="1326"/>
        <w:gridCol w:w="850"/>
        <w:gridCol w:w="992"/>
        <w:gridCol w:w="1417"/>
        <w:gridCol w:w="850"/>
        <w:gridCol w:w="1277"/>
        <w:gridCol w:w="993"/>
        <w:gridCol w:w="735"/>
        <w:gridCol w:w="1559"/>
        <w:gridCol w:w="1418"/>
      </w:tblGrid>
      <w:tr w:rsidR="003B1825" w:rsidRPr="00015D5F" w:rsidTr="00015D5F">
        <w:trPr>
          <w:trHeight w:val="598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Субсидия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Код по бюджетной классификации Российской Федерации &lt;47&gt;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Остаток Субсидии на начало текущего финансового года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Поступления &lt;48&gt;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Выплаты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Курсовая разница &lt;49&gt;</w:t>
            </w:r>
          </w:p>
        </w:tc>
        <w:tc>
          <w:tcPr>
            <w:tcW w:w="3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Остаток Субсидии на конец отчетного периода</w:t>
            </w:r>
          </w:p>
        </w:tc>
      </w:tr>
      <w:tr w:rsidR="003B1825" w:rsidRPr="00015D5F" w:rsidTr="00015D5F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наименование &lt;50&gt;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код &lt;51&gt;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 xml:space="preserve">из них </w:t>
            </w:r>
            <w:proofErr w:type="gramStart"/>
            <w:r w:rsidRPr="00015D5F">
              <w:rPr>
                <w:rFonts w:ascii="Times New Roman" w:hAnsi="Times New Roman" w:cs="Times New Roman"/>
              </w:rPr>
              <w:t>разрешенный</w:t>
            </w:r>
            <w:proofErr w:type="gramEnd"/>
            <w:r w:rsidRPr="00015D5F">
              <w:rPr>
                <w:rFonts w:ascii="Times New Roman" w:hAnsi="Times New Roman" w:cs="Times New Roman"/>
              </w:rPr>
              <w:t xml:space="preserve"> к использованию &lt;52&gt;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всего, в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возврат дебиторской задолженности прошлых лет &lt;53&gt;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из них: возвращено в федеральный бюджет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Всего &lt;54&gt;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3B1825" w:rsidRPr="00015D5F" w:rsidTr="00015D5F">
        <w:trPr>
          <w:trHeight w:val="10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требуется в направлении</w:t>
            </w:r>
          </w:p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15D5F">
              <w:rPr>
                <w:rFonts w:ascii="Times New Roman" w:hAnsi="Times New Roman" w:cs="Times New Roman"/>
              </w:rPr>
              <w:t>на те</w:t>
            </w:r>
            <w:proofErr w:type="gramEnd"/>
            <w:r w:rsidRPr="00015D5F">
              <w:rPr>
                <w:rFonts w:ascii="Times New Roman" w:hAnsi="Times New Roman" w:cs="Times New Roman"/>
              </w:rPr>
              <w:t xml:space="preserve"> же цели &lt;55&gt;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подлежит возврату &lt;56&gt;</w:t>
            </w:r>
          </w:p>
        </w:tc>
      </w:tr>
      <w:tr w:rsidR="003B1825" w:rsidRPr="00015D5F" w:rsidTr="00015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015D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14</w:t>
            </w:r>
          </w:p>
        </w:tc>
      </w:tr>
      <w:tr w:rsidR="003B1825" w:rsidRPr="00015D5F" w:rsidTr="00015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B1825" w:rsidTr="00015D5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825" w:rsidRDefault="003B1825" w:rsidP="00AC753D">
            <w:pPr>
              <w:pStyle w:val="ConsPlusNormal"/>
            </w:pPr>
          </w:p>
        </w:tc>
      </w:tr>
    </w:tbl>
    <w:p w:rsidR="003B1825" w:rsidRDefault="003B1825" w:rsidP="003B1825">
      <w:pPr>
        <w:ind w:firstLine="708"/>
        <w:rPr>
          <w:lang w:eastAsia="ar-SA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4139"/>
        <w:gridCol w:w="2551"/>
        <w:gridCol w:w="3741"/>
      </w:tblGrid>
      <w:tr w:rsidR="003B1825" w:rsidRPr="00015D5F" w:rsidTr="00AC753D">
        <w:tc>
          <w:tcPr>
            <w:tcW w:w="4365" w:type="dxa"/>
          </w:tcPr>
          <w:p w:rsidR="003B1825" w:rsidRPr="00015D5F" w:rsidRDefault="003B1825" w:rsidP="00AC753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  <w:p w:rsidR="003B1825" w:rsidRPr="00015D5F" w:rsidRDefault="003B1825" w:rsidP="00AC753D">
            <w:pPr>
              <w:pStyle w:val="ConsPlusNormal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"___" _______________ 20__ г.</w:t>
            </w:r>
          </w:p>
        </w:tc>
        <w:tc>
          <w:tcPr>
            <w:tcW w:w="4139" w:type="dxa"/>
          </w:tcPr>
          <w:p w:rsidR="003B1825" w:rsidRPr="00015D5F" w:rsidRDefault="003B1825" w:rsidP="00AC7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__________________________</w:t>
            </w:r>
          </w:p>
          <w:p w:rsidR="003B1825" w:rsidRPr="00015D5F" w:rsidRDefault="003B1825" w:rsidP="00AC7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2551" w:type="dxa"/>
          </w:tcPr>
          <w:p w:rsidR="003B1825" w:rsidRPr="00015D5F" w:rsidRDefault="003B1825" w:rsidP="00AC7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______________</w:t>
            </w:r>
          </w:p>
          <w:p w:rsidR="003B1825" w:rsidRPr="00015D5F" w:rsidRDefault="003B1825" w:rsidP="00AC7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741" w:type="dxa"/>
          </w:tcPr>
          <w:p w:rsidR="003B1825" w:rsidRPr="00015D5F" w:rsidRDefault="003B1825" w:rsidP="00AC7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______________________</w:t>
            </w:r>
          </w:p>
          <w:p w:rsidR="003B1825" w:rsidRPr="00015D5F" w:rsidRDefault="003B1825" w:rsidP="00AC75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15D5F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3B1825" w:rsidRDefault="003B1825" w:rsidP="003B1825">
      <w:pPr>
        <w:ind w:firstLine="708"/>
        <w:rPr>
          <w:lang w:eastAsia="ar-SA"/>
        </w:rPr>
      </w:pPr>
    </w:p>
    <w:p w:rsidR="003B1825" w:rsidRDefault="003B1825" w:rsidP="003B1825">
      <w:pPr>
        <w:ind w:firstLine="708"/>
        <w:rPr>
          <w:lang w:eastAsia="ar-SA"/>
        </w:rPr>
        <w:sectPr w:rsidR="003B1825" w:rsidSect="003B1825">
          <w:pgSz w:w="16838" w:h="11906" w:orient="landscape"/>
          <w:pgMar w:top="1418" w:right="907" w:bottom="851" w:left="719" w:header="709" w:footer="709" w:gutter="0"/>
          <w:cols w:space="708"/>
          <w:docGrid w:linePitch="360"/>
        </w:sectPr>
      </w:pPr>
    </w:p>
    <w:p w:rsidR="003B1825" w:rsidRPr="003B1825" w:rsidRDefault="003B1825" w:rsidP="003B1825">
      <w:pPr>
        <w:shd w:val="clear" w:color="auto" w:fill="FFFFFF"/>
        <w:spacing w:after="90" w:line="293" w:lineRule="atLeast"/>
        <w:jc w:val="right"/>
        <w:rPr>
          <w:color w:val="000000"/>
          <w:sz w:val="23"/>
          <w:szCs w:val="23"/>
        </w:rPr>
      </w:pPr>
      <w:r w:rsidRPr="00BA3A9D">
        <w:rPr>
          <w:color w:val="000000"/>
          <w:sz w:val="23"/>
          <w:szCs w:val="23"/>
        </w:rPr>
        <w:lastRenderedPageBreak/>
        <w:t>Приложение N 2</w:t>
      </w:r>
    </w:p>
    <w:p w:rsidR="003B1825" w:rsidRPr="00BA3A9D" w:rsidRDefault="003B1825" w:rsidP="003B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3A9D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3B1825" w:rsidRPr="00BA3A9D" w:rsidRDefault="003B1825" w:rsidP="003B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3A9D">
        <w:rPr>
          <w:rFonts w:ascii="Times New Roman" w:hAnsi="Times New Roman" w:cs="Times New Roman"/>
          <w:sz w:val="24"/>
          <w:szCs w:val="24"/>
        </w:rPr>
        <w:t>о предоставлении из бюджета</w:t>
      </w:r>
    </w:p>
    <w:p w:rsidR="00015D5F" w:rsidRDefault="003B1825" w:rsidP="003B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3A9D">
        <w:rPr>
          <w:rFonts w:ascii="Times New Roman" w:hAnsi="Times New Roman" w:cs="Times New Roman"/>
          <w:sz w:val="24"/>
          <w:szCs w:val="24"/>
        </w:rPr>
        <w:t>Мокшанского района Пензенской</w:t>
      </w:r>
      <w:r w:rsidR="00015D5F">
        <w:rPr>
          <w:rFonts w:ascii="Times New Roman" w:hAnsi="Times New Roman" w:cs="Times New Roman"/>
          <w:sz w:val="24"/>
          <w:szCs w:val="24"/>
        </w:rPr>
        <w:t xml:space="preserve"> </w:t>
      </w:r>
      <w:r w:rsidRPr="00BA3A9D">
        <w:rPr>
          <w:rFonts w:ascii="Times New Roman" w:hAnsi="Times New Roman" w:cs="Times New Roman"/>
          <w:sz w:val="24"/>
          <w:szCs w:val="24"/>
        </w:rPr>
        <w:t>области</w:t>
      </w:r>
    </w:p>
    <w:p w:rsidR="003B1825" w:rsidRPr="00BA3A9D" w:rsidRDefault="003B1825" w:rsidP="003B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3A9D">
        <w:rPr>
          <w:rFonts w:ascii="Times New Roman" w:hAnsi="Times New Roman" w:cs="Times New Roman"/>
          <w:sz w:val="24"/>
          <w:szCs w:val="24"/>
        </w:rPr>
        <w:t xml:space="preserve"> </w:t>
      </w:r>
      <w:r w:rsidR="00015D5F" w:rsidRPr="00BA3A9D">
        <w:rPr>
          <w:rFonts w:ascii="Times New Roman" w:hAnsi="Times New Roman" w:cs="Times New Roman"/>
          <w:sz w:val="24"/>
          <w:szCs w:val="24"/>
        </w:rPr>
        <w:t>М</w:t>
      </w:r>
      <w:r w:rsidRPr="00BA3A9D">
        <w:rPr>
          <w:rFonts w:ascii="Times New Roman" w:hAnsi="Times New Roman" w:cs="Times New Roman"/>
          <w:sz w:val="24"/>
          <w:szCs w:val="24"/>
        </w:rPr>
        <w:t>униципальному</w:t>
      </w:r>
      <w:r w:rsidR="00015D5F">
        <w:rPr>
          <w:rFonts w:ascii="Times New Roman" w:hAnsi="Times New Roman" w:cs="Times New Roman"/>
          <w:sz w:val="24"/>
          <w:szCs w:val="24"/>
        </w:rPr>
        <w:t xml:space="preserve"> </w:t>
      </w:r>
      <w:r w:rsidRPr="00BA3A9D">
        <w:rPr>
          <w:rFonts w:ascii="Times New Roman" w:hAnsi="Times New Roman" w:cs="Times New Roman"/>
          <w:sz w:val="24"/>
          <w:szCs w:val="24"/>
        </w:rPr>
        <w:t>бюджетному или автономному</w:t>
      </w:r>
    </w:p>
    <w:p w:rsidR="003B1825" w:rsidRPr="00BA3A9D" w:rsidRDefault="003B1825" w:rsidP="003B182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3A9D">
        <w:rPr>
          <w:rFonts w:ascii="Times New Roman" w:hAnsi="Times New Roman" w:cs="Times New Roman"/>
          <w:sz w:val="24"/>
          <w:szCs w:val="24"/>
        </w:rPr>
        <w:t>учреждению субсидии на иные</w:t>
      </w:r>
      <w:r w:rsidR="00015D5F">
        <w:rPr>
          <w:rFonts w:ascii="Times New Roman" w:hAnsi="Times New Roman" w:cs="Times New Roman"/>
          <w:sz w:val="24"/>
          <w:szCs w:val="24"/>
        </w:rPr>
        <w:t xml:space="preserve"> </w:t>
      </w:r>
      <w:r w:rsidRPr="00BA3A9D">
        <w:rPr>
          <w:rFonts w:ascii="Times New Roman" w:hAnsi="Times New Roman" w:cs="Times New Roman"/>
          <w:sz w:val="24"/>
          <w:szCs w:val="24"/>
        </w:rPr>
        <w:t>цели, утвержденной</w:t>
      </w:r>
    </w:p>
    <w:p w:rsidR="00015D5F" w:rsidRDefault="003B1825" w:rsidP="00015D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3A9D">
        <w:rPr>
          <w:rFonts w:ascii="Times New Roman" w:hAnsi="Times New Roman" w:cs="Times New Roman"/>
          <w:sz w:val="24"/>
          <w:szCs w:val="24"/>
        </w:rPr>
        <w:t>постановлением</w:t>
      </w:r>
      <w:r w:rsidR="00015D5F">
        <w:rPr>
          <w:rFonts w:ascii="Times New Roman" w:hAnsi="Times New Roman" w:cs="Times New Roman"/>
          <w:sz w:val="24"/>
          <w:szCs w:val="24"/>
        </w:rPr>
        <w:t xml:space="preserve"> </w:t>
      </w:r>
      <w:r w:rsidRPr="00BA3A9D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3B1825" w:rsidRPr="003B1825" w:rsidRDefault="003B1825" w:rsidP="00015D5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A3A9D">
        <w:rPr>
          <w:rFonts w:ascii="Times New Roman" w:hAnsi="Times New Roman" w:cs="Times New Roman"/>
          <w:sz w:val="24"/>
          <w:szCs w:val="24"/>
        </w:rPr>
        <w:t>Мокшанского района</w:t>
      </w:r>
      <w:r w:rsidR="00015D5F">
        <w:rPr>
          <w:rFonts w:ascii="Times New Roman" w:hAnsi="Times New Roman" w:cs="Times New Roman"/>
          <w:sz w:val="24"/>
          <w:szCs w:val="24"/>
        </w:rPr>
        <w:t xml:space="preserve"> </w:t>
      </w:r>
      <w:r>
        <w:t>Пензенской области</w:t>
      </w:r>
      <w:r>
        <w:rPr>
          <w:color w:val="000000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BA3A9D">
        <w:rPr>
          <w:color w:val="000000"/>
          <w:sz w:val="23"/>
          <w:szCs w:val="23"/>
        </w:rPr>
        <w:t xml:space="preserve">                                  </w:t>
      </w:r>
    </w:p>
    <w:p w:rsidR="003B1825" w:rsidRPr="003B1825" w:rsidRDefault="003B1825" w:rsidP="003B1825">
      <w:pPr>
        <w:shd w:val="clear" w:color="auto" w:fill="FFFFFF"/>
        <w:spacing w:after="90" w:line="293" w:lineRule="atLeast"/>
        <w:jc w:val="right"/>
        <w:rPr>
          <w:color w:val="000000"/>
        </w:rPr>
      </w:pPr>
      <w:bookmarkStart w:id="6" w:name="100409"/>
      <w:bookmarkEnd w:id="6"/>
      <w:r w:rsidRPr="003B1825">
        <w:rPr>
          <w:color w:val="000000"/>
        </w:rPr>
        <w:t>от _______ N ____</w:t>
      </w: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bookmarkStart w:id="7" w:name="100410"/>
      <w:bookmarkEnd w:id="7"/>
      <w:r w:rsidRPr="003B1825">
        <w:rPr>
          <w:color w:val="000000"/>
        </w:rPr>
        <w:t>ОТЧЕТ</w:t>
      </w: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3B1825">
        <w:rPr>
          <w:color w:val="000000"/>
        </w:rPr>
        <w:t>о достижении значений показателей результативности</w:t>
      </w: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3B1825">
        <w:rPr>
          <w:color w:val="000000"/>
        </w:rPr>
        <w:t>предоставления Субсидии по состоянию</w:t>
      </w: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</w:rPr>
      </w:pPr>
      <w:r w:rsidRPr="003B1825">
        <w:rPr>
          <w:color w:val="000000"/>
        </w:rPr>
        <w:t>на ___________ 20__ года</w:t>
      </w: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bookmarkStart w:id="8" w:name="100411"/>
      <w:bookmarkEnd w:id="8"/>
      <w:r w:rsidRPr="003B1825">
        <w:rPr>
          <w:color w:val="000000"/>
        </w:rPr>
        <w:t>Наименование Получателя ___________________________________________________</w:t>
      </w:r>
    </w:p>
    <w:p w:rsidR="00015D5F" w:rsidRPr="00015D5F" w:rsidRDefault="00015D5F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8"/>
          <w:szCs w:val="8"/>
        </w:rPr>
      </w:pPr>
      <w:bookmarkStart w:id="9" w:name="100412"/>
      <w:bookmarkEnd w:id="9"/>
    </w:p>
    <w:p w:rsid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3B1825">
        <w:rPr>
          <w:color w:val="000000"/>
        </w:rPr>
        <w:t>Периодичность:          ____________________</w:t>
      </w:r>
    </w:p>
    <w:p w:rsidR="00015D5F" w:rsidRPr="003B1825" w:rsidRDefault="00015D5F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8"/>
          <w:szCs w:val="8"/>
        </w:rPr>
      </w:pPr>
    </w:p>
    <w:tbl>
      <w:tblPr>
        <w:tblW w:w="15504" w:type="dxa"/>
        <w:tblInd w:w="-20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"/>
        <w:gridCol w:w="1885"/>
        <w:gridCol w:w="2407"/>
        <w:gridCol w:w="2114"/>
        <w:gridCol w:w="681"/>
        <w:gridCol w:w="1866"/>
        <w:gridCol w:w="2993"/>
        <w:gridCol w:w="1597"/>
        <w:gridCol w:w="1433"/>
      </w:tblGrid>
      <w:tr w:rsidR="00015D5F" w:rsidRPr="003B1825" w:rsidTr="00BE73B7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0" w:name="100413"/>
            <w:bookmarkEnd w:id="10"/>
            <w:r w:rsidRPr="003B1825">
              <w:rPr>
                <w:b/>
                <w:bCs/>
                <w:color w:val="333333"/>
              </w:rPr>
              <w:t xml:space="preserve">N </w:t>
            </w:r>
            <w:proofErr w:type="gramStart"/>
            <w:r w:rsidRPr="003B1825">
              <w:rPr>
                <w:b/>
                <w:bCs/>
                <w:color w:val="333333"/>
              </w:rPr>
              <w:t>п</w:t>
            </w:r>
            <w:proofErr w:type="gramEnd"/>
            <w:r w:rsidRPr="003B1825">
              <w:rPr>
                <w:b/>
                <w:bCs/>
                <w:color w:val="333333"/>
              </w:rPr>
              <w:t>/п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1" w:name="100414"/>
            <w:bookmarkEnd w:id="11"/>
            <w:r w:rsidRPr="003B1825">
              <w:rPr>
                <w:b/>
                <w:bCs/>
                <w:color w:val="333333"/>
              </w:rPr>
              <w:t>Наименование показателя </w:t>
            </w:r>
            <w:hyperlink r:id="rId19" w:history="1">
              <w:r w:rsidRPr="003B1825">
                <w:rPr>
                  <w:b/>
                  <w:bCs/>
                  <w:color w:val="8859A8"/>
                  <w:u w:val="single"/>
                  <w:bdr w:val="none" w:sz="0" w:space="0" w:color="auto" w:frame="1"/>
                </w:rPr>
                <w:t>&lt;2&gt;</w:t>
              </w:r>
            </w:hyperlink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2" w:name="100415"/>
            <w:bookmarkEnd w:id="12"/>
            <w:r w:rsidRPr="003B1825">
              <w:rPr>
                <w:b/>
                <w:bCs/>
                <w:color w:val="333333"/>
              </w:rPr>
              <w:t>Наименование проекта (мероприятия) </w:t>
            </w:r>
            <w:hyperlink r:id="rId20" w:history="1">
              <w:r w:rsidRPr="003B1825">
                <w:rPr>
                  <w:b/>
                  <w:bCs/>
                  <w:color w:val="8859A8"/>
                  <w:u w:val="single"/>
                  <w:bdr w:val="none" w:sz="0" w:space="0" w:color="auto" w:frame="1"/>
                </w:rPr>
                <w:t>&lt;3&gt;</w:t>
              </w:r>
            </w:hyperlink>
          </w:p>
        </w:tc>
        <w:tc>
          <w:tcPr>
            <w:tcW w:w="27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3" w:name="100416"/>
            <w:bookmarkEnd w:id="13"/>
            <w:r w:rsidRPr="003B1825">
              <w:rPr>
                <w:b/>
                <w:bCs/>
                <w:color w:val="333333"/>
              </w:rPr>
              <w:t>Единица измерения по </w:t>
            </w:r>
            <w:hyperlink r:id="rId21" w:history="1">
              <w:r w:rsidRPr="003B1825">
                <w:rPr>
                  <w:b/>
                  <w:bCs/>
                  <w:color w:val="8859A8"/>
                  <w:u w:val="single"/>
                  <w:bdr w:val="none" w:sz="0" w:space="0" w:color="auto" w:frame="1"/>
                </w:rPr>
                <w:t>ОКЕИ</w:t>
              </w:r>
            </w:hyperlink>
            <w:r w:rsidRPr="003B1825">
              <w:rPr>
                <w:b/>
                <w:bCs/>
                <w:color w:val="333333"/>
              </w:rPr>
              <w:t>/Единица измерения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4" w:name="100417"/>
            <w:bookmarkEnd w:id="14"/>
            <w:r w:rsidRPr="003B1825">
              <w:rPr>
                <w:b/>
                <w:bCs/>
                <w:color w:val="333333"/>
              </w:rPr>
              <w:t>Плановое значение показателя </w:t>
            </w:r>
            <w:hyperlink r:id="rId22" w:history="1">
              <w:r w:rsidRPr="003B1825">
                <w:rPr>
                  <w:b/>
                  <w:bCs/>
                  <w:color w:val="8859A8"/>
                  <w:u w:val="single"/>
                  <w:bdr w:val="none" w:sz="0" w:space="0" w:color="auto" w:frame="1"/>
                </w:rPr>
                <w:t>&lt;4&gt;</w:t>
              </w:r>
            </w:hyperlink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5" w:name="100418"/>
            <w:bookmarkEnd w:id="15"/>
            <w:r w:rsidRPr="003B1825">
              <w:rPr>
                <w:b/>
                <w:bCs/>
                <w:color w:val="333333"/>
              </w:rPr>
              <w:t>Достигнутое значение показателя по состоянию на отчетную дату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6" w:name="100419"/>
            <w:bookmarkEnd w:id="16"/>
            <w:r w:rsidRPr="003B1825">
              <w:rPr>
                <w:b/>
                <w:bCs/>
                <w:color w:val="333333"/>
              </w:rPr>
              <w:t>Процент выполнения плана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7" w:name="100420"/>
            <w:bookmarkEnd w:id="17"/>
            <w:r w:rsidRPr="003B1825">
              <w:rPr>
                <w:b/>
                <w:bCs/>
                <w:color w:val="333333"/>
              </w:rPr>
              <w:t>Причина отклонения</w:t>
            </w:r>
          </w:p>
        </w:tc>
      </w:tr>
      <w:tr w:rsidR="00015D5F" w:rsidRPr="003B1825" w:rsidTr="00BE73B7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8" w:name="100421"/>
            <w:bookmarkEnd w:id="18"/>
            <w:r w:rsidRPr="003B1825">
              <w:rPr>
                <w:b/>
                <w:bCs/>
                <w:color w:val="333333"/>
              </w:rPr>
              <w:t>Наименование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19" w:name="100422"/>
            <w:bookmarkEnd w:id="19"/>
            <w:r w:rsidRPr="003B1825">
              <w:rPr>
                <w:b/>
                <w:bCs/>
                <w:color w:val="333333"/>
              </w:rPr>
              <w:t>Код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</w:tr>
      <w:tr w:rsidR="00015D5F" w:rsidRPr="003B1825" w:rsidTr="00BE73B7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0" w:name="100423"/>
            <w:bookmarkEnd w:id="20"/>
            <w:r w:rsidRPr="003B1825">
              <w:rPr>
                <w:b/>
                <w:bCs/>
                <w:color w:val="333333"/>
              </w:rPr>
              <w:t>1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1" w:name="100424"/>
            <w:bookmarkEnd w:id="21"/>
            <w:r w:rsidRPr="003B1825">
              <w:rPr>
                <w:b/>
                <w:bCs/>
                <w:color w:val="333333"/>
              </w:rPr>
              <w:t>2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2" w:name="100425"/>
            <w:bookmarkEnd w:id="22"/>
            <w:r w:rsidRPr="003B1825">
              <w:rPr>
                <w:b/>
                <w:bCs/>
                <w:color w:val="333333"/>
              </w:rPr>
              <w:t>3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3" w:name="100426"/>
            <w:bookmarkEnd w:id="23"/>
            <w:r w:rsidRPr="003B1825">
              <w:rPr>
                <w:b/>
                <w:bCs/>
                <w:color w:val="333333"/>
              </w:rPr>
              <w:t>4</w:t>
            </w: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4" w:name="100427"/>
            <w:bookmarkEnd w:id="24"/>
            <w:r w:rsidRPr="003B1825">
              <w:rPr>
                <w:b/>
                <w:bCs/>
                <w:color w:val="333333"/>
              </w:rPr>
              <w:t>5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5" w:name="100428"/>
            <w:bookmarkEnd w:id="25"/>
            <w:r w:rsidRPr="003B1825">
              <w:rPr>
                <w:b/>
                <w:bCs/>
                <w:color w:val="333333"/>
              </w:rPr>
              <w:t>6</w:t>
            </w: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6" w:name="100429"/>
            <w:bookmarkEnd w:id="26"/>
            <w:r w:rsidRPr="003B1825">
              <w:rPr>
                <w:b/>
                <w:bCs/>
                <w:color w:val="333333"/>
              </w:rPr>
              <w:t>7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7" w:name="100430"/>
            <w:bookmarkEnd w:id="27"/>
            <w:r w:rsidRPr="003B1825">
              <w:rPr>
                <w:b/>
                <w:bCs/>
                <w:color w:val="333333"/>
              </w:rPr>
              <w:t>8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spacing w:line="293" w:lineRule="atLeast"/>
              <w:jc w:val="center"/>
              <w:rPr>
                <w:b/>
                <w:bCs/>
                <w:color w:val="333333"/>
              </w:rPr>
            </w:pPr>
            <w:bookmarkStart w:id="28" w:name="100431"/>
            <w:bookmarkEnd w:id="28"/>
            <w:r w:rsidRPr="003B1825">
              <w:rPr>
                <w:b/>
                <w:bCs/>
                <w:color w:val="333333"/>
              </w:rPr>
              <w:t>9</w:t>
            </w:r>
          </w:p>
        </w:tc>
      </w:tr>
      <w:tr w:rsidR="00015D5F" w:rsidRPr="003B1825" w:rsidTr="00BE73B7"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Default="003B1825" w:rsidP="003B1825">
            <w:pPr>
              <w:rPr>
                <w:color w:val="000000"/>
              </w:rPr>
            </w:pPr>
          </w:p>
          <w:p w:rsidR="00015D5F" w:rsidRPr="003B1825" w:rsidRDefault="00015D5F" w:rsidP="003B1825">
            <w:pPr>
              <w:rPr>
                <w:color w:val="000000"/>
              </w:rPr>
            </w:pPr>
          </w:p>
        </w:tc>
        <w:tc>
          <w:tcPr>
            <w:tcW w:w="1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2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B1825" w:rsidRPr="003B1825" w:rsidRDefault="003B1825" w:rsidP="003B1825">
            <w:pPr>
              <w:rPr>
                <w:color w:val="000000"/>
              </w:rPr>
            </w:pPr>
          </w:p>
        </w:tc>
      </w:tr>
    </w:tbl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bookmarkStart w:id="29" w:name="100432"/>
      <w:bookmarkEnd w:id="29"/>
      <w:r w:rsidRPr="003B1825">
        <w:rPr>
          <w:color w:val="000000"/>
        </w:rPr>
        <w:t>Руководитель Получателя</w:t>
      </w:r>
      <w:r w:rsidR="00BE73B7">
        <w:rPr>
          <w:color w:val="000000"/>
        </w:rPr>
        <w:t xml:space="preserve">           </w:t>
      </w:r>
      <w:r w:rsidRPr="003B1825">
        <w:rPr>
          <w:color w:val="000000"/>
        </w:rPr>
        <w:t xml:space="preserve">  ___________ </w:t>
      </w:r>
      <w:r w:rsidR="00BE73B7">
        <w:rPr>
          <w:color w:val="000000"/>
        </w:rPr>
        <w:t xml:space="preserve">       </w:t>
      </w:r>
      <w:r w:rsidRPr="003B1825">
        <w:rPr>
          <w:color w:val="000000"/>
        </w:rPr>
        <w:t>_________   _____________________</w:t>
      </w:r>
    </w:p>
    <w:p w:rsidR="003B1825" w:rsidRPr="00BE73B7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BE73B7">
        <w:rPr>
          <w:color w:val="000000"/>
          <w:sz w:val="20"/>
          <w:szCs w:val="20"/>
        </w:rPr>
        <w:t xml:space="preserve">(уполномоченное лицо)   </w:t>
      </w:r>
      <w:r w:rsidR="00BE73B7" w:rsidRPr="00BE73B7">
        <w:rPr>
          <w:color w:val="000000"/>
          <w:sz w:val="20"/>
          <w:szCs w:val="20"/>
        </w:rPr>
        <w:t xml:space="preserve">           </w:t>
      </w:r>
      <w:r w:rsidR="00BE73B7">
        <w:rPr>
          <w:color w:val="000000"/>
          <w:sz w:val="20"/>
          <w:szCs w:val="20"/>
        </w:rPr>
        <w:t xml:space="preserve">                </w:t>
      </w:r>
      <w:r w:rsidR="00BE73B7" w:rsidRPr="00BE73B7">
        <w:rPr>
          <w:color w:val="000000"/>
          <w:sz w:val="20"/>
          <w:szCs w:val="20"/>
        </w:rPr>
        <w:t xml:space="preserve">   </w:t>
      </w:r>
      <w:r w:rsidRPr="00BE73B7">
        <w:rPr>
          <w:color w:val="000000"/>
          <w:sz w:val="20"/>
          <w:szCs w:val="20"/>
        </w:rPr>
        <w:t xml:space="preserve"> (должность)</w:t>
      </w:r>
      <w:r w:rsidR="00BE73B7">
        <w:rPr>
          <w:color w:val="000000"/>
          <w:sz w:val="20"/>
          <w:szCs w:val="20"/>
        </w:rPr>
        <w:t xml:space="preserve">      </w:t>
      </w:r>
      <w:r w:rsidRPr="00BE73B7">
        <w:rPr>
          <w:color w:val="000000"/>
          <w:sz w:val="20"/>
          <w:szCs w:val="20"/>
        </w:rPr>
        <w:t xml:space="preserve"> </w:t>
      </w:r>
      <w:r w:rsidR="00BE73B7" w:rsidRPr="00BE73B7">
        <w:rPr>
          <w:color w:val="000000"/>
          <w:sz w:val="20"/>
          <w:szCs w:val="20"/>
        </w:rPr>
        <w:t xml:space="preserve">       </w:t>
      </w:r>
      <w:r w:rsidRPr="00BE73B7">
        <w:rPr>
          <w:color w:val="000000"/>
          <w:sz w:val="20"/>
          <w:szCs w:val="20"/>
        </w:rPr>
        <w:t xml:space="preserve">(подпись)  </w:t>
      </w:r>
      <w:r w:rsidR="00BE73B7" w:rsidRPr="00BE73B7">
        <w:rPr>
          <w:color w:val="000000"/>
          <w:sz w:val="20"/>
          <w:szCs w:val="20"/>
        </w:rPr>
        <w:t xml:space="preserve">  </w:t>
      </w:r>
      <w:r w:rsidR="00BE73B7">
        <w:rPr>
          <w:color w:val="000000"/>
          <w:sz w:val="20"/>
          <w:szCs w:val="20"/>
        </w:rPr>
        <w:t xml:space="preserve">  </w:t>
      </w:r>
      <w:r w:rsidR="00BE73B7" w:rsidRPr="00BE73B7">
        <w:rPr>
          <w:color w:val="000000"/>
          <w:sz w:val="20"/>
          <w:szCs w:val="20"/>
        </w:rPr>
        <w:t xml:space="preserve"> </w:t>
      </w:r>
      <w:r w:rsidRPr="00BE73B7">
        <w:rPr>
          <w:color w:val="000000"/>
          <w:sz w:val="20"/>
          <w:szCs w:val="20"/>
        </w:rPr>
        <w:t xml:space="preserve"> (расшифровка подписи)</w:t>
      </w: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:rsidR="00015D5F" w:rsidRDefault="00015D5F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3B1825">
        <w:rPr>
          <w:color w:val="000000"/>
        </w:rPr>
        <w:t xml:space="preserve">Исполнитель          _______________ </w:t>
      </w:r>
      <w:r w:rsidR="00BE73B7">
        <w:rPr>
          <w:color w:val="000000"/>
        </w:rPr>
        <w:t xml:space="preserve"> </w:t>
      </w:r>
      <w:r w:rsidRPr="003B1825">
        <w:rPr>
          <w:color w:val="000000"/>
        </w:rPr>
        <w:t xml:space="preserve"> _______________  </w:t>
      </w:r>
      <w:r w:rsidR="00BE73B7">
        <w:rPr>
          <w:color w:val="000000"/>
        </w:rPr>
        <w:t xml:space="preserve">     </w:t>
      </w:r>
      <w:r w:rsidRPr="003B1825">
        <w:rPr>
          <w:color w:val="000000"/>
        </w:rPr>
        <w:t>_________</w:t>
      </w:r>
    </w:p>
    <w:p w:rsidR="003B1825" w:rsidRPr="003B1825" w:rsidRDefault="003B1825" w:rsidP="003B18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 w:rsidRPr="003B1825">
        <w:rPr>
          <w:color w:val="000000"/>
        </w:rPr>
        <w:t xml:space="preserve">                    </w:t>
      </w:r>
      <w:r w:rsidR="00BE73B7">
        <w:rPr>
          <w:color w:val="000000"/>
        </w:rPr>
        <w:t xml:space="preserve">                   </w:t>
      </w:r>
      <w:r w:rsidRPr="003B1825">
        <w:rPr>
          <w:color w:val="000000"/>
        </w:rPr>
        <w:t xml:space="preserve">   (</w:t>
      </w:r>
      <w:r w:rsidRPr="00BE73B7">
        <w:rPr>
          <w:color w:val="000000"/>
          <w:sz w:val="20"/>
          <w:szCs w:val="20"/>
        </w:rPr>
        <w:t xml:space="preserve">должность)   </w:t>
      </w:r>
      <w:r w:rsidR="00BE73B7">
        <w:rPr>
          <w:color w:val="000000"/>
          <w:sz w:val="20"/>
          <w:szCs w:val="20"/>
        </w:rPr>
        <w:t xml:space="preserve">    </w:t>
      </w:r>
      <w:r w:rsidRPr="00BE73B7">
        <w:rPr>
          <w:color w:val="000000"/>
          <w:sz w:val="20"/>
          <w:szCs w:val="20"/>
        </w:rPr>
        <w:t xml:space="preserve">      (ФИО)   </w:t>
      </w:r>
      <w:r w:rsidR="00BE73B7">
        <w:rPr>
          <w:color w:val="000000"/>
          <w:sz w:val="20"/>
          <w:szCs w:val="20"/>
        </w:rPr>
        <w:t xml:space="preserve">                     </w:t>
      </w:r>
      <w:r w:rsidRPr="00BE73B7">
        <w:rPr>
          <w:color w:val="000000"/>
          <w:sz w:val="20"/>
          <w:szCs w:val="20"/>
        </w:rPr>
        <w:t xml:space="preserve">    (телефон)</w:t>
      </w:r>
    </w:p>
    <w:p w:rsidR="0077188A" w:rsidRPr="00E5012E" w:rsidRDefault="00015D5F" w:rsidP="00BE73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color w:val="000000"/>
        </w:rPr>
        <w:t xml:space="preserve">"__" _________ 20__ </w:t>
      </w:r>
      <w:proofErr w:type="spellStart"/>
      <w:r>
        <w:rPr>
          <w:color w:val="000000"/>
        </w:rPr>
        <w:t>г.</w:t>
      </w:r>
      <w:proofErr w:type="spellEnd"/>
    </w:p>
    <w:sectPr w:rsidR="0077188A" w:rsidRPr="00E5012E" w:rsidSect="00BE73B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99" w:rsidRDefault="004B1399" w:rsidP="00764E12">
      <w:r>
        <w:separator/>
      </w:r>
    </w:p>
  </w:endnote>
  <w:endnote w:type="continuationSeparator" w:id="0">
    <w:p w:rsidR="004B1399" w:rsidRDefault="004B1399" w:rsidP="00764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99" w:rsidRDefault="004B1399" w:rsidP="00764E12">
      <w:r>
        <w:separator/>
      </w:r>
    </w:p>
  </w:footnote>
  <w:footnote w:type="continuationSeparator" w:id="0">
    <w:p w:rsidR="004B1399" w:rsidRDefault="004B1399" w:rsidP="00764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7B"/>
    <w:rsid w:val="00015D5F"/>
    <w:rsid w:val="0004230A"/>
    <w:rsid w:val="0004316F"/>
    <w:rsid w:val="000B0FA1"/>
    <w:rsid w:val="001015BB"/>
    <w:rsid w:val="0015063A"/>
    <w:rsid w:val="00185EC0"/>
    <w:rsid w:val="001C3348"/>
    <w:rsid w:val="001C6619"/>
    <w:rsid w:val="001F2097"/>
    <w:rsid w:val="001F5E84"/>
    <w:rsid w:val="00254DCD"/>
    <w:rsid w:val="00281CCC"/>
    <w:rsid w:val="002D07A8"/>
    <w:rsid w:val="002D6FE1"/>
    <w:rsid w:val="002F6BF7"/>
    <w:rsid w:val="0038761C"/>
    <w:rsid w:val="003B1825"/>
    <w:rsid w:val="003D50C1"/>
    <w:rsid w:val="004127A7"/>
    <w:rsid w:val="004167AD"/>
    <w:rsid w:val="004B1399"/>
    <w:rsid w:val="004D2A39"/>
    <w:rsid w:val="00530DFB"/>
    <w:rsid w:val="00554311"/>
    <w:rsid w:val="005D2FEC"/>
    <w:rsid w:val="00644768"/>
    <w:rsid w:val="00671C16"/>
    <w:rsid w:val="006832E2"/>
    <w:rsid w:val="00753164"/>
    <w:rsid w:val="00764E12"/>
    <w:rsid w:val="0077188A"/>
    <w:rsid w:val="007911A4"/>
    <w:rsid w:val="007A2502"/>
    <w:rsid w:val="0087454B"/>
    <w:rsid w:val="008B7299"/>
    <w:rsid w:val="00A44167"/>
    <w:rsid w:val="00A636CF"/>
    <w:rsid w:val="00A923BB"/>
    <w:rsid w:val="00AF5C5F"/>
    <w:rsid w:val="00B54889"/>
    <w:rsid w:val="00B60F4E"/>
    <w:rsid w:val="00BA3A9D"/>
    <w:rsid w:val="00BD6633"/>
    <w:rsid w:val="00BE73B7"/>
    <w:rsid w:val="00C21BD5"/>
    <w:rsid w:val="00CC17DA"/>
    <w:rsid w:val="00CD0E7B"/>
    <w:rsid w:val="00CD3523"/>
    <w:rsid w:val="00D07065"/>
    <w:rsid w:val="00DA19A3"/>
    <w:rsid w:val="00DB55F5"/>
    <w:rsid w:val="00DD2C80"/>
    <w:rsid w:val="00E05E1D"/>
    <w:rsid w:val="00E5012E"/>
    <w:rsid w:val="00EA5A0F"/>
    <w:rsid w:val="00ED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F5C5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5C5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AF5C5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64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4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4E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4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64E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0">
    <w:name w:val="consplusnormal"/>
    <w:basedOn w:val="a"/>
    <w:rsid w:val="0038761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38761C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0B0FA1"/>
  </w:style>
  <w:style w:type="paragraph" w:styleId="a7">
    <w:name w:val="Balloon Text"/>
    <w:basedOn w:val="a"/>
    <w:link w:val="a8"/>
    <w:uiPriority w:val="99"/>
    <w:semiHidden/>
    <w:unhideWhenUsed/>
    <w:rsid w:val="008B7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2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ight">
    <w:name w:val="pright"/>
    <w:basedOn w:val="a"/>
    <w:rsid w:val="003B1825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3B1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182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3B1825"/>
    <w:rPr>
      <w:color w:val="0000FF"/>
      <w:u w:val="single"/>
    </w:rPr>
  </w:style>
  <w:style w:type="paragraph" w:customStyle="1" w:styleId="pcenter">
    <w:name w:val="pcenter"/>
    <w:basedOn w:val="a"/>
    <w:rsid w:val="003B182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F5C5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F5C5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AF5C5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64E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64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64E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64E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64E1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0">
    <w:name w:val="consplusnormal"/>
    <w:basedOn w:val="a"/>
    <w:rsid w:val="0038761C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38761C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0B0FA1"/>
  </w:style>
  <w:style w:type="paragraph" w:styleId="a7">
    <w:name w:val="Balloon Text"/>
    <w:basedOn w:val="a"/>
    <w:link w:val="a8"/>
    <w:uiPriority w:val="99"/>
    <w:semiHidden/>
    <w:unhideWhenUsed/>
    <w:rsid w:val="008B72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72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right">
    <w:name w:val="pright"/>
    <w:basedOn w:val="a"/>
    <w:rsid w:val="003B1825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semiHidden/>
    <w:unhideWhenUsed/>
    <w:rsid w:val="003B1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B182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3B1825"/>
    <w:rPr>
      <w:color w:val="0000FF"/>
      <w:u w:val="single"/>
    </w:rPr>
  </w:style>
  <w:style w:type="paragraph" w:customStyle="1" w:styleId="pcenter">
    <w:name w:val="pcenter"/>
    <w:basedOn w:val="a"/>
    <w:rsid w:val="003B182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akon.scli.ru/" TargetMode="External"/><Relationship Id="rId18" Type="http://schemas.openxmlformats.org/officeDocument/2006/relationships/hyperlink" Target="http://zakon.scli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sudact.ru/law/ok-015-94-obshcherossiiskii-klassifikator-edinits-izmereniia-utv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hyperlink" Target="http://zakon.scli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on.scli.ru/" TargetMode="External"/><Relationship Id="rId20" Type="http://schemas.openxmlformats.org/officeDocument/2006/relationships/hyperlink" Target="https://sudact.ru/law/prikaz-minfina-rossii-ot-28072017-n-121n/tipovaia-forma-soglasheniia-dogovora-o/prilozhenie-n-4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kon.scli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zakon.scli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0D3B7B0AB60DD7D2A2BE98F0C4501A9E2D6DAA6649C961A74E10DD8DD6A324359E3E8B4E2D5BA0106CEAC2688BDA23E2284A76CCF99W1RCG" TargetMode="External"/><Relationship Id="rId19" Type="http://schemas.openxmlformats.org/officeDocument/2006/relationships/hyperlink" Target="https://sudact.ru/law/prikaz-minfina-rossii-ot-28072017-n-121n/tipovaia-forma-soglasheniia-dogovora-o/prilozhenie-n-4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E9B667962AFF0252A73E3C4299005ABFFB04B2A3CF3624B822B3F845F67036B2D0FDE9EB76EA6E1782C1C0A43F3A33D72B0D85584Bw86AF" TargetMode="External"/><Relationship Id="rId14" Type="http://schemas.openxmlformats.org/officeDocument/2006/relationships/hyperlink" Target="http://zakon.scli.ru/" TargetMode="External"/><Relationship Id="rId22" Type="http://schemas.openxmlformats.org/officeDocument/2006/relationships/hyperlink" Target="https://sudact.ru/law/prikaz-minfina-rossii-ot-28072017-n-121n/tipovaia-forma-soglasheniia-dogovora-o/prilozhenie-n-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D690B-1DCE-4AE4-94B8-CE3C8A937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3250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</dc:creator>
  <cp:lastModifiedBy>Admin</cp:lastModifiedBy>
  <cp:revision>2</cp:revision>
  <cp:lastPrinted>2020-12-28T12:27:00Z</cp:lastPrinted>
  <dcterms:created xsi:type="dcterms:W3CDTF">2020-12-29T06:38:00Z</dcterms:created>
  <dcterms:modified xsi:type="dcterms:W3CDTF">2020-12-29T06:38:00Z</dcterms:modified>
</cp:coreProperties>
</file>