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CA9" w:rsidRDefault="00811CA9" w:rsidP="00811CA9">
      <w:pPr>
        <w:jc w:val="center"/>
        <w:rPr>
          <w:b/>
          <w:sz w:val="28"/>
          <w:szCs w:val="28"/>
        </w:rPr>
      </w:pPr>
    </w:p>
    <w:p w:rsidR="00811CA9" w:rsidRDefault="00811CA9" w:rsidP="00811CA9">
      <w:pPr>
        <w:jc w:val="center"/>
        <w:rPr>
          <w:b/>
          <w:sz w:val="28"/>
          <w:szCs w:val="28"/>
        </w:rPr>
      </w:pPr>
    </w:p>
    <w:p w:rsidR="00811CA9" w:rsidRDefault="00811CA9" w:rsidP="00811CA9">
      <w:pPr>
        <w:jc w:val="center"/>
        <w:rPr>
          <w:b/>
          <w:sz w:val="28"/>
          <w:szCs w:val="28"/>
        </w:rPr>
      </w:pPr>
    </w:p>
    <w:p w:rsidR="00811CA9" w:rsidRDefault="00811CA9" w:rsidP="00811CA9">
      <w:pPr>
        <w:jc w:val="center"/>
        <w:rPr>
          <w:b/>
          <w:sz w:val="28"/>
          <w:szCs w:val="28"/>
        </w:rPr>
      </w:pPr>
    </w:p>
    <w:p w:rsidR="00811CA9" w:rsidRDefault="00811CA9" w:rsidP="00811CA9">
      <w:pPr>
        <w:jc w:val="center"/>
        <w:rPr>
          <w:b/>
          <w:sz w:val="28"/>
          <w:szCs w:val="28"/>
        </w:rPr>
      </w:pPr>
    </w:p>
    <w:p w:rsidR="00811CA9" w:rsidRDefault="00811CA9" w:rsidP="00811CA9">
      <w:pPr>
        <w:jc w:val="center"/>
        <w:rPr>
          <w:b/>
          <w:sz w:val="28"/>
          <w:szCs w:val="28"/>
        </w:rPr>
      </w:pPr>
    </w:p>
    <w:p w:rsidR="00811CA9" w:rsidRDefault="00811CA9" w:rsidP="00811CA9">
      <w:pPr>
        <w:jc w:val="center"/>
        <w:rPr>
          <w:b/>
          <w:sz w:val="28"/>
          <w:szCs w:val="28"/>
        </w:rPr>
      </w:pPr>
      <w:r w:rsidRPr="00453DF7">
        <w:rPr>
          <w:b/>
          <w:noProof/>
          <w:sz w:val="28"/>
          <w:szCs w:val="28"/>
        </w:rPr>
        <w:drawing>
          <wp:anchor distT="0" distB="0" distL="114300" distR="114300" simplePos="0" relativeHeight="251668480" behindDoc="0" locked="0" layoutInCell="1" allowOverlap="1">
            <wp:simplePos x="0" y="0"/>
            <wp:positionH relativeFrom="column">
              <wp:posOffset>2751844</wp:posOffset>
            </wp:positionH>
            <wp:positionV relativeFrom="paragraph">
              <wp:posOffset>-771724</wp:posOffset>
            </wp:positionV>
            <wp:extent cx="714119" cy="859809"/>
            <wp:effectExtent l="19050" t="0" r="3810" b="0"/>
            <wp:wrapNone/>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7" cstate="print"/>
                    <a:srcRect/>
                    <a:stretch>
                      <a:fillRect/>
                    </a:stretch>
                  </pic:blipFill>
                  <pic:spPr bwMode="auto">
                    <a:xfrm>
                      <a:off x="0" y="0"/>
                      <a:ext cx="720090" cy="861060"/>
                    </a:xfrm>
                    <a:prstGeom prst="rect">
                      <a:avLst/>
                    </a:prstGeom>
                    <a:noFill/>
                    <a:ln w="9525">
                      <a:noFill/>
                      <a:miter lim="800000"/>
                      <a:headEnd/>
                      <a:tailEnd/>
                    </a:ln>
                  </pic:spPr>
                </pic:pic>
              </a:graphicData>
            </a:graphic>
          </wp:anchor>
        </w:drawing>
      </w:r>
    </w:p>
    <w:p w:rsidR="00811CA9" w:rsidRDefault="00811CA9" w:rsidP="00811CA9">
      <w:pPr>
        <w:jc w:val="center"/>
        <w:rPr>
          <w:b/>
          <w:sz w:val="28"/>
          <w:szCs w:val="28"/>
        </w:rPr>
      </w:pPr>
    </w:p>
    <w:p w:rsidR="00811CA9" w:rsidRDefault="00811CA9" w:rsidP="00811CA9">
      <w:pPr>
        <w:jc w:val="center"/>
        <w:rPr>
          <w:b/>
          <w:sz w:val="28"/>
          <w:szCs w:val="28"/>
        </w:rPr>
      </w:pPr>
    </w:p>
    <w:tbl>
      <w:tblPr>
        <w:tblW w:w="9606" w:type="dxa"/>
        <w:tblLayout w:type="fixed"/>
        <w:tblCellMar>
          <w:left w:w="0" w:type="dxa"/>
          <w:right w:w="0" w:type="dxa"/>
        </w:tblCellMar>
        <w:tblLook w:val="01E0"/>
      </w:tblPr>
      <w:tblGrid>
        <w:gridCol w:w="9606"/>
      </w:tblGrid>
      <w:tr w:rsidR="00811CA9" w:rsidTr="00443F57">
        <w:tc>
          <w:tcPr>
            <w:tcW w:w="9606" w:type="dxa"/>
          </w:tcPr>
          <w:p w:rsidR="00811CA9" w:rsidRDefault="00811CA9" w:rsidP="00443F57">
            <w:pPr>
              <w:jc w:val="center"/>
              <w:rPr>
                <w:b/>
                <w:sz w:val="36"/>
              </w:rPr>
            </w:pPr>
            <w:r>
              <w:rPr>
                <w:b/>
                <w:sz w:val="36"/>
              </w:rPr>
              <w:t>СОБРАНИЕ ПРЕДСТАВИТЕЛЕЙ</w:t>
            </w:r>
          </w:p>
          <w:p w:rsidR="00811CA9" w:rsidRDefault="00811CA9" w:rsidP="00443F57">
            <w:pPr>
              <w:jc w:val="center"/>
              <w:rPr>
                <w:b/>
                <w:sz w:val="36"/>
              </w:rPr>
            </w:pPr>
            <w:r>
              <w:rPr>
                <w:b/>
                <w:sz w:val="36"/>
              </w:rPr>
              <w:t>МОКШАНСКОГО РАЙОНА ПЕНЗЕНСКОЙ ОБЛАСТИ</w:t>
            </w:r>
          </w:p>
          <w:p w:rsidR="00811CA9" w:rsidRDefault="00811CA9" w:rsidP="00443F57">
            <w:pPr>
              <w:jc w:val="center"/>
              <w:rPr>
                <w:b/>
                <w:sz w:val="36"/>
              </w:rPr>
            </w:pPr>
            <w:r>
              <w:rPr>
                <w:b/>
                <w:sz w:val="36"/>
              </w:rPr>
              <w:t>ПЯТОГО СОЗЫВА</w:t>
            </w:r>
          </w:p>
        </w:tc>
      </w:tr>
      <w:tr w:rsidR="00811CA9" w:rsidTr="00443F57">
        <w:trPr>
          <w:trHeight w:hRule="exact" w:val="131"/>
        </w:trPr>
        <w:tc>
          <w:tcPr>
            <w:tcW w:w="9606" w:type="dxa"/>
          </w:tcPr>
          <w:p w:rsidR="00811CA9" w:rsidRDefault="00811CA9" w:rsidP="00443F57">
            <w:pPr>
              <w:jc w:val="both"/>
            </w:pPr>
          </w:p>
        </w:tc>
      </w:tr>
      <w:tr w:rsidR="00811CA9" w:rsidTr="00443F57">
        <w:trPr>
          <w:trHeight w:val="553"/>
        </w:trPr>
        <w:tc>
          <w:tcPr>
            <w:tcW w:w="9606" w:type="dxa"/>
          </w:tcPr>
          <w:p w:rsidR="00811CA9" w:rsidRDefault="00811CA9" w:rsidP="00443F57">
            <w:pPr>
              <w:pStyle w:val="3"/>
              <w:numPr>
                <w:ilvl w:val="0"/>
                <w:numId w:val="0"/>
              </w:numPr>
              <w:jc w:val="center"/>
            </w:pPr>
            <w:proofErr w:type="gramStart"/>
            <w:r>
              <w:t>Р</w:t>
            </w:r>
            <w:proofErr w:type="gramEnd"/>
            <w:r>
              <w:t xml:space="preserve"> Е Ш Е Н И Е</w:t>
            </w:r>
          </w:p>
          <w:p w:rsidR="00811CA9" w:rsidRPr="001D6B49" w:rsidRDefault="00811CA9" w:rsidP="00443F57">
            <w:pPr>
              <w:pStyle w:val="4"/>
              <w:numPr>
                <w:ilvl w:val="0"/>
                <w:numId w:val="0"/>
              </w:numPr>
            </w:pPr>
          </w:p>
        </w:tc>
      </w:tr>
      <w:tr w:rsidR="00811CA9" w:rsidTr="00443F57">
        <w:trPr>
          <w:trHeight w:hRule="exact" w:val="340"/>
        </w:trPr>
        <w:tc>
          <w:tcPr>
            <w:tcW w:w="9606" w:type="dxa"/>
            <w:vAlign w:val="center"/>
          </w:tcPr>
          <w:tbl>
            <w:tblPr>
              <w:tblpPr w:leftFromText="180" w:rightFromText="180" w:vertAnchor="text" w:horzAnchor="page" w:tblpX="2451" w:tblpY="221"/>
              <w:tblOverlap w:val="never"/>
              <w:tblW w:w="0" w:type="auto"/>
              <w:tblLayout w:type="fixed"/>
              <w:tblCellMar>
                <w:left w:w="0" w:type="dxa"/>
                <w:right w:w="0" w:type="dxa"/>
              </w:tblCellMar>
              <w:tblLook w:val="0000"/>
            </w:tblPr>
            <w:tblGrid>
              <w:gridCol w:w="284"/>
              <w:gridCol w:w="2835"/>
              <w:gridCol w:w="1417"/>
              <w:gridCol w:w="1134"/>
            </w:tblGrid>
            <w:tr w:rsidR="00811CA9" w:rsidTr="00443F57">
              <w:trPr>
                <w:trHeight w:val="899"/>
              </w:trPr>
              <w:tc>
                <w:tcPr>
                  <w:tcW w:w="284" w:type="dxa"/>
                  <w:vAlign w:val="bottom"/>
                </w:tcPr>
                <w:p w:rsidR="00811CA9" w:rsidRDefault="00811CA9" w:rsidP="00443F57"/>
              </w:tc>
              <w:tc>
                <w:tcPr>
                  <w:tcW w:w="2835" w:type="dxa"/>
                  <w:tcBorders>
                    <w:bottom w:val="single" w:sz="6" w:space="0" w:color="auto"/>
                  </w:tcBorders>
                </w:tcPr>
                <w:p w:rsidR="00811CA9" w:rsidRPr="00CC0261" w:rsidRDefault="00811CA9" w:rsidP="00443F57">
                  <w:r>
                    <w:t xml:space="preserve">от </w:t>
                  </w:r>
                  <w:r w:rsidRPr="00B07776">
                    <w:t xml:space="preserve">  </w:t>
                  </w:r>
                  <w:r>
                    <w:t xml:space="preserve"> </w:t>
                  </w:r>
                </w:p>
              </w:tc>
              <w:tc>
                <w:tcPr>
                  <w:tcW w:w="1417" w:type="dxa"/>
                </w:tcPr>
                <w:p w:rsidR="00811CA9" w:rsidRDefault="00811CA9" w:rsidP="00443F57">
                  <w:r>
                    <w:t xml:space="preserve">№   </w:t>
                  </w:r>
                </w:p>
              </w:tc>
              <w:tc>
                <w:tcPr>
                  <w:tcW w:w="1134" w:type="dxa"/>
                  <w:tcBorders>
                    <w:bottom w:val="single" w:sz="6" w:space="0" w:color="auto"/>
                  </w:tcBorders>
                </w:tcPr>
                <w:p w:rsidR="00811CA9" w:rsidRDefault="00811CA9" w:rsidP="00443F57">
                  <w:pPr>
                    <w:jc w:val="center"/>
                  </w:pPr>
                </w:p>
              </w:tc>
            </w:tr>
            <w:tr w:rsidR="00811CA9" w:rsidTr="00443F57">
              <w:tc>
                <w:tcPr>
                  <w:tcW w:w="5670" w:type="dxa"/>
                  <w:gridSpan w:val="4"/>
                </w:tcPr>
                <w:p w:rsidR="00811CA9" w:rsidRDefault="00811CA9" w:rsidP="00443F57">
                  <w:pPr>
                    <w:rPr>
                      <w:i/>
                    </w:rPr>
                  </w:pPr>
                </w:p>
              </w:tc>
            </w:tr>
          </w:tbl>
          <w:p w:rsidR="00811CA9" w:rsidRDefault="00811CA9" w:rsidP="00443F57">
            <w:pPr>
              <w:pStyle w:val="3"/>
              <w:numPr>
                <w:ilvl w:val="2"/>
                <w:numId w:val="6"/>
              </w:numPr>
            </w:pPr>
          </w:p>
        </w:tc>
      </w:tr>
    </w:tbl>
    <w:p w:rsidR="00811CA9" w:rsidRDefault="00811CA9" w:rsidP="00811CA9">
      <w:pPr>
        <w:jc w:val="center"/>
        <w:rPr>
          <w:b/>
          <w:sz w:val="28"/>
          <w:szCs w:val="28"/>
        </w:rPr>
      </w:pPr>
    </w:p>
    <w:p w:rsidR="00811CA9" w:rsidRDefault="00811CA9" w:rsidP="00811CA9">
      <w:pPr>
        <w:jc w:val="center"/>
        <w:rPr>
          <w:b/>
          <w:sz w:val="28"/>
          <w:szCs w:val="28"/>
        </w:rPr>
      </w:pPr>
      <w:r w:rsidRPr="0044746D">
        <w:rPr>
          <w:b/>
          <w:sz w:val="28"/>
          <w:szCs w:val="28"/>
        </w:rPr>
        <w:t xml:space="preserve">О бюджете Мокшанского района Пензенской области на </w:t>
      </w:r>
      <w:r>
        <w:rPr>
          <w:b/>
          <w:sz w:val="28"/>
          <w:szCs w:val="28"/>
        </w:rPr>
        <w:t>2025</w:t>
      </w:r>
      <w:r w:rsidRPr="0044746D">
        <w:rPr>
          <w:b/>
          <w:sz w:val="28"/>
          <w:szCs w:val="28"/>
        </w:rPr>
        <w:t xml:space="preserve"> год и на</w:t>
      </w:r>
      <w:r w:rsidRPr="00A216CC">
        <w:rPr>
          <w:b/>
          <w:sz w:val="28"/>
          <w:szCs w:val="28"/>
        </w:rPr>
        <w:t xml:space="preserve"> плановый период </w:t>
      </w:r>
      <w:r>
        <w:rPr>
          <w:b/>
          <w:sz w:val="28"/>
          <w:szCs w:val="28"/>
        </w:rPr>
        <w:t>2026</w:t>
      </w:r>
      <w:r w:rsidRPr="00A216CC">
        <w:rPr>
          <w:b/>
          <w:sz w:val="28"/>
          <w:szCs w:val="28"/>
        </w:rPr>
        <w:t xml:space="preserve"> и </w:t>
      </w:r>
      <w:r>
        <w:rPr>
          <w:b/>
          <w:sz w:val="28"/>
          <w:szCs w:val="28"/>
        </w:rPr>
        <w:t>2027</w:t>
      </w:r>
      <w:r w:rsidRPr="00A216CC">
        <w:rPr>
          <w:b/>
          <w:sz w:val="28"/>
          <w:szCs w:val="28"/>
        </w:rPr>
        <w:t xml:space="preserve"> годов</w:t>
      </w:r>
    </w:p>
    <w:p w:rsidR="00811CA9" w:rsidRPr="00A216CC" w:rsidRDefault="00811CA9" w:rsidP="00811CA9">
      <w:pPr>
        <w:pStyle w:val="6"/>
        <w:ind w:firstLine="720"/>
        <w:jc w:val="both"/>
        <w:rPr>
          <w:b w:val="0"/>
          <w:sz w:val="28"/>
          <w:szCs w:val="28"/>
        </w:rPr>
      </w:pPr>
      <w:r w:rsidRPr="00A216CC">
        <w:rPr>
          <w:b w:val="0"/>
          <w:sz w:val="28"/>
          <w:szCs w:val="28"/>
        </w:rPr>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Мокшанского района Пензенской области, -</w:t>
      </w:r>
    </w:p>
    <w:p w:rsidR="00811CA9" w:rsidRPr="00A216CC" w:rsidRDefault="00811CA9" w:rsidP="00811CA9">
      <w:pPr>
        <w:pStyle w:val="a0"/>
        <w:ind w:firstLine="0"/>
        <w:jc w:val="center"/>
        <w:rPr>
          <w:b/>
          <w:sz w:val="28"/>
          <w:szCs w:val="28"/>
        </w:rPr>
      </w:pPr>
      <w:r w:rsidRPr="00A216CC">
        <w:rPr>
          <w:b/>
          <w:sz w:val="28"/>
          <w:szCs w:val="28"/>
        </w:rPr>
        <w:t>Собрание представителей Мокшанского района решило:</w:t>
      </w:r>
    </w:p>
    <w:p w:rsidR="00811CA9" w:rsidRDefault="00811CA9" w:rsidP="00811CA9">
      <w:pPr>
        <w:pStyle w:val="1"/>
        <w:numPr>
          <w:ilvl w:val="0"/>
          <w:numId w:val="0"/>
        </w:numPr>
        <w:spacing w:before="0"/>
        <w:ind w:firstLine="567"/>
        <w:rPr>
          <w:rFonts w:cs="Times New Roman"/>
          <w:sz w:val="28"/>
          <w:szCs w:val="28"/>
        </w:rPr>
      </w:pPr>
    </w:p>
    <w:p w:rsidR="00811CA9" w:rsidRDefault="00811CA9" w:rsidP="00811CA9">
      <w:pPr>
        <w:pStyle w:val="4"/>
        <w:numPr>
          <w:ilvl w:val="0"/>
          <w:numId w:val="0"/>
        </w:numPr>
        <w:ind w:firstLine="567"/>
        <w:jc w:val="both"/>
        <w:rPr>
          <w:sz w:val="28"/>
          <w:szCs w:val="28"/>
        </w:rPr>
      </w:pPr>
      <w:r>
        <w:rPr>
          <w:sz w:val="28"/>
          <w:szCs w:val="28"/>
        </w:rPr>
        <w:t>Статья 1. Основные характеристики бюджета Мокшанского района Пензенской области на 2025 год и на плановый период 2026 и 2027 годов</w:t>
      </w:r>
    </w:p>
    <w:p w:rsidR="00811CA9" w:rsidRDefault="00811CA9" w:rsidP="00811CA9">
      <w:pPr>
        <w:pStyle w:val="1"/>
        <w:numPr>
          <w:ilvl w:val="0"/>
          <w:numId w:val="0"/>
        </w:numPr>
        <w:tabs>
          <w:tab w:val="left" w:pos="708"/>
        </w:tabs>
        <w:ind w:firstLine="567"/>
        <w:rPr>
          <w:sz w:val="28"/>
          <w:szCs w:val="28"/>
        </w:rPr>
      </w:pPr>
      <w:r>
        <w:rPr>
          <w:sz w:val="28"/>
          <w:szCs w:val="28"/>
        </w:rPr>
        <w:t>1. Утвердить основные характеристики бюджета Мокшанского района Пензенской области (далее – бюджета Мокшанского района) на 2025 год:</w:t>
      </w:r>
    </w:p>
    <w:p w:rsidR="00811CA9" w:rsidRDefault="00811CA9" w:rsidP="00811CA9">
      <w:pPr>
        <w:pStyle w:val="20"/>
        <w:numPr>
          <w:ilvl w:val="0"/>
          <w:numId w:val="0"/>
        </w:numPr>
        <w:tabs>
          <w:tab w:val="left" w:pos="708"/>
        </w:tabs>
        <w:ind w:firstLine="567"/>
        <w:rPr>
          <w:sz w:val="28"/>
          <w:szCs w:val="28"/>
        </w:rPr>
      </w:pPr>
      <w:r>
        <w:rPr>
          <w:sz w:val="28"/>
          <w:szCs w:val="28"/>
        </w:rPr>
        <w:t>1) прогнозируемый общий объем доходов бюджета Мокшанского района в сумме 731 915,4 тыс. рублей;</w:t>
      </w:r>
    </w:p>
    <w:p w:rsidR="00811CA9" w:rsidRDefault="00811CA9" w:rsidP="00811CA9">
      <w:pPr>
        <w:pStyle w:val="20"/>
        <w:numPr>
          <w:ilvl w:val="0"/>
          <w:numId w:val="0"/>
        </w:numPr>
        <w:tabs>
          <w:tab w:val="left" w:pos="708"/>
        </w:tabs>
        <w:ind w:firstLine="567"/>
        <w:rPr>
          <w:sz w:val="28"/>
          <w:szCs w:val="28"/>
        </w:rPr>
      </w:pPr>
      <w:r>
        <w:rPr>
          <w:sz w:val="28"/>
          <w:szCs w:val="28"/>
        </w:rPr>
        <w:t xml:space="preserve">2) общий объем расходов бюджета Мокшанского района в сумме </w:t>
      </w:r>
      <w:r>
        <w:rPr>
          <w:sz w:val="28"/>
          <w:szCs w:val="28"/>
        </w:rPr>
        <w:br/>
        <w:t>715 591,4 тыс. рублей;</w:t>
      </w:r>
    </w:p>
    <w:p w:rsidR="00811CA9" w:rsidRDefault="00811CA9" w:rsidP="00811CA9">
      <w:pPr>
        <w:pStyle w:val="20"/>
        <w:numPr>
          <w:ilvl w:val="0"/>
          <w:numId w:val="0"/>
        </w:numPr>
        <w:tabs>
          <w:tab w:val="left" w:pos="708"/>
        </w:tabs>
        <w:ind w:firstLine="567"/>
        <w:rPr>
          <w:sz w:val="28"/>
          <w:szCs w:val="28"/>
        </w:rPr>
      </w:pPr>
      <w:r>
        <w:rPr>
          <w:sz w:val="28"/>
          <w:szCs w:val="28"/>
        </w:rPr>
        <w:t xml:space="preserve">3) </w:t>
      </w:r>
      <w:proofErr w:type="gramStart"/>
      <w:r>
        <w:rPr>
          <w:sz w:val="28"/>
          <w:szCs w:val="28"/>
        </w:rPr>
        <w:t>прогнозируемый</w:t>
      </w:r>
      <w:proofErr w:type="gramEnd"/>
      <w:r>
        <w:rPr>
          <w:sz w:val="28"/>
          <w:szCs w:val="28"/>
        </w:rPr>
        <w:t xml:space="preserve"> профицит бюджета Мокшанского района в сумме </w:t>
      </w:r>
      <w:r>
        <w:rPr>
          <w:sz w:val="28"/>
          <w:szCs w:val="28"/>
        </w:rPr>
        <w:br/>
        <w:t>16 324,0 тыс. рублей;</w:t>
      </w:r>
    </w:p>
    <w:p w:rsidR="00811CA9" w:rsidRDefault="00811CA9" w:rsidP="00811CA9">
      <w:pPr>
        <w:pStyle w:val="20"/>
        <w:numPr>
          <w:ilvl w:val="0"/>
          <w:numId w:val="0"/>
        </w:numPr>
        <w:tabs>
          <w:tab w:val="left" w:pos="708"/>
        </w:tabs>
        <w:ind w:firstLine="567"/>
        <w:rPr>
          <w:sz w:val="28"/>
          <w:szCs w:val="28"/>
        </w:rPr>
      </w:pPr>
      <w:r>
        <w:rPr>
          <w:sz w:val="28"/>
          <w:szCs w:val="28"/>
        </w:rPr>
        <w:t>4)  объем расходов резервного фонда администрации Мокшанского района в сумме 120,0 тыс. рублей;</w:t>
      </w:r>
    </w:p>
    <w:p w:rsidR="00811CA9" w:rsidRDefault="00811CA9" w:rsidP="00811CA9">
      <w:pPr>
        <w:pStyle w:val="20"/>
        <w:numPr>
          <w:ilvl w:val="0"/>
          <w:numId w:val="0"/>
        </w:numPr>
        <w:tabs>
          <w:tab w:val="left" w:pos="708"/>
        </w:tabs>
        <w:ind w:firstLine="567"/>
        <w:rPr>
          <w:sz w:val="28"/>
          <w:szCs w:val="28"/>
        </w:rPr>
      </w:pPr>
      <w:r>
        <w:rPr>
          <w:sz w:val="28"/>
          <w:szCs w:val="28"/>
        </w:rPr>
        <w:t>5)  верхний предел муниципального внутреннего долга Мокшанского района на 1 января 2026 года в сумме 16 900,0 тыс. рублей.</w:t>
      </w:r>
    </w:p>
    <w:p w:rsidR="00811CA9" w:rsidRDefault="00811CA9" w:rsidP="00811CA9">
      <w:pPr>
        <w:pStyle w:val="1"/>
        <w:numPr>
          <w:ilvl w:val="0"/>
          <w:numId w:val="0"/>
        </w:numPr>
        <w:tabs>
          <w:tab w:val="left" w:pos="708"/>
        </w:tabs>
        <w:ind w:firstLine="567"/>
        <w:rPr>
          <w:sz w:val="28"/>
          <w:szCs w:val="28"/>
        </w:rPr>
      </w:pPr>
      <w:r>
        <w:rPr>
          <w:sz w:val="28"/>
          <w:szCs w:val="28"/>
        </w:rPr>
        <w:t>2. Утвердить основные характеристики бюджета Мокшанского района на плановый период 2026 и 2027 годов:</w:t>
      </w:r>
    </w:p>
    <w:p w:rsidR="00811CA9" w:rsidRDefault="00811CA9" w:rsidP="00811CA9">
      <w:pPr>
        <w:pStyle w:val="20"/>
        <w:numPr>
          <w:ilvl w:val="0"/>
          <w:numId w:val="0"/>
        </w:numPr>
        <w:tabs>
          <w:tab w:val="left" w:pos="708"/>
        </w:tabs>
        <w:ind w:firstLine="567"/>
        <w:rPr>
          <w:sz w:val="28"/>
          <w:szCs w:val="28"/>
        </w:rPr>
      </w:pPr>
      <w:r>
        <w:rPr>
          <w:sz w:val="28"/>
          <w:szCs w:val="28"/>
        </w:rPr>
        <w:lastRenderedPageBreak/>
        <w:t>1) прогнозируемый общий объем доходов бюджета Мокшанского района на 2026 год в сумме 787 133,3 тыс. рублей, на 2027 год в сумме 802 826,2 тыс. рублей;</w:t>
      </w:r>
    </w:p>
    <w:p w:rsidR="00811CA9" w:rsidRDefault="00811CA9" w:rsidP="00811CA9">
      <w:pPr>
        <w:pStyle w:val="20"/>
        <w:numPr>
          <w:ilvl w:val="0"/>
          <w:numId w:val="0"/>
        </w:numPr>
        <w:tabs>
          <w:tab w:val="left" w:pos="708"/>
        </w:tabs>
        <w:ind w:firstLine="567"/>
        <w:rPr>
          <w:sz w:val="28"/>
          <w:szCs w:val="28"/>
        </w:rPr>
      </w:pPr>
      <w:r>
        <w:rPr>
          <w:sz w:val="28"/>
          <w:szCs w:val="28"/>
        </w:rPr>
        <w:t xml:space="preserve">2) общий объем расходов бюджета Мокшанского района на 2026 год в </w:t>
      </w:r>
      <w:r w:rsidRPr="007F476C">
        <w:rPr>
          <w:sz w:val="28"/>
          <w:szCs w:val="28"/>
        </w:rPr>
        <w:t xml:space="preserve">сумме </w:t>
      </w:r>
      <w:r>
        <w:rPr>
          <w:sz w:val="28"/>
          <w:szCs w:val="28"/>
        </w:rPr>
        <w:t>774 133,3</w:t>
      </w:r>
      <w:r w:rsidRPr="007F476C">
        <w:rPr>
          <w:sz w:val="28"/>
          <w:szCs w:val="28"/>
        </w:rPr>
        <w:t xml:space="preserve"> тыс. рублей, в том числе условно утвержденные расходы</w:t>
      </w:r>
      <w:r w:rsidR="00800B49" w:rsidRPr="00800B49">
        <w:rPr>
          <w:sz w:val="28"/>
          <w:szCs w:val="28"/>
        </w:rPr>
        <w:t xml:space="preserve"> </w:t>
      </w:r>
      <w:r w:rsidRPr="007F476C">
        <w:rPr>
          <w:sz w:val="28"/>
          <w:szCs w:val="28"/>
        </w:rPr>
        <w:t xml:space="preserve">8 000,0 тыс. рублей, и на 2027 год в сумме </w:t>
      </w:r>
      <w:r>
        <w:rPr>
          <w:sz w:val="28"/>
          <w:szCs w:val="28"/>
        </w:rPr>
        <w:t>798 926,2</w:t>
      </w:r>
      <w:r w:rsidRPr="007F476C">
        <w:rPr>
          <w:sz w:val="28"/>
          <w:szCs w:val="28"/>
        </w:rPr>
        <w:t xml:space="preserve"> тыс. рублей, в том числе условно утвержденные расходы 16 000,0 тыс. рублей;</w:t>
      </w:r>
      <w:r>
        <w:rPr>
          <w:sz w:val="28"/>
          <w:szCs w:val="28"/>
        </w:rPr>
        <w:t xml:space="preserve"> </w:t>
      </w:r>
    </w:p>
    <w:p w:rsidR="00811CA9" w:rsidRDefault="00811CA9" w:rsidP="00811CA9">
      <w:pPr>
        <w:autoSpaceDE w:val="0"/>
        <w:autoSpaceDN w:val="0"/>
        <w:adjustRightInd w:val="0"/>
        <w:ind w:firstLine="567"/>
        <w:jc w:val="both"/>
        <w:rPr>
          <w:sz w:val="28"/>
          <w:szCs w:val="28"/>
        </w:rPr>
      </w:pPr>
      <w:r w:rsidRPr="007F476C">
        <w:rPr>
          <w:sz w:val="28"/>
          <w:szCs w:val="28"/>
        </w:rPr>
        <w:t>3) прогнозируемый профицит бюджета Мокшанского района на 2026 год в сумме 13 000,0 тыс. рублей на 2027 год в сумме 3 900,0 тыс. рублей;</w:t>
      </w:r>
    </w:p>
    <w:p w:rsidR="00811CA9" w:rsidRDefault="00811CA9" w:rsidP="00811CA9">
      <w:pPr>
        <w:pStyle w:val="20"/>
        <w:numPr>
          <w:ilvl w:val="0"/>
          <w:numId w:val="0"/>
        </w:numPr>
        <w:tabs>
          <w:tab w:val="left" w:pos="708"/>
        </w:tabs>
        <w:ind w:firstLine="567"/>
        <w:rPr>
          <w:sz w:val="28"/>
          <w:szCs w:val="28"/>
        </w:rPr>
      </w:pPr>
      <w:r>
        <w:rPr>
          <w:sz w:val="28"/>
          <w:szCs w:val="28"/>
        </w:rPr>
        <w:t xml:space="preserve">4)  объем расходов резервного фонда администрации Мокшанского района </w:t>
      </w:r>
      <w:r w:rsidRPr="007F476C">
        <w:rPr>
          <w:sz w:val="28"/>
          <w:szCs w:val="28"/>
        </w:rPr>
        <w:t>на 2026 год в сумме 120,0 тыс. рублей и на 2027 год в сумме 120,0 тыс. рублей;</w:t>
      </w:r>
    </w:p>
    <w:p w:rsidR="00811CA9" w:rsidRDefault="00811CA9" w:rsidP="00811CA9">
      <w:pPr>
        <w:pStyle w:val="20"/>
        <w:numPr>
          <w:ilvl w:val="0"/>
          <w:numId w:val="0"/>
        </w:numPr>
        <w:tabs>
          <w:tab w:val="left" w:pos="708"/>
        </w:tabs>
        <w:ind w:firstLine="567"/>
        <w:rPr>
          <w:sz w:val="28"/>
          <w:szCs w:val="28"/>
        </w:rPr>
      </w:pPr>
      <w:r>
        <w:rPr>
          <w:sz w:val="28"/>
          <w:szCs w:val="28"/>
        </w:rPr>
        <w:t>5)  верхний предел муниципального внутреннего долга Мокшанского района на 1 января 2027 года в сумме 3 900,0 тыс. рублей и на 1 января 2028 года в сумме 0,0 тыс. рублей.</w:t>
      </w:r>
    </w:p>
    <w:p w:rsidR="00811CA9" w:rsidRDefault="00811CA9" w:rsidP="00811CA9">
      <w:pPr>
        <w:ind w:firstLine="567"/>
        <w:jc w:val="both"/>
        <w:rPr>
          <w:sz w:val="28"/>
          <w:szCs w:val="28"/>
        </w:rPr>
      </w:pPr>
      <w:r>
        <w:rPr>
          <w:sz w:val="28"/>
          <w:szCs w:val="28"/>
        </w:rPr>
        <w:t>3. В настоящем решении применены следующие сокращения:</w:t>
      </w:r>
    </w:p>
    <w:p w:rsidR="00811CA9" w:rsidRDefault="00811CA9" w:rsidP="00811CA9">
      <w:pPr>
        <w:autoSpaceDE w:val="0"/>
        <w:autoSpaceDN w:val="0"/>
        <w:adjustRightInd w:val="0"/>
        <w:ind w:firstLine="567"/>
        <w:jc w:val="both"/>
        <w:rPr>
          <w:sz w:val="28"/>
          <w:szCs w:val="28"/>
        </w:rPr>
      </w:pPr>
      <w:r>
        <w:rPr>
          <w:sz w:val="28"/>
          <w:szCs w:val="28"/>
        </w:rPr>
        <w:t>ГРБС – главный распорядитель бюджетных средств,</w:t>
      </w:r>
    </w:p>
    <w:p w:rsidR="00811CA9" w:rsidRDefault="00811CA9" w:rsidP="00811CA9">
      <w:pPr>
        <w:autoSpaceDE w:val="0"/>
        <w:autoSpaceDN w:val="0"/>
        <w:adjustRightInd w:val="0"/>
        <w:ind w:firstLine="567"/>
        <w:jc w:val="both"/>
        <w:rPr>
          <w:sz w:val="28"/>
          <w:szCs w:val="28"/>
        </w:rPr>
      </w:pPr>
      <w:r>
        <w:rPr>
          <w:sz w:val="28"/>
          <w:szCs w:val="28"/>
        </w:rPr>
        <w:t>Рз – раздел бюджетной классификации,</w:t>
      </w:r>
    </w:p>
    <w:p w:rsidR="00811CA9" w:rsidRDefault="00811CA9" w:rsidP="00811CA9">
      <w:pPr>
        <w:autoSpaceDE w:val="0"/>
        <w:autoSpaceDN w:val="0"/>
        <w:adjustRightInd w:val="0"/>
        <w:ind w:firstLine="567"/>
        <w:jc w:val="both"/>
        <w:rPr>
          <w:sz w:val="28"/>
          <w:szCs w:val="28"/>
        </w:rPr>
      </w:pPr>
      <w:proofErr w:type="gramStart"/>
      <w:r>
        <w:rPr>
          <w:sz w:val="28"/>
          <w:szCs w:val="28"/>
        </w:rPr>
        <w:t>ПР</w:t>
      </w:r>
      <w:proofErr w:type="gramEnd"/>
      <w:r>
        <w:rPr>
          <w:sz w:val="28"/>
          <w:szCs w:val="28"/>
        </w:rPr>
        <w:t xml:space="preserve"> - подраздел бюджетной классификации,</w:t>
      </w:r>
    </w:p>
    <w:p w:rsidR="00811CA9" w:rsidRDefault="00811CA9" w:rsidP="00811CA9">
      <w:pPr>
        <w:autoSpaceDE w:val="0"/>
        <w:autoSpaceDN w:val="0"/>
        <w:adjustRightInd w:val="0"/>
        <w:ind w:firstLine="567"/>
        <w:jc w:val="both"/>
        <w:rPr>
          <w:sz w:val="28"/>
          <w:szCs w:val="28"/>
        </w:rPr>
      </w:pPr>
      <w:r>
        <w:rPr>
          <w:sz w:val="28"/>
          <w:szCs w:val="28"/>
        </w:rPr>
        <w:t>ЦСР – целевая статья расходов бюджетной классификации,</w:t>
      </w:r>
    </w:p>
    <w:p w:rsidR="00811CA9" w:rsidRDefault="00811CA9" w:rsidP="00811CA9">
      <w:pPr>
        <w:autoSpaceDE w:val="0"/>
        <w:autoSpaceDN w:val="0"/>
        <w:adjustRightInd w:val="0"/>
        <w:ind w:firstLine="567"/>
        <w:jc w:val="both"/>
        <w:rPr>
          <w:sz w:val="28"/>
          <w:szCs w:val="28"/>
        </w:rPr>
      </w:pPr>
      <w:r>
        <w:rPr>
          <w:sz w:val="28"/>
          <w:szCs w:val="28"/>
        </w:rPr>
        <w:t>МП - программное (непрограммное) направление расходов,</w:t>
      </w:r>
    </w:p>
    <w:p w:rsidR="00811CA9" w:rsidRDefault="00811CA9" w:rsidP="00811CA9">
      <w:pPr>
        <w:autoSpaceDE w:val="0"/>
        <w:autoSpaceDN w:val="0"/>
        <w:adjustRightInd w:val="0"/>
        <w:ind w:firstLine="567"/>
        <w:jc w:val="both"/>
        <w:rPr>
          <w:sz w:val="28"/>
          <w:szCs w:val="28"/>
        </w:rPr>
      </w:pPr>
      <w:r>
        <w:rPr>
          <w:sz w:val="28"/>
          <w:szCs w:val="28"/>
        </w:rPr>
        <w:t>ПП – подпрограмма,</w:t>
      </w:r>
    </w:p>
    <w:p w:rsidR="00811CA9" w:rsidRDefault="00811CA9" w:rsidP="00811CA9">
      <w:pPr>
        <w:autoSpaceDE w:val="0"/>
        <w:autoSpaceDN w:val="0"/>
        <w:adjustRightInd w:val="0"/>
        <w:ind w:firstLine="567"/>
        <w:jc w:val="both"/>
        <w:rPr>
          <w:sz w:val="28"/>
          <w:szCs w:val="28"/>
        </w:rPr>
      </w:pPr>
      <w:r>
        <w:rPr>
          <w:sz w:val="28"/>
          <w:szCs w:val="28"/>
        </w:rPr>
        <w:t>ОМ - основное мероприятие,</w:t>
      </w:r>
    </w:p>
    <w:p w:rsidR="00811CA9" w:rsidRDefault="00811CA9" w:rsidP="00811CA9">
      <w:pPr>
        <w:autoSpaceDE w:val="0"/>
        <w:autoSpaceDN w:val="0"/>
        <w:adjustRightInd w:val="0"/>
        <w:ind w:firstLine="567"/>
        <w:jc w:val="both"/>
        <w:rPr>
          <w:sz w:val="28"/>
          <w:szCs w:val="28"/>
        </w:rPr>
      </w:pPr>
      <w:r>
        <w:rPr>
          <w:sz w:val="28"/>
          <w:szCs w:val="28"/>
        </w:rPr>
        <w:t>НР - направление расходов,</w:t>
      </w:r>
    </w:p>
    <w:p w:rsidR="00811CA9" w:rsidRDefault="00811CA9" w:rsidP="00811CA9">
      <w:pPr>
        <w:autoSpaceDE w:val="0"/>
        <w:autoSpaceDN w:val="0"/>
        <w:adjustRightInd w:val="0"/>
        <w:spacing w:line="360" w:lineRule="auto"/>
        <w:ind w:firstLine="567"/>
        <w:jc w:val="both"/>
        <w:rPr>
          <w:sz w:val="28"/>
          <w:szCs w:val="28"/>
        </w:rPr>
      </w:pPr>
      <w:r>
        <w:rPr>
          <w:sz w:val="28"/>
          <w:szCs w:val="28"/>
        </w:rPr>
        <w:t>ВР – вид расходов бюджетной классификации.</w:t>
      </w:r>
    </w:p>
    <w:p w:rsidR="00811CA9" w:rsidRPr="00726448" w:rsidRDefault="00811CA9" w:rsidP="00811CA9">
      <w:pPr>
        <w:pStyle w:val="1"/>
        <w:numPr>
          <w:ilvl w:val="0"/>
          <w:numId w:val="0"/>
        </w:numPr>
        <w:tabs>
          <w:tab w:val="left" w:pos="708"/>
        </w:tabs>
        <w:ind w:firstLine="567"/>
        <w:rPr>
          <w:b/>
          <w:sz w:val="28"/>
          <w:szCs w:val="28"/>
        </w:rPr>
      </w:pPr>
      <w:r w:rsidRPr="00726448">
        <w:rPr>
          <w:b/>
          <w:sz w:val="28"/>
          <w:szCs w:val="28"/>
        </w:rPr>
        <w:t>Статья 2. Источники финансирования дефицита бюджета Мокшанского района</w:t>
      </w:r>
    </w:p>
    <w:p w:rsidR="00811CA9" w:rsidRDefault="00811CA9" w:rsidP="00811CA9">
      <w:pPr>
        <w:pStyle w:val="1"/>
        <w:numPr>
          <w:ilvl w:val="0"/>
          <w:numId w:val="0"/>
        </w:numPr>
        <w:tabs>
          <w:tab w:val="left" w:pos="708"/>
        </w:tabs>
        <w:ind w:firstLine="567"/>
        <w:rPr>
          <w:rFonts w:cs="Times New Roman"/>
          <w:sz w:val="28"/>
          <w:szCs w:val="28"/>
        </w:rPr>
      </w:pPr>
      <w:r>
        <w:rPr>
          <w:rFonts w:cs="Times New Roman"/>
          <w:sz w:val="28"/>
          <w:szCs w:val="28"/>
        </w:rPr>
        <w:t>Утвердить источники финансирования дефицита бюджета Мокшанского района на 2025 и на плановый период 2026 и 2027 годов согласно приложению 1 к настоящему решению.</w:t>
      </w:r>
    </w:p>
    <w:p w:rsidR="00811CA9" w:rsidRDefault="00811CA9" w:rsidP="00811CA9">
      <w:pPr>
        <w:pStyle w:val="4"/>
        <w:numPr>
          <w:ilvl w:val="0"/>
          <w:numId w:val="0"/>
        </w:numPr>
        <w:ind w:firstLine="567"/>
        <w:jc w:val="both"/>
        <w:rPr>
          <w:sz w:val="28"/>
          <w:szCs w:val="28"/>
        </w:rPr>
      </w:pPr>
      <w:r>
        <w:rPr>
          <w:sz w:val="28"/>
          <w:szCs w:val="28"/>
        </w:rPr>
        <w:t>Статья 3. Нормативы распределения доходов между бюджетом Мокшанского района и бюджетами поселений Мокшанского района на 2025 год и плановый период 2026 и 2027 годов</w:t>
      </w:r>
    </w:p>
    <w:p w:rsidR="00811CA9" w:rsidRDefault="00811CA9" w:rsidP="00811CA9">
      <w:pPr>
        <w:pStyle w:val="a0"/>
        <w:rPr>
          <w:sz w:val="28"/>
          <w:szCs w:val="28"/>
        </w:rPr>
      </w:pPr>
      <w:r>
        <w:rPr>
          <w:sz w:val="28"/>
          <w:szCs w:val="28"/>
        </w:rPr>
        <w:t>В соответствии со статьей 184</w:t>
      </w:r>
      <w:r w:rsidRPr="00443F57">
        <w:rPr>
          <w:sz w:val="28"/>
          <w:szCs w:val="28"/>
          <w:vertAlign w:val="superscript"/>
        </w:rPr>
        <w:t>1</w:t>
      </w:r>
      <w:r>
        <w:rPr>
          <w:sz w:val="28"/>
          <w:szCs w:val="28"/>
        </w:rPr>
        <w:t xml:space="preserve"> Бюджетного кодекса Российской Федерации, утвердить нормативы распределения доходов между бюджетом Мокшанского района и бюджетами поселений Мокшанского района на 2025 год и плановый период 2026 и 2027 годов согласно приложению 2 к настоящему решению.</w:t>
      </w:r>
    </w:p>
    <w:p w:rsidR="00811CA9" w:rsidRDefault="00811CA9" w:rsidP="00811CA9">
      <w:pPr>
        <w:ind w:left="284"/>
        <w:rPr>
          <w:sz w:val="28"/>
          <w:szCs w:val="28"/>
        </w:rPr>
      </w:pPr>
    </w:p>
    <w:p w:rsidR="00811CA9" w:rsidRDefault="00811CA9" w:rsidP="00811CA9">
      <w:pPr>
        <w:ind w:left="284"/>
        <w:jc w:val="both"/>
        <w:rPr>
          <w:b/>
          <w:sz w:val="28"/>
          <w:szCs w:val="28"/>
        </w:rPr>
      </w:pPr>
      <w:r>
        <w:rPr>
          <w:b/>
          <w:sz w:val="28"/>
          <w:szCs w:val="28"/>
        </w:rPr>
        <w:t xml:space="preserve">Статья 4. </w:t>
      </w:r>
      <w:r>
        <w:rPr>
          <w:b/>
          <w:sz w:val="28"/>
          <w:szCs w:val="28"/>
          <w:lang w:eastAsia="ko-KR"/>
        </w:rPr>
        <w:t>Дополнительные основания и иные условия предоставления отсрочек, рассрочек, инвестиционных налоговых кредитов, а также льготы по неналоговым доходам</w:t>
      </w:r>
    </w:p>
    <w:p w:rsidR="00811CA9" w:rsidRPr="00C33B15" w:rsidRDefault="00811CA9" w:rsidP="00811CA9">
      <w:pPr>
        <w:pStyle w:val="20"/>
        <w:numPr>
          <w:ilvl w:val="0"/>
          <w:numId w:val="0"/>
        </w:numPr>
        <w:tabs>
          <w:tab w:val="left" w:pos="708"/>
        </w:tabs>
        <w:ind w:firstLine="567"/>
        <w:rPr>
          <w:sz w:val="28"/>
          <w:szCs w:val="28"/>
        </w:rPr>
      </w:pPr>
      <w:proofErr w:type="gramStart"/>
      <w:r>
        <w:rPr>
          <w:sz w:val="28"/>
          <w:szCs w:val="28"/>
          <w:lang w:eastAsia="ko-KR"/>
        </w:rPr>
        <w:t xml:space="preserve">Отказаться от принятия в 2025 - 2027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неналоговым </w:t>
      </w:r>
      <w:r w:rsidRPr="00C33B15">
        <w:rPr>
          <w:sz w:val="28"/>
          <w:szCs w:val="28"/>
          <w:lang w:eastAsia="ko-KR"/>
        </w:rPr>
        <w:t xml:space="preserve">доходам, кроме льгот лицам, призванным на военную службу по </w:t>
      </w:r>
      <w:r w:rsidRPr="00C33B15">
        <w:rPr>
          <w:sz w:val="28"/>
          <w:szCs w:val="28"/>
          <w:lang w:eastAsia="ko-KR"/>
        </w:rPr>
        <w:lastRenderedPageBreak/>
        <w:t>мобилизации в Вооруженные Силы Российской Федерации в соответствии с Указом Президента Российской Федерации от 21 сентября 2022</w:t>
      </w:r>
      <w:proofErr w:type="gramEnd"/>
      <w:r w:rsidRPr="00C33B15">
        <w:rPr>
          <w:sz w:val="28"/>
          <w:szCs w:val="28"/>
          <w:lang w:eastAsia="ko-KR"/>
        </w:rPr>
        <w:t xml:space="preserve"> </w:t>
      </w:r>
      <w:proofErr w:type="gramStart"/>
      <w:r w:rsidRPr="00C33B15">
        <w:rPr>
          <w:sz w:val="28"/>
          <w:szCs w:val="28"/>
          <w:lang w:eastAsia="ko-KR"/>
        </w:rPr>
        <w:t>г. N 647 "Об объявлении частичной мобилизации в Российской Федерации" или проходящим военную службу по контракту, заключенному в соответствии с пунктом 7 статьи 38 Федерального закона, либо заключившие контракт о добровольном содействии в выполнении задач, возложенных на Вооруженные Силы Российской Федерации.</w:t>
      </w:r>
      <w:r w:rsidRPr="00C33B15">
        <w:rPr>
          <w:sz w:val="28"/>
          <w:szCs w:val="28"/>
        </w:rPr>
        <w:t xml:space="preserve"> </w:t>
      </w:r>
      <w:proofErr w:type="gramEnd"/>
    </w:p>
    <w:p w:rsidR="00811CA9" w:rsidRPr="00C33B15" w:rsidRDefault="00811CA9" w:rsidP="00811CA9">
      <w:pPr>
        <w:pStyle w:val="4"/>
        <w:numPr>
          <w:ilvl w:val="0"/>
          <w:numId w:val="0"/>
        </w:numPr>
        <w:ind w:firstLine="567"/>
        <w:jc w:val="both"/>
        <w:rPr>
          <w:sz w:val="28"/>
          <w:szCs w:val="28"/>
        </w:rPr>
      </w:pPr>
      <w:r w:rsidRPr="00C33B15">
        <w:rPr>
          <w:sz w:val="28"/>
          <w:szCs w:val="28"/>
        </w:rPr>
        <w:t xml:space="preserve">Статья 5. Объем межбюджетных трансфертов, получаемых из других бюджетов бюджетной системы Российской Федерации </w:t>
      </w:r>
    </w:p>
    <w:p w:rsidR="00811CA9" w:rsidRDefault="00811CA9" w:rsidP="00811CA9">
      <w:pPr>
        <w:pStyle w:val="20"/>
        <w:numPr>
          <w:ilvl w:val="0"/>
          <w:numId w:val="0"/>
        </w:numPr>
        <w:tabs>
          <w:tab w:val="left" w:pos="708"/>
        </w:tabs>
        <w:ind w:firstLine="567"/>
        <w:rPr>
          <w:sz w:val="28"/>
          <w:szCs w:val="28"/>
        </w:rPr>
      </w:pPr>
      <w:proofErr w:type="gramStart"/>
      <w:r>
        <w:rPr>
          <w:rFonts w:eastAsia="Calibri"/>
          <w:sz w:val="28"/>
          <w:szCs w:val="28"/>
          <w:lang w:eastAsia="en-US"/>
        </w:rPr>
        <w:t>Утвердить объем  безвозмездных поступлений в бюджет Мокшанского района Пензенской области на 2025 год и на плановый период 2026 и 2027 годов согласно приложению 3 к настоящему решению, из них объем безвозмездных поступлений от других бюджетов бюджетной системы Российской Федерации в 2025 году в сумме 600 893,7 тыс. рублей, в 2026 году в сумме 639 634,7 тыс. рублей и в 2027</w:t>
      </w:r>
      <w:proofErr w:type="gramEnd"/>
      <w:r>
        <w:rPr>
          <w:rFonts w:eastAsia="Calibri"/>
          <w:sz w:val="28"/>
          <w:szCs w:val="28"/>
          <w:lang w:eastAsia="en-US"/>
        </w:rPr>
        <w:t xml:space="preserve"> году в сумме 660 660,0 тыс. рублей.</w:t>
      </w:r>
    </w:p>
    <w:p w:rsidR="00811CA9" w:rsidRPr="00B63CB4" w:rsidRDefault="00811CA9" w:rsidP="00811CA9">
      <w:pPr>
        <w:pStyle w:val="20"/>
        <w:numPr>
          <w:ilvl w:val="0"/>
          <w:numId w:val="0"/>
        </w:numPr>
        <w:tabs>
          <w:tab w:val="left" w:pos="708"/>
        </w:tabs>
        <w:ind w:firstLine="567"/>
        <w:rPr>
          <w:b/>
          <w:sz w:val="28"/>
          <w:szCs w:val="28"/>
        </w:rPr>
      </w:pPr>
      <w:r w:rsidRPr="00B63CB4">
        <w:rPr>
          <w:b/>
          <w:sz w:val="28"/>
          <w:szCs w:val="28"/>
        </w:rPr>
        <w:t xml:space="preserve">Статья 6. Бюджетные ассигнования бюджета Мокшанского района на </w:t>
      </w:r>
      <w:r>
        <w:rPr>
          <w:b/>
          <w:sz w:val="28"/>
          <w:szCs w:val="28"/>
        </w:rPr>
        <w:t>2025</w:t>
      </w:r>
      <w:r w:rsidRPr="00B63CB4">
        <w:rPr>
          <w:b/>
          <w:sz w:val="28"/>
          <w:szCs w:val="28"/>
        </w:rPr>
        <w:t xml:space="preserve"> год и на плановый период </w:t>
      </w:r>
      <w:r>
        <w:rPr>
          <w:b/>
          <w:sz w:val="28"/>
          <w:szCs w:val="28"/>
        </w:rPr>
        <w:t>2026</w:t>
      </w:r>
      <w:r w:rsidRPr="00B63CB4">
        <w:rPr>
          <w:b/>
          <w:sz w:val="28"/>
          <w:szCs w:val="28"/>
        </w:rPr>
        <w:t xml:space="preserve"> и </w:t>
      </w:r>
      <w:r>
        <w:rPr>
          <w:b/>
          <w:sz w:val="28"/>
          <w:szCs w:val="28"/>
        </w:rPr>
        <w:t>2027</w:t>
      </w:r>
      <w:r w:rsidRPr="00B63CB4">
        <w:rPr>
          <w:b/>
          <w:sz w:val="28"/>
          <w:szCs w:val="28"/>
        </w:rPr>
        <w:t xml:space="preserve"> годов</w:t>
      </w:r>
    </w:p>
    <w:p w:rsidR="00811CA9" w:rsidRDefault="00811CA9" w:rsidP="00811CA9">
      <w:pPr>
        <w:pStyle w:val="1"/>
        <w:numPr>
          <w:ilvl w:val="0"/>
          <w:numId w:val="0"/>
        </w:numPr>
        <w:tabs>
          <w:tab w:val="left" w:pos="708"/>
        </w:tabs>
        <w:ind w:firstLine="567"/>
        <w:rPr>
          <w:sz w:val="28"/>
          <w:szCs w:val="28"/>
        </w:rPr>
      </w:pPr>
      <w:r>
        <w:rPr>
          <w:sz w:val="28"/>
          <w:szCs w:val="28"/>
        </w:rPr>
        <w:t>1. Утвердить:</w:t>
      </w:r>
    </w:p>
    <w:p w:rsidR="00811CA9" w:rsidRDefault="00811CA9" w:rsidP="00811CA9">
      <w:pPr>
        <w:pStyle w:val="1"/>
        <w:numPr>
          <w:ilvl w:val="0"/>
          <w:numId w:val="0"/>
        </w:numPr>
        <w:tabs>
          <w:tab w:val="left" w:pos="708"/>
        </w:tabs>
        <w:ind w:firstLine="567"/>
        <w:rPr>
          <w:sz w:val="28"/>
          <w:szCs w:val="28"/>
        </w:rPr>
      </w:pPr>
      <w:r>
        <w:rPr>
          <w:sz w:val="28"/>
          <w:szCs w:val="28"/>
        </w:rPr>
        <w:t>1) общий объем бюджетных ассигнований на исполнение публичных нормативных обязательств:</w:t>
      </w:r>
    </w:p>
    <w:p w:rsidR="00811CA9" w:rsidRDefault="00811CA9" w:rsidP="00811CA9">
      <w:pPr>
        <w:pStyle w:val="1"/>
        <w:numPr>
          <w:ilvl w:val="0"/>
          <w:numId w:val="0"/>
        </w:numPr>
        <w:tabs>
          <w:tab w:val="left" w:pos="708"/>
        </w:tabs>
        <w:spacing w:before="0"/>
        <w:ind w:firstLine="567"/>
        <w:rPr>
          <w:sz w:val="28"/>
          <w:szCs w:val="28"/>
        </w:rPr>
      </w:pPr>
      <w:r>
        <w:rPr>
          <w:sz w:val="28"/>
          <w:szCs w:val="28"/>
        </w:rPr>
        <w:t>на 2025 год в сумме 43 445,9 тыс. рублей;</w:t>
      </w:r>
    </w:p>
    <w:p w:rsidR="00811CA9" w:rsidRDefault="00811CA9" w:rsidP="00811CA9">
      <w:pPr>
        <w:pStyle w:val="1"/>
        <w:numPr>
          <w:ilvl w:val="0"/>
          <w:numId w:val="0"/>
        </w:numPr>
        <w:tabs>
          <w:tab w:val="left" w:pos="708"/>
        </w:tabs>
        <w:spacing w:before="0"/>
        <w:ind w:firstLine="567"/>
        <w:rPr>
          <w:sz w:val="28"/>
          <w:szCs w:val="28"/>
        </w:rPr>
      </w:pPr>
      <w:r>
        <w:rPr>
          <w:sz w:val="28"/>
          <w:szCs w:val="28"/>
        </w:rPr>
        <w:t>на 2026 год в сумме 64 825,6 тыс. рублей;</w:t>
      </w:r>
    </w:p>
    <w:p w:rsidR="00811CA9" w:rsidRDefault="00811CA9" w:rsidP="00811CA9">
      <w:pPr>
        <w:pStyle w:val="20"/>
        <w:numPr>
          <w:ilvl w:val="0"/>
          <w:numId w:val="0"/>
        </w:numPr>
        <w:tabs>
          <w:tab w:val="left" w:pos="708"/>
        </w:tabs>
        <w:ind w:firstLine="567"/>
        <w:rPr>
          <w:sz w:val="28"/>
          <w:szCs w:val="28"/>
        </w:rPr>
      </w:pPr>
      <w:r>
        <w:rPr>
          <w:sz w:val="28"/>
          <w:szCs w:val="28"/>
        </w:rPr>
        <w:t xml:space="preserve">на 2027 год в сумме 65 358,4 тыс. рублей. </w:t>
      </w:r>
    </w:p>
    <w:p w:rsidR="00811CA9" w:rsidRPr="00247E07" w:rsidRDefault="00811CA9" w:rsidP="00811CA9">
      <w:pPr>
        <w:pStyle w:val="20"/>
        <w:numPr>
          <w:ilvl w:val="0"/>
          <w:numId w:val="0"/>
        </w:numPr>
        <w:tabs>
          <w:tab w:val="left" w:pos="708"/>
        </w:tabs>
        <w:ind w:firstLine="567"/>
        <w:rPr>
          <w:sz w:val="28"/>
          <w:szCs w:val="28"/>
        </w:rPr>
      </w:pPr>
      <w:r>
        <w:rPr>
          <w:sz w:val="28"/>
          <w:szCs w:val="28"/>
        </w:rPr>
        <w:t xml:space="preserve">2) распределение бюджетных ассигнований бюджета Мокшанского района по разделам, подразделам, целевым статьям (муниципальным программам и </w:t>
      </w:r>
      <w:proofErr w:type="spellStart"/>
      <w:r>
        <w:rPr>
          <w:sz w:val="28"/>
          <w:szCs w:val="28"/>
        </w:rPr>
        <w:t>непрограммным</w:t>
      </w:r>
      <w:proofErr w:type="spellEnd"/>
      <w:r>
        <w:rPr>
          <w:sz w:val="28"/>
          <w:szCs w:val="28"/>
        </w:rPr>
        <w:t xml:space="preserve"> направлениям деятельности), группам и подгруппам </w:t>
      </w:r>
      <w:proofErr w:type="gramStart"/>
      <w:r>
        <w:rPr>
          <w:sz w:val="28"/>
          <w:szCs w:val="28"/>
        </w:rPr>
        <w:t>видов расходов классификации расходов бюджета</w:t>
      </w:r>
      <w:proofErr w:type="gramEnd"/>
      <w:r>
        <w:rPr>
          <w:sz w:val="28"/>
          <w:szCs w:val="28"/>
        </w:rPr>
        <w:t xml:space="preserve">  Мокшанского района на 2025 год и плановый период 2026 и 2027 годов согласно </w:t>
      </w:r>
      <w:r w:rsidRPr="00247E07">
        <w:rPr>
          <w:sz w:val="28"/>
          <w:szCs w:val="28"/>
        </w:rPr>
        <w:t>приложению 4 к настоящему решению;</w:t>
      </w:r>
    </w:p>
    <w:p w:rsidR="00811CA9" w:rsidRDefault="00811CA9" w:rsidP="00811CA9">
      <w:pPr>
        <w:pStyle w:val="20"/>
        <w:numPr>
          <w:ilvl w:val="0"/>
          <w:numId w:val="0"/>
        </w:numPr>
        <w:tabs>
          <w:tab w:val="left" w:pos="708"/>
        </w:tabs>
        <w:ind w:firstLine="567"/>
        <w:rPr>
          <w:sz w:val="28"/>
          <w:szCs w:val="28"/>
        </w:rPr>
      </w:pPr>
      <w:r w:rsidRPr="00247E07">
        <w:rPr>
          <w:sz w:val="28"/>
          <w:szCs w:val="28"/>
        </w:rPr>
        <w:t xml:space="preserve">3) ведомственную структуру расходов бюджета Мокшанского района на </w:t>
      </w:r>
      <w:r>
        <w:rPr>
          <w:sz w:val="28"/>
          <w:szCs w:val="28"/>
        </w:rPr>
        <w:t>2025</w:t>
      </w:r>
      <w:r w:rsidRPr="00247E07">
        <w:rPr>
          <w:sz w:val="28"/>
          <w:szCs w:val="28"/>
        </w:rPr>
        <w:t xml:space="preserve"> год и плановый период </w:t>
      </w:r>
      <w:r>
        <w:rPr>
          <w:sz w:val="28"/>
          <w:szCs w:val="28"/>
        </w:rPr>
        <w:t>2026</w:t>
      </w:r>
      <w:r w:rsidRPr="00247E07">
        <w:rPr>
          <w:sz w:val="28"/>
          <w:szCs w:val="28"/>
        </w:rPr>
        <w:t xml:space="preserve"> и </w:t>
      </w:r>
      <w:r>
        <w:rPr>
          <w:sz w:val="28"/>
          <w:szCs w:val="28"/>
        </w:rPr>
        <w:t>2027</w:t>
      </w:r>
      <w:r w:rsidRPr="00247E07">
        <w:rPr>
          <w:sz w:val="28"/>
          <w:szCs w:val="28"/>
        </w:rPr>
        <w:t xml:space="preserve"> годов согласно приложению 5 к настоящему решению.</w:t>
      </w:r>
    </w:p>
    <w:p w:rsidR="00811CA9" w:rsidRPr="00E93CB7" w:rsidRDefault="00811CA9" w:rsidP="00811CA9">
      <w:pPr>
        <w:pStyle w:val="20"/>
        <w:numPr>
          <w:ilvl w:val="0"/>
          <w:numId w:val="0"/>
        </w:numPr>
        <w:ind w:firstLine="567"/>
        <w:rPr>
          <w:sz w:val="28"/>
          <w:szCs w:val="28"/>
        </w:rPr>
      </w:pPr>
      <w:r>
        <w:rPr>
          <w:sz w:val="28"/>
          <w:szCs w:val="28"/>
        </w:rPr>
        <w:t xml:space="preserve">4) распределение бюджетных ассигнований бюджета Мокшанского района на предоставление субсидий юридическим лицам, индивидуальным предпринимателям и физическим лицам - производителям товаров (работ, услуг) предусмотренных настоящим решением на 2025 год и плановый период </w:t>
      </w:r>
      <w:r w:rsidRPr="00E93CB7">
        <w:rPr>
          <w:sz w:val="28"/>
          <w:szCs w:val="28"/>
        </w:rPr>
        <w:t>2026 и 2027 годов согласно приложению 6 к настоящему решению.</w:t>
      </w:r>
    </w:p>
    <w:p w:rsidR="00811CA9" w:rsidRPr="00E93CB7" w:rsidRDefault="00811CA9" w:rsidP="00811CA9">
      <w:pPr>
        <w:pStyle w:val="20"/>
        <w:numPr>
          <w:ilvl w:val="0"/>
          <w:numId w:val="0"/>
        </w:numPr>
        <w:ind w:firstLine="567"/>
        <w:rPr>
          <w:sz w:val="28"/>
          <w:szCs w:val="28"/>
        </w:rPr>
      </w:pPr>
      <w:r>
        <w:rPr>
          <w:sz w:val="28"/>
          <w:szCs w:val="28"/>
        </w:rPr>
        <w:t xml:space="preserve">5) распределение бюджетных ассигнований по целевым статьям (государственным программам Мокшанского района Пензенской области и </w:t>
      </w:r>
      <w:proofErr w:type="spellStart"/>
      <w:r>
        <w:rPr>
          <w:sz w:val="28"/>
          <w:szCs w:val="28"/>
        </w:rPr>
        <w:t>непрограммным</w:t>
      </w:r>
      <w:proofErr w:type="spellEnd"/>
      <w:r>
        <w:rPr>
          <w:sz w:val="28"/>
          <w:szCs w:val="28"/>
        </w:rPr>
        <w:t xml:space="preserve"> направлениям деятельности), группам видов расходов, подгруппам видов расходов, разделам, подразделам классификации расходов бюджета на 2025 год и на плановый период 2026 и 2027 годов согласно </w:t>
      </w:r>
      <w:r w:rsidRPr="00E93CB7">
        <w:rPr>
          <w:sz w:val="28"/>
          <w:szCs w:val="28"/>
        </w:rPr>
        <w:t>приложению 7 к настоящему решению.</w:t>
      </w:r>
    </w:p>
    <w:p w:rsidR="00811CA9" w:rsidRDefault="00811CA9" w:rsidP="00811CA9">
      <w:pPr>
        <w:pStyle w:val="ConsPlusNormal"/>
        <w:ind w:firstLine="540"/>
        <w:jc w:val="both"/>
      </w:pPr>
      <w:r>
        <w:t xml:space="preserve">2. Субсидии юридическим лицам, индивидуальным предпринимателям и физическим лицам-производителям товаров (работ, услуг) предусмотренные </w:t>
      </w:r>
      <w:r>
        <w:lastRenderedPageBreak/>
        <w:t>настоящим решением, предоставляются из бюджета Мокшанского района в порядке, установленном администрацией Мокшанского района.</w:t>
      </w:r>
    </w:p>
    <w:p w:rsidR="00811CA9" w:rsidRDefault="00811CA9" w:rsidP="00811CA9">
      <w:pPr>
        <w:pStyle w:val="ConsPlusNormal"/>
        <w:ind w:firstLine="540"/>
        <w:jc w:val="both"/>
      </w:pPr>
      <w:r>
        <w:t xml:space="preserve"> </w:t>
      </w:r>
      <w:proofErr w:type="gramStart"/>
      <w:r>
        <w:t>В случае наделения законом Пензенской области органов местного самоуправления муниципальных образований Пензенской области отдельными государственными полномочиями Пензенской области, финансовое обеспечение которых осуществляется за счет субвенций из федерального бюджета, финансовое обеспечение расходных обязательств муниципальных образований осуществляется за счет субвенций, предоставляемых из бюджета Пензенской области местным бюджетам в порядке, установленном Правительством Пензенской области, который должен соответствовать установленному Правительством Российской Федерации порядку предоставления</w:t>
      </w:r>
      <w:proofErr w:type="gramEnd"/>
      <w:r>
        <w:t xml:space="preserve"> субвенций из федерального бюджета.</w:t>
      </w:r>
    </w:p>
    <w:p w:rsidR="00811CA9" w:rsidRDefault="00811CA9" w:rsidP="00811CA9">
      <w:pPr>
        <w:pStyle w:val="ConsPlusNormal"/>
        <w:ind w:firstLine="540"/>
        <w:jc w:val="both"/>
      </w:pPr>
      <w:r>
        <w:t xml:space="preserve">Установить, что из бюджета Мокшанского района предоставляется субсидия </w:t>
      </w:r>
      <w:r>
        <w:rPr>
          <w:bCs/>
          <w:color w:val="000000"/>
        </w:rPr>
        <w:t>Муниципальному казенному предприятию «</w:t>
      </w:r>
      <w:proofErr w:type="spellStart"/>
      <w:r>
        <w:rPr>
          <w:bCs/>
          <w:color w:val="000000"/>
        </w:rPr>
        <w:t>Водкомсервис</w:t>
      </w:r>
      <w:proofErr w:type="spellEnd"/>
      <w:r>
        <w:rPr>
          <w:bCs/>
          <w:color w:val="000000"/>
        </w:rPr>
        <w:t xml:space="preserve">» целях возмещения затрат, связанных с деятельностью по выполнению работ и оказанию услуг в сфере водоснабжения </w:t>
      </w:r>
      <w:r>
        <w:rPr>
          <w:color w:val="000000"/>
        </w:rPr>
        <w:t xml:space="preserve">Мокшанского района Пензенской области в порядке </w:t>
      </w:r>
      <w:r>
        <w:t>установленном администрацией Мокшанского района</w:t>
      </w:r>
      <w:r>
        <w:rPr>
          <w:color w:val="000000"/>
        </w:rPr>
        <w:t>.</w:t>
      </w:r>
    </w:p>
    <w:p w:rsidR="00811CA9" w:rsidRDefault="00811CA9" w:rsidP="00811CA9">
      <w:pPr>
        <w:pStyle w:val="1"/>
        <w:numPr>
          <w:ilvl w:val="0"/>
          <w:numId w:val="0"/>
        </w:numPr>
        <w:tabs>
          <w:tab w:val="left" w:pos="708"/>
        </w:tabs>
        <w:ind w:firstLine="567"/>
        <w:rPr>
          <w:sz w:val="28"/>
          <w:szCs w:val="28"/>
        </w:rPr>
      </w:pPr>
      <w:r>
        <w:rPr>
          <w:sz w:val="28"/>
          <w:szCs w:val="28"/>
        </w:rPr>
        <w:t>3. </w:t>
      </w:r>
      <w:proofErr w:type="gramStart"/>
      <w:r>
        <w:rPr>
          <w:sz w:val="28"/>
          <w:szCs w:val="28"/>
        </w:rPr>
        <w:t>Доходы бюджета Мокшанского района Пензенской области от платы за негативное воздействие на окружающую среду, штрафов, установленных Кодексом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платежей по искам о возмещении вреда, причиненного окружающей среде, в том числе водным объектам, вследствие нарушений обязательных требований, а также платежей, уплачиваемых при добровольном возмещении вреда, причиненного окружающей</w:t>
      </w:r>
      <w:proofErr w:type="gramEnd"/>
      <w:r>
        <w:rPr>
          <w:sz w:val="28"/>
          <w:szCs w:val="28"/>
        </w:rPr>
        <w:t xml:space="preserve"> </w:t>
      </w:r>
      <w:proofErr w:type="gramStart"/>
      <w:r>
        <w:rPr>
          <w:sz w:val="28"/>
          <w:szCs w:val="28"/>
        </w:rPr>
        <w:t>среде, в том числе водным объектам, вследствие нарушений обязательных требований, направляются на реализацию разработанного и согласованного в порядке, установленном Правительством Российской Федерации, Плана мероприятий, указанных в пункте 1 статьи 16</w:t>
      </w:r>
      <w:r>
        <w:rPr>
          <w:sz w:val="28"/>
          <w:szCs w:val="28"/>
          <w:vertAlign w:val="superscript"/>
        </w:rPr>
        <w:t>6</w:t>
      </w:r>
      <w:r>
        <w:rPr>
          <w:sz w:val="28"/>
          <w:szCs w:val="28"/>
        </w:rPr>
        <w:t>, пункте 1 статьи 75</w:t>
      </w:r>
      <w:r>
        <w:rPr>
          <w:sz w:val="28"/>
          <w:szCs w:val="28"/>
          <w:vertAlign w:val="superscript"/>
        </w:rPr>
        <w:t>1</w:t>
      </w:r>
      <w:r>
        <w:rPr>
          <w:sz w:val="28"/>
          <w:szCs w:val="28"/>
        </w:rPr>
        <w:t xml:space="preserve"> и пункте 1 статьи 78</w:t>
      </w:r>
      <w:r>
        <w:rPr>
          <w:sz w:val="28"/>
          <w:szCs w:val="28"/>
          <w:vertAlign w:val="superscript"/>
        </w:rPr>
        <w:t>2</w:t>
      </w:r>
      <w:r>
        <w:rPr>
          <w:sz w:val="28"/>
          <w:szCs w:val="28"/>
        </w:rPr>
        <w:t xml:space="preserve"> Федерального закона от 10 января 2002 года № 7-ФЗ «Об охране окружающей среды», Пензенской области.</w:t>
      </w:r>
      <w:proofErr w:type="gramEnd"/>
    </w:p>
    <w:p w:rsidR="00811CA9" w:rsidRDefault="00811CA9" w:rsidP="00811CA9">
      <w:pPr>
        <w:pStyle w:val="4"/>
        <w:numPr>
          <w:ilvl w:val="0"/>
          <w:numId w:val="0"/>
        </w:numPr>
        <w:ind w:firstLine="567"/>
        <w:rPr>
          <w:sz w:val="28"/>
          <w:szCs w:val="28"/>
        </w:rPr>
      </w:pPr>
      <w:r>
        <w:rPr>
          <w:sz w:val="28"/>
          <w:szCs w:val="28"/>
        </w:rPr>
        <w:t>Статья 7. Межбюджетные трансферты другим бюджетам бюджетной системы Российской Федерации</w:t>
      </w:r>
    </w:p>
    <w:p w:rsidR="00811CA9" w:rsidRDefault="00811CA9" w:rsidP="00811CA9">
      <w:pPr>
        <w:pStyle w:val="1"/>
        <w:numPr>
          <w:ilvl w:val="0"/>
          <w:numId w:val="0"/>
        </w:numPr>
        <w:tabs>
          <w:tab w:val="left" w:pos="708"/>
        </w:tabs>
        <w:ind w:firstLine="567"/>
        <w:rPr>
          <w:sz w:val="28"/>
          <w:szCs w:val="28"/>
        </w:rPr>
      </w:pPr>
      <w:r>
        <w:rPr>
          <w:sz w:val="28"/>
          <w:szCs w:val="28"/>
        </w:rPr>
        <w:t xml:space="preserve">1. </w:t>
      </w:r>
      <w:r w:rsidRPr="00762909">
        <w:rPr>
          <w:sz w:val="28"/>
          <w:szCs w:val="28"/>
        </w:rPr>
        <w:t>Утвердить объем межбюджетных трансфертов, предоставляемых другим бюджетам бюджетной системы Российской Федерации в 2025 году в сумме 33 430,0 тыс. рублей, в 2026 году в сумме 33 493,3 тыс. рублей, в 2027 году в сумме 33 741,3 тыс. рублей.</w:t>
      </w:r>
    </w:p>
    <w:p w:rsidR="00811CA9" w:rsidRPr="00E93CB7" w:rsidRDefault="00811CA9" w:rsidP="00811CA9">
      <w:pPr>
        <w:pStyle w:val="1"/>
        <w:numPr>
          <w:ilvl w:val="0"/>
          <w:numId w:val="0"/>
        </w:numPr>
        <w:tabs>
          <w:tab w:val="left" w:pos="708"/>
        </w:tabs>
        <w:ind w:firstLine="567"/>
        <w:rPr>
          <w:sz w:val="28"/>
          <w:szCs w:val="28"/>
        </w:rPr>
      </w:pPr>
      <w:r>
        <w:rPr>
          <w:sz w:val="28"/>
          <w:szCs w:val="28"/>
        </w:rPr>
        <w:t xml:space="preserve">Утвердить распределение между бюджетами поселений Мокшанского района межбюджетных трансфертов на 2025 год и на плановый период 2026 и </w:t>
      </w:r>
      <w:r w:rsidRPr="00E93CB7">
        <w:rPr>
          <w:sz w:val="28"/>
          <w:szCs w:val="28"/>
        </w:rPr>
        <w:t>2027 годов согласно приложению 8 к настоящему решению.</w:t>
      </w:r>
    </w:p>
    <w:p w:rsidR="00811CA9" w:rsidRDefault="00811CA9" w:rsidP="00811CA9">
      <w:pPr>
        <w:pStyle w:val="1"/>
        <w:numPr>
          <w:ilvl w:val="0"/>
          <w:numId w:val="0"/>
        </w:numPr>
        <w:tabs>
          <w:tab w:val="left" w:pos="708"/>
        </w:tabs>
        <w:ind w:firstLine="567"/>
        <w:rPr>
          <w:sz w:val="28"/>
          <w:szCs w:val="28"/>
        </w:rPr>
      </w:pPr>
      <w:r>
        <w:rPr>
          <w:sz w:val="28"/>
          <w:szCs w:val="28"/>
        </w:rPr>
        <w:t xml:space="preserve">2. В соответствии с абзацем пятым пункта 3 статьи 133 Бюджетного кодекса Российской Федерации субвенции на осуществление воинского учета на территориях, где отсутствуют военные </w:t>
      </w:r>
      <w:proofErr w:type="gramStart"/>
      <w:r>
        <w:rPr>
          <w:sz w:val="28"/>
          <w:szCs w:val="28"/>
        </w:rPr>
        <w:t>комиссариаты</w:t>
      </w:r>
      <w:proofErr w:type="gramEnd"/>
      <w:r>
        <w:rPr>
          <w:sz w:val="28"/>
          <w:szCs w:val="28"/>
        </w:rPr>
        <w:t xml:space="preserve"> предоставляются бюджетам городских и сельских поселений, входящих в состав Мокшанского района Пензенской области, распределенные в соответствии с Законом Пензенской области «О бюджете Пензенской области на 2025 год и плановый период 2026 и 2027 годов».</w:t>
      </w:r>
    </w:p>
    <w:p w:rsidR="00811CA9" w:rsidRDefault="00811CA9" w:rsidP="00811CA9">
      <w:pPr>
        <w:pStyle w:val="1"/>
        <w:numPr>
          <w:ilvl w:val="0"/>
          <w:numId w:val="0"/>
        </w:numPr>
        <w:tabs>
          <w:tab w:val="left" w:pos="708"/>
        </w:tabs>
        <w:spacing w:line="252" w:lineRule="auto"/>
        <w:ind w:firstLine="558"/>
        <w:rPr>
          <w:sz w:val="28"/>
          <w:szCs w:val="28"/>
        </w:rPr>
      </w:pPr>
      <w:r>
        <w:rPr>
          <w:sz w:val="28"/>
          <w:szCs w:val="28"/>
        </w:rPr>
        <w:lastRenderedPageBreak/>
        <w:t xml:space="preserve">3. </w:t>
      </w:r>
      <w:proofErr w:type="gramStart"/>
      <w:r>
        <w:rPr>
          <w:sz w:val="28"/>
          <w:szCs w:val="28"/>
        </w:rPr>
        <w:t xml:space="preserve">Установить значение коэффициента индексации для расчета общего объема дотаций на выравнивание бюджетной обеспеченности бюджетам городских, сельских поселений за счет средств бюджета Мокшанского района Пензенской области, на 2025 год по отношению к 2024 году </w:t>
      </w:r>
      <w:r w:rsidRPr="00A9390C">
        <w:rPr>
          <w:sz w:val="28"/>
          <w:szCs w:val="28"/>
        </w:rPr>
        <w:t>равным</w:t>
      </w:r>
      <w:r w:rsidRPr="00A9390C">
        <w:t xml:space="preserve"> </w:t>
      </w:r>
      <w:r w:rsidRPr="00A9390C">
        <w:rPr>
          <w:sz w:val="28"/>
          <w:szCs w:val="28"/>
        </w:rPr>
        <w:t>1,0</w:t>
      </w:r>
      <w:r>
        <w:rPr>
          <w:sz w:val="28"/>
          <w:szCs w:val="28"/>
        </w:rPr>
        <w:t>51</w:t>
      </w:r>
      <w:r w:rsidRPr="00A9390C">
        <w:rPr>
          <w:sz w:val="28"/>
          <w:szCs w:val="28"/>
        </w:rPr>
        <w:t xml:space="preserve">, на </w:t>
      </w:r>
      <w:r>
        <w:rPr>
          <w:sz w:val="28"/>
          <w:szCs w:val="28"/>
        </w:rPr>
        <w:t>2026</w:t>
      </w:r>
      <w:r w:rsidRPr="00A9390C">
        <w:rPr>
          <w:sz w:val="28"/>
          <w:szCs w:val="28"/>
        </w:rPr>
        <w:t xml:space="preserve"> год по отношению к </w:t>
      </w:r>
      <w:r>
        <w:rPr>
          <w:sz w:val="28"/>
          <w:szCs w:val="28"/>
        </w:rPr>
        <w:t>2025</w:t>
      </w:r>
      <w:r w:rsidRPr="00A9390C">
        <w:rPr>
          <w:sz w:val="28"/>
          <w:szCs w:val="28"/>
        </w:rPr>
        <w:t xml:space="preserve"> году -  1,0, на </w:t>
      </w:r>
      <w:r>
        <w:rPr>
          <w:sz w:val="28"/>
          <w:szCs w:val="28"/>
        </w:rPr>
        <w:t>2027</w:t>
      </w:r>
      <w:r w:rsidRPr="00A9390C">
        <w:rPr>
          <w:sz w:val="28"/>
          <w:szCs w:val="28"/>
        </w:rPr>
        <w:t xml:space="preserve"> год по отношению к </w:t>
      </w:r>
      <w:r>
        <w:rPr>
          <w:sz w:val="28"/>
          <w:szCs w:val="28"/>
        </w:rPr>
        <w:t>2026</w:t>
      </w:r>
      <w:r w:rsidRPr="00A9390C">
        <w:rPr>
          <w:sz w:val="28"/>
          <w:szCs w:val="28"/>
        </w:rPr>
        <w:t xml:space="preserve"> году – 1,0</w:t>
      </w:r>
      <w:proofErr w:type="gramEnd"/>
    </w:p>
    <w:p w:rsidR="00811CA9" w:rsidRDefault="00811CA9" w:rsidP="00811CA9">
      <w:pPr>
        <w:pStyle w:val="4"/>
        <w:numPr>
          <w:ilvl w:val="0"/>
          <w:numId w:val="0"/>
        </w:numPr>
        <w:ind w:firstLine="567"/>
        <w:rPr>
          <w:sz w:val="28"/>
          <w:szCs w:val="28"/>
        </w:rPr>
      </w:pPr>
      <w:r>
        <w:rPr>
          <w:sz w:val="28"/>
          <w:szCs w:val="28"/>
        </w:rPr>
        <w:t>Статья 8. Бюджетные ассигнования муниципального дорожного фонда Мокшанского района на 2025 год и на плановый период 2026 и 2027 годов</w:t>
      </w:r>
    </w:p>
    <w:p w:rsidR="00811CA9" w:rsidRPr="00136A6C" w:rsidRDefault="00811CA9" w:rsidP="00811CA9">
      <w:pPr>
        <w:pStyle w:val="1"/>
        <w:numPr>
          <w:ilvl w:val="5"/>
          <w:numId w:val="6"/>
        </w:numPr>
        <w:tabs>
          <w:tab w:val="left" w:pos="708"/>
        </w:tabs>
        <w:rPr>
          <w:sz w:val="28"/>
          <w:szCs w:val="28"/>
        </w:rPr>
      </w:pPr>
      <w:r w:rsidRPr="00136A6C">
        <w:rPr>
          <w:sz w:val="28"/>
          <w:szCs w:val="28"/>
        </w:rPr>
        <w:t>В соответствии статьей 179</w:t>
      </w:r>
      <w:r w:rsidRPr="00443F57">
        <w:rPr>
          <w:sz w:val="28"/>
          <w:szCs w:val="28"/>
          <w:vertAlign w:val="superscript"/>
        </w:rPr>
        <w:t>4</w:t>
      </w:r>
      <w:r w:rsidRPr="00136A6C">
        <w:rPr>
          <w:sz w:val="28"/>
          <w:szCs w:val="28"/>
        </w:rPr>
        <w:t xml:space="preserve">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Мокшанского района:</w:t>
      </w:r>
    </w:p>
    <w:p w:rsidR="00811CA9" w:rsidRPr="009147E9" w:rsidRDefault="00811CA9" w:rsidP="00811CA9">
      <w:pPr>
        <w:pStyle w:val="1"/>
        <w:numPr>
          <w:ilvl w:val="0"/>
          <w:numId w:val="0"/>
        </w:numPr>
        <w:tabs>
          <w:tab w:val="left" w:pos="708"/>
        </w:tabs>
        <w:ind w:firstLine="567"/>
        <w:rPr>
          <w:sz w:val="28"/>
          <w:szCs w:val="28"/>
        </w:rPr>
      </w:pPr>
      <w:r>
        <w:rPr>
          <w:sz w:val="28"/>
          <w:szCs w:val="28"/>
        </w:rPr>
        <w:t xml:space="preserve">на 2025 год в сумме 7 224,5 тыс. рублей, в том числе за счет средств </w:t>
      </w:r>
      <w:r w:rsidRPr="009147E9">
        <w:rPr>
          <w:sz w:val="28"/>
          <w:szCs w:val="28"/>
        </w:rPr>
        <w:t>бюджета Пензенской области – 0,0 тыс. рублей;</w:t>
      </w:r>
    </w:p>
    <w:p w:rsidR="00811CA9" w:rsidRPr="009147E9" w:rsidRDefault="00811CA9" w:rsidP="00811CA9">
      <w:pPr>
        <w:pStyle w:val="1"/>
        <w:numPr>
          <w:ilvl w:val="0"/>
          <w:numId w:val="0"/>
        </w:numPr>
        <w:tabs>
          <w:tab w:val="left" w:pos="708"/>
        </w:tabs>
        <w:ind w:firstLine="567"/>
        <w:rPr>
          <w:sz w:val="28"/>
          <w:szCs w:val="28"/>
        </w:rPr>
      </w:pPr>
      <w:r w:rsidRPr="009147E9">
        <w:rPr>
          <w:sz w:val="28"/>
          <w:szCs w:val="28"/>
        </w:rPr>
        <w:t>на 2026 год в сумме 6 898,0 тыс. рублей, в том числе за счет средств бюджета Пензенской области – 0,0 тыс. рублей;</w:t>
      </w:r>
    </w:p>
    <w:p w:rsidR="00811CA9" w:rsidRDefault="00811CA9" w:rsidP="00811CA9">
      <w:pPr>
        <w:pStyle w:val="1"/>
        <w:numPr>
          <w:ilvl w:val="0"/>
          <w:numId w:val="0"/>
        </w:numPr>
        <w:tabs>
          <w:tab w:val="left" w:pos="708"/>
        </w:tabs>
        <w:ind w:firstLine="567"/>
        <w:rPr>
          <w:sz w:val="28"/>
          <w:szCs w:val="28"/>
        </w:rPr>
      </w:pPr>
      <w:r w:rsidRPr="009147E9">
        <w:rPr>
          <w:sz w:val="28"/>
          <w:szCs w:val="28"/>
        </w:rPr>
        <w:t>на 2027 год в сумме 7 142,8 тыс. рублей, в том числе за счет средств бюджета Пензенской области – 0,0 тыс</w:t>
      </w:r>
      <w:r>
        <w:rPr>
          <w:sz w:val="28"/>
          <w:szCs w:val="28"/>
        </w:rPr>
        <w:t>.</w:t>
      </w:r>
      <w:r w:rsidRPr="00810619">
        <w:rPr>
          <w:sz w:val="28"/>
          <w:szCs w:val="28"/>
        </w:rPr>
        <w:t xml:space="preserve"> </w:t>
      </w:r>
      <w:r>
        <w:rPr>
          <w:sz w:val="28"/>
          <w:szCs w:val="28"/>
        </w:rPr>
        <w:t>рублей.</w:t>
      </w:r>
    </w:p>
    <w:p w:rsidR="00811CA9" w:rsidRDefault="00811CA9" w:rsidP="00811CA9">
      <w:pPr>
        <w:pStyle w:val="1"/>
        <w:numPr>
          <w:ilvl w:val="0"/>
          <w:numId w:val="0"/>
        </w:numPr>
        <w:tabs>
          <w:tab w:val="left" w:pos="708"/>
        </w:tabs>
        <w:ind w:firstLine="567"/>
        <w:rPr>
          <w:sz w:val="28"/>
          <w:szCs w:val="28"/>
        </w:rPr>
      </w:pPr>
      <w:r>
        <w:rPr>
          <w:sz w:val="28"/>
          <w:szCs w:val="28"/>
        </w:rPr>
        <w:t>2. Установить, что за счет бюджетных ассигнований муниципального дорожного фонда Мокшанского района производится финансирование мероприятий в соответствии с решением Собрания представителей Мокшанского района о муниципальном дорожном фонде Мокшанского района Пензенской области.</w:t>
      </w:r>
    </w:p>
    <w:p w:rsidR="00811CA9" w:rsidRDefault="00811CA9" w:rsidP="00811CA9">
      <w:pPr>
        <w:pStyle w:val="4"/>
        <w:numPr>
          <w:ilvl w:val="0"/>
          <w:numId w:val="0"/>
        </w:numPr>
        <w:ind w:firstLine="567"/>
        <w:jc w:val="both"/>
        <w:rPr>
          <w:sz w:val="28"/>
          <w:szCs w:val="28"/>
        </w:rPr>
      </w:pPr>
      <w:r>
        <w:rPr>
          <w:sz w:val="28"/>
          <w:szCs w:val="28"/>
        </w:rPr>
        <w:t>Статья 9. Муниципальные внутренние заимствования Мокшанского района, муниципальный внутренний долг Мокшанского района и предоставление муниципальных гарантий Мокшанского района в валюте Российской Федерации</w:t>
      </w:r>
    </w:p>
    <w:p w:rsidR="00811CA9" w:rsidRPr="00762909" w:rsidRDefault="00811CA9" w:rsidP="00811CA9">
      <w:pPr>
        <w:pStyle w:val="1"/>
        <w:numPr>
          <w:ilvl w:val="0"/>
          <w:numId w:val="0"/>
        </w:numPr>
        <w:tabs>
          <w:tab w:val="left" w:pos="708"/>
        </w:tabs>
        <w:ind w:firstLine="567"/>
        <w:rPr>
          <w:rFonts w:cs="Times New Roman"/>
          <w:sz w:val="28"/>
          <w:szCs w:val="28"/>
        </w:rPr>
      </w:pPr>
      <w:r w:rsidRPr="00247E07">
        <w:rPr>
          <w:rFonts w:cs="Times New Roman"/>
          <w:sz w:val="28"/>
          <w:szCs w:val="28"/>
        </w:rPr>
        <w:t xml:space="preserve">1. Утвердить Программу муниципальных внутренних заимствований Мокшанского района на </w:t>
      </w:r>
      <w:r>
        <w:rPr>
          <w:rFonts w:cs="Times New Roman"/>
          <w:sz w:val="28"/>
          <w:szCs w:val="28"/>
        </w:rPr>
        <w:t>2025</w:t>
      </w:r>
      <w:r w:rsidRPr="00247E07">
        <w:rPr>
          <w:rFonts w:cs="Times New Roman"/>
          <w:sz w:val="28"/>
          <w:szCs w:val="28"/>
        </w:rPr>
        <w:t xml:space="preserve"> год и на плановый период </w:t>
      </w:r>
      <w:r>
        <w:rPr>
          <w:rFonts w:cs="Times New Roman"/>
          <w:sz w:val="28"/>
          <w:szCs w:val="28"/>
        </w:rPr>
        <w:t>2026</w:t>
      </w:r>
      <w:r w:rsidRPr="00247E07">
        <w:rPr>
          <w:rFonts w:cs="Times New Roman"/>
          <w:sz w:val="28"/>
          <w:szCs w:val="28"/>
        </w:rPr>
        <w:t xml:space="preserve"> и </w:t>
      </w:r>
      <w:r>
        <w:rPr>
          <w:rFonts w:cs="Times New Roman"/>
          <w:sz w:val="28"/>
          <w:szCs w:val="28"/>
        </w:rPr>
        <w:t>2027</w:t>
      </w:r>
      <w:r w:rsidRPr="00247E07">
        <w:rPr>
          <w:rFonts w:cs="Times New Roman"/>
          <w:sz w:val="28"/>
          <w:szCs w:val="28"/>
        </w:rPr>
        <w:t xml:space="preserve"> годов </w:t>
      </w:r>
      <w:r w:rsidRPr="00762909">
        <w:rPr>
          <w:rFonts w:cs="Times New Roman"/>
          <w:sz w:val="28"/>
          <w:szCs w:val="28"/>
        </w:rPr>
        <w:t>согласно приложению 9 к настоящему решению.</w:t>
      </w:r>
    </w:p>
    <w:p w:rsidR="00811CA9" w:rsidRPr="00762909" w:rsidRDefault="00811CA9" w:rsidP="00811CA9">
      <w:pPr>
        <w:pStyle w:val="1"/>
        <w:numPr>
          <w:ilvl w:val="0"/>
          <w:numId w:val="0"/>
        </w:numPr>
        <w:tabs>
          <w:tab w:val="left" w:pos="708"/>
        </w:tabs>
        <w:ind w:firstLine="567"/>
        <w:rPr>
          <w:rFonts w:cs="Times New Roman"/>
          <w:sz w:val="28"/>
          <w:szCs w:val="28"/>
        </w:rPr>
      </w:pPr>
      <w:r w:rsidRPr="00762909">
        <w:rPr>
          <w:rFonts w:cs="Times New Roman"/>
          <w:sz w:val="28"/>
          <w:szCs w:val="28"/>
        </w:rPr>
        <w:t>2. Установить верхний предел муниципального внутреннего долга Мокшанского района по муниципальным гарантиям в валюте Российской Федерации на 1 января 2026 года в сумме 0,0 тыс</w:t>
      </w:r>
      <w:proofErr w:type="gramStart"/>
      <w:r w:rsidRPr="00762909">
        <w:rPr>
          <w:rFonts w:cs="Times New Roman"/>
          <w:sz w:val="28"/>
          <w:szCs w:val="28"/>
        </w:rPr>
        <w:t>.р</w:t>
      </w:r>
      <w:proofErr w:type="gramEnd"/>
      <w:r w:rsidRPr="00762909">
        <w:rPr>
          <w:rFonts w:cs="Times New Roman"/>
          <w:sz w:val="28"/>
          <w:szCs w:val="28"/>
        </w:rPr>
        <w:t>ублей, на 1 января 2027 года в сумме 0,0 тыс.рублей, на 1 января 2028 года в сумме 0,0 тыс.рублей.</w:t>
      </w:r>
    </w:p>
    <w:p w:rsidR="00811CA9" w:rsidRDefault="00811CA9" w:rsidP="00811CA9">
      <w:pPr>
        <w:pStyle w:val="1"/>
        <w:numPr>
          <w:ilvl w:val="0"/>
          <w:numId w:val="0"/>
        </w:numPr>
        <w:tabs>
          <w:tab w:val="left" w:pos="708"/>
        </w:tabs>
        <w:ind w:firstLine="567"/>
        <w:rPr>
          <w:color w:val="00B0F0"/>
          <w:sz w:val="28"/>
          <w:szCs w:val="28"/>
        </w:rPr>
      </w:pPr>
      <w:r w:rsidRPr="00247E07">
        <w:rPr>
          <w:sz w:val="28"/>
          <w:szCs w:val="28"/>
        </w:rPr>
        <w:t xml:space="preserve">3. </w:t>
      </w:r>
      <w:r>
        <w:rPr>
          <w:sz w:val="28"/>
          <w:szCs w:val="28"/>
        </w:rPr>
        <w:t xml:space="preserve">Утвердить объем расходов на обслуживание муниципального долга Мокшанского района в 2025 году в сумме 3 161,3 тыс. рублей, в 2026 году в </w:t>
      </w:r>
      <w:r w:rsidRPr="00E44DD1">
        <w:rPr>
          <w:sz w:val="28"/>
          <w:szCs w:val="28"/>
        </w:rPr>
        <w:t>сумме 1 424,6 тыс. рублей, в 2027 году в сумме 2,5 тыс. рублей.</w:t>
      </w:r>
      <w:r w:rsidRPr="00404AA0">
        <w:rPr>
          <w:color w:val="00B0F0"/>
          <w:sz w:val="28"/>
          <w:szCs w:val="28"/>
        </w:rPr>
        <w:t xml:space="preserve"> </w:t>
      </w:r>
    </w:p>
    <w:p w:rsidR="00811CA9" w:rsidRPr="00E47EF2" w:rsidRDefault="00811CA9" w:rsidP="00811CA9">
      <w:pPr>
        <w:pStyle w:val="1"/>
        <w:numPr>
          <w:ilvl w:val="0"/>
          <w:numId w:val="0"/>
        </w:numPr>
        <w:tabs>
          <w:tab w:val="left" w:pos="708"/>
        </w:tabs>
        <w:ind w:firstLine="567"/>
        <w:rPr>
          <w:sz w:val="28"/>
          <w:szCs w:val="28"/>
        </w:rPr>
      </w:pPr>
      <w:r w:rsidRPr="008818F3">
        <w:rPr>
          <w:rFonts w:cs="Times New Roman"/>
          <w:sz w:val="28"/>
          <w:szCs w:val="28"/>
        </w:rPr>
        <w:t xml:space="preserve">4. </w:t>
      </w:r>
      <w:r w:rsidRPr="00E47EF2">
        <w:rPr>
          <w:sz w:val="28"/>
          <w:szCs w:val="28"/>
        </w:rPr>
        <w:t xml:space="preserve">Утвердить Программу муниципальных </w:t>
      </w:r>
      <w:r>
        <w:rPr>
          <w:sz w:val="28"/>
          <w:szCs w:val="28"/>
        </w:rPr>
        <w:t>гарантий</w:t>
      </w:r>
      <w:r w:rsidRPr="00E47EF2">
        <w:rPr>
          <w:sz w:val="28"/>
          <w:szCs w:val="28"/>
        </w:rPr>
        <w:t xml:space="preserve"> Мокшанского района </w:t>
      </w:r>
      <w:r w:rsidRPr="008818F3">
        <w:rPr>
          <w:sz w:val="28"/>
          <w:szCs w:val="28"/>
        </w:rPr>
        <w:t>в валюте Российской Федерации</w:t>
      </w:r>
      <w:r w:rsidRPr="00E47EF2">
        <w:rPr>
          <w:sz w:val="28"/>
          <w:szCs w:val="28"/>
        </w:rPr>
        <w:t xml:space="preserve"> на 2025 год и на плановый период 2026 и 2027 годов согласно </w:t>
      </w:r>
      <w:r w:rsidRPr="00762909">
        <w:rPr>
          <w:sz w:val="28"/>
          <w:szCs w:val="28"/>
        </w:rPr>
        <w:t>приложению 10</w:t>
      </w:r>
      <w:r w:rsidRPr="00E47EF2">
        <w:rPr>
          <w:sz w:val="28"/>
          <w:szCs w:val="28"/>
        </w:rPr>
        <w:t xml:space="preserve"> к настоящему решению.</w:t>
      </w:r>
    </w:p>
    <w:p w:rsidR="00811CA9" w:rsidRPr="008818F3" w:rsidRDefault="00811CA9" w:rsidP="00811CA9">
      <w:pPr>
        <w:pStyle w:val="1"/>
        <w:numPr>
          <w:ilvl w:val="0"/>
          <w:numId w:val="0"/>
        </w:numPr>
        <w:tabs>
          <w:tab w:val="left" w:pos="708"/>
        </w:tabs>
        <w:ind w:firstLine="567"/>
        <w:rPr>
          <w:rFonts w:cs="Times New Roman"/>
          <w:sz w:val="28"/>
          <w:szCs w:val="28"/>
        </w:rPr>
      </w:pPr>
      <w:bookmarkStart w:id="0" w:name="_Hlk181968774"/>
      <w:r>
        <w:rPr>
          <w:rFonts w:cs="Times New Roman"/>
          <w:sz w:val="28"/>
          <w:szCs w:val="28"/>
        </w:rPr>
        <w:t xml:space="preserve">5. </w:t>
      </w:r>
      <w:r w:rsidRPr="008818F3">
        <w:rPr>
          <w:rFonts w:cs="Times New Roman"/>
          <w:sz w:val="28"/>
          <w:szCs w:val="28"/>
        </w:rPr>
        <w:t xml:space="preserve">Установить, что в </w:t>
      </w:r>
      <w:r>
        <w:rPr>
          <w:rFonts w:cs="Times New Roman"/>
          <w:sz w:val="28"/>
          <w:szCs w:val="28"/>
        </w:rPr>
        <w:t>2025</w:t>
      </w:r>
      <w:r w:rsidRPr="008818F3">
        <w:rPr>
          <w:rFonts w:cs="Times New Roman"/>
          <w:sz w:val="28"/>
          <w:szCs w:val="28"/>
        </w:rPr>
        <w:t xml:space="preserve"> году и в плановом периоде </w:t>
      </w:r>
      <w:r>
        <w:rPr>
          <w:rFonts w:cs="Times New Roman"/>
          <w:sz w:val="28"/>
          <w:szCs w:val="28"/>
        </w:rPr>
        <w:t>2026</w:t>
      </w:r>
      <w:r w:rsidRPr="008818F3">
        <w:rPr>
          <w:rFonts w:cs="Times New Roman"/>
          <w:sz w:val="28"/>
          <w:szCs w:val="28"/>
        </w:rPr>
        <w:t xml:space="preserve"> и </w:t>
      </w:r>
      <w:r>
        <w:rPr>
          <w:rFonts w:cs="Times New Roman"/>
          <w:sz w:val="28"/>
          <w:szCs w:val="28"/>
        </w:rPr>
        <w:t>2027</w:t>
      </w:r>
      <w:r w:rsidRPr="008818F3">
        <w:rPr>
          <w:rFonts w:cs="Times New Roman"/>
          <w:sz w:val="28"/>
          <w:szCs w:val="28"/>
        </w:rPr>
        <w:t xml:space="preserve"> годов муниципальные гарантии Мокшанского района не предоставляются.</w:t>
      </w:r>
    </w:p>
    <w:p w:rsidR="00811CA9" w:rsidRPr="008818F3" w:rsidRDefault="00811CA9" w:rsidP="00811CA9">
      <w:pPr>
        <w:pStyle w:val="1"/>
        <w:numPr>
          <w:ilvl w:val="0"/>
          <w:numId w:val="0"/>
        </w:numPr>
        <w:tabs>
          <w:tab w:val="left" w:pos="708"/>
        </w:tabs>
        <w:ind w:firstLine="567"/>
        <w:rPr>
          <w:sz w:val="28"/>
          <w:szCs w:val="28"/>
        </w:rPr>
      </w:pPr>
      <w:r>
        <w:rPr>
          <w:rFonts w:cs="Times New Roman"/>
          <w:sz w:val="28"/>
          <w:szCs w:val="28"/>
        </w:rPr>
        <w:lastRenderedPageBreak/>
        <w:t>6</w:t>
      </w:r>
      <w:r w:rsidRPr="008818F3">
        <w:rPr>
          <w:rFonts w:cs="Times New Roman"/>
          <w:sz w:val="28"/>
          <w:szCs w:val="28"/>
        </w:rPr>
        <w:t xml:space="preserve">. </w:t>
      </w:r>
      <w:r>
        <w:rPr>
          <w:sz w:val="28"/>
          <w:szCs w:val="28"/>
        </w:rPr>
        <w:t>Утвердить</w:t>
      </w:r>
      <w:r w:rsidRPr="008818F3">
        <w:rPr>
          <w:sz w:val="28"/>
          <w:szCs w:val="28"/>
        </w:rPr>
        <w:t xml:space="preserve"> </w:t>
      </w:r>
      <w:r>
        <w:rPr>
          <w:sz w:val="28"/>
          <w:szCs w:val="28"/>
        </w:rPr>
        <w:t xml:space="preserve">общий объем бюджетных ассигнований на исполнение </w:t>
      </w:r>
      <w:r w:rsidRPr="008818F3">
        <w:rPr>
          <w:sz w:val="28"/>
          <w:szCs w:val="28"/>
        </w:rPr>
        <w:t xml:space="preserve">муниципальных гарантий Мокшанского района </w:t>
      </w:r>
      <w:r>
        <w:rPr>
          <w:sz w:val="28"/>
          <w:szCs w:val="28"/>
        </w:rPr>
        <w:t xml:space="preserve">по возможным гарантийным случаям </w:t>
      </w:r>
      <w:r w:rsidRPr="008818F3">
        <w:rPr>
          <w:sz w:val="28"/>
          <w:szCs w:val="28"/>
        </w:rPr>
        <w:t xml:space="preserve">на </w:t>
      </w:r>
      <w:r>
        <w:rPr>
          <w:sz w:val="28"/>
          <w:szCs w:val="28"/>
        </w:rPr>
        <w:t>2025</w:t>
      </w:r>
      <w:r w:rsidRPr="008818F3">
        <w:rPr>
          <w:sz w:val="28"/>
          <w:szCs w:val="28"/>
        </w:rPr>
        <w:t xml:space="preserve"> год</w:t>
      </w:r>
      <w:r>
        <w:rPr>
          <w:sz w:val="28"/>
          <w:szCs w:val="28"/>
        </w:rPr>
        <w:t xml:space="preserve"> сумме 0,0 тыс. рублей, </w:t>
      </w:r>
      <w:r w:rsidRPr="008818F3">
        <w:rPr>
          <w:sz w:val="28"/>
          <w:szCs w:val="28"/>
        </w:rPr>
        <w:t xml:space="preserve">на </w:t>
      </w:r>
      <w:r>
        <w:rPr>
          <w:sz w:val="28"/>
          <w:szCs w:val="28"/>
        </w:rPr>
        <w:t>2026</w:t>
      </w:r>
      <w:r w:rsidRPr="008818F3">
        <w:rPr>
          <w:sz w:val="28"/>
          <w:szCs w:val="28"/>
        </w:rPr>
        <w:t xml:space="preserve"> </w:t>
      </w:r>
      <w:r>
        <w:rPr>
          <w:sz w:val="28"/>
          <w:szCs w:val="28"/>
        </w:rPr>
        <w:t>год в сумме 0,0 тыс. рублей, на</w:t>
      </w:r>
      <w:r w:rsidRPr="008818F3">
        <w:rPr>
          <w:sz w:val="28"/>
          <w:szCs w:val="28"/>
        </w:rPr>
        <w:t xml:space="preserve"> </w:t>
      </w:r>
      <w:r>
        <w:rPr>
          <w:sz w:val="28"/>
          <w:szCs w:val="28"/>
        </w:rPr>
        <w:t>2027</w:t>
      </w:r>
      <w:r w:rsidRPr="008818F3">
        <w:rPr>
          <w:sz w:val="28"/>
          <w:szCs w:val="28"/>
        </w:rPr>
        <w:t xml:space="preserve"> год</w:t>
      </w:r>
      <w:r>
        <w:rPr>
          <w:sz w:val="28"/>
          <w:szCs w:val="28"/>
        </w:rPr>
        <w:t xml:space="preserve"> сумме 0,0 тыс. рублей</w:t>
      </w:r>
      <w:r w:rsidRPr="008818F3">
        <w:rPr>
          <w:sz w:val="28"/>
          <w:szCs w:val="28"/>
        </w:rPr>
        <w:t>.</w:t>
      </w:r>
    </w:p>
    <w:bookmarkEnd w:id="0"/>
    <w:p w:rsidR="00811CA9" w:rsidRDefault="00811CA9" w:rsidP="00811CA9">
      <w:pPr>
        <w:pStyle w:val="1"/>
        <w:numPr>
          <w:ilvl w:val="0"/>
          <w:numId w:val="0"/>
        </w:numPr>
        <w:tabs>
          <w:tab w:val="left" w:pos="708"/>
        </w:tabs>
        <w:ind w:firstLine="567"/>
        <w:rPr>
          <w:sz w:val="28"/>
          <w:szCs w:val="28"/>
        </w:rPr>
      </w:pPr>
      <w:r>
        <w:rPr>
          <w:rFonts w:cs="Times New Roman"/>
          <w:sz w:val="28"/>
          <w:szCs w:val="28"/>
        </w:rPr>
        <w:t xml:space="preserve">7. </w:t>
      </w:r>
      <w:r w:rsidRPr="00D77663">
        <w:rPr>
          <w:sz w:val="28"/>
          <w:szCs w:val="28"/>
        </w:rPr>
        <w:t>Администрация М</w:t>
      </w:r>
      <w:r>
        <w:rPr>
          <w:sz w:val="28"/>
          <w:szCs w:val="28"/>
        </w:rPr>
        <w:t xml:space="preserve">окшанского района является органом, уполномоченным на привлечение от имени Мокшанского района </w:t>
      </w:r>
      <w:r>
        <w:rPr>
          <w:color w:val="000000"/>
          <w:sz w:val="28"/>
          <w:szCs w:val="28"/>
        </w:rPr>
        <w:t>муниципальных заимствований</w:t>
      </w:r>
      <w:r>
        <w:rPr>
          <w:sz w:val="28"/>
          <w:szCs w:val="28"/>
        </w:rPr>
        <w:t>.</w:t>
      </w:r>
    </w:p>
    <w:p w:rsidR="00811CA9" w:rsidRDefault="00811CA9" w:rsidP="00811CA9">
      <w:pPr>
        <w:pStyle w:val="1"/>
        <w:numPr>
          <w:ilvl w:val="0"/>
          <w:numId w:val="0"/>
        </w:numPr>
        <w:tabs>
          <w:tab w:val="left" w:pos="708"/>
        </w:tabs>
        <w:ind w:firstLine="567"/>
        <w:rPr>
          <w:sz w:val="28"/>
          <w:szCs w:val="28"/>
        </w:rPr>
      </w:pPr>
    </w:p>
    <w:p w:rsidR="00811CA9" w:rsidRDefault="00811CA9" w:rsidP="00811CA9">
      <w:pPr>
        <w:ind w:firstLine="514"/>
        <w:jc w:val="both"/>
        <w:rPr>
          <w:color w:val="000000"/>
          <w:sz w:val="28"/>
          <w:szCs w:val="28"/>
        </w:rPr>
      </w:pPr>
      <w:r>
        <w:rPr>
          <w:b/>
          <w:bCs/>
          <w:color w:val="000000"/>
          <w:sz w:val="28"/>
          <w:szCs w:val="28"/>
        </w:rPr>
        <w:t xml:space="preserve">Статья 10. Урегулирование денежных обязательств (задолженности по денежным обязательствам) перед публично-правовым образованием </w:t>
      </w:r>
      <w:proofErr w:type="spellStart"/>
      <w:r>
        <w:rPr>
          <w:b/>
          <w:bCs/>
          <w:color w:val="000000"/>
          <w:sz w:val="28"/>
          <w:szCs w:val="28"/>
        </w:rPr>
        <w:t>Мокшанский</w:t>
      </w:r>
      <w:proofErr w:type="spellEnd"/>
      <w:r>
        <w:rPr>
          <w:b/>
          <w:bCs/>
          <w:color w:val="000000"/>
          <w:sz w:val="28"/>
          <w:szCs w:val="28"/>
        </w:rPr>
        <w:t xml:space="preserve"> район Пензенской области</w:t>
      </w:r>
    </w:p>
    <w:p w:rsidR="00811CA9" w:rsidRDefault="00811CA9" w:rsidP="00811CA9">
      <w:pPr>
        <w:ind w:firstLine="514"/>
        <w:jc w:val="both"/>
        <w:rPr>
          <w:color w:val="000000"/>
          <w:sz w:val="28"/>
          <w:szCs w:val="28"/>
        </w:rPr>
      </w:pPr>
      <w:r>
        <w:rPr>
          <w:color w:val="000000"/>
          <w:sz w:val="28"/>
          <w:szCs w:val="28"/>
        </w:rPr>
        <w:t xml:space="preserve">1. </w:t>
      </w:r>
      <w:proofErr w:type="gramStart"/>
      <w:r>
        <w:rPr>
          <w:color w:val="000000"/>
          <w:sz w:val="28"/>
          <w:szCs w:val="28"/>
        </w:rPr>
        <w:t xml:space="preserve">Установить, что в 2025 году и в плановый период 2026 и 2027 годов денежные обязательства (задолженность по денежным обязательствам) перед публично-правовым образованием </w:t>
      </w:r>
      <w:proofErr w:type="spellStart"/>
      <w:r>
        <w:rPr>
          <w:color w:val="000000"/>
          <w:sz w:val="28"/>
          <w:szCs w:val="28"/>
        </w:rPr>
        <w:t>Мокшанский</w:t>
      </w:r>
      <w:proofErr w:type="spellEnd"/>
      <w:r>
        <w:rPr>
          <w:color w:val="000000"/>
          <w:sz w:val="28"/>
          <w:szCs w:val="28"/>
        </w:rPr>
        <w:t xml:space="preserve"> район Пензенской области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w:t>
      </w:r>
      <w:proofErr w:type="gramEnd"/>
      <w:r>
        <w:rPr>
          <w:color w:val="000000"/>
          <w:sz w:val="28"/>
          <w:szCs w:val="28"/>
        </w:rPr>
        <w:t xml:space="preserve">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w:t>
      </w:r>
      <w:proofErr w:type="spellStart"/>
      <w:r>
        <w:rPr>
          <w:color w:val="000000"/>
          <w:sz w:val="28"/>
          <w:szCs w:val="28"/>
        </w:rPr>
        <w:t>Мокшанский</w:t>
      </w:r>
      <w:proofErr w:type="spellEnd"/>
      <w:r>
        <w:rPr>
          <w:color w:val="000000"/>
          <w:sz w:val="28"/>
          <w:szCs w:val="28"/>
        </w:rPr>
        <w:t xml:space="preserve"> район Пензенской области.</w:t>
      </w:r>
    </w:p>
    <w:p w:rsidR="00811CA9" w:rsidRDefault="00811CA9" w:rsidP="00811CA9">
      <w:pPr>
        <w:ind w:firstLine="514"/>
        <w:jc w:val="both"/>
        <w:rPr>
          <w:color w:val="000000"/>
          <w:sz w:val="28"/>
          <w:szCs w:val="28"/>
        </w:rPr>
      </w:pPr>
      <w:r>
        <w:rPr>
          <w:color w:val="000000"/>
          <w:sz w:val="28"/>
          <w:szCs w:val="28"/>
        </w:rPr>
        <w:t xml:space="preserve">2. Основные условия урегулирования денежных обязательств (задолженности по денежным обязательствам) перед публично-правовым образованием </w:t>
      </w:r>
      <w:proofErr w:type="spellStart"/>
      <w:r>
        <w:rPr>
          <w:color w:val="000000"/>
          <w:sz w:val="28"/>
          <w:szCs w:val="28"/>
        </w:rPr>
        <w:t>Мокшанский</w:t>
      </w:r>
      <w:proofErr w:type="spellEnd"/>
      <w:r>
        <w:rPr>
          <w:color w:val="000000"/>
          <w:sz w:val="28"/>
          <w:szCs w:val="28"/>
        </w:rPr>
        <w:t xml:space="preserve"> район Пензенской области:</w:t>
      </w:r>
    </w:p>
    <w:p w:rsidR="00811CA9" w:rsidRDefault="00811CA9" w:rsidP="00811CA9">
      <w:pPr>
        <w:ind w:firstLine="514"/>
        <w:jc w:val="both"/>
        <w:rPr>
          <w:color w:val="000000"/>
          <w:sz w:val="28"/>
          <w:szCs w:val="28"/>
        </w:rPr>
      </w:pPr>
      <w:r>
        <w:rPr>
          <w:color w:val="000000"/>
          <w:sz w:val="28"/>
          <w:szCs w:val="28"/>
        </w:rPr>
        <w:t xml:space="preserve">1) реструктуризация денежного обязательства (задолженности по денежному обязательству) перед публично-правовым образованием </w:t>
      </w:r>
      <w:proofErr w:type="spellStart"/>
      <w:r>
        <w:rPr>
          <w:color w:val="000000"/>
          <w:sz w:val="28"/>
          <w:szCs w:val="28"/>
        </w:rPr>
        <w:t>Мокшанский</w:t>
      </w:r>
      <w:proofErr w:type="spellEnd"/>
      <w:r>
        <w:rPr>
          <w:color w:val="000000"/>
          <w:sz w:val="28"/>
          <w:szCs w:val="28"/>
        </w:rPr>
        <w:t xml:space="preserve"> район Пензенской области осуществляется на срок не более одного года;</w:t>
      </w:r>
    </w:p>
    <w:p w:rsidR="00811CA9" w:rsidRDefault="00811CA9" w:rsidP="00811CA9">
      <w:pPr>
        <w:ind w:firstLine="514"/>
        <w:jc w:val="both"/>
        <w:rPr>
          <w:color w:val="000000"/>
          <w:sz w:val="28"/>
          <w:szCs w:val="28"/>
        </w:rPr>
      </w:pPr>
      <w:r>
        <w:rPr>
          <w:color w:val="000000"/>
          <w:sz w:val="28"/>
          <w:szCs w:val="28"/>
        </w:rPr>
        <w:t xml:space="preserve">2) за реструктуризацию денежного обязательства (задолженности по денежному обязательству) перед публично-правовым образованием </w:t>
      </w:r>
      <w:proofErr w:type="spellStart"/>
      <w:r>
        <w:rPr>
          <w:color w:val="000000"/>
          <w:sz w:val="28"/>
          <w:szCs w:val="28"/>
        </w:rPr>
        <w:t>Мокшанский</w:t>
      </w:r>
      <w:proofErr w:type="spellEnd"/>
      <w:r>
        <w:rPr>
          <w:color w:val="000000"/>
          <w:sz w:val="28"/>
          <w:szCs w:val="28"/>
        </w:rPr>
        <w:t xml:space="preserve"> район Пензенской области взимается плата.</w:t>
      </w:r>
    </w:p>
    <w:p w:rsidR="00811CA9" w:rsidRDefault="00811CA9" w:rsidP="00811CA9">
      <w:pPr>
        <w:ind w:firstLine="514"/>
        <w:jc w:val="both"/>
        <w:rPr>
          <w:color w:val="000000"/>
          <w:sz w:val="28"/>
          <w:szCs w:val="28"/>
        </w:rPr>
      </w:pPr>
      <w:r>
        <w:rPr>
          <w:color w:val="000000"/>
          <w:sz w:val="28"/>
          <w:szCs w:val="28"/>
        </w:rPr>
        <w:t xml:space="preserve">3. Правила (основания, условия и порядок) реструктуризации в 2025 году и в плановый период 2026 и 2027 годов денежных обязательств (задолженности по денежным обязательствам) перед публично-правовым образованием </w:t>
      </w:r>
      <w:proofErr w:type="spellStart"/>
      <w:r>
        <w:rPr>
          <w:color w:val="000000"/>
          <w:sz w:val="28"/>
          <w:szCs w:val="28"/>
        </w:rPr>
        <w:t>Мокшанский</w:t>
      </w:r>
      <w:proofErr w:type="spellEnd"/>
      <w:r>
        <w:rPr>
          <w:color w:val="000000"/>
          <w:sz w:val="28"/>
          <w:szCs w:val="28"/>
        </w:rPr>
        <w:t xml:space="preserve"> район Пензенской области устанавливаются постановлением администрации Мокшанского района Пензенской области.</w:t>
      </w:r>
    </w:p>
    <w:p w:rsidR="00811CA9" w:rsidRDefault="00811CA9" w:rsidP="00811CA9">
      <w:pPr>
        <w:ind w:firstLine="514"/>
        <w:jc w:val="both"/>
        <w:rPr>
          <w:color w:val="000000"/>
          <w:sz w:val="28"/>
          <w:szCs w:val="28"/>
        </w:rPr>
      </w:pPr>
      <w:r>
        <w:rPr>
          <w:color w:val="000000"/>
          <w:sz w:val="28"/>
          <w:szCs w:val="28"/>
        </w:rPr>
        <w:t xml:space="preserve">4. Реструктуризация денежного обязательства (задолженности по денежному обязательству) перед публично-правовым образованием </w:t>
      </w:r>
      <w:proofErr w:type="spellStart"/>
      <w:r>
        <w:rPr>
          <w:color w:val="000000"/>
          <w:sz w:val="28"/>
          <w:szCs w:val="28"/>
        </w:rPr>
        <w:t>Мокшанский</w:t>
      </w:r>
      <w:proofErr w:type="spellEnd"/>
      <w:r>
        <w:rPr>
          <w:color w:val="000000"/>
          <w:sz w:val="28"/>
          <w:szCs w:val="28"/>
        </w:rPr>
        <w:t xml:space="preserve"> район Пензенской области в 2025 году и в плановый период 2026 и 2027 годов осуществляется администрацией Мокшанского района Пензенской области.</w:t>
      </w:r>
    </w:p>
    <w:p w:rsidR="00811CA9" w:rsidRDefault="00811CA9" w:rsidP="00811CA9">
      <w:pPr>
        <w:pStyle w:val="4"/>
        <w:numPr>
          <w:ilvl w:val="0"/>
          <w:numId w:val="0"/>
        </w:numPr>
        <w:ind w:firstLine="567"/>
        <w:rPr>
          <w:sz w:val="28"/>
          <w:szCs w:val="28"/>
        </w:rPr>
      </w:pPr>
      <w:r>
        <w:rPr>
          <w:sz w:val="28"/>
          <w:szCs w:val="28"/>
        </w:rPr>
        <w:t xml:space="preserve">Статья 11. Особенности исполнения бюджета Мокшанского района в 2025 году  </w:t>
      </w:r>
    </w:p>
    <w:p w:rsidR="00811CA9" w:rsidRDefault="00811CA9" w:rsidP="00811CA9">
      <w:pPr>
        <w:pStyle w:val="1"/>
        <w:numPr>
          <w:ilvl w:val="0"/>
          <w:numId w:val="0"/>
        </w:numPr>
        <w:tabs>
          <w:tab w:val="left" w:pos="708"/>
        </w:tabs>
        <w:ind w:firstLine="567"/>
        <w:rPr>
          <w:sz w:val="28"/>
          <w:szCs w:val="28"/>
        </w:rPr>
      </w:pPr>
      <w:r>
        <w:rPr>
          <w:sz w:val="28"/>
          <w:szCs w:val="28"/>
        </w:rPr>
        <w:t>1. Установить, что расходы бюджета Мокшанского района финансируются по мере фактического поступления доходов и источников финансирования дефицита в бюджет Мокшанского района.</w:t>
      </w:r>
    </w:p>
    <w:p w:rsidR="00811CA9" w:rsidRDefault="00811CA9" w:rsidP="00811CA9">
      <w:pPr>
        <w:pStyle w:val="1"/>
        <w:numPr>
          <w:ilvl w:val="0"/>
          <w:numId w:val="0"/>
        </w:numPr>
        <w:tabs>
          <w:tab w:val="left" w:pos="708"/>
        </w:tabs>
        <w:ind w:firstLine="567"/>
        <w:rPr>
          <w:sz w:val="28"/>
          <w:szCs w:val="28"/>
        </w:rPr>
      </w:pPr>
      <w:r>
        <w:rPr>
          <w:sz w:val="28"/>
          <w:szCs w:val="28"/>
        </w:rPr>
        <w:lastRenderedPageBreak/>
        <w:t xml:space="preserve">Установить, что в первоочередном порядке из бюджета Мокшанского района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w:t>
      </w:r>
      <w:proofErr w:type="gramStart"/>
      <w:r>
        <w:rPr>
          <w:sz w:val="28"/>
          <w:szCs w:val="28"/>
        </w:rPr>
        <w:t>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Мокшанского района; на питание; на оплату коммунальных платежей; на проведение выборов и референдумов, а также расходы из резервного фонда администрации Мокшанского района; на погашение и обслуживание муниципального долга Мокшанского района.</w:t>
      </w:r>
      <w:proofErr w:type="gramEnd"/>
    </w:p>
    <w:p w:rsidR="00811CA9" w:rsidRDefault="00811CA9" w:rsidP="00811CA9">
      <w:pPr>
        <w:pStyle w:val="aff9"/>
        <w:shd w:val="clear" w:color="auto" w:fill="FFFFFF"/>
        <w:spacing w:before="0" w:beforeAutospacing="0" w:after="0" w:afterAutospacing="0"/>
        <w:ind w:firstLine="567"/>
        <w:jc w:val="both"/>
        <w:rPr>
          <w:color w:val="222222"/>
        </w:rPr>
      </w:pPr>
      <w:r>
        <w:rPr>
          <w:sz w:val="28"/>
          <w:szCs w:val="28"/>
        </w:rPr>
        <w:t xml:space="preserve">2. </w:t>
      </w:r>
      <w:proofErr w:type="gramStart"/>
      <w:r>
        <w:rPr>
          <w:color w:val="000000"/>
          <w:sz w:val="28"/>
          <w:szCs w:val="28"/>
        </w:rPr>
        <w:t>Получатели средств бюджета Мокшанского района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Мокшанского района за счет средств бюджета Мокшанского района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 области и настоящим Решением для такого</w:t>
      </w:r>
      <w:proofErr w:type="gramEnd"/>
      <w:r>
        <w:rPr>
          <w:color w:val="000000"/>
          <w:sz w:val="28"/>
          <w:szCs w:val="28"/>
        </w:rPr>
        <w:t xml:space="preserve">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811CA9" w:rsidRPr="00762909" w:rsidRDefault="00811CA9" w:rsidP="00811CA9">
      <w:pPr>
        <w:pStyle w:val="aff9"/>
        <w:shd w:val="clear" w:color="auto" w:fill="FFFFFF"/>
        <w:spacing w:before="0" w:beforeAutospacing="0" w:after="0" w:afterAutospacing="0"/>
        <w:ind w:firstLine="567"/>
        <w:jc w:val="both"/>
      </w:pPr>
      <w:proofErr w:type="gramStart"/>
      <w:r w:rsidRPr="00762909">
        <w:rPr>
          <w:sz w:val="28"/>
          <w:szCs w:val="28"/>
        </w:rPr>
        <w:t>1) в размере, не превышающем 30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Мокшанского района и бюджетов поселений</w:t>
      </w:r>
      <w:proofErr w:type="gramEnd"/>
      <w:r w:rsidRPr="00762909">
        <w:rPr>
          <w:sz w:val="28"/>
          <w:szCs w:val="28"/>
        </w:rPr>
        <w:t xml:space="preserve"> Мокшанского района по расходам, утвержденным приказом финансового управления администрации Мокшанского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Мокшанского района;</w:t>
      </w:r>
    </w:p>
    <w:p w:rsidR="00811CA9" w:rsidRPr="00762909" w:rsidRDefault="00811CA9" w:rsidP="00811CA9">
      <w:pPr>
        <w:pStyle w:val="aff9"/>
        <w:shd w:val="clear" w:color="auto" w:fill="FFFFFF"/>
        <w:spacing w:before="0" w:beforeAutospacing="0" w:after="0" w:afterAutospacing="0"/>
        <w:ind w:firstLine="567"/>
        <w:jc w:val="both"/>
      </w:pPr>
      <w:r w:rsidRPr="00762909">
        <w:rPr>
          <w:sz w:val="28"/>
          <w:szCs w:val="28"/>
        </w:rPr>
        <w:t>2) в размере до 100 процентов суммы договора (контракта):  </w:t>
      </w:r>
    </w:p>
    <w:p w:rsidR="00811CA9" w:rsidRPr="00762909" w:rsidRDefault="00811CA9" w:rsidP="00811CA9">
      <w:pPr>
        <w:pStyle w:val="aff9"/>
        <w:shd w:val="clear" w:color="auto" w:fill="FFFFFF"/>
        <w:spacing w:before="0" w:beforeAutospacing="0" w:after="0" w:afterAutospacing="0"/>
        <w:ind w:firstLine="567"/>
        <w:jc w:val="both"/>
      </w:pPr>
      <w:proofErr w:type="gramStart"/>
      <w:r w:rsidRPr="00762909">
        <w:rPr>
          <w:sz w:val="28"/>
          <w:szCs w:val="28"/>
        </w:rPr>
        <w:t>-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на оплату услуг по осуществлению проверок, установленных постановлением Правительства Пензенской области от 26.03.2025 N 169-пП "Об утверждении положения о порядке проведения некоторых</w:t>
      </w:r>
      <w:proofErr w:type="gramEnd"/>
      <w:r w:rsidRPr="00762909">
        <w:rPr>
          <w:sz w:val="28"/>
          <w:szCs w:val="28"/>
        </w:rPr>
        <w:t xml:space="preserve"> </w:t>
      </w:r>
      <w:proofErr w:type="gramStart"/>
      <w:r w:rsidRPr="00762909">
        <w:rPr>
          <w:sz w:val="28"/>
          <w:szCs w:val="28"/>
        </w:rPr>
        <w:t xml:space="preserve">видов проверок документации, осуществляемых государственным учреждением Пензенской области, подведомственным Министерству градостроительства и архитектуры Пензенской области и признании утратившими силу отдельных нормативных правовых актов Правительства Пензенской области", и результатов инженерных изысканий, о подписке на печатные (электронные) издания, по </w:t>
      </w:r>
      <w:r w:rsidRPr="00762909">
        <w:rPr>
          <w:sz w:val="28"/>
          <w:szCs w:val="28"/>
        </w:rPr>
        <w:lastRenderedPageBreak/>
        <w:t>договорам (контрактам) страхования, а также при оплате почтовых расходов, организационных и регистрационных взносов на участие в конференциях, форумах, семинарах, совещаниях, тренингах, заявочных взносов</w:t>
      </w:r>
      <w:proofErr w:type="gramEnd"/>
      <w:r w:rsidRPr="00762909">
        <w:rPr>
          <w:sz w:val="28"/>
          <w:szCs w:val="28"/>
        </w:rPr>
        <w:t xml:space="preserve">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w:t>
      </w:r>
      <w:proofErr w:type="gramStart"/>
      <w:r w:rsidRPr="00762909">
        <w:rPr>
          <w:sz w:val="28"/>
          <w:szCs w:val="28"/>
        </w:rPr>
        <w:t>а-</w:t>
      </w:r>
      <w:proofErr w:type="gramEnd"/>
      <w:r w:rsidRPr="00762909">
        <w:rPr>
          <w:sz w:val="28"/>
          <w:szCs w:val="28"/>
        </w:rPr>
        <w:t xml:space="preserve"> и железнодорожных билетов, билетов для проезда городским и пригородным транспортом, путевок на санаторно-курортное лечение;</w:t>
      </w:r>
    </w:p>
    <w:p w:rsidR="00811CA9" w:rsidRPr="00762909" w:rsidRDefault="00811CA9" w:rsidP="00811CA9">
      <w:pPr>
        <w:pStyle w:val="aff9"/>
        <w:shd w:val="clear" w:color="auto" w:fill="FFFFFF"/>
        <w:spacing w:before="0" w:beforeAutospacing="0" w:after="0" w:afterAutospacing="0"/>
        <w:ind w:firstLine="567"/>
        <w:jc w:val="both"/>
        <w:rPr>
          <w:sz w:val="28"/>
          <w:szCs w:val="28"/>
        </w:rPr>
      </w:pPr>
      <w:r w:rsidRPr="00762909">
        <w:rPr>
          <w:sz w:val="28"/>
          <w:szCs w:val="28"/>
        </w:rPr>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811CA9" w:rsidRPr="00762909" w:rsidRDefault="00811CA9" w:rsidP="00811CA9">
      <w:pPr>
        <w:pStyle w:val="1"/>
        <w:numPr>
          <w:ilvl w:val="0"/>
          <w:numId w:val="0"/>
        </w:numPr>
        <w:tabs>
          <w:tab w:val="left" w:pos="708"/>
        </w:tabs>
        <w:ind w:firstLine="567"/>
        <w:rPr>
          <w:rFonts w:cs="Times New Roman"/>
          <w:sz w:val="28"/>
          <w:szCs w:val="28"/>
        </w:rPr>
      </w:pPr>
      <w:r w:rsidRPr="00762909">
        <w:rPr>
          <w:rFonts w:cs="Times New Roman"/>
          <w:sz w:val="28"/>
          <w:szCs w:val="28"/>
        </w:rPr>
        <w:t>3. Расчеты за электрическую энергию производятся в порядке, предусмотренном постановлением Правительства Российской Федерации от 04.05.2012 № 442 «</w:t>
      </w:r>
      <w:r w:rsidRPr="00762909">
        <w:rPr>
          <w:sz w:val="28"/>
          <w:szCs w:val="28"/>
          <w:lang w:eastAsia="ko-KR"/>
        </w:rPr>
        <w:t>О функционировании розничных рынков электрической энергии, полном и (или) частичном ограничении режима потребления электрической энергии</w:t>
      </w:r>
      <w:r w:rsidRPr="00762909">
        <w:rPr>
          <w:rFonts w:cs="Times New Roman"/>
          <w:sz w:val="28"/>
          <w:szCs w:val="28"/>
        </w:rPr>
        <w:t>» (с последующими изменениями).</w:t>
      </w:r>
    </w:p>
    <w:p w:rsidR="00811CA9" w:rsidRPr="00762909" w:rsidRDefault="00811CA9" w:rsidP="00811CA9">
      <w:pPr>
        <w:autoSpaceDE w:val="0"/>
        <w:autoSpaceDN w:val="0"/>
        <w:adjustRightInd w:val="0"/>
        <w:ind w:firstLine="540"/>
        <w:jc w:val="both"/>
        <w:rPr>
          <w:sz w:val="28"/>
          <w:szCs w:val="28"/>
        </w:rPr>
      </w:pPr>
      <w:r w:rsidRPr="00762909">
        <w:rPr>
          <w:sz w:val="28"/>
          <w:szCs w:val="28"/>
        </w:rPr>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811CA9" w:rsidRPr="00762909" w:rsidRDefault="00811CA9" w:rsidP="00811CA9">
      <w:pPr>
        <w:autoSpaceDE w:val="0"/>
        <w:autoSpaceDN w:val="0"/>
        <w:adjustRightInd w:val="0"/>
        <w:ind w:firstLine="540"/>
        <w:jc w:val="both"/>
        <w:rPr>
          <w:sz w:val="28"/>
          <w:szCs w:val="28"/>
        </w:rPr>
      </w:pPr>
      <w:r w:rsidRPr="00762909">
        <w:rPr>
          <w:sz w:val="28"/>
          <w:szCs w:val="28"/>
        </w:rPr>
        <w:t xml:space="preserve">- к централизованным системам холодного водоснабжения и водоотведения в порядке, установленном </w:t>
      </w:r>
      <w:hyperlink r:id="rId8" w:history="1">
        <w:r w:rsidRPr="00762909">
          <w:rPr>
            <w:rStyle w:val="afb"/>
            <w:color w:val="auto"/>
            <w:sz w:val="28"/>
            <w:szCs w:val="28"/>
            <w:u w:val="none"/>
          </w:rPr>
          <w:t>Правилами</w:t>
        </w:r>
      </w:hyperlink>
      <w:r w:rsidRPr="00762909">
        <w:rPr>
          <w:sz w:val="28"/>
          <w:szCs w:val="28"/>
        </w:rPr>
        <w:t xml:space="preserve"> холодного водоснабжения и водоотведения, утвержденными постановлением Правительства Российской Федерации от 29.07.2013 №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811CA9" w:rsidRPr="00762909" w:rsidRDefault="00811CA9" w:rsidP="00811CA9">
      <w:pPr>
        <w:autoSpaceDE w:val="0"/>
        <w:autoSpaceDN w:val="0"/>
        <w:adjustRightInd w:val="0"/>
        <w:ind w:firstLine="540"/>
        <w:jc w:val="both"/>
        <w:rPr>
          <w:sz w:val="28"/>
          <w:szCs w:val="28"/>
        </w:rPr>
      </w:pPr>
      <w:proofErr w:type="gramStart"/>
      <w:r w:rsidRPr="00762909">
        <w:rPr>
          <w:sz w:val="28"/>
          <w:szCs w:val="28"/>
        </w:rPr>
        <w:t xml:space="preserve">-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w:t>
      </w:r>
      <w:proofErr w:type="spellStart"/>
      <w:r w:rsidRPr="00762909">
        <w:rPr>
          <w:sz w:val="28"/>
          <w:szCs w:val="28"/>
        </w:rPr>
        <w:t>недискриминационного</w:t>
      </w:r>
      <w:proofErr w:type="spellEnd"/>
      <w:r w:rsidRPr="00762909">
        <w:rPr>
          <w:sz w:val="28"/>
          <w:szCs w:val="28"/>
        </w:rPr>
        <w:t xml:space="preserve"> доступа к услугам по подключению (технологическому присоединению) к системам теплоснабжения, Правил </w:t>
      </w:r>
      <w:proofErr w:type="spellStart"/>
      <w:r w:rsidRPr="00762909">
        <w:rPr>
          <w:sz w:val="28"/>
          <w:szCs w:val="28"/>
        </w:rPr>
        <w:t>недискриминационного</w:t>
      </w:r>
      <w:proofErr w:type="spellEnd"/>
      <w:r w:rsidRPr="00762909">
        <w:rPr>
          <w:sz w:val="28"/>
          <w:szCs w:val="28"/>
        </w:rPr>
        <w:t xml:space="preserve"> доступа к услугам по передаче тепловой энергии, теплоносителя, а также об изменении и признании утратившими силу некоторых</w:t>
      </w:r>
      <w:proofErr w:type="gramEnd"/>
      <w:r w:rsidRPr="00762909">
        <w:rPr>
          <w:sz w:val="28"/>
          <w:szCs w:val="28"/>
        </w:rPr>
        <w:t xml:space="preserve"> актов Правительства Российской Федерации и отдельных положений некоторых актов Правительства Российской Федерации»;</w:t>
      </w:r>
    </w:p>
    <w:p w:rsidR="00811CA9" w:rsidRPr="00762909" w:rsidRDefault="00811CA9" w:rsidP="00811CA9">
      <w:pPr>
        <w:autoSpaceDE w:val="0"/>
        <w:autoSpaceDN w:val="0"/>
        <w:adjustRightInd w:val="0"/>
        <w:ind w:firstLine="540"/>
        <w:jc w:val="both"/>
        <w:rPr>
          <w:sz w:val="28"/>
          <w:szCs w:val="28"/>
        </w:rPr>
      </w:pPr>
      <w:proofErr w:type="gramStart"/>
      <w:r w:rsidRPr="00762909">
        <w:rPr>
          <w:sz w:val="28"/>
          <w:szCs w:val="28"/>
        </w:rPr>
        <w:t xml:space="preserve">- к электрическим сетям в порядке, установленном </w:t>
      </w:r>
      <w:hyperlink r:id="rId9" w:history="1">
        <w:r w:rsidRPr="00762909">
          <w:rPr>
            <w:rStyle w:val="afb"/>
            <w:color w:val="auto"/>
            <w:sz w:val="28"/>
            <w:szCs w:val="28"/>
            <w:u w:val="none"/>
          </w:rPr>
          <w:t>Правилами</w:t>
        </w:r>
      </w:hyperlink>
      <w:r w:rsidRPr="00762909">
        <w:rPr>
          <w:sz w:val="28"/>
          <w:szCs w:val="28"/>
        </w:rPr>
        <w:t xml:space="preserve"> технологического присоединения </w:t>
      </w:r>
      <w:proofErr w:type="spellStart"/>
      <w:r w:rsidRPr="00762909">
        <w:rPr>
          <w:sz w:val="28"/>
          <w:szCs w:val="28"/>
        </w:rPr>
        <w:t>энергопринимающих</w:t>
      </w:r>
      <w:proofErr w:type="spellEnd"/>
      <w:r w:rsidRPr="00762909">
        <w:rPr>
          <w:sz w:val="28"/>
          <w:szCs w:val="28"/>
        </w:rPr>
        <w:t xml:space="preserve"> устройств потребителей электрической энергии, объектов по производству электрической энергии, а также объектов </w:t>
      </w:r>
      <w:proofErr w:type="spellStart"/>
      <w:r w:rsidRPr="00762909">
        <w:rPr>
          <w:sz w:val="28"/>
          <w:szCs w:val="28"/>
        </w:rPr>
        <w:t>электросетевого</w:t>
      </w:r>
      <w:proofErr w:type="spellEnd"/>
      <w:r w:rsidRPr="00762909">
        <w:rPr>
          <w:sz w:val="28"/>
          <w:szCs w:val="28"/>
        </w:rPr>
        <w:t xml:space="preserve">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 861 «Об утверждении правил </w:t>
      </w:r>
      <w:proofErr w:type="spellStart"/>
      <w:r w:rsidRPr="00762909">
        <w:rPr>
          <w:sz w:val="28"/>
          <w:szCs w:val="28"/>
        </w:rPr>
        <w:t>недискриминационного</w:t>
      </w:r>
      <w:proofErr w:type="spellEnd"/>
      <w:r w:rsidRPr="00762909">
        <w:rPr>
          <w:sz w:val="28"/>
          <w:szCs w:val="28"/>
        </w:rPr>
        <w:t xml:space="preserve"> доступа к услугам по передаче электрической энергии и оказания этих услуг, Правил </w:t>
      </w:r>
      <w:proofErr w:type="spellStart"/>
      <w:r w:rsidRPr="00762909">
        <w:rPr>
          <w:sz w:val="28"/>
          <w:szCs w:val="28"/>
        </w:rPr>
        <w:t>недискриминационного</w:t>
      </w:r>
      <w:proofErr w:type="spellEnd"/>
      <w:r w:rsidRPr="00762909">
        <w:rPr>
          <w:sz w:val="28"/>
          <w:szCs w:val="28"/>
        </w:rPr>
        <w:t xml:space="preserve"> доступа к</w:t>
      </w:r>
      <w:proofErr w:type="gramEnd"/>
      <w:r w:rsidRPr="00762909">
        <w:rPr>
          <w:sz w:val="28"/>
          <w:szCs w:val="28"/>
        </w:rPr>
        <w:t xml:space="preserve"> </w:t>
      </w:r>
      <w:proofErr w:type="gramStart"/>
      <w:r w:rsidRPr="00762909">
        <w:rPr>
          <w:sz w:val="28"/>
          <w:szCs w:val="28"/>
        </w:rPr>
        <w:t xml:space="preserve">услугам по оперативно-диспетчерскому управлению в электроэнергетике и оказания этих услуг, Правил </w:t>
      </w:r>
      <w:proofErr w:type="spellStart"/>
      <w:r w:rsidRPr="00762909">
        <w:rPr>
          <w:sz w:val="28"/>
          <w:szCs w:val="28"/>
        </w:rPr>
        <w:t>недискриминационного</w:t>
      </w:r>
      <w:proofErr w:type="spellEnd"/>
      <w:r w:rsidRPr="00762909">
        <w:rPr>
          <w:sz w:val="28"/>
          <w:szCs w:val="28"/>
        </w:rPr>
        <w:t xml:space="preserve"> доступа к услугам администратора торговой </w:t>
      </w:r>
      <w:r w:rsidRPr="00762909">
        <w:rPr>
          <w:sz w:val="28"/>
          <w:szCs w:val="28"/>
        </w:rPr>
        <w:lastRenderedPageBreak/>
        <w:t xml:space="preserve">системы оптового рынка и оказания этих услуг и Правил технологического присоединения </w:t>
      </w:r>
      <w:proofErr w:type="spellStart"/>
      <w:r w:rsidRPr="00762909">
        <w:rPr>
          <w:sz w:val="28"/>
          <w:szCs w:val="28"/>
        </w:rPr>
        <w:t>энергопринимающих</w:t>
      </w:r>
      <w:proofErr w:type="spellEnd"/>
      <w:r w:rsidRPr="00762909">
        <w:rPr>
          <w:sz w:val="28"/>
          <w:szCs w:val="28"/>
        </w:rPr>
        <w:t xml:space="preserve"> устройств потребителей электрической энергии, объектов по производству электрической энергии, а также объектов </w:t>
      </w:r>
      <w:proofErr w:type="spellStart"/>
      <w:r w:rsidRPr="00762909">
        <w:rPr>
          <w:sz w:val="28"/>
          <w:szCs w:val="28"/>
        </w:rPr>
        <w:t>электросетевого</w:t>
      </w:r>
      <w:proofErr w:type="spellEnd"/>
      <w:r w:rsidRPr="00762909">
        <w:rPr>
          <w:sz w:val="28"/>
          <w:szCs w:val="28"/>
        </w:rPr>
        <w:t xml:space="preserve"> хозяйства, принадлежащих сетевым организациям и иным лицам, к электрическим сетям» (с последующими изменениями);</w:t>
      </w:r>
      <w:proofErr w:type="gramEnd"/>
    </w:p>
    <w:p w:rsidR="00811CA9" w:rsidRDefault="00811CA9" w:rsidP="00811CA9">
      <w:pPr>
        <w:autoSpaceDE w:val="0"/>
        <w:autoSpaceDN w:val="0"/>
        <w:adjustRightInd w:val="0"/>
        <w:ind w:firstLine="540"/>
        <w:jc w:val="both"/>
        <w:rPr>
          <w:sz w:val="28"/>
          <w:szCs w:val="28"/>
        </w:rPr>
      </w:pPr>
      <w:proofErr w:type="gramStart"/>
      <w:r w:rsidRPr="00762909">
        <w:rPr>
          <w:sz w:val="28"/>
          <w:szCs w:val="28"/>
        </w:rPr>
        <w:t xml:space="preserve">- к сетям газораспределения в порядке, установленном </w:t>
      </w:r>
      <w:hyperlink r:id="rId10" w:history="1">
        <w:r w:rsidRPr="00762909">
          <w:rPr>
            <w:rStyle w:val="afb"/>
            <w:color w:val="auto"/>
            <w:sz w:val="28"/>
            <w:szCs w:val="28"/>
            <w:u w:val="none"/>
          </w:rPr>
          <w:t>Правилами</w:t>
        </w:r>
      </w:hyperlink>
      <w:r w:rsidRPr="00762909">
        <w:rPr>
          <w:sz w:val="28"/>
          <w:szCs w:val="28"/>
        </w:rPr>
        <w:t xml:space="preserve"> подключения (технологического присоединения) объектов капитального строительства к сетям газораспределения, утвержденными постановлением</w:t>
      </w:r>
      <w:r>
        <w:rPr>
          <w:sz w:val="28"/>
          <w:szCs w:val="28"/>
        </w:rPr>
        <w:t xml:space="preserve"> Правительства Российской Федерации от 30.12.2013 №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roofErr w:type="gramEnd"/>
    </w:p>
    <w:p w:rsidR="00811CA9" w:rsidRDefault="00811CA9" w:rsidP="00811CA9">
      <w:pPr>
        <w:pStyle w:val="1"/>
        <w:numPr>
          <w:ilvl w:val="0"/>
          <w:numId w:val="0"/>
        </w:numPr>
        <w:tabs>
          <w:tab w:val="left" w:pos="708"/>
        </w:tabs>
        <w:ind w:firstLine="567"/>
        <w:rPr>
          <w:rFonts w:cs="Times New Roman"/>
          <w:sz w:val="28"/>
          <w:szCs w:val="28"/>
        </w:rPr>
      </w:pPr>
      <w:r>
        <w:rPr>
          <w:sz w:val="28"/>
          <w:szCs w:val="28"/>
        </w:rPr>
        <w:t xml:space="preserve">5. </w:t>
      </w:r>
      <w:proofErr w:type="gramStart"/>
      <w:r>
        <w:rPr>
          <w:sz w:val="28"/>
          <w:szCs w:val="28"/>
        </w:rPr>
        <w:t>Органы, осуществляющие функции и полномочия учредителя в отношении муниципальных бюджетных и автономных учреждений Мокшанского района, обеспечивают включение указанными учреждениями при заключении ими договоров (контрактов) о поставке товаров, выполнении работ и оказании услуг условий об авансовых платежах в объеме, не превышающем предельные размеры выплат авансовых платежей, установленных в соответствии  положениями настоящей статьи.</w:t>
      </w:r>
      <w:proofErr w:type="gramEnd"/>
    </w:p>
    <w:p w:rsidR="00811CA9" w:rsidRDefault="00811CA9" w:rsidP="00811CA9">
      <w:pPr>
        <w:ind w:firstLine="708"/>
        <w:jc w:val="both"/>
        <w:rPr>
          <w:sz w:val="28"/>
          <w:szCs w:val="28"/>
        </w:rPr>
      </w:pPr>
      <w:r>
        <w:rPr>
          <w:sz w:val="28"/>
          <w:szCs w:val="28"/>
        </w:rPr>
        <w:t xml:space="preserve">6. 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w:t>
      </w:r>
      <w:proofErr w:type="gramStart"/>
      <w:r>
        <w:rPr>
          <w:sz w:val="28"/>
          <w:szCs w:val="28"/>
        </w:rPr>
        <w:t>задания</w:t>
      </w:r>
      <w:proofErr w:type="gramEnd"/>
      <w:r>
        <w:rPr>
          <w:sz w:val="28"/>
          <w:szCs w:val="28"/>
        </w:rPr>
        <w:t xml:space="preserve"> на оказание ими государственных услуг, выполнение работ), предоставленных из бюджета Мокшанского района области, находящиеся на лицевых счетах, открытых юридическим лицам в финансовом управлении администрации Мокшанского района Пензенской области, Управлении Федерального казначейства по Пензенской области, в кредитных организациях, не использованные по состоянию на 1 января 2025 года, подлежат использованию этими юридическими лицами в соответствии с решениями главных распорядителей средств бюджета Мокшанского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
    <w:p w:rsidR="00811CA9" w:rsidRDefault="00811CA9" w:rsidP="00811CA9">
      <w:pPr>
        <w:ind w:firstLine="708"/>
        <w:jc w:val="both"/>
        <w:rPr>
          <w:sz w:val="28"/>
          <w:szCs w:val="28"/>
        </w:rPr>
      </w:pPr>
      <w:r>
        <w:rPr>
          <w:sz w:val="28"/>
          <w:szCs w:val="28"/>
        </w:rPr>
        <w:t>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Мокшанского района принимают до 1 марта 2025 года.</w:t>
      </w:r>
    </w:p>
    <w:p w:rsidR="00811CA9" w:rsidRDefault="00811CA9" w:rsidP="00811CA9">
      <w:pPr>
        <w:ind w:firstLine="708"/>
        <w:jc w:val="both"/>
        <w:rPr>
          <w:sz w:val="28"/>
          <w:szCs w:val="28"/>
        </w:rPr>
      </w:pPr>
      <w:r>
        <w:rPr>
          <w:sz w:val="28"/>
          <w:szCs w:val="28"/>
        </w:rPr>
        <w:t>Главные распорядители средств бюджета Мокшанского района не позднее тридцатого рабочего дня со дня поступления юридическим лицам сре</w:t>
      </w:r>
      <w:proofErr w:type="gramStart"/>
      <w:r>
        <w:rPr>
          <w:sz w:val="28"/>
          <w:szCs w:val="28"/>
        </w:rPr>
        <w:t>дств в к</w:t>
      </w:r>
      <w:proofErr w:type="gramEnd"/>
      <w:r>
        <w:rPr>
          <w:sz w:val="28"/>
          <w:szCs w:val="28"/>
        </w:rPr>
        <w:t>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rsidR="00811CA9" w:rsidRDefault="00811CA9" w:rsidP="00811CA9">
      <w:pPr>
        <w:ind w:firstLine="708"/>
        <w:jc w:val="both"/>
        <w:rPr>
          <w:sz w:val="28"/>
          <w:szCs w:val="28"/>
        </w:rPr>
      </w:pPr>
      <w:proofErr w:type="gramStart"/>
      <w:r>
        <w:rPr>
          <w:sz w:val="28"/>
          <w:szCs w:val="28"/>
        </w:rPr>
        <w:t xml:space="preserve">При отсутствии решений, указанных в абзацах втором и третьем настоящей части, по состоянию на 1 марта 2025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w:t>
      </w:r>
      <w:r>
        <w:rPr>
          <w:sz w:val="28"/>
          <w:szCs w:val="28"/>
        </w:rPr>
        <w:lastRenderedPageBreak/>
        <w:t>юридическими лицами в бюджет Мокшанского района в течение пяти рабочих дней по истечении указанных в данном абзаце сроков.</w:t>
      </w:r>
      <w:proofErr w:type="gramEnd"/>
    </w:p>
    <w:p w:rsidR="00811CA9" w:rsidRDefault="00811CA9" w:rsidP="00811CA9">
      <w:pPr>
        <w:ind w:firstLine="708"/>
        <w:jc w:val="both"/>
        <w:rPr>
          <w:sz w:val="28"/>
          <w:szCs w:val="28"/>
        </w:rPr>
      </w:pPr>
      <w:proofErr w:type="gramStart"/>
      <w:r>
        <w:rPr>
          <w:sz w:val="28"/>
          <w:szCs w:val="28"/>
        </w:rPr>
        <w:t>В случае неисполнения юридическими лицами требований, установленных в абзаце четвертом настоящей части, финансовое управление администрации Мокшанского района Пензенской области перечисляет в доход бюджета Мокшанского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Мокшанского района Пензенской области, в порядке и сроки, установленные финансовое управление администрации Мокшанского района Пензенской области.</w:t>
      </w:r>
      <w:proofErr w:type="gramEnd"/>
    </w:p>
    <w:p w:rsidR="00811CA9" w:rsidRDefault="00811CA9" w:rsidP="00811CA9">
      <w:pPr>
        <w:ind w:firstLine="708"/>
        <w:jc w:val="both"/>
        <w:rPr>
          <w:sz w:val="28"/>
          <w:szCs w:val="28"/>
        </w:rPr>
      </w:pPr>
      <w:r>
        <w:rPr>
          <w:sz w:val="28"/>
          <w:szCs w:val="28"/>
        </w:rPr>
        <w:t xml:space="preserve">7. </w:t>
      </w:r>
      <w:proofErr w:type="gramStart"/>
      <w:r>
        <w:rPr>
          <w:sz w:val="28"/>
          <w:szCs w:val="28"/>
        </w:rPr>
        <w:t>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2025 года обязательствам, производится главными распорядителями средств бюджета Мокшанского района Пензенской области за счет утвержденных им бюджетных ассигнований на 2025 год.</w:t>
      </w:r>
      <w:proofErr w:type="gramEnd"/>
    </w:p>
    <w:p w:rsidR="00811CA9" w:rsidRPr="00B07592" w:rsidRDefault="00811CA9" w:rsidP="00811CA9">
      <w:pPr>
        <w:pStyle w:val="1"/>
        <w:numPr>
          <w:ilvl w:val="0"/>
          <w:numId w:val="0"/>
        </w:numPr>
        <w:ind w:firstLine="558"/>
        <w:rPr>
          <w:rFonts w:cs="Times New Roman"/>
          <w:sz w:val="28"/>
          <w:szCs w:val="28"/>
        </w:rPr>
      </w:pPr>
      <w:r>
        <w:rPr>
          <w:rFonts w:cs="Times New Roman"/>
          <w:sz w:val="28"/>
          <w:szCs w:val="28"/>
        </w:rPr>
        <w:t>8</w:t>
      </w:r>
      <w:r w:rsidRPr="00B07592">
        <w:rPr>
          <w:rFonts w:cs="Times New Roman"/>
          <w:sz w:val="28"/>
          <w:szCs w:val="28"/>
        </w:rPr>
        <w:t xml:space="preserve">. </w:t>
      </w:r>
      <w:proofErr w:type="gramStart"/>
      <w:r w:rsidRPr="00B07592">
        <w:rPr>
          <w:rFonts w:cs="Times New Roman"/>
          <w:sz w:val="28"/>
          <w:szCs w:val="28"/>
        </w:rPr>
        <w:t xml:space="preserve">Установить, что в </w:t>
      </w:r>
      <w:r>
        <w:rPr>
          <w:rFonts w:cs="Times New Roman"/>
          <w:sz w:val="28"/>
          <w:szCs w:val="28"/>
        </w:rPr>
        <w:t>2025</w:t>
      </w:r>
      <w:r w:rsidRPr="00B07592">
        <w:rPr>
          <w:rFonts w:cs="Times New Roman"/>
          <w:sz w:val="28"/>
          <w:szCs w:val="28"/>
        </w:rPr>
        <w:t xml:space="preserve"> году в соответствии со статьей 242.26 Бюджетного кодекса Российской Федерации казначейскому сопровождению подлежат следующие целевые средства, предоставляемые из бюджета Мокшанского района Пензенской области и за счет межбюджетных трансфертов из бюджета Пензенской области и федерального бюджета бюджету Мокшанского района Пензенской области в целях </w:t>
      </w:r>
      <w:proofErr w:type="spellStart"/>
      <w:r w:rsidRPr="00B07592">
        <w:rPr>
          <w:rFonts w:cs="Times New Roman"/>
          <w:sz w:val="28"/>
          <w:szCs w:val="28"/>
        </w:rPr>
        <w:t>софинансирования</w:t>
      </w:r>
      <w:proofErr w:type="spellEnd"/>
      <w:r w:rsidRPr="00B07592">
        <w:rPr>
          <w:rFonts w:cs="Times New Roman"/>
          <w:sz w:val="28"/>
          <w:szCs w:val="28"/>
        </w:rPr>
        <w:t xml:space="preserve"> расходных обязательств Мокшанского района Пензенской области:</w:t>
      </w:r>
      <w:proofErr w:type="gramEnd"/>
    </w:p>
    <w:p w:rsidR="00811CA9" w:rsidRPr="00B07592" w:rsidRDefault="00811CA9" w:rsidP="00811CA9">
      <w:pPr>
        <w:pStyle w:val="20"/>
        <w:tabs>
          <w:tab w:val="left" w:pos="708"/>
        </w:tabs>
        <w:spacing w:before="0"/>
        <w:ind w:left="0" w:firstLine="720"/>
        <w:rPr>
          <w:rFonts w:cs="Times New Roman"/>
          <w:sz w:val="28"/>
          <w:szCs w:val="28"/>
        </w:rPr>
      </w:pPr>
      <w:bookmarkStart w:id="1" w:name="P1"/>
      <w:bookmarkEnd w:id="1"/>
      <w:r w:rsidRPr="00B07592">
        <w:rPr>
          <w:rFonts w:cs="Times New Roman"/>
          <w:sz w:val="28"/>
          <w:szCs w:val="28"/>
        </w:rPr>
        <w:t>расчеты по муниципальным контрактам о поставке товаров, выполнении работ, оказании услуг, заключаемым на сумму 50 млн. рублей и более (за исключением муниципальных контрактов, предметом которых является содержание автомобильных дорог);</w:t>
      </w:r>
    </w:p>
    <w:p w:rsidR="00811CA9" w:rsidRPr="00762909" w:rsidRDefault="00811CA9" w:rsidP="00811CA9">
      <w:pPr>
        <w:pStyle w:val="20"/>
        <w:spacing w:before="0"/>
        <w:ind w:left="0" w:firstLine="720"/>
        <w:rPr>
          <w:rFonts w:cs="Times New Roman"/>
          <w:sz w:val="28"/>
          <w:szCs w:val="28"/>
        </w:rPr>
      </w:pPr>
      <w:proofErr w:type="gramStart"/>
      <w:r w:rsidRPr="00762909">
        <w:rPr>
          <w:rFonts w:cs="Times New Roman"/>
          <w:sz w:val="28"/>
          <w:szCs w:val="28"/>
        </w:rPr>
        <w:t xml:space="preserve">расчеты по контрактам (договорам) о поставке товаров, выполнении работ, оказании услуг, заключаемым на сумму 50 млн. рублей и более муниципальными бюджетными и автономными учреждениями, лицевые счета которым открыты в финансовом управлении администрации Мокшанского района Пензенской области, источником финансового обеспечения которых являются субсидии, предоставляемые в соответствии с </w:t>
      </w:r>
      <w:hyperlink r:id="rId11" w:history="1">
        <w:r w:rsidRPr="00762909">
          <w:rPr>
            <w:rStyle w:val="afb"/>
            <w:rFonts w:cs="Times New Roman"/>
            <w:color w:val="auto"/>
            <w:sz w:val="28"/>
            <w:szCs w:val="28"/>
            <w:u w:val="none"/>
          </w:rPr>
          <w:t>аб</w:t>
        </w:r>
        <w:r w:rsidR="009E4A49">
          <w:rPr>
            <w:rStyle w:val="afb"/>
            <w:rFonts w:cs="Times New Roman"/>
            <w:color w:val="auto"/>
            <w:sz w:val="28"/>
            <w:szCs w:val="28"/>
            <w:u w:val="none"/>
          </w:rPr>
          <w:t>зацем вторым пункта 1 статьи 78</w:t>
        </w:r>
        <w:r w:rsidRPr="009E4A49">
          <w:rPr>
            <w:rStyle w:val="afb"/>
            <w:rFonts w:cs="Times New Roman"/>
            <w:color w:val="auto"/>
            <w:sz w:val="28"/>
            <w:szCs w:val="28"/>
            <w:u w:val="none"/>
            <w:vertAlign w:val="superscript"/>
          </w:rPr>
          <w:t>1</w:t>
        </w:r>
      </w:hyperlink>
      <w:r w:rsidRPr="00762909">
        <w:rPr>
          <w:rFonts w:cs="Times New Roman"/>
          <w:sz w:val="28"/>
          <w:szCs w:val="28"/>
        </w:rPr>
        <w:t xml:space="preserve"> и </w:t>
      </w:r>
      <w:hyperlink r:id="rId12" w:history="1">
        <w:r w:rsidR="009E4A49">
          <w:rPr>
            <w:rStyle w:val="afb"/>
            <w:rFonts w:cs="Times New Roman"/>
            <w:color w:val="auto"/>
            <w:sz w:val="28"/>
            <w:szCs w:val="28"/>
            <w:u w:val="none"/>
          </w:rPr>
          <w:t>статьей 78</w:t>
        </w:r>
        <w:r w:rsidRPr="009E4A49">
          <w:rPr>
            <w:rStyle w:val="afb"/>
            <w:rFonts w:cs="Times New Roman"/>
            <w:color w:val="auto"/>
            <w:sz w:val="28"/>
            <w:szCs w:val="28"/>
            <w:u w:val="none"/>
            <w:vertAlign w:val="superscript"/>
          </w:rPr>
          <w:t>2</w:t>
        </w:r>
      </w:hyperlink>
      <w:r w:rsidRPr="00762909">
        <w:rPr>
          <w:rFonts w:cs="Times New Roman"/>
          <w:sz w:val="28"/>
          <w:szCs w:val="28"/>
        </w:rPr>
        <w:t xml:space="preserve"> Бюджетного кодекса Российской Федерации;</w:t>
      </w:r>
      <w:proofErr w:type="gramEnd"/>
    </w:p>
    <w:p w:rsidR="00811CA9" w:rsidRPr="00762909" w:rsidRDefault="00811CA9" w:rsidP="00811CA9">
      <w:pPr>
        <w:pStyle w:val="20"/>
        <w:spacing w:before="0"/>
        <w:ind w:left="0" w:firstLine="720"/>
        <w:rPr>
          <w:rFonts w:cs="Times New Roman"/>
          <w:sz w:val="28"/>
          <w:szCs w:val="28"/>
        </w:rPr>
      </w:pPr>
      <w:r w:rsidRPr="00762909">
        <w:rPr>
          <w:rFonts w:cs="Times New Roman"/>
          <w:sz w:val="28"/>
          <w:szCs w:val="28"/>
        </w:rPr>
        <w:t xml:space="preserve">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исполнения указанных в </w:t>
      </w:r>
      <w:hyperlink r:id="rId13" w:anchor="P1" w:history="1">
        <w:r w:rsidRPr="00762909">
          <w:rPr>
            <w:rStyle w:val="afb"/>
            <w:rFonts w:cs="Times New Roman"/>
            <w:color w:val="auto"/>
            <w:sz w:val="28"/>
            <w:szCs w:val="28"/>
            <w:u w:val="none"/>
          </w:rPr>
          <w:t>пунктах 1</w:t>
        </w:r>
      </w:hyperlink>
      <w:r w:rsidRPr="00762909">
        <w:rPr>
          <w:rFonts w:cs="Times New Roman"/>
          <w:sz w:val="28"/>
          <w:szCs w:val="28"/>
        </w:rPr>
        <w:t xml:space="preserve"> - </w:t>
      </w:r>
      <w:hyperlink r:id="rId14" w:anchor="P2" w:history="1">
        <w:r w:rsidRPr="00762909">
          <w:rPr>
            <w:rStyle w:val="afb"/>
            <w:rFonts w:cs="Times New Roman"/>
            <w:color w:val="auto"/>
            <w:sz w:val="28"/>
            <w:szCs w:val="28"/>
            <w:u w:val="none"/>
          </w:rPr>
          <w:t>2</w:t>
        </w:r>
      </w:hyperlink>
      <w:r w:rsidRPr="00762909">
        <w:rPr>
          <w:rFonts w:cs="Times New Roman"/>
          <w:sz w:val="28"/>
          <w:szCs w:val="28"/>
        </w:rPr>
        <w:t xml:space="preserve"> настоящей части муниципальных контрактов, контрактов (договоров);</w:t>
      </w:r>
    </w:p>
    <w:p w:rsidR="00811CA9" w:rsidRPr="00762909" w:rsidRDefault="00811CA9" w:rsidP="00811CA9">
      <w:pPr>
        <w:pStyle w:val="20"/>
        <w:spacing w:before="0"/>
        <w:ind w:left="0" w:firstLine="720"/>
        <w:rPr>
          <w:rFonts w:cs="Times New Roman"/>
          <w:sz w:val="28"/>
          <w:szCs w:val="28"/>
        </w:rPr>
      </w:pPr>
      <w:r w:rsidRPr="00762909">
        <w:rPr>
          <w:rFonts w:cs="Times New Roman"/>
          <w:sz w:val="28"/>
          <w:szCs w:val="28"/>
        </w:rPr>
        <w:t xml:space="preserve">бюджетные инвестиции, предоставляемые юридическим лицам, не являющимся муниципальными учреждениями, в соответствии со </w:t>
      </w:r>
      <w:hyperlink r:id="rId15" w:history="1">
        <w:r w:rsidRPr="00762909">
          <w:rPr>
            <w:rStyle w:val="afb"/>
            <w:rFonts w:cs="Times New Roman"/>
            <w:color w:val="auto"/>
            <w:sz w:val="28"/>
            <w:szCs w:val="28"/>
            <w:u w:val="none"/>
          </w:rPr>
          <w:t>статьей 80</w:t>
        </w:r>
      </w:hyperlink>
      <w:r w:rsidRPr="00762909">
        <w:rPr>
          <w:rFonts w:cs="Times New Roman"/>
          <w:sz w:val="28"/>
          <w:szCs w:val="28"/>
        </w:rPr>
        <w:t xml:space="preserve"> Бюджетного кодекса Российской Федерации;</w:t>
      </w:r>
    </w:p>
    <w:p w:rsidR="00811CA9" w:rsidRPr="00762909" w:rsidRDefault="00811CA9" w:rsidP="00811CA9">
      <w:pPr>
        <w:pStyle w:val="20"/>
        <w:spacing w:before="0"/>
        <w:ind w:left="0" w:firstLine="720"/>
        <w:rPr>
          <w:rFonts w:cs="Times New Roman"/>
          <w:sz w:val="28"/>
          <w:szCs w:val="28"/>
        </w:rPr>
      </w:pPr>
      <w:r w:rsidRPr="00762909">
        <w:rPr>
          <w:rFonts w:cs="Times New Roman"/>
          <w:sz w:val="28"/>
          <w:szCs w:val="28"/>
        </w:rPr>
        <w:t xml:space="preserve">авансовые платежи по контрактам (договорам) о поставке товаров, выполнении работ, оказании услуг, </w:t>
      </w:r>
      <w:proofErr w:type="spellStart"/>
      <w:r w:rsidRPr="00762909">
        <w:rPr>
          <w:rFonts w:cs="Times New Roman"/>
          <w:sz w:val="28"/>
          <w:szCs w:val="28"/>
        </w:rPr>
        <w:t>заключнным</w:t>
      </w:r>
      <w:proofErr w:type="spellEnd"/>
      <w:r w:rsidRPr="00762909">
        <w:rPr>
          <w:rFonts w:cs="Times New Roman"/>
          <w:sz w:val="28"/>
          <w:szCs w:val="28"/>
        </w:rPr>
        <w:t xml:space="preserve"> на сумму более 3 млн. рублей получателями бюджетных инвестиций, указанных в пункте 4 настоящей части, источником финансового обеспечения которых являются данные бюджетные инвестиции.</w:t>
      </w:r>
    </w:p>
    <w:p w:rsidR="00811CA9" w:rsidRPr="000A6580" w:rsidRDefault="00811CA9" w:rsidP="00811CA9">
      <w:pPr>
        <w:pStyle w:val="1"/>
        <w:numPr>
          <w:ilvl w:val="0"/>
          <w:numId w:val="0"/>
        </w:numPr>
        <w:ind w:firstLine="568"/>
        <w:rPr>
          <w:sz w:val="28"/>
          <w:szCs w:val="28"/>
        </w:rPr>
      </w:pPr>
      <w:bookmarkStart w:id="2" w:name="_Hlk181968881"/>
      <w:r w:rsidRPr="000A6580">
        <w:rPr>
          <w:sz w:val="28"/>
          <w:szCs w:val="28"/>
        </w:rPr>
        <w:lastRenderedPageBreak/>
        <w:t xml:space="preserve">10. </w:t>
      </w:r>
      <w:proofErr w:type="gramStart"/>
      <w:r w:rsidRPr="000A6580">
        <w:rPr>
          <w:sz w:val="28"/>
          <w:szCs w:val="28"/>
        </w:rPr>
        <w:t xml:space="preserve">Установить, что в ходе исполнения бюджета </w:t>
      </w:r>
      <w:r>
        <w:rPr>
          <w:sz w:val="28"/>
          <w:szCs w:val="28"/>
        </w:rPr>
        <w:t xml:space="preserve">Мокшанского района </w:t>
      </w:r>
      <w:r w:rsidRPr="000A6580">
        <w:rPr>
          <w:sz w:val="28"/>
          <w:szCs w:val="28"/>
        </w:rPr>
        <w:t xml:space="preserve">Пензенской области в </w:t>
      </w:r>
      <w:r>
        <w:rPr>
          <w:sz w:val="28"/>
          <w:szCs w:val="28"/>
        </w:rPr>
        <w:t>2025</w:t>
      </w:r>
      <w:r w:rsidRPr="000A6580">
        <w:rPr>
          <w:sz w:val="28"/>
          <w:szCs w:val="28"/>
        </w:rPr>
        <w:t xml:space="preserve"> году дополнительно к основаниям для внесения изменений в сводную бюджетную роспись бюджета </w:t>
      </w:r>
      <w:r>
        <w:rPr>
          <w:sz w:val="28"/>
          <w:szCs w:val="28"/>
        </w:rPr>
        <w:t xml:space="preserve">Мокшанского района </w:t>
      </w:r>
      <w:r w:rsidRPr="000A6580">
        <w:rPr>
          <w:sz w:val="28"/>
          <w:szCs w:val="28"/>
        </w:rPr>
        <w:t>Пензенской области, установленным бюджетным законодательством Российской Федерации</w:t>
      </w:r>
      <w:r>
        <w:rPr>
          <w:sz w:val="28"/>
          <w:szCs w:val="28"/>
        </w:rPr>
        <w:t xml:space="preserve"> </w:t>
      </w:r>
      <w:r w:rsidRPr="000A6580">
        <w:rPr>
          <w:sz w:val="28"/>
          <w:szCs w:val="28"/>
        </w:rPr>
        <w:t xml:space="preserve">и </w:t>
      </w:r>
      <w:r>
        <w:rPr>
          <w:sz w:val="28"/>
          <w:szCs w:val="28"/>
        </w:rPr>
        <w:t xml:space="preserve">нормативно правовым актом Мокшанского района </w:t>
      </w:r>
      <w:r w:rsidRPr="000A6580">
        <w:rPr>
          <w:sz w:val="28"/>
          <w:szCs w:val="28"/>
        </w:rPr>
        <w:t xml:space="preserve">Пензенской области, в сводную бюджетную роспись бюджета </w:t>
      </w:r>
      <w:r>
        <w:rPr>
          <w:sz w:val="28"/>
          <w:szCs w:val="28"/>
        </w:rPr>
        <w:t xml:space="preserve">Мокшанского района </w:t>
      </w:r>
      <w:r w:rsidRPr="000A6580">
        <w:rPr>
          <w:sz w:val="28"/>
          <w:szCs w:val="28"/>
        </w:rPr>
        <w:t>Пензенской области без внесения изменений в настоящ</w:t>
      </w:r>
      <w:r>
        <w:rPr>
          <w:sz w:val="28"/>
          <w:szCs w:val="28"/>
        </w:rPr>
        <w:t>ее</w:t>
      </w:r>
      <w:r w:rsidRPr="000A6580">
        <w:rPr>
          <w:sz w:val="28"/>
          <w:szCs w:val="28"/>
        </w:rPr>
        <w:t xml:space="preserve"> </w:t>
      </w:r>
      <w:r>
        <w:rPr>
          <w:sz w:val="28"/>
          <w:szCs w:val="28"/>
        </w:rPr>
        <w:t>решение</w:t>
      </w:r>
      <w:r w:rsidRPr="000A6580">
        <w:rPr>
          <w:sz w:val="28"/>
          <w:szCs w:val="28"/>
        </w:rPr>
        <w:t xml:space="preserve"> могут быть внесены изменения</w:t>
      </w:r>
      <w:proofErr w:type="gramEnd"/>
      <w:r w:rsidRPr="000A6580">
        <w:rPr>
          <w:sz w:val="28"/>
          <w:szCs w:val="28"/>
        </w:rPr>
        <w:t xml:space="preserve"> </w:t>
      </w:r>
      <w:proofErr w:type="gramStart"/>
      <w:r w:rsidRPr="000A6580">
        <w:rPr>
          <w:sz w:val="28"/>
          <w:szCs w:val="28"/>
        </w:rPr>
        <w:t xml:space="preserve">в случае перераспределения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дополнительных мероприятий в сфере национальной обороны и национальной безопасности, а также в случае предоставления из бюджета </w:t>
      </w:r>
      <w:r>
        <w:rPr>
          <w:sz w:val="28"/>
          <w:szCs w:val="28"/>
        </w:rPr>
        <w:t xml:space="preserve">Пензенской области </w:t>
      </w:r>
      <w:r w:rsidRPr="000A6580">
        <w:rPr>
          <w:sz w:val="28"/>
          <w:szCs w:val="28"/>
        </w:rPr>
        <w:t xml:space="preserve">бюджету </w:t>
      </w:r>
      <w:r>
        <w:rPr>
          <w:sz w:val="28"/>
          <w:szCs w:val="28"/>
        </w:rPr>
        <w:t xml:space="preserve">Мокшанского района </w:t>
      </w:r>
      <w:r w:rsidRPr="000A6580">
        <w:rPr>
          <w:sz w:val="28"/>
          <w:szCs w:val="28"/>
        </w:rPr>
        <w:t>Пензенской области бюджетных кредитов</w:t>
      </w:r>
      <w:r>
        <w:rPr>
          <w:sz w:val="28"/>
          <w:szCs w:val="28"/>
        </w:rPr>
        <w:t xml:space="preserve"> и их досрочного погашения.</w:t>
      </w:r>
      <w:proofErr w:type="gramEnd"/>
    </w:p>
    <w:bookmarkEnd w:id="2"/>
    <w:p w:rsidR="00811CA9" w:rsidRDefault="00811CA9" w:rsidP="00811CA9">
      <w:pPr>
        <w:pStyle w:val="4"/>
        <w:numPr>
          <w:ilvl w:val="0"/>
          <w:numId w:val="0"/>
        </w:numPr>
        <w:ind w:firstLine="567"/>
        <w:rPr>
          <w:sz w:val="28"/>
          <w:szCs w:val="28"/>
        </w:rPr>
      </w:pPr>
      <w:r>
        <w:rPr>
          <w:sz w:val="28"/>
          <w:szCs w:val="28"/>
        </w:rPr>
        <w:t>Статья 12. Опубликование и вступление в силу настоящего решения</w:t>
      </w:r>
    </w:p>
    <w:p w:rsidR="00811CA9" w:rsidRDefault="00811CA9" w:rsidP="00811CA9">
      <w:pPr>
        <w:pStyle w:val="20"/>
        <w:numPr>
          <w:ilvl w:val="0"/>
          <w:numId w:val="0"/>
        </w:numPr>
        <w:tabs>
          <w:tab w:val="left" w:pos="708"/>
        </w:tabs>
        <w:ind w:firstLine="567"/>
        <w:rPr>
          <w:sz w:val="28"/>
          <w:szCs w:val="28"/>
        </w:rPr>
      </w:pPr>
      <w:r>
        <w:rPr>
          <w:sz w:val="28"/>
          <w:szCs w:val="28"/>
        </w:rPr>
        <w:t>1. Настоящее решение опубликовать в информационном бюллетене «Ведомости органов местного самоуправления Мокшанского района Пензенской области» и разместить (опубликовать) на официальном сайте администрации Мокшанского района Пензенской области в информационно-телекоммуникационной сети «Интернет».</w:t>
      </w:r>
    </w:p>
    <w:p w:rsidR="00811CA9" w:rsidRDefault="00811CA9" w:rsidP="00811CA9">
      <w:pPr>
        <w:pStyle w:val="a0"/>
        <w:rPr>
          <w:b/>
          <w:sz w:val="28"/>
          <w:szCs w:val="28"/>
        </w:rPr>
      </w:pPr>
      <w:r>
        <w:rPr>
          <w:sz w:val="28"/>
          <w:szCs w:val="28"/>
        </w:rPr>
        <w:t>2. Настоящее решение вступает в силу с 1 января 202</w:t>
      </w:r>
      <w:bookmarkStart w:id="3" w:name="_GoBack"/>
      <w:bookmarkEnd w:id="3"/>
      <w:r>
        <w:rPr>
          <w:sz w:val="28"/>
          <w:szCs w:val="28"/>
        </w:rPr>
        <w:t>5 года.</w:t>
      </w:r>
    </w:p>
    <w:p w:rsidR="00811CA9" w:rsidRDefault="00811CA9" w:rsidP="00811CA9">
      <w:pPr>
        <w:pStyle w:val="1"/>
        <w:numPr>
          <w:ilvl w:val="0"/>
          <w:numId w:val="0"/>
        </w:numPr>
        <w:spacing w:before="0"/>
        <w:ind w:firstLine="567"/>
        <w:rPr>
          <w:rFonts w:cs="Times New Roman"/>
          <w:sz w:val="28"/>
          <w:szCs w:val="28"/>
        </w:rPr>
      </w:pPr>
    </w:p>
    <w:p w:rsidR="00811CA9" w:rsidRDefault="00811CA9" w:rsidP="00811CA9">
      <w:pPr>
        <w:pStyle w:val="1"/>
        <w:numPr>
          <w:ilvl w:val="0"/>
          <w:numId w:val="0"/>
        </w:numPr>
        <w:spacing w:before="0"/>
        <w:ind w:firstLine="567"/>
        <w:rPr>
          <w:rFonts w:cs="Times New Roman"/>
          <w:sz w:val="28"/>
          <w:szCs w:val="28"/>
        </w:rPr>
      </w:pPr>
    </w:p>
    <w:p w:rsidR="00811CA9" w:rsidRDefault="00811CA9" w:rsidP="00811CA9">
      <w:pPr>
        <w:pStyle w:val="1"/>
        <w:numPr>
          <w:ilvl w:val="0"/>
          <w:numId w:val="0"/>
        </w:numPr>
        <w:spacing w:before="0"/>
        <w:ind w:firstLine="567"/>
        <w:rPr>
          <w:rFonts w:cs="Times New Roman"/>
          <w:sz w:val="28"/>
          <w:szCs w:val="28"/>
        </w:rPr>
      </w:pPr>
    </w:p>
    <w:p w:rsidR="00811CA9" w:rsidRDefault="00811CA9" w:rsidP="00811CA9">
      <w:pPr>
        <w:pStyle w:val="1"/>
        <w:numPr>
          <w:ilvl w:val="0"/>
          <w:numId w:val="0"/>
        </w:numPr>
        <w:spacing w:before="0"/>
        <w:ind w:firstLine="567"/>
        <w:rPr>
          <w:rFonts w:cs="Times New Roman"/>
          <w:sz w:val="28"/>
          <w:szCs w:val="28"/>
        </w:rPr>
      </w:pPr>
    </w:p>
    <w:p w:rsidR="00811CA9" w:rsidRPr="00A907D1" w:rsidRDefault="00811CA9" w:rsidP="00811CA9">
      <w:pPr>
        <w:pStyle w:val="1"/>
        <w:numPr>
          <w:ilvl w:val="0"/>
          <w:numId w:val="0"/>
        </w:numPr>
        <w:spacing w:before="0"/>
        <w:ind w:firstLine="567"/>
        <w:rPr>
          <w:rFonts w:cs="Times New Roman"/>
          <w:sz w:val="28"/>
          <w:szCs w:val="28"/>
        </w:rPr>
      </w:pPr>
    </w:p>
    <w:p w:rsidR="00811CA9" w:rsidRPr="00A907D1" w:rsidRDefault="00811CA9" w:rsidP="00811CA9">
      <w:pPr>
        <w:pStyle w:val="1"/>
        <w:numPr>
          <w:ilvl w:val="0"/>
          <w:numId w:val="0"/>
        </w:numPr>
        <w:spacing w:before="0"/>
        <w:ind w:firstLine="567"/>
        <w:rPr>
          <w:rFonts w:cs="Times New Roman"/>
          <w:sz w:val="28"/>
          <w:szCs w:val="28"/>
        </w:rPr>
      </w:pPr>
    </w:p>
    <w:p w:rsidR="00811CA9" w:rsidRPr="000C493B" w:rsidRDefault="00811CA9" w:rsidP="00811CA9">
      <w:pPr>
        <w:jc w:val="both"/>
        <w:rPr>
          <w:b/>
          <w:sz w:val="28"/>
          <w:szCs w:val="28"/>
        </w:rPr>
      </w:pPr>
      <w:r w:rsidRPr="000C493B">
        <w:rPr>
          <w:b/>
          <w:sz w:val="28"/>
          <w:szCs w:val="28"/>
        </w:rPr>
        <w:t>Председатель Собрания представителей</w:t>
      </w:r>
    </w:p>
    <w:p w:rsidR="00811CA9" w:rsidRPr="002C6590" w:rsidRDefault="00811CA9" w:rsidP="00811CA9">
      <w:pPr>
        <w:rPr>
          <w:sz w:val="28"/>
          <w:szCs w:val="26"/>
        </w:rPr>
      </w:pPr>
      <w:r w:rsidRPr="000C493B">
        <w:rPr>
          <w:b/>
          <w:sz w:val="28"/>
          <w:szCs w:val="28"/>
        </w:rPr>
        <w:t>Мокшанского района Пензенской области</w:t>
      </w:r>
      <w:r w:rsidRPr="002C6590">
        <w:rPr>
          <w:sz w:val="28"/>
          <w:szCs w:val="28"/>
        </w:rPr>
        <w:t xml:space="preserve">            </w:t>
      </w:r>
      <w:r>
        <w:rPr>
          <w:sz w:val="28"/>
          <w:szCs w:val="28"/>
        </w:rPr>
        <w:tab/>
      </w:r>
      <w:r>
        <w:rPr>
          <w:sz w:val="28"/>
          <w:szCs w:val="28"/>
        </w:rPr>
        <w:tab/>
      </w:r>
      <w:r>
        <w:rPr>
          <w:sz w:val="28"/>
          <w:szCs w:val="28"/>
        </w:rPr>
        <w:tab/>
      </w:r>
      <w:proofErr w:type="spellStart"/>
      <w:r>
        <w:rPr>
          <w:sz w:val="28"/>
          <w:szCs w:val="28"/>
        </w:rPr>
        <w:t>Е.В.Комина</w:t>
      </w:r>
      <w:proofErr w:type="spellEnd"/>
    </w:p>
    <w:p w:rsidR="00811CA9" w:rsidRDefault="00811CA9" w:rsidP="00811CA9">
      <w:pPr>
        <w:jc w:val="center"/>
        <w:rPr>
          <w:b/>
          <w:sz w:val="28"/>
          <w:szCs w:val="28"/>
        </w:rPr>
      </w:pPr>
    </w:p>
    <w:p w:rsidR="00811CA9" w:rsidRDefault="00811CA9" w:rsidP="00811CA9">
      <w:pPr>
        <w:jc w:val="both"/>
        <w:rPr>
          <w:sz w:val="28"/>
          <w:szCs w:val="28"/>
        </w:rPr>
      </w:pPr>
    </w:p>
    <w:p w:rsidR="000C493B" w:rsidRDefault="000C493B" w:rsidP="000C493B">
      <w:pPr>
        <w:shd w:val="clear" w:color="auto" w:fill="FFFFFF"/>
        <w:rPr>
          <w:b/>
          <w:sz w:val="28"/>
          <w:szCs w:val="28"/>
        </w:rPr>
      </w:pPr>
      <w:proofErr w:type="gramStart"/>
      <w:r>
        <w:rPr>
          <w:b/>
          <w:sz w:val="28"/>
          <w:szCs w:val="28"/>
        </w:rPr>
        <w:t>Исполняющий</w:t>
      </w:r>
      <w:proofErr w:type="gramEnd"/>
      <w:r>
        <w:rPr>
          <w:b/>
          <w:sz w:val="28"/>
          <w:szCs w:val="28"/>
        </w:rPr>
        <w:t xml:space="preserve"> полномочия главы </w:t>
      </w:r>
    </w:p>
    <w:p w:rsidR="000C493B" w:rsidRDefault="000C493B" w:rsidP="000C493B">
      <w:pPr>
        <w:shd w:val="clear" w:color="auto" w:fill="FFFFFF"/>
        <w:rPr>
          <w:sz w:val="27"/>
          <w:szCs w:val="27"/>
        </w:rPr>
      </w:pPr>
      <w:r>
        <w:rPr>
          <w:b/>
          <w:sz w:val="28"/>
          <w:szCs w:val="28"/>
        </w:rPr>
        <w:t>Мокшанского района Пензенской области</w:t>
      </w:r>
      <w:r>
        <w:rPr>
          <w:sz w:val="28"/>
          <w:szCs w:val="28"/>
        </w:rPr>
        <w:t xml:space="preserve"> </w:t>
      </w:r>
      <w:r>
        <w:rPr>
          <w:sz w:val="27"/>
          <w:szCs w:val="27"/>
        </w:rPr>
        <w:t xml:space="preserve">                              </w:t>
      </w:r>
      <w:r>
        <w:rPr>
          <w:sz w:val="28"/>
          <w:szCs w:val="28"/>
        </w:rPr>
        <w:t xml:space="preserve">А.В. </w:t>
      </w:r>
      <w:proofErr w:type="spellStart"/>
      <w:r>
        <w:rPr>
          <w:sz w:val="28"/>
          <w:szCs w:val="28"/>
        </w:rPr>
        <w:t>Решетченко</w:t>
      </w:r>
      <w:proofErr w:type="spellEnd"/>
    </w:p>
    <w:p w:rsidR="0039303C" w:rsidRDefault="0039303C">
      <w:pPr>
        <w:pStyle w:val="a0"/>
        <w:ind w:firstLine="0"/>
        <w:jc w:val="center"/>
        <w:rPr>
          <w:b/>
          <w:sz w:val="28"/>
          <w:szCs w:val="28"/>
        </w:rPr>
      </w:pPr>
    </w:p>
    <w:p w:rsidR="00B614A8" w:rsidRDefault="00B614A8">
      <w:pPr>
        <w:pStyle w:val="a0"/>
        <w:ind w:firstLine="0"/>
        <w:jc w:val="center"/>
        <w:rPr>
          <w:b/>
          <w:sz w:val="28"/>
          <w:szCs w:val="28"/>
        </w:rPr>
      </w:pPr>
    </w:p>
    <w:p w:rsidR="00655661" w:rsidRDefault="00655661">
      <w:pPr>
        <w:pStyle w:val="a0"/>
        <w:ind w:firstLine="0"/>
        <w:jc w:val="center"/>
        <w:rPr>
          <w:b/>
          <w:sz w:val="28"/>
          <w:szCs w:val="28"/>
        </w:rPr>
      </w:pPr>
    </w:p>
    <w:p w:rsidR="00655661" w:rsidRDefault="00655661">
      <w:pPr>
        <w:pStyle w:val="a0"/>
        <w:ind w:firstLine="0"/>
        <w:jc w:val="center"/>
        <w:rPr>
          <w:b/>
          <w:sz w:val="28"/>
          <w:szCs w:val="28"/>
        </w:rPr>
      </w:pPr>
    </w:p>
    <w:p w:rsidR="000C493B" w:rsidRDefault="000C493B">
      <w:pPr>
        <w:pStyle w:val="a0"/>
        <w:ind w:firstLine="0"/>
        <w:jc w:val="center"/>
        <w:rPr>
          <w:b/>
          <w:sz w:val="28"/>
          <w:szCs w:val="28"/>
        </w:rPr>
      </w:pPr>
    </w:p>
    <w:p w:rsidR="000C493B" w:rsidRDefault="000C493B">
      <w:pPr>
        <w:pStyle w:val="a0"/>
        <w:ind w:firstLine="0"/>
        <w:jc w:val="center"/>
        <w:rPr>
          <w:b/>
          <w:sz w:val="28"/>
          <w:szCs w:val="28"/>
        </w:rPr>
      </w:pPr>
    </w:p>
    <w:p w:rsidR="000C493B" w:rsidRDefault="000C493B">
      <w:pPr>
        <w:pStyle w:val="a0"/>
        <w:ind w:firstLine="0"/>
        <w:jc w:val="center"/>
        <w:rPr>
          <w:b/>
          <w:sz w:val="28"/>
          <w:szCs w:val="28"/>
        </w:rPr>
      </w:pPr>
    </w:p>
    <w:p w:rsidR="00D7399A" w:rsidRDefault="00D7399A" w:rsidP="00ED10B6">
      <w:pPr>
        <w:pStyle w:val="a0"/>
        <w:ind w:firstLine="0"/>
        <w:rPr>
          <w:b/>
          <w:sz w:val="28"/>
          <w:szCs w:val="28"/>
        </w:rPr>
      </w:pPr>
    </w:p>
    <w:p w:rsidR="009B2DF6" w:rsidRDefault="009B2DF6" w:rsidP="00ED10B6">
      <w:pPr>
        <w:pStyle w:val="a0"/>
        <w:ind w:firstLine="0"/>
        <w:rPr>
          <w:b/>
          <w:sz w:val="28"/>
          <w:szCs w:val="28"/>
        </w:rPr>
      </w:pPr>
    </w:p>
    <w:tbl>
      <w:tblPr>
        <w:tblW w:w="0" w:type="auto"/>
        <w:tblInd w:w="89" w:type="dxa"/>
        <w:tblLook w:val="04A0"/>
      </w:tblPr>
      <w:tblGrid>
        <w:gridCol w:w="4055"/>
        <w:gridCol w:w="2009"/>
        <w:gridCol w:w="216"/>
        <w:gridCol w:w="1197"/>
        <w:gridCol w:w="216"/>
        <w:gridCol w:w="1092"/>
        <w:gridCol w:w="216"/>
        <w:gridCol w:w="1332"/>
      </w:tblGrid>
      <w:tr w:rsidR="009B2DF6" w:rsidTr="009B2DF6">
        <w:trPr>
          <w:trHeight w:val="285"/>
        </w:trPr>
        <w:tc>
          <w:tcPr>
            <w:tcW w:w="10333" w:type="dxa"/>
            <w:gridSpan w:val="8"/>
          </w:tcPr>
          <w:p w:rsidR="009B2DF6" w:rsidRDefault="009B2DF6">
            <w:pPr>
              <w:jc w:val="right"/>
              <w:rPr>
                <w:rFonts w:ascii="Arial CYR" w:hAnsi="Arial CYR" w:cs="Arial CYR"/>
                <w:sz w:val="20"/>
              </w:rPr>
            </w:pPr>
            <w:bookmarkStart w:id="4" w:name="RANGE!A1:E33"/>
          </w:p>
          <w:p w:rsidR="009B2DF6" w:rsidRDefault="009B2DF6">
            <w:pPr>
              <w:jc w:val="right"/>
              <w:rPr>
                <w:rFonts w:ascii="Arial CYR" w:hAnsi="Arial CYR" w:cs="Arial CYR"/>
                <w:sz w:val="20"/>
              </w:rPr>
            </w:pPr>
            <w:r>
              <w:rPr>
                <w:rFonts w:ascii="Arial CYR" w:hAnsi="Arial CYR" w:cs="Arial CYR"/>
                <w:sz w:val="20"/>
              </w:rPr>
              <w:t>Приложение 1</w:t>
            </w:r>
            <w:bookmarkEnd w:id="4"/>
          </w:p>
        </w:tc>
      </w:tr>
      <w:tr w:rsidR="009B2DF6" w:rsidTr="009B2DF6">
        <w:trPr>
          <w:trHeight w:val="285"/>
        </w:trPr>
        <w:tc>
          <w:tcPr>
            <w:tcW w:w="10333" w:type="dxa"/>
            <w:gridSpan w:val="8"/>
            <w:hideMark/>
          </w:tcPr>
          <w:p w:rsidR="009B2DF6" w:rsidRDefault="009B2DF6" w:rsidP="00811CA9">
            <w:pPr>
              <w:jc w:val="right"/>
              <w:rPr>
                <w:rFonts w:ascii="Arial CYR" w:hAnsi="Arial CYR" w:cs="Arial CYR"/>
                <w:sz w:val="20"/>
              </w:rPr>
            </w:pPr>
            <w:r>
              <w:rPr>
                <w:rFonts w:ascii="Arial CYR" w:hAnsi="Arial CYR" w:cs="Arial CYR"/>
                <w:sz w:val="20"/>
              </w:rPr>
              <w:t>УТВЕРЖДЕН</w:t>
            </w:r>
            <w:r w:rsidR="00811CA9">
              <w:rPr>
                <w:rFonts w:ascii="Arial CYR" w:hAnsi="Arial CYR" w:cs="Arial CYR"/>
                <w:sz w:val="20"/>
              </w:rPr>
              <w:t>Ы</w:t>
            </w:r>
            <w:r>
              <w:rPr>
                <w:rFonts w:ascii="Arial CYR" w:hAnsi="Arial CYR" w:cs="Arial CYR"/>
                <w:sz w:val="20"/>
              </w:rPr>
              <w:t xml:space="preserve">  </w:t>
            </w:r>
          </w:p>
        </w:tc>
      </w:tr>
      <w:tr w:rsidR="009B2DF6" w:rsidTr="009B2DF6">
        <w:trPr>
          <w:trHeight w:val="285"/>
        </w:trPr>
        <w:tc>
          <w:tcPr>
            <w:tcW w:w="10333" w:type="dxa"/>
            <w:gridSpan w:val="8"/>
            <w:hideMark/>
          </w:tcPr>
          <w:p w:rsidR="009B2DF6" w:rsidRDefault="009B2DF6">
            <w:pPr>
              <w:jc w:val="right"/>
              <w:rPr>
                <w:rFonts w:ascii="Arial CYR" w:hAnsi="Arial CYR" w:cs="Arial CYR"/>
                <w:sz w:val="20"/>
              </w:rPr>
            </w:pPr>
            <w:r>
              <w:rPr>
                <w:rFonts w:ascii="Arial CYR" w:hAnsi="Arial CYR" w:cs="Arial CYR"/>
                <w:sz w:val="20"/>
              </w:rPr>
              <w:t>решением Собрания представителей</w:t>
            </w:r>
          </w:p>
        </w:tc>
      </w:tr>
      <w:tr w:rsidR="009B2DF6" w:rsidTr="009B2DF6">
        <w:trPr>
          <w:trHeight w:val="285"/>
        </w:trPr>
        <w:tc>
          <w:tcPr>
            <w:tcW w:w="10333" w:type="dxa"/>
            <w:gridSpan w:val="8"/>
            <w:hideMark/>
          </w:tcPr>
          <w:p w:rsidR="009B2DF6" w:rsidRDefault="009B2DF6">
            <w:pPr>
              <w:jc w:val="right"/>
              <w:rPr>
                <w:rFonts w:ascii="Arial CYR" w:hAnsi="Arial CYR" w:cs="Arial CYR"/>
                <w:sz w:val="20"/>
              </w:rPr>
            </w:pPr>
            <w:r>
              <w:rPr>
                <w:rFonts w:ascii="Arial CYR" w:hAnsi="Arial CYR" w:cs="Arial CYR"/>
                <w:sz w:val="20"/>
              </w:rPr>
              <w:t>Мокшанского района</w:t>
            </w:r>
          </w:p>
        </w:tc>
      </w:tr>
      <w:tr w:rsidR="009B2DF6" w:rsidTr="009B2DF6">
        <w:trPr>
          <w:trHeight w:val="330"/>
        </w:trPr>
        <w:tc>
          <w:tcPr>
            <w:tcW w:w="10333" w:type="dxa"/>
            <w:gridSpan w:val="8"/>
            <w:hideMark/>
          </w:tcPr>
          <w:p w:rsidR="009B2DF6" w:rsidRDefault="009B2DF6">
            <w:pPr>
              <w:jc w:val="right"/>
              <w:rPr>
                <w:rFonts w:ascii="Arial CYR" w:hAnsi="Arial CYR" w:cs="Arial CYR"/>
                <w:sz w:val="20"/>
              </w:rPr>
            </w:pPr>
            <w:r>
              <w:rPr>
                <w:rFonts w:ascii="Arial CYR" w:hAnsi="Arial CYR" w:cs="Arial CYR"/>
                <w:sz w:val="20"/>
              </w:rPr>
              <w:t xml:space="preserve">от   №   </w:t>
            </w:r>
          </w:p>
        </w:tc>
      </w:tr>
      <w:tr w:rsidR="009B2DF6" w:rsidTr="00443F57">
        <w:trPr>
          <w:trHeight w:val="135"/>
        </w:trPr>
        <w:tc>
          <w:tcPr>
            <w:tcW w:w="4057" w:type="dxa"/>
            <w:noWrap/>
            <w:vAlign w:val="bottom"/>
            <w:hideMark/>
          </w:tcPr>
          <w:p w:rsidR="009B2DF6" w:rsidRDefault="009B2DF6">
            <w:pPr>
              <w:rPr>
                <w:sz w:val="20"/>
              </w:rPr>
            </w:pPr>
          </w:p>
        </w:tc>
        <w:tc>
          <w:tcPr>
            <w:tcW w:w="2225" w:type="dxa"/>
            <w:gridSpan w:val="2"/>
            <w:noWrap/>
            <w:vAlign w:val="bottom"/>
            <w:hideMark/>
          </w:tcPr>
          <w:p w:rsidR="009B2DF6" w:rsidRDefault="009B2DF6">
            <w:pPr>
              <w:rPr>
                <w:sz w:val="20"/>
              </w:rPr>
            </w:pPr>
          </w:p>
        </w:tc>
        <w:tc>
          <w:tcPr>
            <w:tcW w:w="1197" w:type="dxa"/>
            <w:noWrap/>
            <w:vAlign w:val="bottom"/>
            <w:hideMark/>
          </w:tcPr>
          <w:p w:rsidR="009B2DF6" w:rsidRDefault="009B2DF6">
            <w:pPr>
              <w:rPr>
                <w:sz w:val="20"/>
              </w:rPr>
            </w:pPr>
          </w:p>
        </w:tc>
        <w:tc>
          <w:tcPr>
            <w:tcW w:w="1308" w:type="dxa"/>
            <w:gridSpan w:val="2"/>
            <w:noWrap/>
            <w:vAlign w:val="bottom"/>
            <w:hideMark/>
          </w:tcPr>
          <w:p w:rsidR="009B2DF6" w:rsidRDefault="009B2DF6">
            <w:pPr>
              <w:rPr>
                <w:sz w:val="20"/>
              </w:rPr>
            </w:pPr>
          </w:p>
        </w:tc>
        <w:tc>
          <w:tcPr>
            <w:tcW w:w="1546" w:type="dxa"/>
            <w:gridSpan w:val="2"/>
            <w:noWrap/>
            <w:vAlign w:val="bottom"/>
            <w:hideMark/>
          </w:tcPr>
          <w:p w:rsidR="009B2DF6" w:rsidRDefault="009B2DF6">
            <w:pPr>
              <w:rPr>
                <w:sz w:val="20"/>
              </w:rPr>
            </w:pPr>
          </w:p>
        </w:tc>
      </w:tr>
      <w:tr w:rsidR="009B2DF6" w:rsidTr="00443F57">
        <w:trPr>
          <w:trHeight w:val="75"/>
        </w:trPr>
        <w:tc>
          <w:tcPr>
            <w:tcW w:w="4057" w:type="dxa"/>
            <w:noWrap/>
            <w:vAlign w:val="bottom"/>
            <w:hideMark/>
          </w:tcPr>
          <w:p w:rsidR="009B2DF6" w:rsidRDefault="009B2DF6">
            <w:pPr>
              <w:rPr>
                <w:sz w:val="20"/>
              </w:rPr>
            </w:pPr>
          </w:p>
        </w:tc>
        <w:tc>
          <w:tcPr>
            <w:tcW w:w="2225" w:type="dxa"/>
            <w:gridSpan w:val="2"/>
            <w:noWrap/>
            <w:vAlign w:val="bottom"/>
            <w:hideMark/>
          </w:tcPr>
          <w:p w:rsidR="009B2DF6" w:rsidRDefault="009B2DF6">
            <w:pPr>
              <w:rPr>
                <w:sz w:val="20"/>
              </w:rPr>
            </w:pPr>
          </w:p>
        </w:tc>
        <w:tc>
          <w:tcPr>
            <w:tcW w:w="1197" w:type="dxa"/>
            <w:noWrap/>
            <w:vAlign w:val="bottom"/>
            <w:hideMark/>
          </w:tcPr>
          <w:p w:rsidR="009B2DF6" w:rsidRDefault="009B2DF6">
            <w:pPr>
              <w:rPr>
                <w:sz w:val="20"/>
              </w:rPr>
            </w:pPr>
          </w:p>
        </w:tc>
        <w:tc>
          <w:tcPr>
            <w:tcW w:w="1308" w:type="dxa"/>
            <w:gridSpan w:val="2"/>
            <w:noWrap/>
            <w:vAlign w:val="bottom"/>
            <w:hideMark/>
          </w:tcPr>
          <w:p w:rsidR="009B2DF6" w:rsidRDefault="009B2DF6">
            <w:pPr>
              <w:rPr>
                <w:sz w:val="20"/>
              </w:rPr>
            </w:pPr>
          </w:p>
        </w:tc>
        <w:tc>
          <w:tcPr>
            <w:tcW w:w="1546" w:type="dxa"/>
            <w:gridSpan w:val="2"/>
            <w:noWrap/>
            <w:vAlign w:val="bottom"/>
            <w:hideMark/>
          </w:tcPr>
          <w:p w:rsidR="009B2DF6" w:rsidRDefault="009B2DF6">
            <w:pPr>
              <w:rPr>
                <w:sz w:val="20"/>
              </w:rPr>
            </w:pPr>
          </w:p>
        </w:tc>
      </w:tr>
      <w:tr w:rsidR="009B2DF6" w:rsidTr="009B2DF6">
        <w:trPr>
          <w:trHeight w:val="255"/>
        </w:trPr>
        <w:tc>
          <w:tcPr>
            <w:tcW w:w="10333" w:type="dxa"/>
            <w:gridSpan w:val="8"/>
            <w:noWrap/>
            <w:vAlign w:val="bottom"/>
            <w:hideMark/>
          </w:tcPr>
          <w:p w:rsidR="009B2DF6" w:rsidRDefault="009B2DF6">
            <w:pPr>
              <w:jc w:val="center"/>
              <w:rPr>
                <w:rFonts w:ascii="Arial CYR" w:hAnsi="Arial CYR" w:cs="Arial CYR"/>
                <w:b/>
                <w:bCs/>
                <w:sz w:val="20"/>
              </w:rPr>
            </w:pPr>
            <w:r>
              <w:rPr>
                <w:rFonts w:ascii="Arial CYR" w:hAnsi="Arial CYR" w:cs="Arial CYR"/>
                <w:b/>
                <w:bCs/>
                <w:sz w:val="20"/>
              </w:rPr>
              <w:t xml:space="preserve">Источники финансирования дефицита бюджета Мокшанского района </w:t>
            </w:r>
          </w:p>
        </w:tc>
      </w:tr>
      <w:tr w:rsidR="009B2DF6" w:rsidTr="009B2DF6">
        <w:trPr>
          <w:trHeight w:val="255"/>
        </w:trPr>
        <w:tc>
          <w:tcPr>
            <w:tcW w:w="10333" w:type="dxa"/>
            <w:gridSpan w:val="8"/>
            <w:tcBorders>
              <w:top w:val="nil"/>
              <w:left w:val="nil"/>
              <w:bottom w:val="single" w:sz="4" w:space="0" w:color="auto"/>
              <w:right w:val="single" w:sz="4" w:space="0" w:color="000000"/>
            </w:tcBorders>
            <w:noWrap/>
            <w:vAlign w:val="bottom"/>
            <w:hideMark/>
          </w:tcPr>
          <w:p w:rsidR="009B2DF6" w:rsidRDefault="009B2DF6">
            <w:pPr>
              <w:jc w:val="center"/>
              <w:rPr>
                <w:rFonts w:ascii="Arial CYR" w:hAnsi="Arial CYR" w:cs="Arial CYR"/>
                <w:b/>
                <w:bCs/>
                <w:sz w:val="20"/>
              </w:rPr>
            </w:pPr>
            <w:r>
              <w:rPr>
                <w:rFonts w:ascii="Arial CYR" w:hAnsi="Arial CYR" w:cs="Arial CYR"/>
                <w:b/>
                <w:bCs/>
                <w:sz w:val="20"/>
              </w:rPr>
              <w:t>на 2025 год и на плановый период 2026 и 2027 годов</w:t>
            </w:r>
          </w:p>
        </w:tc>
      </w:tr>
      <w:tr w:rsidR="009B2DF6" w:rsidTr="00443F57">
        <w:trPr>
          <w:trHeight w:val="630"/>
        </w:trPr>
        <w:tc>
          <w:tcPr>
            <w:tcW w:w="4057" w:type="dxa"/>
            <w:tcBorders>
              <w:top w:val="single" w:sz="4" w:space="0" w:color="auto"/>
              <w:left w:val="single" w:sz="4" w:space="0" w:color="auto"/>
              <w:bottom w:val="single" w:sz="4" w:space="0" w:color="auto"/>
              <w:right w:val="single" w:sz="4" w:space="0" w:color="auto"/>
            </w:tcBorders>
            <w:hideMark/>
          </w:tcPr>
          <w:p w:rsidR="009B2DF6" w:rsidRDefault="009B2DF6">
            <w:pPr>
              <w:jc w:val="center"/>
              <w:rPr>
                <w:rFonts w:ascii="Arial CYR" w:hAnsi="Arial CYR" w:cs="Arial CYR"/>
                <w:sz w:val="16"/>
                <w:szCs w:val="16"/>
              </w:rPr>
            </w:pPr>
            <w:r>
              <w:rPr>
                <w:rFonts w:ascii="Arial CYR" w:hAnsi="Arial CYR" w:cs="Arial CYR"/>
                <w:sz w:val="16"/>
                <w:szCs w:val="16"/>
              </w:rPr>
              <w:t>Наименование показателя</w:t>
            </w:r>
          </w:p>
        </w:tc>
        <w:tc>
          <w:tcPr>
            <w:tcW w:w="2225" w:type="dxa"/>
            <w:gridSpan w:val="2"/>
            <w:tcBorders>
              <w:top w:val="single" w:sz="4" w:space="0" w:color="auto"/>
              <w:left w:val="nil"/>
              <w:bottom w:val="single" w:sz="4" w:space="0" w:color="auto"/>
              <w:right w:val="single" w:sz="4" w:space="0" w:color="auto"/>
            </w:tcBorders>
            <w:hideMark/>
          </w:tcPr>
          <w:p w:rsidR="009B2DF6" w:rsidRDefault="009B2DF6">
            <w:pPr>
              <w:jc w:val="center"/>
              <w:rPr>
                <w:rFonts w:ascii="Arial CYR" w:hAnsi="Arial CYR" w:cs="Arial CYR"/>
                <w:sz w:val="16"/>
                <w:szCs w:val="16"/>
              </w:rPr>
            </w:pPr>
            <w:r>
              <w:rPr>
                <w:rFonts w:ascii="Arial CYR" w:hAnsi="Arial CYR" w:cs="Arial CYR"/>
                <w:sz w:val="16"/>
                <w:szCs w:val="16"/>
              </w:rPr>
              <w:t>Код бюджетной классификации</w:t>
            </w:r>
          </w:p>
        </w:tc>
        <w:tc>
          <w:tcPr>
            <w:tcW w:w="1197" w:type="dxa"/>
            <w:tcBorders>
              <w:top w:val="single" w:sz="4" w:space="0" w:color="auto"/>
              <w:left w:val="nil"/>
              <w:bottom w:val="single" w:sz="4" w:space="0" w:color="auto"/>
              <w:right w:val="single" w:sz="4" w:space="0" w:color="auto"/>
            </w:tcBorders>
            <w:hideMark/>
          </w:tcPr>
          <w:p w:rsidR="009B2DF6" w:rsidRDefault="009B2DF6">
            <w:pPr>
              <w:jc w:val="center"/>
              <w:rPr>
                <w:rFonts w:ascii="Arial CYR" w:hAnsi="Arial CYR" w:cs="Arial CYR"/>
                <w:sz w:val="16"/>
                <w:szCs w:val="16"/>
              </w:rPr>
            </w:pPr>
            <w:r>
              <w:rPr>
                <w:rFonts w:ascii="Arial CYR" w:hAnsi="Arial CYR" w:cs="Arial CYR"/>
                <w:sz w:val="16"/>
                <w:szCs w:val="16"/>
              </w:rPr>
              <w:t>Сумма на 2025 год, тыс</w:t>
            </w:r>
            <w:proofErr w:type="gramStart"/>
            <w:r>
              <w:rPr>
                <w:rFonts w:ascii="Arial CYR" w:hAnsi="Arial CYR" w:cs="Arial CYR"/>
                <w:sz w:val="16"/>
                <w:szCs w:val="16"/>
              </w:rPr>
              <w:t>.р</w:t>
            </w:r>
            <w:proofErr w:type="gramEnd"/>
            <w:r>
              <w:rPr>
                <w:rFonts w:ascii="Arial CYR" w:hAnsi="Arial CYR" w:cs="Arial CYR"/>
                <w:sz w:val="16"/>
                <w:szCs w:val="16"/>
              </w:rPr>
              <w:t>уб.</w:t>
            </w:r>
          </w:p>
        </w:tc>
        <w:tc>
          <w:tcPr>
            <w:tcW w:w="1308" w:type="dxa"/>
            <w:gridSpan w:val="2"/>
            <w:tcBorders>
              <w:top w:val="single" w:sz="4" w:space="0" w:color="auto"/>
              <w:left w:val="nil"/>
              <w:bottom w:val="single" w:sz="4" w:space="0" w:color="auto"/>
              <w:right w:val="single" w:sz="4" w:space="0" w:color="auto"/>
            </w:tcBorders>
            <w:hideMark/>
          </w:tcPr>
          <w:p w:rsidR="009B2DF6" w:rsidRDefault="009B2DF6">
            <w:pPr>
              <w:jc w:val="center"/>
              <w:rPr>
                <w:rFonts w:ascii="Arial CYR" w:hAnsi="Arial CYR" w:cs="Arial CYR"/>
                <w:sz w:val="16"/>
                <w:szCs w:val="16"/>
              </w:rPr>
            </w:pPr>
            <w:r>
              <w:rPr>
                <w:rFonts w:ascii="Arial CYR" w:hAnsi="Arial CYR" w:cs="Arial CYR"/>
                <w:sz w:val="16"/>
                <w:szCs w:val="16"/>
              </w:rPr>
              <w:t>Сумма на 2026 год, тыс</w:t>
            </w:r>
            <w:proofErr w:type="gramStart"/>
            <w:r>
              <w:rPr>
                <w:rFonts w:ascii="Arial CYR" w:hAnsi="Arial CYR" w:cs="Arial CYR"/>
                <w:sz w:val="16"/>
                <w:szCs w:val="16"/>
              </w:rPr>
              <w:t>.р</w:t>
            </w:r>
            <w:proofErr w:type="gramEnd"/>
            <w:r>
              <w:rPr>
                <w:rFonts w:ascii="Arial CYR" w:hAnsi="Arial CYR" w:cs="Arial CYR"/>
                <w:sz w:val="16"/>
                <w:szCs w:val="16"/>
              </w:rPr>
              <w:t>уб.</w:t>
            </w:r>
          </w:p>
        </w:tc>
        <w:tc>
          <w:tcPr>
            <w:tcW w:w="1546" w:type="dxa"/>
            <w:gridSpan w:val="2"/>
            <w:tcBorders>
              <w:top w:val="single" w:sz="4" w:space="0" w:color="auto"/>
              <w:left w:val="nil"/>
              <w:bottom w:val="single" w:sz="4" w:space="0" w:color="auto"/>
              <w:right w:val="single" w:sz="4" w:space="0" w:color="auto"/>
            </w:tcBorders>
            <w:hideMark/>
          </w:tcPr>
          <w:p w:rsidR="009B2DF6" w:rsidRDefault="009B2DF6">
            <w:pPr>
              <w:jc w:val="center"/>
              <w:rPr>
                <w:rFonts w:ascii="Arial CYR" w:hAnsi="Arial CYR" w:cs="Arial CYR"/>
                <w:sz w:val="16"/>
                <w:szCs w:val="16"/>
              </w:rPr>
            </w:pPr>
            <w:r>
              <w:rPr>
                <w:rFonts w:ascii="Arial CYR" w:hAnsi="Arial CYR" w:cs="Arial CYR"/>
                <w:sz w:val="16"/>
                <w:szCs w:val="16"/>
              </w:rPr>
              <w:t>Сумма на 2027 год, тыс</w:t>
            </w:r>
            <w:proofErr w:type="gramStart"/>
            <w:r>
              <w:rPr>
                <w:rFonts w:ascii="Arial CYR" w:hAnsi="Arial CYR" w:cs="Arial CYR"/>
                <w:sz w:val="16"/>
                <w:szCs w:val="16"/>
              </w:rPr>
              <w:t>.р</w:t>
            </w:r>
            <w:proofErr w:type="gramEnd"/>
            <w:r>
              <w:rPr>
                <w:rFonts w:ascii="Arial CYR" w:hAnsi="Arial CYR" w:cs="Arial CYR"/>
                <w:sz w:val="16"/>
                <w:szCs w:val="16"/>
              </w:rPr>
              <w:t>уб.</w:t>
            </w:r>
          </w:p>
        </w:tc>
      </w:tr>
      <w:tr w:rsidR="009B2DF6" w:rsidTr="00443F57">
        <w:trPr>
          <w:trHeight w:val="255"/>
        </w:trPr>
        <w:tc>
          <w:tcPr>
            <w:tcW w:w="4057" w:type="dxa"/>
            <w:tcBorders>
              <w:top w:val="nil"/>
              <w:left w:val="single" w:sz="4" w:space="0" w:color="auto"/>
              <w:bottom w:val="single" w:sz="4" w:space="0" w:color="auto"/>
              <w:right w:val="single" w:sz="4" w:space="0" w:color="auto"/>
            </w:tcBorders>
            <w:vAlign w:val="bottom"/>
            <w:hideMark/>
          </w:tcPr>
          <w:p w:rsidR="009B2DF6" w:rsidRDefault="009B2DF6">
            <w:pPr>
              <w:rPr>
                <w:rFonts w:ascii="Arial CYR" w:hAnsi="Arial CYR" w:cs="Arial CYR"/>
                <w:sz w:val="16"/>
                <w:szCs w:val="16"/>
              </w:rPr>
            </w:pPr>
            <w:r>
              <w:rPr>
                <w:rFonts w:ascii="Arial CYR" w:hAnsi="Arial CYR" w:cs="Arial CYR"/>
                <w:sz w:val="16"/>
                <w:szCs w:val="16"/>
              </w:rPr>
              <w:t>Источники финансирования дефицита бюджета - всего</w:t>
            </w:r>
          </w:p>
        </w:tc>
        <w:tc>
          <w:tcPr>
            <w:tcW w:w="2225"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proofErr w:type="spellStart"/>
            <w:r>
              <w:rPr>
                <w:rFonts w:ascii="Arial CYR" w:hAnsi="Arial CYR" w:cs="Arial CYR"/>
                <w:sz w:val="18"/>
                <w:szCs w:val="18"/>
              </w:rPr>
              <w:t>х</w:t>
            </w:r>
            <w:proofErr w:type="spellEnd"/>
          </w:p>
        </w:tc>
        <w:tc>
          <w:tcPr>
            <w:tcW w:w="1197" w:type="dxa"/>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-16 324,0   </w:t>
            </w:r>
          </w:p>
        </w:tc>
        <w:tc>
          <w:tcPr>
            <w:tcW w:w="1308"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-13 000,0   </w:t>
            </w:r>
          </w:p>
        </w:tc>
        <w:tc>
          <w:tcPr>
            <w:tcW w:w="154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-3 900,0   </w:t>
            </w:r>
          </w:p>
        </w:tc>
      </w:tr>
      <w:tr w:rsidR="009B2DF6" w:rsidTr="00443F57">
        <w:trPr>
          <w:trHeight w:val="255"/>
        </w:trPr>
        <w:tc>
          <w:tcPr>
            <w:tcW w:w="4057"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 xml:space="preserve">     в том числе:</w:t>
            </w:r>
          </w:p>
        </w:tc>
        <w:tc>
          <w:tcPr>
            <w:tcW w:w="2225"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 </w:t>
            </w:r>
          </w:p>
        </w:tc>
        <w:tc>
          <w:tcPr>
            <w:tcW w:w="1197" w:type="dxa"/>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w:t>
            </w:r>
          </w:p>
        </w:tc>
        <w:tc>
          <w:tcPr>
            <w:tcW w:w="1308"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w:t>
            </w:r>
          </w:p>
        </w:tc>
        <w:tc>
          <w:tcPr>
            <w:tcW w:w="1546"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w:t>
            </w:r>
          </w:p>
        </w:tc>
      </w:tr>
      <w:tr w:rsidR="009B2DF6" w:rsidTr="00443F57">
        <w:trPr>
          <w:trHeight w:val="255"/>
        </w:trPr>
        <w:tc>
          <w:tcPr>
            <w:tcW w:w="4057"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источники внутреннего финансирования</w:t>
            </w:r>
          </w:p>
        </w:tc>
        <w:tc>
          <w:tcPr>
            <w:tcW w:w="2225"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 xml:space="preserve">000 01 00 </w:t>
            </w:r>
            <w:proofErr w:type="spellStart"/>
            <w:r>
              <w:rPr>
                <w:rFonts w:ascii="Arial CYR" w:hAnsi="Arial CYR" w:cs="Arial CYR"/>
                <w:sz w:val="18"/>
                <w:szCs w:val="18"/>
              </w:rPr>
              <w:t>00</w:t>
            </w:r>
            <w:proofErr w:type="spellEnd"/>
            <w:r>
              <w:rPr>
                <w:rFonts w:ascii="Arial CYR" w:hAnsi="Arial CYR" w:cs="Arial CYR"/>
                <w:sz w:val="18"/>
                <w:szCs w:val="18"/>
              </w:rPr>
              <w:t xml:space="preserve"> </w:t>
            </w:r>
            <w:proofErr w:type="spellStart"/>
            <w:r>
              <w:rPr>
                <w:rFonts w:ascii="Arial CYR" w:hAnsi="Arial CYR" w:cs="Arial CYR"/>
                <w:sz w:val="18"/>
                <w:szCs w:val="18"/>
              </w:rPr>
              <w:t>00</w:t>
            </w:r>
            <w:proofErr w:type="spellEnd"/>
            <w:r>
              <w:rPr>
                <w:rFonts w:ascii="Arial CYR" w:hAnsi="Arial CYR" w:cs="Arial CYR"/>
                <w:sz w:val="18"/>
                <w:szCs w:val="18"/>
              </w:rPr>
              <w:t xml:space="preserve"> </w:t>
            </w:r>
            <w:proofErr w:type="spellStart"/>
            <w:r>
              <w:rPr>
                <w:rFonts w:ascii="Arial CYR" w:hAnsi="Arial CYR" w:cs="Arial CYR"/>
                <w:sz w:val="18"/>
                <w:szCs w:val="18"/>
              </w:rPr>
              <w:t>00</w:t>
            </w:r>
            <w:proofErr w:type="spellEnd"/>
            <w:r>
              <w:rPr>
                <w:rFonts w:ascii="Arial CYR" w:hAnsi="Arial CYR" w:cs="Arial CYR"/>
                <w:sz w:val="18"/>
                <w:szCs w:val="18"/>
              </w:rPr>
              <w:t xml:space="preserve"> 0000 000</w:t>
            </w:r>
          </w:p>
        </w:tc>
        <w:tc>
          <w:tcPr>
            <w:tcW w:w="1197" w:type="dxa"/>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-16 324,0   </w:t>
            </w:r>
          </w:p>
        </w:tc>
        <w:tc>
          <w:tcPr>
            <w:tcW w:w="1308"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-13 000,0   </w:t>
            </w:r>
          </w:p>
        </w:tc>
        <w:tc>
          <w:tcPr>
            <w:tcW w:w="1546"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-3 900,0   </w:t>
            </w:r>
          </w:p>
        </w:tc>
      </w:tr>
      <w:tr w:rsidR="009B2DF6" w:rsidTr="00443F57">
        <w:trPr>
          <w:trHeight w:val="255"/>
        </w:trPr>
        <w:tc>
          <w:tcPr>
            <w:tcW w:w="4057"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из них:</w:t>
            </w:r>
          </w:p>
        </w:tc>
        <w:tc>
          <w:tcPr>
            <w:tcW w:w="2225"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 </w:t>
            </w:r>
          </w:p>
        </w:tc>
        <w:tc>
          <w:tcPr>
            <w:tcW w:w="1197" w:type="dxa"/>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w:t>
            </w:r>
          </w:p>
        </w:tc>
        <w:tc>
          <w:tcPr>
            <w:tcW w:w="1308"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w:t>
            </w:r>
          </w:p>
        </w:tc>
        <w:tc>
          <w:tcPr>
            <w:tcW w:w="1546"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w:t>
            </w:r>
          </w:p>
        </w:tc>
      </w:tr>
      <w:tr w:rsidR="009B2DF6" w:rsidTr="00443F57">
        <w:trPr>
          <w:trHeight w:val="450"/>
        </w:trPr>
        <w:tc>
          <w:tcPr>
            <w:tcW w:w="4057"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Кредиты кредитных организаций в валюте Российской Федерации</w:t>
            </w:r>
          </w:p>
        </w:tc>
        <w:tc>
          <w:tcPr>
            <w:tcW w:w="2225"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 xml:space="preserve">000 01 02 00 </w:t>
            </w:r>
            <w:proofErr w:type="spellStart"/>
            <w:r>
              <w:rPr>
                <w:rFonts w:ascii="Arial CYR" w:hAnsi="Arial CYR" w:cs="Arial CYR"/>
                <w:sz w:val="18"/>
                <w:szCs w:val="18"/>
              </w:rPr>
              <w:t>00</w:t>
            </w:r>
            <w:proofErr w:type="spellEnd"/>
            <w:r>
              <w:rPr>
                <w:rFonts w:ascii="Arial CYR" w:hAnsi="Arial CYR" w:cs="Arial CYR"/>
                <w:sz w:val="18"/>
                <w:szCs w:val="18"/>
              </w:rPr>
              <w:t xml:space="preserve"> </w:t>
            </w:r>
            <w:proofErr w:type="spellStart"/>
            <w:r>
              <w:rPr>
                <w:rFonts w:ascii="Arial CYR" w:hAnsi="Arial CYR" w:cs="Arial CYR"/>
                <w:sz w:val="18"/>
                <w:szCs w:val="18"/>
              </w:rPr>
              <w:t>00</w:t>
            </w:r>
            <w:proofErr w:type="spellEnd"/>
            <w:r>
              <w:rPr>
                <w:rFonts w:ascii="Arial CYR" w:hAnsi="Arial CYR" w:cs="Arial CYR"/>
                <w:sz w:val="18"/>
                <w:szCs w:val="18"/>
              </w:rPr>
              <w:t xml:space="preserve"> 0000 000</w:t>
            </w:r>
          </w:p>
        </w:tc>
        <w:tc>
          <w:tcPr>
            <w:tcW w:w="1197" w:type="dxa"/>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-15 400,0   </w:t>
            </w:r>
          </w:p>
        </w:tc>
        <w:tc>
          <w:tcPr>
            <w:tcW w:w="1308"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-9 000,0   </w:t>
            </w:r>
          </w:p>
        </w:tc>
        <w:tc>
          <w:tcPr>
            <w:tcW w:w="1546"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     </w:t>
            </w:r>
          </w:p>
        </w:tc>
      </w:tr>
      <w:tr w:rsidR="009B2DF6" w:rsidTr="00443F57">
        <w:trPr>
          <w:trHeight w:val="450"/>
        </w:trPr>
        <w:tc>
          <w:tcPr>
            <w:tcW w:w="4057"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Привлечение кредитов от кредитных организаций в валюте Российской Федерации</w:t>
            </w:r>
          </w:p>
        </w:tc>
        <w:tc>
          <w:tcPr>
            <w:tcW w:w="2225"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 xml:space="preserve">000 01 02 00 </w:t>
            </w:r>
            <w:proofErr w:type="spellStart"/>
            <w:r>
              <w:rPr>
                <w:rFonts w:ascii="Arial CYR" w:hAnsi="Arial CYR" w:cs="Arial CYR"/>
                <w:sz w:val="18"/>
                <w:szCs w:val="18"/>
              </w:rPr>
              <w:t>00</w:t>
            </w:r>
            <w:proofErr w:type="spellEnd"/>
            <w:r>
              <w:rPr>
                <w:rFonts w:ascii="Arial CYR" w:hAnsi="Arial CYR" w:cs="Arial CYR"/>
                <w:sz w:val="18"/>
                <w:szCs w:val="18"/>
              </w:rPr>
              <w:t xml:space="preserve"> </w:t>
            </w:r>
            <w:proofErr w:type="spellStart"/>
            <w:r>
              <w:rPr>
                <w:rFonts w:ascii="Arial CYR" w:hAnsi="Arial CYR" w:cs="Arial CYR"/>
                <w:sz w:val="18"/>
                <w:szCs w:val="18"/>
              </w:rPr>
              <w:t>00</w:t>
            </w:r>
            <w:proofErr w:type="spellEnd"/>
            <w:r>
              <w:rPr>
                <w:rFonts w:ascii="Arial CYR" w:hAnsi="Arial CYR" w:cs="Arial CYR"/>
                <w:sz w:val="18"/>
                <w:szCs w:val="18"/>
              </w:rPr>
              <w:t xml:space="preserve"> 0000 700</w:t>
            </w:r>
          </w:p>
        </w:tc>
        <w:tc>
          <w:tcPr>
            <w:tcW w:w="1197" w:type="dxa"/>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     </w:t>
            </w:r>
          </w:p>
        </w:tc>
        <w:tc>
          <w:tcPr>
            <w:tcW w:w="1308"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     </w:t>
            </w:r>
          </w:p>
        </w:tc>
        <w:tc>
          <w:tcPr>
            <w:tcW w:w="154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     </w:t>
            </w:r>
          </w:p>
        </w:tc>
      </w:tr>
      <w:tr w:rsidR="009B2DF6" w:rsidTr="00443F57">
        <w:trPr>
          <w:trHeight w:val="675"/>
        </w:trPr>
        <w:tc>
          <w:tcPr>
            <w:tcW w:w="4057"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Привлечение муниципальными районами кредитов от кредитных организаций в валюте Российской Федерации</w:t>
            </w:r>
          </w:p>
        </w:tc>
        <w:tc>
          <w:tcPr>
            <w:tcW w:w="2225"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 xml:space="preserve">901 01 02 00 </w:t>
            </w:r>
            <w:proofErr w:type="spellStart"/>
            <w:r>
              <w:rPr>
                <w:rFonts w:ascii="Arial CYR" w:hAnsi="Arial CYR" w:cs="Arial CYR"/>
                <w:sz w:val="18"/>
                <w:szCs w:val="18"/>
              </w:rPr>
              <w:t>00</w:t>
            </w:r>
            <w:proofErr w:type="spellEnd"/>
            <w:r>
              <w:rPr>
                <w:rFonts w:ascii="Arial CYR" w:hAnsi="Arial CYR" w:cs="Arial CYR"/>
                <w:sz w:val="18"/>
                <w:szCs w:val="18"/>
              </w:rPr>
              <w:t xml:space="preserve"> 05 0000 710</w:t>
            </w:r>
          </w:p>
        </w:tc>
        <w:tc>
          <w:tcPr>
            <w:tcW w:w="1197" w:type="dxa"/>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w:t>
            </w:r>
          </w:p>
        </w:tc>
        <w:tc>
          <w:tcPr>
            <w:tcW w:w="1308"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w:t>
            </w:r>
          </w:p>
        </w:tc>
        <w:tc>
          <w:tcPr>
            <w:tcW w:w="154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w:t>
            </w:r>
          </w:p>
        </w:tc>
      </w:tr>
      <w:tr w:rsidR="009B2DF6" w:rsidTr="00443F57">
        <w:trPr>
          <w:trHeight w:val="450"/>
        </w:trPr>
        <w:tc>
          <w:tcPr>
            <w:tcW w:w="4057"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Погашение кредитов, предоставленных кредитными организациями в валюте Российской Федерации</w:t>
            </w:r>
          </w:p>
        </w:tc>
        <w:tc>
          <w:tcPr>
            <w:tcW w:w="2225"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 xml:space="preserve">000 01 02 00 </w:t>
            </w:r>
            <w:proofErr w:type="spellStart"/>
            <w:r>
              <w:rPr>
                <w:rFonts w:ascii="Arial CYR" w:hAnsi="Arial CYR" w:cs="Arial CYR"/>
                <w:sz w:val="18"/>
                <w:szCs w:val="18"/>
              </w:rPr>
              <w:t>00</w:t>
            </w:r>
            <w:proofErr w:type="spellEnd"/>
            <w:r>
              <w:rPr>
                <w:rFonts w:ascii="Arial CYR" w:hAnsi="Arial CYR" w:cs="Arial CYR"/>
                <w:sz w:val="18"/>
                <w:szCs w:val="18"/>
              </w:rPr>
              <w:t xml:space="preserve"> </w:t>
            </w:r>
            <w:proofErr w:type="spellStart"/>
            <w:r>
              <w:rPr>
                <w:rFonts w:ascii="Arial CYR" w:hAnsi="Arial CYR" w:cs="Arial CYR"/>
                <w:sz w:val="18"/>
                <w:szCs w:val="18"/>
              </w:rPr>
              <w:t>00</w:t>
            </w:r>
            <w:proofErr w:type="spellEnd"/>
            <w:r>
              <w:rPr>
                <w:rFonts w:ascii="Arial CYR" w:hAnsi="Arial CYR" w:cs="Arial CYR"/>
                <w:sz w:val="18"/>
                <w:szCs w:val="18"/>
              </w:rPr>
              <w:t xml:space="preserve"> 0000 800</w:t>
            </w:r>
          </w:p>
        </w:tc>
        <w:tc>
          <w:tcPr>
            <w:tcW w:w="1197" w:type="dxa"/>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-15 400,0   </w:t>
            </w:r>
          </w:p>
        </w:tc>
        <w:tc>
          <w:tcPr>
            <w:tcW w:w="1308"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-9 000,0   </w:t>
            </w:r>
          </w:p>
        </w:tc>
        <w:tc>
          <w:tcPr>
            <w:tcW w:w="154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     </w:t>
            </w:r>
          </w:p>
        </w:tc>
      </w:tr>
      <w:tr w:rsidR="009B2DF6" w:rsidTr="00443F57">
        <w:trPr>
          <w:trHeight w:val="675"/>
        </w:trPr>
        <w:tc>
          <w:tcPr>
            <w:tcW w:w="4057"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Погашение муниципальными районами кредитов от кредитных организаций в валюте Российской Федерации</w:t>
            </w:r>
          </w:p>
        </w:tc>
        <w:tc>
          <w:tcPr>
            <w:tcW w:w="2225"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 xml:space="preserve">901 01 02 00 </w:t>
            </w:r>
            <w:proofErr w:type="spellStart"/>
            <w:r>
              <w:rPr>
                <w:rFonts w:ascii="Arial CYR" w:hAnsi="Arial CYR" w:cs="Arial CYR"/>
                <w:sz w:val="18"/>
                <w:szCs w:val="18"/>
              </w:rPr>
              <w:t>00</w:t>
            </w:r>
            <w:proofErr w:type="spellEnd"/>
            <w:r>
              <w:rPr>
                <w:rFonts w:ascii="Arial CYR" w:hAnsi="Arial CYR" w:cs="Arial CYR"/>
                <w:sz w:val="18"/>
                <w:szCs w:val="18"/>
              </w:rPr>
              <w:t xml:space="preserve"> 05 0000 810</w:t>
            </w:r>
          </w:p>
        </w:tc>
        <w:tc>
          <w:tcPr>
            <w:tcW w:w="1197" w:type="dxa"/>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-15 400,0   </w:t>
            </w:r>
          </w:p>
        </w:tc>
        <w:tc>
          <w:tcPr>
            <w:tcW w:w="1308"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-9 000,0   </w:t>
            </w:r>
          </w:p>
        </w:tc>
        <w:tc>
          <w:tcPr>
            <w:tcW w:w="154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w:t>
            </w:r>
          </w:p>
        </w:tc>
      </w:tr>
      <w:tr w:rsidR="009B2DF6" w:rsidTr="00443F57">
        <w:trPr>
          <w:trHeight w:val="480"/>
        </w:trPr>
        <w:tc>
          <w:tcPr>
            <w:tcW w:w="4057"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 xml:space="preserve">  Бюджетные кредиты из других бюджетов бюджетной системы Российской Федерации</w:t>
            </w:r>
          </w:p>
        </w:tc>
        <w:tc>
          <w:tcPr>
            <w:tcW w:w="2225"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 xml:space="preserve">000 01 03 00 </w:t>
            </w:r>
            <w:proofErr w:type="spellStart"/>
            <w:r>
              <w:rPr>
                <w:rFonts w:ascii="Arial CYR" w:hAnsi="Arial CYR" w:cs="Arial CYR"/>
                <w:sz w:val="18"/>
                <w:szCs w:val="18"/>
              </w:rPr>
              <w:t>00</w:t>
            </w:r>
            <w:proofErr w:type="spellEnd"/>
            <w:r>
              <w:rPr>
                <w:rFonts w:ascii="Arial CYR" w:hAnsi="Arial CYR" w:cs="Arial CYR"/>
                <w:sz w:val="18"/>
                <w:szCs w:val="18"/>
              </w:rPr>
              <w:t xml:space="preserve"> </w:t>
            </w:r>
            <w:proofErr w:type="spellStart"/>
            <w:r>
              <w:rPr>
                <w:rFonts w:ascii="Arial CYR" w:hAnsi="Arial CYR" w:cs="Arial CYR"/>
                <w:sz w:val="18"/>
                <w:szCs w:val="18"/>
              </w:rPr>
              <w:t>00</w:t>
            </w:r>
            <w:proofErr w:type="spellEnd"/>
            <w:r>
              <w:rPr>
                <w:rFonts w:ascii="Arial CYR" w:hAnsi="Arial CYR" w:cs="Arial CYR"/>
                <w:sz w:val="18"/>
                <w:szCs w:val="18"/>
              </w:rPr>
              <w:t xml:space="preserve"> 0000 000</w:t>
            </w:r>
          </w:p>
        </w:tc>
        <w:tc>
          <w:tcPr>
            <w:tcW w:w="1197" w:type="dxa"/>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-924,0   </w:t>
            </w:r>
          </w:p>
        </w:tc>
        <w:tc>
          <w:tcPr>
            <w:tcW w:w="1308"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-4 000,0   </w:t>
            </w:r>
          </w:p>
        </w:tc>
        <w:tc>
          <w:tcPr>
            <w:tcW w:w="154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-3 900,0   </w:t>
            </w:r>
          </w:p>
        </w:tc>
      </w:tr>
      <w:tr w:rsidR="009B2DF6" w:rsidTr="00443F57">
        <w:trPr>
          <w:trHeight w:val="735"/>
        </w:trPr>
        <w:tc>
          <w:tcPr>
            <w:tcW w:w="4057"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 xml:space="preserve">  Бюджетные кредиты из других бюджетов бюджетной системы Российской Федерации в валюте Российской Федерации</w:t>
            </w:r>
          </w:p>
        </w:tc>
        <w:tc>
          <w:tcPr>
            <w:tcW w:w="2225"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 xml:space="preserve">000 01 03 01 0000 </w:t>
            </w:r>
            <w:proofErr w:type="spellStart"/>
            <w:r>
              <w:rPr>
                <w:rFonts w:ascii="Arial CYR" w:hAnsi="Arial CYR" w:cs="Arial CYR"/>
                <w:sz w:val="18"/>
                <w:szCs w:val="18"/>
              </w:rPr>
              <w:t>0000</w:t>
            </w:r>
            <w:proofErr w:type="spellEnd"/>
            <w:r>
              <w:rPr>
                <w:rFonts w:ascii="Arial CYR" w:hAnsi="Arial CYR" w:cs="Arial CYR"/>
                <w:sz w:val="18"/>
                <w:szCs w:val="18"/>
              </w:rPr>
              <w:t xml:space="preserve"> 000</w:t>
            </w:r>
          </w:p>
        </w:tc>
        <w:tc>
          <w:tcPr>
            <w:tcW w:w="1197" w:type="dxa"/>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-924,0   </w:t>
            </w:r>
          </w:p>
        </w:tc>
        <w:tc>
          <w:tcPr>
            <w:tcW w:w="1308"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-4 000,0   </w:t>
            </w:r>
          </w:p>
        </w:tc>
        <w:tc>
          <w:tcPr>
            <w:tcW w:w="154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-3 900,0   </w:t>
            </w:r>
          </w:p>
        </w:tc>
      </w:tr>
      <w:tr w:rsidR="009B2DF6" w:rsidTr="00443F57">
        <w:trPr>
          <w:trHeight w:val="675"/>
        </w:trPr>
        <w:tc>
          <w:tcPr>
            <w:tcW w:w="4057"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Привлечение бюджетных кредитов из других  бюджетов бюджетной системы Российской  Федерации в валюте Российской Федерации</w:t>
            </w:r>
          </w:p>
        </w:tc>
        <w:tc>
          <w:tcPr>
            <w:tcW w:w="2225"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 xml:space="preserve">000 01 03 01 00 </w:t>
            </w:r>
            <w:proofErr w:type="spellStart"/>
            <w:r>
              <w:rPr>
                <w:rFonts w:ascii="Arial CYR" w:hAnsi="Arial CYR" w:cs="Arial CYR"/>
                <w:sz w:val="18"/>
                <w:szCs w:val="18"/>
              </w:rPr>
              <w:t>00</w:t>
            </w:r>
            <w:proofErr w:type="spellEnd"/>
            <w:r>
              <w:rPr>
                <w:rFonts w:ascii="Arial CYR" w:hAnsi="Arial CYR" w:cs="Arial CYR"/>
                <w:sz w:val="18"/>
                <w:szCs w:val="18"/>
              </w:rPr>
              <w:t xml:space="preserve"> 0000 700</w:t>
            </w:r>
          </w:p>
        </w:tc>
        <w:tc>
          <w:tcPr>
            <w:tcW w:w="1197" w:type="dxa"/>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     </w:t>
            </w:r>
          </w:p>
        </w:tc>
        <w:tc>
          <w:tcPr>
            <w:tcW w:w="1308"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     </w:t>
            </w:r>
          </w:p>
        </w:tc>
        <w:tc>
          <w:tcPr>
            <w:tcW w:w="154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     </w:t>
            </w:r>
          </w:p>
        </w:tc>
      </w:tr>
      <w:tr w:rsidR="009B2DF6" w:rsidTr="00443F57">
        <w:trPr>
          <w:trHeight w:val="900"/>
        </w:trPr>
        <w:tc>
          <w:tcPr>
            <w:tcW w:w="4057"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Привлечение кредитов из других бюджетов  бюджетной системы Российской Федерации  бюджетами муниципальных районов в валюте  Российской Федерации</w:t>
            </w:r>
          </w:p>
        </w:tc>
        <w:tc>
          <w:tcPr>
            <w:tcW w:w="2225"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901 01 03 01 00  05 0000 710</w:t>
            </w:r>
          </w:p>
        </w:tc>
        <w:tc>
          <w:tcPr>
            <w:tcW w:w="1197" w:type="dxa"/>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     </w:t>
            </w:r>
          </w:p>
        </w:tc>
        <w:tc>
          <w:tcPr>
            <w:tcW w:w="1308"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     </w:t>
            </w:r>
          </w:p>
        </w:tc>
        <w:tc>
          <w:tcPr>
            <w:tcW w:w="154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     </w:t>
            </w:r>
          </w:p>
        </w:tc>
      </w:tr>
      <w:tr w:rsidR="009B2DF6" w:rsidTr="00443F57">
        <w:trPr>
          <w:trHeight w:val="675"/>
        </w:trPr>
        <w:tc>
          <w:tcPr>
            <w:tcW w:w="4057"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 xml:space="preserve">  Погашение бюджетных кредитов, полученных из других бюджетов бюджетной системы Российской Федерации в валюте Российской Федерации</w:t>
            </w:r>
          </w:p>
        </w:tc>
        <w:tc>
          <w:tcPr>
            <w:tcW w:w="2225"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 xml:space="preserve">000 01 03 01 00 </w:t>
            </w:r>
            <w:proofErr w:type="spellStart"/>
            <w:r>
              <w:rPr>
                <w:rFonts w:ascii="Arial CYR" w:hAnsi="Arial CYR" w:cs="Arial CYR"/>
                <w:sz w:val="18"/>
                <w:szCs w:val="18"/>
              </w:rPr>
              <w:t>00</w:t>
            </w:r>
            <w:proofErr w:type="spellEnd"/>
            <w:r>
              <w:rPr>
                <w:rFonts w:ascii="Arial CYR" w:hAnsi="Arial CYR" w:cs="Arial CYR"/>
                <w:sz w:val="18"/>
                <w:szCs w:val="18"/>
              </w:rPr>
              <w:t xml:space="preserve"> 0000 800</w:t>
            </w:r>
          </w:p>
        </w:tc>
        <w:tc>
          <w:tcPr>
            <w:tcW w:w="1197" w:type="dxa"/>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-924,0   </w:t>
            </w:r>
          </w:p>
        </w:tc>
        <w:tc>
          <w:tcPr>
            <w:tcW w:w="1308"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-4 000,0   </w:t>
            </w:r>
          </w:p>
        </w:tc>
        <w:tc>
          <w:tcPr>
            <w:tcW w:w="154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-3 900,0   </w:t>
            </w:r>
          </w:p>
        </w:tc>
      </w:tr>
      <w:tr w:rsidR="009B2DF6" w:rsidTr="00443F57">
        <w:trPr>
          <w:trHeight w:val="900"/>
        </w:trPr>
        <w:tc>
          <w:tcPr>
            <w:tcW w:w="4057"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 xml:space="preserve">  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2225"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901 01 03 01 00 05 0000 810</w:t>
            </w:r>
          </w:p>
        </w:tc>
        <w:tc>
          <w:tcPr>
            <w:tcW w:w="1197" w:type="dxa"/>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-924,0   </w:t>
            </w:r>
          </w:p>
        </w:tc>
        <w:tc>
          <w:tcPr>
            <w:tcW w:w="1308"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-4 000,0   </w:t>
            </w:r>
          </w:p>
        </w:tc>
        <w:tc>
          <w:tcPr>
            <w:tcW w:w="154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-3 900,0   </w:t>
            </w:r>
          </w:p>
        </w:tc>
      </w:tr>
      <w:tr w:rsidR="009B2DF6" w:rsidTr="00443F57">
        <w:trPr>
          <w:trHeight w:val="450"/>
        </w:trPr>
        <w:tc>
          <w:tcPr>
            <w:tcW w:w="4057"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 xml:space="preserve">  Изменение остатков средств на счетах по учету средств бюджетов</w:t>
            </w:r>
          </w:p>
        </w:tc>
        <w:tc>
          <w:tcPr>
            <w:tcW w:w="2225"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 xml:space="preserve">000 01 05 00 </w:t>
            </w:r>
            <w:proofErr w:type="spellStart"/>
            <w:r>
              <w:rPr>
                <w:rFonts w:ascii="Arial CYR" w:hAnsi="Arial CYR" w:cs="Arial CYR"/>
                <w:sz w:val="18"/>
                <w:szCs w:val="18"/>
              </w:rPr>
              <w:t>00</w:t>
            </w:r>
            <w:proofErr w:type="spellEnd"/>
            <w:r>
              <w:rPr>
                <w:rFonts w:ascii="Arial CYR" w:hAnsi="Arial CYR" w:cs="Arial CYR"/>
                <w:sz w:val="18"/>
                <w:szCs w:val="18"/>
              </w:rPr>
              <w:t xml:space="preserve"> </w:t>
            </w:r>
            <w:proofErr w:type="spellStart"/>
            <w:r>
              <w:rPr>
                <w:rFonts w:ascii="Arial CYR" w:hAnsi="Arial CYR" w:cs="Arial CYR"/>
                <w:sz w:val="18"/>
                <w:szCs w:val="18"/>
              </w:rPr>
              <w:t>00</w:t>
            </w:r>
            <w:proofErr w:type="spellEnd"/>
            <w:r>
              <w:rPr>
                <w:rFonts w:ascii="Arial CYR" w:hAnsi="Arial CYR" w:cs="Arial CYR"/>
                <w:sz w:val="18"/>
                <w:szCs w:val="18"/>
              </w:rPr>
              <w:t xml:space="preserve"> 0000 000</w:t>
            </w:r>
          </w:p>
        </w:tc>
        <w:tc>
          <w:tcPr>
            <w:tcW w:w="1197" w:type="dxa"/>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-0,0   </w:t>
            </w:r>
          </w:p>
        </w:tc>
        <w:tc>
          <w:tcPr>
            <w:tcW w:w="1308"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     </w:t>
            </w:r>
          </w:p>
        </w:tc>
        <w:tc>
          <w:tcPr>
            <w:tcW w:w="154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     </w:t>
            </w:r>
          </w:p>
        </w:tc>
      </w:tr>
      <w:tr w:rsidR="009B2DF6" w:rsidTr="00443F57">
        <w:trPr>
          <w:trHeight w:val="255"/>
        </w:trPr>
        <w:tc>
          <w:tcPr>
            <w:tcW w:w="4057"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 xml:space="preserve">  Увеличение прочих остатков средств бюджетов</w:t>
            </w:r>
          </w:p>
        </w:tc>
        <w:tc>
          <w:tcPr>
            <w:tcW w:w="2225"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 xml:space="preserve">000 01 05 02 00 </w:t>
            </w:r>
            <w:proofErr w:type="spellStart"/>
            <w:r>
              <w:rPr>
                <w:rFonts w:ascii="Arial CYR" w:hAnsi="Arial CYR" w:cs="Arial CYR"/>
                <w:sz w:val="18"/>
                <w:szCs w:val="18"/>
              </w:rPr>
              <w:t>00</w:t>
            </w:r>
            <w:proofErr w:type="spellEnd"/>
            <w:r>
              <w:rPr>
                <w:rFonts w:ascii="Arial CYR" w:hAnsi="Arial CYR" w:cs="Arial CYR"/>
                <w:sz w:val="18"/>
                <w:szCs w:val="18"/>
              </w:rPr>
              <w:t xml:space="preserve"> 0000 500</w:t>
            </w:r>
          </w:p>
        </w:tc>
        <w:tc>
          <w:tcPr>
            <w:tcW w:w="1197" w:type="dxa"/>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-731 915,4   </w:t>
            </w:r>
          </w:p>
        </w:tc>
        <w:tc>
          <w:tcPr>
            <w:tcW w:w="1308"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-787 133,3   </w:t>
            </w:r>
          </w:p>
        </w:tc>
        <w:tc>
          <w:tcPr>
            <w:tcW w:w="1546"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-802 826,2   </w:t>
            </w:r>
          </w:p>
        </w:tc>
      </w:tr>
      <w:tr w:rsidR="009B2DF6" w:rsidTr="00443F57">
        <w:trPr>
          <w:trHeight w:val="450"/>
        </w:trPr>
        <w:tc>
          <w:tcPr>
            <w:tcW w:w="4057"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 xml:space="preserve">  Увеличение прочих остатков денежных средств бюджетов</w:t>
            </w:r>
          </w:p>
        </w:tc>
        <w:tc>
          <w:tcPr>
            <w:tcW w:w="2225"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000 01 05 02 01 00 0000 510</w:t>
            </w:r>
          </w:p>
        </w:tc>
        <w:tc>
          <w:tcPr>
            <w:tcW w:w="1197" w:type="dxa"/>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-731 915,4   </w:t>
            </w:r>
          </w:p>
        </w:tc>
        <w:tc>
          <w:tcPr>
            <w:tcW w:w="1308"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-787 133,3   </w:t>
            </w:r>
          </w:p>
        </w:tc>
        <w:tc>
          <w:tcPr>
            <w:tcW w:w="1546"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-802 826,2   </w:t>
            </w:r>
          </w:p>
        </w:tc>
      </w:tr>
      <w:tr w:rsidR="009B2DF6" w:rsidTr="00443F57">
        <w:trPr>
          <w:trHeight w:val="450"/>
        </w:trPr>
        <w:tc>
          <w:tcPr>
            <w:tcW w:w="4057"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 xml:space="preserve">  Увеличение прочих остатков денежных средств бюджетов муниципальных районов</w:t>
            </w:r>
          </w:p>
        </w:tc>
        <w:tc>
          <w:tcPr>
            <w:tcW w:w="2225"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992 01 05 02 01 05 0000 510</w:t>
            </w:r>
          </w:p>
        </w:tc>
        <w:tc>
          <w:tcPr>
            <w:tcW w:w="1197" w:type="dxa"/>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-731 915,4   </w:t>
            </w:r>
          </w:p>
        </w:tc>
        <w:tc>
          <w:tcPr>
            <w:tcW w:w="1308"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-787 133,3   </w:t>
            </w:r>
          </w:p>
        </w:tc>
        <w:tc>
          <w:tcPr>
            <w:tcW w:w="1546"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-802 826,2   </w:t>
            </w:r>
          </w:p>
        </w:tc>
      </w:tr>
      <w:tr w:rsidR="009B2DF6" w:rsidTr="00443F57">
        <w:trPr>
          <w:trHeight w:val="255"/>
        </w:trPr>
        <w:tc>
          <w:tcPr>
            <w:tcW w:w="4057"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 xml:space="preserve">  Уменьшение прочих остатков средств бюджетов</w:t>
            </w:r>
          </w:p>
        </w:tc>
        <w:tc>
          <w:tcPr>
            <w:tcW w:w="2225"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 xml:space="preserve">000 01 05 02 00 </w:t>
            </w:r>
            <w:proofErr w:type="spellStart"/>
            <w:r>
              <w:rPr>
                <w:rFonts w:ascii="Arial CYR" w:hAnsi="Arial CYR" w:cs="Arial CYR"/>
                <w:sz w:val="18"/>
                <w:szCs w:val="18"/>
              </w:rPr>
              <w:t>00</w:t>
            </w:r>
            <w:proofErr w:type="spellEnd"/>
            <w:r>
              <w:rPr>
                <w:rFonts w:ascii="Arial CYR" w:hAnsi="Arial CYR" w:cs="Arial CYR"/>
                <w:sz w:val="18"/>
                <w:szCs w:val="18"/>
              </w:rPr>
              <w:t xml:space="preserve"> 0000 600</w:t>
            </w:r>
          </w:p>
        </w:tc>
        <w:tc>
          <w:tcPr>
            <w:tcW w:w="1197" w:type="dxa"/>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731 915,4   </w:t>
            </w:r>
          </w:p>
        </w:tc>
        <w:tc>
          <w:tcPr>
            <w:tcW w:w="1308"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787 133,3   </w:t>
            </w:r>
          </w:p>
        </w:tc>
        <w:tc>
          <w:tcPr>
            <w:tcW w:w="1546"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802 826,2   </w:t>
            </w:r>
          </w:p>
        </w:tc>
      </w:tr>
      <w:tr w:rsidR="009B2DF6" w:rsidTr="00443F57">
        <w:trPr>
          <w:trHeight w:val="450"/>
        </w:trPr>
        <w:tc>
          <w:tcPr>
            <w:tcW w:w="4057"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 xml:space="preserve">  Уменьшение прочих остатков денежных средств бюджетов</w:t>
            </w:r>
          </w:p>
        </w:tc>
        <w:tc>
          <w:tcPr>
            <w:tcW w:w="2225"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000 01 05 02 01 00 0000 610</w:t>
            </w:r>
          </w:p>
        </w:tc>
        <w:tc>
          <w:tcPr>
            <w:tcW w:w="1197" w:type="dxa"/>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731 915,4   </w:t>
            </w:r>
          </w:p>
        </w:tc>
        <w:tc>
          <w:tcPr>
            <w:tcW w:w="1308"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787 133,3   </w:t>
            </w:r>
          </w:p>
        </w:tc>
        <w:tc>
          <w:tcPr>
            <w:tcW w:w="1546"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802 826,2   </w:t>
            </w:r>
          </w:p>
        </w:tc>
      </w:tr>
      <w:tr w:rsidR="009B2DF6" w:rsidTr="00443F57">
        <w:trPr>
          <w:trHeight w:val="450"/>
        </w:trPr>
        <w:tc>
          <w:tcPr>
            <w:tcW w:w="4057"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 xml:space="preserve">  Уменьшение прочих остатков денежных средств бюджетов муниципальных районов</w:t>
            </w:r>
          </w:p>
        </w:tc>
        <w:tc>
          <w:tcPr>
            <w:tcW w:w="2225"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992 01 05 02 01 05 0000 610</w:t>
            </w:r>
          </w:p>
        </w:tc>
        <w:tc>
          <w:tcPr>
            <w:tcW w:w="1197" w:type="dxa"/>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731 915,4   </w:t>
            </w:r>
          </w:p>
        </w:tc>
        <w:tc>
          <w:tcPr>
            <w:tcW w:w="1308"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787 133,3   </w:t>
            </w:r>
          </w:p>
        </w:tc>
        <w:tc>
          <w:tcPr>
            <w:tcW w:w="1546"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802 826,2   </w:t>
            </w:r>
          </w:p>
        </w:tc>
      </w:tr>
      <w:tr w:rsidR="009B2DF6" w:rsidTr="009B2DF6">
        <w:trPr>
          <w:trHeight w:val="255"/>
        </w:trPr>
        <w:tc>
          <w:tcPr>
            <w:tcW w:w="10333" w:type="dxa"/>
            <w:gridSpan w:val="8"/>
            <w:shd w:val="clear" w:color="auto" w:fill="FFFFFF"/>
            <w:noWrap/>
            <w:vAlign w:val="bottom"/>
          </w:tcPr>
          <w:p w:rsidR="009B2DF6" w:rsidRDefault="009B2DF6">
            <w:pPr>
              <w:jc w:val="right"/>
              <w:rPr>
                <w:rFonts w:ascii="Arial" w:hAnsi="Arial" w:cs="Arial"/>
                <w:sz w:val="20"/>
              </w:rPr>
            </w:pPr>
            <w:r>
              <w:rPr>
                <w:rFonts w:ascii="Arial" w:hAnsi="Arial" w:cs="Arial"/>
                <w:sz w:val="20"/>
              </w:rPr>
              <w:t>Приложение 2</w:t>
            </w:r>
          </w:p>
        </w:tc>
      </w:tr>
      <w:tr w:rsidR="009B2DF6" w:rsidTr="009B2DF6">
        <w:trPr>
          <w:trHeight w:val="255"/>
        </w:trPr>
        <w:tc>
          <w:tcPr>
            <w:tcW w:w="10333" w:type="dxa"/>
            <w:gridSpan w:val="8"/>
            <w:noWrap/>
            <w:vAlign w:val="bottom"/>
            <w:hideMark/>
          </w:tcPr>
          <w:p w:rsidR="009B2DF6" w:rsidRDefault="009B2DF6" w:rsidP="00811CA9">
            <w:pPr>
              <w:jc w:val="right"/>
              <w:rPr>
                <w:rFonts w:ascii="Arial" w:hAnsi="Arial" w:cs="Arial"/>
                <w:sz w:val="20"/>
              </w:rPr>
            </w:pPr>
            <w:r>
              <w:rPr>
                <w:rFonts w:ascii="Arial" w:hAnsi="Arial" w:cs="Arial"/>
                <w:sz w:val="20"/>
              </w:rPr>
              <w:lastRenderedPageBreak/>
              <w:t>УТВЕРЖДЕ</w:t>
            </w:r>
            <w:r w:rsidR="00811CA9">
              <w:rPr>
                <w:rFonts w:ascii="Arial" w:hAnsi="Arial" w:cs="Arial"/>
                <w:sz w:val="20"/>
              </w:rPr>
              <w:t>НЫ</w:t>
            </w:r>
          </w:p>
        </w:tc>
      </w:tr>
      <w:tr w:rsidR="009B2DF6" w:rsidTr="009B2DF6">
        <w:trPr>
          <w:trHeight w:val="255"/>
        </w:trPr>
        <w:tc>
          <w:tcPr>
            <w:tcW w:w="10333" w:type="dxa"/>
            <w:gridSpan w:val="8"/>
            <w:noWrap/>
            <w:vAlign w:val="bottom"/>
            <w:hideMark/>
          </w:tcPr>
          <w:p w:rsidR="009B2DF6" w:rsidRDefault="009B2DF6">
            <w:pPr>
              <w:jc w:val="right"/>
              <w:rPr>
                <w:rFonts w:ascii="Arial" w:hAnsi="Arial" w:cs="Arial"/>
                <w:sz w:val="20"/>
              </w:rPr>
            </w:pPr>
            <w:r>
              <w:rPr>
                <w:rFonts w:ascii="Arial" w:hAnsi="Arial" w:cs="Arial"/>
                <w:sz w:val="20"/>
              </w:rPr>
              <w:t xml:space="preserve"> решением Собрания представителей</w:t>
            </w:r>
          </w:p>
        </w:tc>
      </w:tr>
      <w:tr w:rsidR="009B2DF6" w:rsidTr="009B2DF6">
        <w:trPr>
          <w:trHeight w:val="255"/>
        </w:trPr>
        <w:tc>
          <w:tcPr>
            <w:tcW w:w="10333" w:type="dxa"/>
            <w:gridSpan w:val="8"/>
            <w:noWrap/>
            <w:vAlign w:val="bottom"/>
            <w:hideMark/>
          </w:tcPr>
          <w:p w:rsidR="009B2DF6" w:rsidRDefault="009B2DF6">
            <w:pPr>
              <w:jc w:val="right"/>
              <w:rPr>
                <w:rFonts w:ascii="Arial" w:hAnsi="Arial" w:cs="Arial"/>
                <w:sz w:val="20"/>
              </w:rPr>
            </w:pPr>
            <w:r>
              <w:rPr>
                <w:rFonts w:ascii="Arial" w:hAnsi="Arial" w:cs="Arial"/>
                <w:sz w:val="20"/>
              </w:rPr>
              <w:t>Мокшанского района</w:t>
            </w:r>
          </w:p>
        </w:tc>
      </w:tr>
      <w:tr w:rsidR="009B2DF6" w:rsidTr="009B2DF6">
        <w:trPr>
          <w:trHeight w:val="255"/>
        </w:trPr>
        <w:tc>
          <w:tcPr>
            <w:tcW w:w="10333" w:type="dxa"/>
            <w:gridSpan w:val="8"/>
            <w:noWrap/>
            <w:vAlign w:val="bottom"/>
            <w:hideMark/>
          </w:tcPr>
          <w:p w:rsidR="009B2DF6" w:rsidRDefault="009B2DF6">
            <w:pPr>
              <w:jc w:val="right"/>
              <w:rPr>
                <w:rFonts w:ascii="Arial" w:hAnsi="Arial" w:cs="Arial"/>
                <w:sz w:val="20"/>
              </w:rPr>
            </w:pPr>
            <w:r>
              <w:rPr>
                <w:rFonts w:ascii="Arial" w:hAnsi="Arial" w:cs="Arial"/>
                <w:sz w:val="20"/>
              </w:rPr>
              <w:t xml:space="preserve">от     №            </w:t>
            </w:r>
          </w:p>
        </w:tc>
      </w:tr>
      <w:tr w:rsidR="009B2DF6" w:rsidTr="00443F57">
        <w:trPr>
          <w:trHeight w:val="195"/>
        </w:trPr>
        <w:tc>
          <w:tcPr>
            <w:tcW w:w="6066" w:type="dxa"/>
            <w:gridSpan w:val="2"/>
            <w:vAlign w:val="bottom"/>
            <w:hideMark/>
          </w:tcPr>
          <w:p w:rsidR="009B2DF6" w:rsidRDefault="009B2DF6">
            <w:pPr>
              <w:rPr>
                <w:sz w:val="20"/>
              </w:rPr>
            </w:pPr>
          </w:p>
        </w:tc>
        <w:tc>
          <w:tcPr>
            <w:tcW w:w="1629" w:type="dxa"/>
            <w:gridSpan w:val="3"/>
            <w:noWrap/>
            <w:vAlign w:val="bottom"/>
            <w:hideMark/>
          </w:tcPr>
          <w:p w:rsidR="009B2DF6" w:rsidRDefault="009B2DF6">
            <w:pPr>
              <w:rPr>
                <w:sz w:val="20"/>
              </w:rPr>
            </w:pPr>
          </w:p>
        </w:tc>
        <w:tc>
          <w:tcPr>
            <w:tcW w:w="1308" w:type="dxa"/>
            <w:gridSpan w:val="2"/>
            <w:noWrap/>
            <w:vAlign w:val="bottom"/>
            <w:hideMark/>
          </w:tcPr>
          <w:p w:rsidR="009B2DF6" w:rsidRDefault="009B2DF6">
            <w:pPr>
              <w:rPr>
                <w:sz w:val="20"/>
              </w:rPr>
            </w:pPr>
          </w:p>
        </w:tc>
        <w:tc>
          <w:tcPr>
            <w:tcW w:w="1330" w:type="dxa"/>
            <w:noWrap/>
            <w:vAlign w:val="bottom"/>
            <w:hideMark/>
          </w:tcPr>
          <w:p w:rsidR="009B2DF6" w:rsidRDefault="009B2DF6">
            <w:pPr>
              <w:rPr>
                <w:sz w:val="20"/>
              </w:rPr>
            </w:pPr>
          </w:p>
        </w:tc>
      </w:tr>
      <w:tr w:rsidR="009B2DF6" w:rsidTr="009B2DF6">
        <w:trPr>
          <w:trHeight w:val="660"/>
        </w:trPr>
        <w:tc>
          <w:tcPr>
            <w:tcW w:w="10333" w:type="dxa"/>
            <w:gridSpan w:val="8"/>
            <w:shd w:val="clear" w:color="auto" w:fill="FFFFFF"/>
            <w:vAlign w:val="bottom"/>
            <w:hideMark/>
          </w:tcPr>
          <w:p w:rsidR="009B2DF6" w:rsidRDefault="009B2DF6">
            <w:pPr>
              <w:jc w:val="center"/>
              <w:rPr>
                <w:rFonts w:ascii="Arial" w:hAnsi="Arial" w:cs="Arial"/>
                <w:b/>
                <w:bCs/>
                <w:sz w:val="22"/>
                <w:szCs w:val="22"/>
              </w:rPr>
            </w:pPr>
            <w:r>
              <w:rPr>
                <w:rFonts w:ascii="Arial" w:hAnsi="Arial" w:cs="Arial"/>
                <w:b/>
                <w:bCs/>
                <w:sz w:val="22"/>
                <w:szCs w:val="22"/>
              </w:rPr>
              <w:t>Нормативы распределения доходов между бюджетом Мокшанского района и бюджетами поселений Мокшанского района на 2025 год на плановый период 2026 и 2027 годов</w:t>
            </w:r>
          </w:p>
        </w:tc>
      </w:tr>
      <w:tr w:rsidR="009B2DF6" w:rsidTr="009B2DF6">
        <w:trPr>
          <w:trHeight w:val="312"/>
        </w:trPr>
        <w:tc>
          <w:tcPr>
            <w:tcW w:w="10333" w:type="dxa"/>
            <w:gridSpan w:val="8"/>
            <w:tcBorders>
              <w:top w:val="nil"/>
              <w:left w:val="nil"/>
              <w:bottom w:val="single" w:sz="4" w:space="0" w:color="auto"/>
              <w:right w:val="nil"/>
            </w:tcBorders>
            <w:noWrap/>
            <w:vAlign w:val="bottom"/>
            <w:hideMark/>
          </w:tcPr>
          <w:p w:rsidR="009B2DF6" w:rsidRDefault="009B2DF6">
            <w:pPr>
              <w:jc w:val="right"/>
              <w:rPr>
                <w:rFonts w:ascii="Arial" w:hAnsi="Arial" w:cs="Arial"/>
                <w:sz w:val="20"/>
              </w:rPr>
            </w:pPr>
            <w:r>
              <w:rPr>
                <w:rFonts w:ascii="Arial" w:hAnsi="Arial" w:cs="Arial"/>
                <w:sz w:val="20"/>
              </w:rPr>
              <w:t>(в процентах)</w:t>
            </w:r>
          </w:p>
        </w:tc>
      </w:tr>
      <w:tr w:rsidR="00443F57" w:rsidTr="00443F57">
        <w:trPr>
          <w:trHeight w:val="1050"/>
        </w:trPr>
        <w:tc>
          <w:tcPr>
            <w:tcW w:w="6066" w:type="dxa"/>
            <w:gridSpan w:val="2"/>
            <w:tcBorders>
              <w:top w:val="nil"/>
              <w:left w:val="single" w:sz="4" w:space="0" w:color="auto"/>
              <w:bottom w:val="nil"/>
              <w:right w:val="single" w:sz="4" w:space="0" w:color="auto"/>
            </w:tcBorders>
            <w:noWrap/>
            <w:vAlign w:val="center"/>
            <w:hideMark/>
          </w:tcPr>
          <w:p w:rsidR="00443F57" w:rsidRDefault="00443F57">
            <w:pPr>
              <w:jc w:val="center"/>
              <w:rPr>
                <w:rFonts w:ascii="Arial" w:hAnsi="Arial" w:cs="Arial"/>
                <w:b/>
                <w:bCs/>
                <w:sz w:val="20"/>
              </w:rPr>
            </w:pPr>
            <w:r>
              <w:rPr>
                <w:rFonts w:ascii="Arial" w:hAnsi="Arial" w:cs="Arial"/>
                <w:b/>
                <w:bCs/>
                <w:sz w:val="20"/>
              </w:rPr>
              <w:t>Виды  доходов</w:t>
            </w:r>
          </w:p>
        </w:tc>
        <w:tc>
          <w:tcPr>
            <w:tcW w:w="1629" w:type="dxa"/>
            <w:gridSpan w:val="3"/>
            <w:tcBorders>
              <w:top w:val="nil"/>
              <w:left w:val="nil"/>
              <w:bottom w:val="nil"/>
              <w:right w:val="single" w:sz="4" w:space="0" w:color="auto"/>
            </w:tcBorders>
            <w:vAlign w:val="center"/>
            <w:hideMark/>
          </w:tcPr>
          <w:p w:rsidR="00443F57" w:rsidRDefault="00443F57">
            <w:pPr>
              <w:jc w:val="center"/>
              <w:rPr>
                <w:rFonts w:ascii="Arial" w:hAnsi="Arial" w:cs="Arial"/>
                <w:b/>
                <w:bCs/>
                <w:sz w:val="20"/>
              </w:rPr>
            </w:pPr>
            <w:r>
              <w:rPr>
                <w:rFonts w:ascii="Arial" w:hAnsi="Arial" w:cs="Arial"/>
                <w:b/>
                <w:bCs/>
                <w:sz w:val="20"/>
              </w:rPr>
              <w:t>Бюджет Мокшанского района</w:t>
            </w:r>
          </w:p>
        </w:tc>
        <w:tc>
          <w:tcPr>
            <w:tcW w:w="1308" w:type="dxa"/>
            <w:gridSpan w:val="2"/>
            <w:tcBorders>
              <w:top w:val="nil"/>
              <w:left w:val="nil"/>
              <w:bottom w:val="nil"/>
              <w:right w:val="single" w:sz="4" w:space="0" w:color="auto"/>
            </w:tcBorders>
            <w:vAlign w:val="center"/>
            <w:hideMark/>
          </w:tcPr>
          <w:p w:rsidR="00443F57" w:rsidRDefault="00443F57">
            <w:pPr>
              <w:jc w:val="center"/>
              <w:rPr>
                <w:rFonts w:ascii="Arial" w:hAnsi="Arial" w:cs="Arial"/>
                <w:b/>
                <w:bCs/>
                <w:sz w:val="20"/>
              </w:rPr>
            </w:pPr>
            <w:r>
              <w:rPr>
                <w:rFonts w:ascii="Arial" w:hAnsi="Arial" w:cs="Arial"/>
                <w:b/>
                <w:bCs/>
                <w:sz w:val="20"/>
              </w:rPr>
              <w:t>Бюджеты сельских поселений</w:t>
            </w:r>
          </w:p>
        </w:tc>
        <w:tc>
          <w:tcPr>
            <w:tcW w:w="1330" w:type="dxa"/>
            <w:tcBorders>
              <w:top w:val="nil"/>
              <w:left w:val="nil"/>
              <w:bottom w:val="nil"/>
              <w:right w:val="single" w:sz="4" w:space="0" w:color="auto"/>
            </w:tcBorders>
            <w:vAlign w:val="center"/>
            <w:hideMark/>
          </w:tcPr>
          <w:p w:rsidR="00443F57" w:rsidRDefault="00443F57">
            <w:pPr>
              <w:jc w:val="center"/>
              <w:rPr>
                <w:rFonts w:ascii="Arial" w:hAnsi="Arial" w:cs="Arial"/>
                <w:b/>
                <w:bCs/>
                <w:sz w:val="20"/>
              </w:rPr>
            </w:pPr>
            <w:r>
              <w:rPr>
                <w:rFonts w:ascii="Arial" w:hAnsi="Arial" w:cs="Arial"/>
                <w:b/>
                <w:bCs/>
                <w:sz w:val="20"/>
              </w:rPr>
              <w:t>Бюджет  городского поселения</w:t>
            </w:r>
          </w:p>
        </w:tc>
      </w:tr>
      <w:tr w:rsidR="00443F57" w:rsidTr="00443F57">
        <w:trPr>
          <w:trHeight w:val="510"/>
        </w:trPr>
        <w:tc>
          <w:tcPr>
            <w:tcW w:w="6066"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443F57" w:rsidRDefault="00443F57">
            <w:pPr>
              <w:rPr>
                <w:rFonts w:ascii="Arial" w:hAnsi="Arial" w:cs="Arial"/>
                <w:b/>
                <w:bCs/>
                <w:sz w:val="20"/>
              </w:rPr>
            </w:pPr>
            <w:r>
              <w:rPr>
                <w:rFonts w:ascii="Arial" w:hAnsi="Arial" w:cs="Arial"/>
                <w:b/>
                <w:bCs/>
                <w:sz w:val="20"/>
              </w:rPr>
              <w:t>ЗАДОЛЖЕННОСТЬ И ПЕРЕРАСЧЕТЫ ПО ОТМЕНЕННЫМ НАЛОГАМ, СБОРАМ И ИНЫМ ОБЯЗАТЕЛЬНЫМ ПЛАТЕЖАМ</w:t>
            </w:r>
          </w:p>
        </w:tc>
        <w:tc>
          <w:tcPr>
            <w:tcW w:w="1629" w:type="dxa"/>
            <w:gridSpan w:val="3"/>
            <w:tcBorders>
              <w:top w:val="single" w:sz="4" w:space="0" w:color="auto"/>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08" w:type="dxa"/>
            <w:gridSpan w:val="2"/>
            <w:tcBorders>
              <w:top w:val="single" w:sz="4" w:space="0" w:color="auto"/>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c>
          <w:tcPr>
            <w:tcW w:w="1330" w:type="dxa"/>
            <w:tcBorders>
              <w:top w:val="single" w:sz="4" w:space="0" w:color="auto"/>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r>
      <w:tr w:rsidR="00443F57" w:rsidTr="00443F57">
        <w:trPr>
          <w:trHeight w:val="255"/>
        </w:trPr>
        <w:tc>
          <w:tcPr>
            <w:tcW w:w="6066" w:type="dxa"/>
            <w:gridSpan w:val="2"/>
            <w:tcBorders>
              <w:top w:val="nil"/>
              <w:left w:val="single" w:sz="4" w:space="0" w:color="auto"/>
              <w:bottom w:val="single" w:sz="4" w:space="0" w:color="auto"/>
              <w:right w:val="single" w:sz="4" w:space="0" w:color="auto"/>
            </w:tcBorders>
            <w:shd w:val="clear" w:color="auto" w:fill="FFFFFF"/>
            <w:vAlign w:val="bottom"/>
            <w:hideMark/>
          </w:tcPr>
          <w:p w:rsidR="00443F57" w:rsidRDefault="00443F57">
            <w:pPr>
              <w:rPr>
                <w:rFonts w:ascii="Arial" w:hAnsi="Arial" w:cs="Arial"/>
                <w:sz w:val="20"/>
              </w:rPr>
            </w:pPr>
            <w:r>
              <w:rPr>
                <w:rFonts w:ascii="Arial" w:hAnsi="Arial" w:cs="Arial"/>
                <w:sz w:val="20"/>
              </w:rPr>
              <w:t>Налог на рекламу, мобилизуемый на территориях муниципальных районов</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c>
          <w:tcPr>
            <w:tcW w:w="1308" w:type="dxa"/>
            <w:gridSpan w:val="2"/>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c>
          <w:tcPr>
            <w:tcW w:w="1330" w:type="dxa"/>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r>
      <w:tr w:rsidR="00443F57" w:rsidTr="00443F57">
        <w:trPr>
          <w:trHeight w:val="255"/>
        </w:trPr>
        <w:tc>
          <w:tcPr>
            <w:tcW w:w="6066" w:type="dxa"/>
            <w:gridSpan w:val="2"/>
            <w:tcBorders>
              <w:top w:val="nil"/>
              <w:left w:val="single" w:sz="4" w:space="0" w:color="auto"/>
              <w:bottom w:val="single" w:sz="4" w:space="0" w:color="auto"/>
              <w:right w:val="single" w:sz="4" w:space="0" w:color="auto"/>
            </w:tcBorders>
            <w:shd w:val="clear" w:color="auto" w:fill="FFFFFF"/>
            <w:vAlign w:val="bottom"/>
            <w:hideMark/>
          </w:tcPr>
          <w:p w:rsidR="00443F57" w:rsidRDefault="00443F57">
            <w:pPr>
              <w:rPr>
                <w:rFonts w:ascii="Arial" w:hAnsi="Arial" w:cs="Arial"/>
                <w:sz w:val="20"/>
              </w:rPr>
            </w:pPr>
            <w:r>
              <w:rPr>
                <w:rFonts w:ascii="Arial" w:hAnsi="Arial" w:cs="Arial"/>
                <w:sz w:val="20"/>
              </w:rPr>
              <w:t>Курортный сбор, мобилизуемый на территориях муниципальных районов</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c>
          <w:tcPr>
            <w:tcW w:w="1308" w:type="dxa"/>
            <w:gridSpan w:val="2"/>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c>
          <w:tcPr>
            <w:tcW w:w="1330" w:type="dxa"/>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r>
      <w:tr w:rsidR="00443F57" w:rsidTr="00443F57">
        <w:trPr>
          <w:trHeight w:val="765"/>
        </w:trPr>
        <w:tc>
          <w:tcPr>
            <w:tcW w:w="6066" w:type="dxa"/>
            <w:gridSpan w:val="2"/>
            <w:tcBorders>
              <w:top w:val="nil"/>
              <w:left w:val="single" w:sz="4" w:space="0" w:color="auto"/>
              <w:bottom w:val="single" w:sz="4" w:space="0" w:color="auto"/>
              <w:right w:val="single" w:sz="4" w:space="0" w:color="auto"/>
            </w:tcBorders>
            <w:shd w:val="clear" w:color="auto" w:fill="FFFFFF"/>
            <w:vAlign w:val="bottom"/>
            <w:hideMark/>
          </w:tcPr>
          <w:p w:rsidR="00443F57" w:rsidRDefault="00443F57">
            <w:pPr>
              <w:rPr>
                <w:rFonts w:ascii="Arial" w:hAnsi="Arial" w:cs="Arial"/>
                <w:sz w:val="20"/>
              </w:rPr>
            </w:pPr>
            <w:r>
              <w:rPr>
                <w:rFonts w:ascii="Arial" w:hAnsi="Arial" w:cs="Arial"/>
                <w:sz w:val="20"/>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c>
          <w:tcPr>
            <w:tcW w:w="1308" w:type="dxa"/>
            <w:gridSpan w:val="2"/>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c>
          <w:tcPr>
            <w:tcW w:w="1330" w:type="dxa"/>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r>
      <w:tr w:rsidR="00443F57" w:rsidTr="00443F57">
        <w:trPr>
          <w:trHeight w:val="510"/>
        </w:trPr>
        <w:tc>
          <w:tcPr>
            <w:tcW w:w="6066" w:type="dxa"/>
            <w:gridSpan w:val="2"/>
            <w:tcBorders>
              <w:top w:val="nil"/>
              <w:left w:val="single" w:sz="4" w:space="0" w:color="auto"/>
              <w:bottom w:val="single" w:sz="4" w:space="0" w:color="auto"/>
              <w:right w:val="single" w:sz="4" w:space="0" w:color="auto"/>
            </w:tcBorders>
            <w:shd w:val="clear" w:color="auto" w:fill="FFFFFF"/>
            <w:vAlign w:val="bottom"/>
            <w:hideMark/>
          </w:tcPr>
          <w:p w:rsidR="00443F57" w:rsidRDefault="00443F57">
            <w:pPr>
              <w:rPr>
                <w:rFonts w:ascii="Arial" w:hAnsi="Arial" w:cs="Arial"/>
                <w:sz w:val="20"/>
              </w:rPr>
            </w:pPr>
            <w:r>
              <w:rPr>
                <w:rFonts w:ascii="Arial" w:hAnsi="Arial" w:cs="Arial"/>
                <w:sz w:val="20"/>
              </w:rPr>
              <w:t>Лицензионный сбор за право торговли спиртными напитками, мобилизуемый на территориях муниципальных районов</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c>
          <w:tcPr>
            <w:tcW w:w="1308" w:type="dxa"/>
            <w:gridSpan w:val="2"/>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c>
          <w:tcPr>
            <w:tcW w:w="1330" w:type="dxa"/>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r>
      <w:tr w:rsidR="00443F57" w:rsidTr="00443F57">
        <w:trPr>
          <w:trHeight w:val="510"/>
        </w:trPr>
        <w:tc>
          <w:tcPr>
            <w:tcW w:w="6066" w:type="dxa"/>
            <w:gridSpan w:val="2"/>
            <w:tcBorders>
              <w:top w:val="nil"/>
              <w:left w:val="single" w:sz="4" w:space="0" w:color="auto"/>
              <w:bottom w:val="single" w:sz="4" w:space="0" w:color="auto"/>
              <w:right w:val="single" w:sz="4" w:space="0" w:color="auto"/>
            </w:tcBorders>
            <w:shd w:val="clear" w:color="auto" w:fill="FFFFFF"/>
            <w:vAlign w:val="bottom"/>
            <w:hideMark/>
          </w:tcPr>
          <w:p w:rsidR="00443F57" w:rsidRDefault="00443F57">
            <w:pPr>
              <w:rPr>
                <w:rFonts w:ascii="Arial" w:hAnsi="Arial" w:cs="Arial"/>
                <w:sz w:val="20"/>
              </w:rPr>
            </w:pPr>
            <w:r>
              <w:rPr>
                <w:rFonts w:ascii="Arial" w:hAnsi="Arial" w:cs="Arial"/>
                <w:sz w:val="20"/>
              </w:rPr>
              <w:t>Прочие местные налоги и сборы, мобилизуемые на территориях муниципальных районов</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c>
          <w:tcPr>
            <w:tcW w:w="1308" w:type="dxa"/>
            <w:gridSpan w:val="2"/>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c>
          <w:tcPr>
            <w:tcW w:w="1330" w:type="dxa"/>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r>
      <w:tr w:rsidR="00443F57" w:rsidTr="00443F57">
        <w:trPr>
          <w:trHeight w:val="510"/>
        </w:trPr>
        <w:tc>
          <w:tcPr>
            <w:tcW w:w="6066" w:type="dxa"/>
            <w:gridSpan w:val="2"/>
            <w:tcBorders>
              <w:top w:val="nil"/>
              <w:left w:val="single" w:sz="4" w:space="0" w:color="auto"/>
              <w:bottom w:val="single" w:sz="4" w:space="0" w:color="auto"/>
              <w:right w:val="single" w:sz="4" w:space="0" w:color="auto"/>
            </w:tcBorders>
            <w:shd w:val="clear" w:color="auto" w:fill="FFFFFF"/>
            <w:vAlign w:val="bottom"/>
            <w:hideMark/>
          </w:tcPr>
          <w:p w:rsidR="00443F57" w:rsidRDefault="00443F57">
            <w:pPr>
              <w:rPr>
                <w:rFonts w:ascii="Arial" w:hAnsi="Arial" w:cs="Arial"/>
                <w:b/>
                <w:bCs/>
                <w:sz w:val="20"/>
              </w:rPr>
            </w:pPr>
            <w:r>
              <w:rPr>
                <w:rFonts w:ascii="Arial" w:hAnsi="Arial" w:cs="Arial"/>
                <w:b/>
                <w:bCs/>
                <w:sz w:val="20"/>
              </w:rPr>
              <w:t>ДОХОДЫ ОТ ОКАЗАНИЯ ПЛАТНЫХ УСЛУГ (РАБОТ) И КОМПЕНСАЦИИ ЗАТРАТ ГОСУДАРСТВА</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08" w:type="dxa"/>
            <w:gridSpan w:val="2"/>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c>
          <w:tcPr>
            <w:tcW w:w="1330" w:type="dxa"/>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r>
      <w:tr w:rsidR="00443F57" w:rsidTr="00443F57">
        <w:trPr>
          <w:trHeight w:val="510"/>
        </w:trPr>
        <w:tc>
          <w:tcPr>
            <w:tcW w:w="6066" w:type="dxa"/>
            <w:gridSpan w:val="2"/>
            <w:tcBorders>
              <w:top w:val="nil"/>
              <w:left w:val="single" w:sz="4" w:space="0" w:color="auto"/>
              <w:bottom w:val="single" w:sz="4" w:space="0" w:color="auto"/>
              <w:right w:val="single" w:sz="4" w:space="0" w:color="auto"/>
            </w:tcBorders>
            <w:shd w:val="clear" w:color="auto" w:fill="FFFFFF"/>
            <w:vAlign w:val="bottom"/>
            <w:hideMark/>
          </w:tcPr>
          <w:p w:rsidR="00443F57" w:rsidRDefault="00443F57">
            <w:pPr>
              <w:rPr>
                <w:rFonts w:ascii="Arial" w:hAnsi="Arial" w:cs="Arial"/>
                <w:sz w:val="20"/>
              </w:rPr>
            </w:pPr>
            <w:r>
              <w:rPr>
                <w:rFonts w:ascii="Arial" w:hAnsi="Arial" w:cs="Arial"/>
                <w:sz w:val="20"/>
              </w:rPr>
              <w:t>Доходы от размещения временно свободных средств бюджетов муниципальных районов</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c>
          <w:tcPr>
            <w:tcW w:w="1308" w:type="dxa"/>
            <w:gridSpan w:val="2"/>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c>
          <w:tcPr>
            <w:tcW w:w="1330" w:type="dxa"/>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r>
      <w:tr w:rsidR="00443F57" w:rsidTr="00443F57">
        <w:trPr>
          <w:trHeight w:val="510"/>
        </w:trPr>
        <w:tc>
          <w:tcPr>
            <w:tcW w:w="6066" w:type="dxa"/>
            <w:gridSpan w:val="2"/>
            <w:tcBorders>
              <w:top w:val="nil"/>
              <w:left w:val="single" w:sz="4" w:space="0" w:color="auto"/>
              <w:bottom w:val="single" w:sz="4" w:space="0" w:color="auto"/>
              <w:right w:val="single" w:sz="4" w:space="0" w:color="auto"/>
            </w:tcBorders>
            <w:shd w:val="clear" w:color="auto" w:fill="FFFFFF"/>
            <w:vAlign w:val="bottom"/>
            <w:hideMark/>
          </w:tcPr>
          <w:p w:rsidR="00443F57" w:rsidRDefault="00443F57">
            <w:pPr>
              <w:rPr>
                <w:rFonts w:ascii="Arial" w:hAnsi="Arial" w:cs="Arial"/>
                <w:sz w:val="20"/>
              </w:rPr>
            </w:pPr>
            <w:r>
              <w:rPr>
                <w:rFonts w:ascii="Arial" w:hAnsi="Arial" w:cs="Arial"/>
                <w:sz w:val="20"/>
              </w:rPr>
              <w:t>Доходы от размещения временно свободных средств бюджетов сельских поселений</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08" w:type="dxa"/>
            <w:gridSpan w:val="2"/>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c>
          <w:tcPr>
            <w:tcW w:w="1330" w:type="dxa"/>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r>
      <w:tr w:rsidR="00443F57" w:rsidTr="00443F57">
        <w:trPr>
          <w:trHeight w:val="510"/>
        </w:trPr>
        <w:tc>
          <w:tcPr>
            <w:tcW w:w="6066" w:type="dxa"/>
            <w:gridSpan w:val="2"/>
            <w:tcBorders>
              <w:top w:val="nil"/>
              <w:left w:val="single" w:sz="4" w:space="0" w:color="auto"/>
              <w:bottom w:val="single" w:sz="4" w:space="0" w:color="auto"/>
              <w:right w:val="single" w:sz="4" w:space="0" w:color="auto"/>
            </w:tcBorders>
            <w:shd w:val="clear" w:color="auto" w:fill="FFFFFF"/>
            <w:vAlign w:val="bottom"/>
            <w:hideMark/>
          </w:tcPr>
          <w:p w:rsidR="00443F57" w:rsidRDefault="00443F57">
            <w:pPr>
              <w:rPr>
                <w:rFonts w:ascii="Arial" w:hAnsi="Arial" w:cs="Arial"/>
                <w:sz w:val="20"/>
              </w:rPr>
            </w:pPr>
            <w:r>
              <w:rPr>
                <w:rFonts w:ascii="Arial" w:hAnsi="Arial" w:cs="Arial"/>
                <w:sz w:val="20"/>
              </w:rPr>
              <w:t>Доходы от размещения временно свободных средств бюджетов городских поселений</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08" w:type="dxa"/>
            <w:gridSpan w:val="2"/>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30" w:type="dxa"/>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r>
      <w:tr w:rsidR="00443F57" w:rsidTr="00443F57">
        <w:trPr>
          <w:trHeight w:val="510"/>
        </w:trPr>
        <w:tc>
          <w:tcPr>
            <w:tcW w:w="6066" w:type="dxa"/>
            <w:gridSpan w:val="2"/>
            <w:tcBorders>
              <w:top w:val="nil"/>
              <w:left w:val="single" w:sz="4" w:space="0" w:color="auto"/>
              <w:bottom w:val="single" w:sz="4" w:space="0" w:color="auto"/>
              <w:right w:val="single" w:sz="4" w:space="0" w:color="auto"/>
            </w:tcBorders>
            <w:shd w:val="clear" w:color="auto" w:fill="FFFFFF"/>
            <w:vAlign w:val="bottom"/>
            <w:hideMark/>
          </w:tcPr>
          <w:p w:rsidR="00443F57" w:rsidRDefault="00443F57">
            <w:pPr>
              <w:rPr>
                <w:rFonts w:ascii="Arial" w:hAnsi="Arial" w:cs="Arial"/>
                <w:sz w:val="20"/>
              </w:rPr>
            </w:pPr>
            <w:r>
              <w:rPr>
                <w:rFonts w:ascii="Arial" w:hAnsi="Arial" w:cs="Arial"/>
                <w:sz w:val="20"/>
              </w:rPr>
              <w:t>Прочие доходы от оказания платных услуг (работ) получателями средств бюджетов муниципальных районов</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c>
          <w:tcPr>
            <w:tcW w:w="1308" w:type="dxa"/>
            <w:gridSpan w:val="2"/>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c>
          <w:tcPr>
            <w:tcW w:w="1330" w:type="dxa"/>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r>
      <w:tr w:rsidR="00443F57" w:rsidTr="00443F57">
        <w:trPr>
          <w:trHeight w:val="510"/>
        </w:trPr>
        <w:tc>
          <w:tcPr>
            <w:tcW w:w="6066" w:type="dxa"/>
            <w:gridSpan w:val="2"/>
            <w:tcBorders>
              <w:top w:val="nil"/>
              <w:left w:val="single" w:sz="4" w:space="0" w:color="auto"/>
              <w:bottom w:val="single" w:sz="4" w:space="0" w:color="auto"/>
              <w:right w:val="single" w:sz="4" w:space="0" w:color="auto"/>
            </w:tcBorders>
            <w:vAlign w:val="bottom"/>
            <w:hideMark/>
          </w:tcPr>
          <w:p w:rsidR="00443F57" w:rsidRDefault="00443F57">
            <w:pPr>
              <w:rPr>
                <w:rFonts w:ascii="Arial" w:hAnsi="Arial" w:cs="Arial"/>
                <w:sz w:val="20"/>
              </w:rPr>
            </w:pPr>
            <w:r>
              <w:rPr>
                <w:rFonts w:ascii="Arial" w:hAnsi="Arial" w:cs="Arial"/>
                <w:sz w:val="20"/>
              </w:rPr>
              <w:t>Прочие доходы от оказания платных услуг (работ) получателями средств бюджетов сельских поселений</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08" w:type="dxa"/>
            <w:gridSpan w:val="2"/>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c>
          <w:tcPr>
            <w:tcW w:w="1330" w:type="dxa"/>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r>
      <w:tr w:rsidR="00443F57" w:rsidTr="00443F57">
        <w:trPr>
          <w:trHeight w:val="510"/>
        </w:trPr>
        <w:tc>
          <w:tcPr>
            <w:tcW w:w="6066" w:type="dxa"/>
            <w:gridSpan w:val="2"/>
            <w:tcBorders>
              <w:top w:val="nil"/>
              <w:left w:val="single" w:sz="4" w:space="0" w:color="auto"/>
              <w:bottom w:val="single" w:sz="4" w:space="0" w:color="auto"/>
              <w:right w:val="single" w:sz="4" w:space="0" w:color="auto"/>
            </w:tcBorders>
            <w:vAlign w:val="bottom"/>
            <w:hideMark/>
          </w:tcPr>
          <w:p w:rsidR="00443F57" w:rsidRDefault="00443F57">
            <w:pPr>
              <w:rPr>
                <w:rFonts w:ascii="Arial" w:hAnsi="Arial" w:cs="Arial"/>
                <w:color w:val="000000"/>
                <w:sz w:val="20"/>
              </w:rPr>
            </w:pPr>
            <w:r>
              <w:rPr>
                <w:rFonts w:ascii="Arial" w:hAnsi="Arial" w:cs="Arial"/>
                <w:color w:val="000000"/>
                <w:sz w:val="20"/>
              </w:rPr>
              <w:t>Прочие доходы от оказания платных услуг (работ) получателями средств бюджетов городских поселений</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08" w:type="dxa"/>
            <w:gridSpan w:val="2"/>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30" w:type="dxa"/>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r>
      <w:tr w:rsidR="00443F57" w:rsidTr="00443F57">
        <w:trPr>
          <w:trHeight w:val="510"/>
        </w:trPr>
        <w:tc>
          <w:tcPr>
            <w:tcW w:w="6066" w:type="dxa"/>
            <w:gridSpan w:val="2"/>
            <w:tcBorders>
              <w:top w:val="nil"/>
              <w:left w:val="single" w:sz="4" w:space="0" w:color="auto"/>
              <w:bottom w:val="single" w:sz="4" w:space="0" w:color="auto"/>
              <w:right w:val="single" w:sz="4" w:space="0" w:color="auto"/>
            </w:tcBorders>
            <w:shd w:val="clear" w:color="auto" w:fill="FFFFFF"/>
            <w:vAlign w:val="bottom"/>
            <w:hideMark/>
          </w:tcPr>
          <w:p w:rsidR="00443F57" w:rsidRDefault="00443F57">
            <w:pPr>
              <w:rPr>
                <w:rFonts w:ascii="Arial" w:hAnsi="Arial" w:cs="Arial"/>
                <w:sz w:val="20"/>
              </w:rPr>
            </w:pPr>
            <w:r>
              <w:rPr>
                <w:rFonts w:ascii="Arial" w:hAnsi="Arial" w:cs="Arial"/>
                <w:sz w:val="20"/>
              </w:rPr>
              <w:t>Доходы, поступающие в порядке возмещения расходов, понесенных в связи с эксплуатацией имущества муниципальных районов</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c>
          <w:tcPr>
            <w:tcW w:w="1308" w:type="dxa"/>
            <w:gridSpan w:val="2"/>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c>
          <w:tcPr>
            <w:tcW w:w="1330" w:type="dxa"/>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r>
      <w:tr w:rsidR="00443F57" w:rsidTr="00443F57">
        <w:trPr>
          <w:trHeight w:val="510"/>
        </w:trPr>
        <w:tc>
          <w:tcPr>
            <w:tcW w:w="6066" w:type="dxa"/>
            <w:gridSpan w:val="2"/>
            <w:tcBorders>
              <w:top w:val="nil"/>
              <w:left w:val="single" w:sz="4" w:space="0" w:color="auto"/>
              <w:bottom w:val="single" w:sz="4" w:space="0" w:color="auto"/>
              <w:right w:val="single" w:sz="4" w:space="0" w:color="auto"/>
            </w:tcBorders>
            <w:vAlign w:val="bottom"/>
            <w:hideMark/>
          </w:tcPr>
          <w:p w:rsidR="00443F57" w:rsidRDefault="00443F57">
            <w:pPr>
              <w:rPr>
                <w:rFonts w:ascii="Arial" w:hAnsi="Arial" w:cs="Arial"/>
                <w:sz w:val="20"/>
              </w:rPr>
            </w:pPr>
            <w:r>
              <w:rPr>
                <w:rFonts w:ascii="Arial" w:hAnsi="Arial" w:cs="Arial"/>
                <w:sz w:val="20"/>
              </w:rPr>
              <w:t>Доходы, поступающие в порядке возмещения расходов, понесенных в связи с эксплуатацией имущества сельских поселений</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08" w:type="dxa"/>
            <w:gridSpan w:val="2"/>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c>
          <w:tcPr>
            <w:tcW w:w="1330" w:type="dxa"/>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r>
      <w:tr w:rsidR="00443F57" w:rsidTr="00443F57">
        <w:trPr>
          <w:trHeight w:val="510"/>
        </w:trPr>
        <w:tc>
          <w:tcPr>
            <w:tcW w:w="6066" w:type="dxa"/>
            <w:gridSpan w:val="2"/>
            <w:tcBorders>
              <w:top w:val="nil"/>
              <w:left w:val="single" w:sz="4" w:space="0" w:color="auto"/>
              <w:bottom w:val="single" w:sz="4" w:space="0" w:color="auto"/>
              <w:right w:val="single" w:sz="4" w:space="0" w:color="auto"/>
            </w:tcBorders>
            <w:vAlign w:val="bottom"/>
            <w:hideMark/>
          </w:tcPr>
          <w:p w:rsidR="00443F57" w:rsidRDefault="00443F57">
            <w:pPr>
              <w:rPr>
                <w:rFonts w:ascii="Arial" w:hAnsi="Arial" w:cs="Arial"/>
                <w:color w:val="000000"/>
                <w:sz w:val="20"/>
              </w:rPr>
            </w:pPr>
            <w:r>
              <w:rPr>
                <w:rFonts w:ascii="Arial" w:hAnsi="Arial" w:cs="Arial"/>
                <w:color w:val="000000"/>
                <w:sz w:val="20"/>
              </w:rPr>
              <w:t>Доходы, поступающие в порядке возмещения расходов, понесенных в связи с эксплуатацией имущества городских поселений</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08" w:type="dxa"/>
            <w:gridSpan w:val="2"/>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30" w:type="dxa"/>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r>
      <w:tr w:rsidR="00443F57" w:rsidTr="00443F57">
        <w:trPr>
          <w:trHeight w:val="255"/>
        </w:trPr>
        <w:tc>
          <w:tcPr>
            <w:tcW w:w="6066" w:type="dxa"/>
            <w:gridSpan w:val="2"/>
            <w:tcBorders>
              <w:top w:val="nil"/>
              <w:left w:val="single" w:sz="4" w:space="0" w:color="auto"/>
              <w:bottom w:val="single" w:sz="4" w:space="0" w:color="auto"/>
              <w:right w:val="single" w:sz="4" w:space="0" w:color="auto"/>
            </w:tcBorders>
            <w:shd w:val="clear" w:color="auto" w:fill="FFFFFF"/>
            <w:vAlign w:val="bottom"/>
            <w:hideMark/>
          </w:tcPr>
          <w:p w:rsidR="00443F57" w:rsidRDefault="00443F57">
            <w:pPr>
              <w:rPr>
                <w:rFonts w:ascii="Arial" w:hAnsi="Arial" w:cs="Arial"/>
                <w:sz w:val="20"/>
              </w:rPr>
            </w:pPr>
            <w:r>
              <w:rPr>
                <w:rFonts w:ascii="Arial" w:hAnsi="Arial" w:cs="Arial"/>
                <w:sz w:val="20"/>
              </w:rPr>
              <w:t>Прочие доходы от компенсации затрат бюджетов муниципальных районов</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c>
          <w:tcPr>
            <w:tcW w:w="1308" w:type="dxa"/>
            <w:gridSpan w:val="2"/>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c>
          <w:tcPr>
            <w:tcW w:w="1330" w:type="dxa"/>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r>
      <w:tr w:rsidR="00443F57" w:rsidTr="00443F57">
        <w:trPr>
          <w:trHeight w:val="255"/>
        </w:trPr>
        <w:tc>
          <w:tcPr>
            <w:tcW w:w="6066" w:type="dxa"/>
            <w:gridSpan w:val="2"/>
            <w:tcBorders>
              <w:top w:val="nil"/>
              <w:left w:val="single" w:sz="4" w:space="0" w:color="auto"/>
              <w:bottom w:val="single" w:sz="4" w:space="0" w:color="auto"/>
              <w:right w:val="single" w:sz="4" w:space="0" w:color="auto"/>
            </w:tcBorders>
            <w:noWrap/>
            <w:vAlign w:val="bottom"/>
            <w:hideMark/>
          </w:tcPr>
          <w:p w:rsidR="00443F57" w:rsidRDefault="00443F57">
            <w:pPr>
              <w:rPr>
                <w:rFonts w:ascii="Arial" w:hAnsi="Arial" w:cs="Arial"/>
                <w:sz w:val="20"/>
              </w:rPr>
            </w:pPr>
            <w:r>
              <w:rPr>
                <w:rFonts w:ascii="Arial" w:hAnsi="Arial" w:cs="Arial"/>
                <w:sz w:val="20"/>
              </w:rPr>
              <w:t>Прочие доходы от компенсации затрат бюджетов сельских поселений</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08" w:type="dxa"/>
            <w:gridSpan w:val="2"/>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c>
          <w:tcPr>
            <w:tcW w:w="1330" w:type="dxa"/>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r>
      <w:tr w:rsidR="00443F57" w:rsidTr="00443F57">
        <w:trPr>
          <w:trHeight w:val="255"/>
        </w:trPr>
        <w:tc>
          <w:tcPr>
            <w:tcW w:w="6066" w:type="dxa"/>
            <w:gridSpan w:val="2"/>
            <w:tcBorders>
              <w:top w:val="nil"/>
              <w:left w:val="single" w:sz="4" w:space="0" w:color="auto"/>
              <w:bottom w:val="single" w:sz="4" w:space="0" w:color="auto"/>
              <w:right w:val="single" w:sz="4" w:space="0" w:color="auto"/>
            </w:tcBorders>
            <w:noWrap/>
            <w:vAlign w:val="bottom"/>
            <w:hideMark/>
          </w:tcPr>
          <w:p w:rsidR="00443F57" w:rsidRDefault="00443F57">
            <w:pPr>
              <w:rPr>
                <w:rFonts w:ascii="Arial" w:hAnsi="Arial" w:cs="Arial"/>
                <w:color w:val="000000"/>
                <w:sz w:val="20"/>
              </w:rPr>
            </w:pPr>
            <w:r>
              <w:rPr>
                <w:rFonts w:ascii="Arial" w:hAnsi="Arial" w:cs="Arial"/>
                <w:color w:val="000000"/>
                <w:sz w:val="20"/>
              </w:rPr>
              <w:t>Прочие доходы от компенсации затрат бюджетов городских поселений</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08" w:type="dxa"/>
            <w:gridSpan w:val="2"/>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30" w:type="dxa"/>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r>
      <w:tr w:rsidR="00443F57" w:rsidTr="00443F57">
        <w:trPr>
          <w:trHeight w:val="255"/>
        </w:trPr>
        <w:tc>
          <w:tcPr>
            <w:tcW w:w="6066" w:type="dxa"/>
            <w:gridSpan w:val="2"/>
            <w:tcBorders>
              <w:top w:val="nil"/>
              <w:left w:val="single" w:sz="4" w:space="0" w:color="auto"/>
              <w:bottom w:val="single" w:sz="4" w:space="0" w:color="auto"/>
              <w:right w:val="single" w:sz="4" w:space="0" w:color="auto"/>
            </w:tcBorders>
            <w:shd w:val="clear" w:color="auto" w:fill="FFFFFF"/>
            <w:noWrap/>
            <w:vAlign w:val="bottom"/>
            <w:hideMark/>
          </w:tcPr>
          <w:p w:rsidR="00443F57" w:rsidRDefault="00443F57">
            <w:pPr>
              <w:rPr>
                <w:rFonts w:ascii="Arial" w:hAnsi="Arial" w:cs="Arial"/>
                <w:b/>
                <w:bCs/>
                <w:sz w:val="20"/>
              </w:rPr>
            </w:pPr>
            <w:r>
              <w:rPr>
                <w:rFonts w:ascii="Arial" w:hAnsi="Arial" w:cs="Arial"/>
                <w:b/>
                <w:bCs/>
                <w:sz w:val="20"/>
              </w:rPr>
              <w:t>АДМИНИСТРАТИВНЫЕ ПЛАТЕЖИ И СБОРЫ</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08" w:type="dxa"/>
            <w:gridSpan w:val="2"/>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c>
          <w:tcPr>
            <w:tcW w:w="1330" w:type="dxa"/>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r>
      <w:tr w:rsidR="00443F57" w:rsidTr="00443F57">
        <w:trPr>
          <w:trHeight w:val="510"/>
        </w:trPr>
        <w:tc>
          <w:tcPr>
            <w:tcW w:w="6066" w:type="dxa"/>
            <w:gridSpan w:val="2"/>
            <w:tcBorders>
              <w:top w:val="nil"/>
              <w:left w:val="single" w:sz="4" w:space="0" w:color="auto"/>
              <w:bottom w:val="single" w:sz="4" w:space="0" w:color="auto"/>
              <w:right w:val="single" w:sz="4" w:space="0" w:color="auto"/>
            </w:tcBorders>
            <w:shd w:val="clear" w:color="auto" w:fill="FFFFFF"/>
            <w:vAlign w:val="bottom"/>
            <w:hideMark/>
          </w:tcPr>
          <w:p w:rsidR="00443F57" w:rsidRDefault="00443F57">
            <w:pPr>
              <w:rPr>
                <w:rFonts w:ascii="Arial" w:hAnsi="Arial" w:cs="Arial"/>
                <w:sz w:val="20"/>
              </w:rPr>
            </w:pPr>
            <w:r>
              <w:rPr>
                <w:rFonts w:ascii="Arial" w:hAnsi="Arial" w:cs="Arial"/>
                <w:sz w:val="20"/>
              </w:rPr>
              <w:t>Платежи, взимаемые органами местного самоуправления (организациями) муниципальных районов за выполнение определенных функций</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c>
          <w:tcPr>
            <w:tcW w:w="1308" w:type="dxa"/>
            <w:gridSpan w:val="2"/>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c>
          <w:tcPr>
            <w:tcW w:w="1330" w:type="dxa"/>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r>
      <w:tr w:rsidR="00443F57" w:rsidTr="00443F57">
        <w:trPr>
          <w:trHeight w:val="510"/>
        </w:trPr>
        <w:tc>
          <w:tcPr>
            <w:tcW w:w="6066" w:type="dxa"/>
            <w:gridSpan w:val="2"/>
            <w:tcBorders>
              <w:top w:val="nil"/>
              <w:left w:val="single" w:sz="4" w:space="0" w:color="auto"/>
              <w:bottom w:val="single" w:sz="4" w:space="0" w:color="auto"/>
              <w:right w:val="single" w:sz="4" w:space="0" w:color="auto"/>
            </w:tcBorders>
            <w:vAlign w:val="bottom"/>
            <w:hideMark/>
          </w:tcPr>
          <w:p w:rsidR="00443F57" w:rsidRDefault="00443F57">
            <w:pPr>
              <w:rPr>
                <w:rFonts w:ascii="Arial" w:hAnsi="Arial" w:cs="Arial"/>
                <w:sz w:val="20"/>
              </w:rPr>
            </w:pPr>
            <w:r>
              <w:rPr>
                <w:rFonts w:ascii="Arial" w:hAnsi="Arial" w:cs="Arial"/>
                <w:sz w:val="20"/>
              </w:rPr>
              <w:lastRenderedPageBreak/>
              <w:t>Платежи, взимаемые органами местного самоуправления (организациями) сельских поселений за выполнение определенных функций</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08" w:type="dxa"/>
            <w:gridSpan w:val="2"/>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c>
          <w:tcPr>
            <w:tcW w:w="1330" w:type="dxa"/>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r>
      <w:tr w:rsidR="00443F57" w:rsidTr="00443F57">
        <w:trPr>
          <w:trHeight w:val="510"/>
        </w:trPr>
        <w:tc>
          <w:tcPr>
            <w:tcW w:w="6066" w:type="dxa"/>
            <w:gridSpan w:val="2"/>
            <w:tcBorders>
              <w:top w:val="nil"/>
              <w:left w:val="single" w:sz="4" w:space="0" w:color="auto"/>
              <w:bottom w:val="single" w:sz="4" w:space="0" w:color="auto"/>
              <w:right w:val="single" w:sz="4" w:space="0" w:color="auto"/>
            </w:tcBorders>
            <w:vAlign w:val="bottom"/>
            <w:hideMark/>
          </w:tcPr>
          <w:p w:rsidR="00443F57" w:rsidRDefault="00443F57">
            <w:pPr>
              <w:rPr>
                <w:rFonts w:ascii="Arial" w:hAnsi="Arial" w:cs="Arial"/>
                <w:color w:val="000000"/>
                <w:sz w:val="20"/>
              </w:rPr>
            </w:pPr>
            <w:r>
              <w:rPr>
                <w:rFonts w:ascii="Arial" w:hAnsi="Arial" w:cs="Arial"/>
                <w:color w:val="000000"/>
                <w:sz w:val="20"/>
              </w:rPr>
              <w:t>Платежи, взимаемые органами местного самоуправления (организациями) городских поселений за выполнение определенных функций</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08" w:type="dxa"/>
            <w:gridSpan w:val="2"/>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30" w:type="dxa"/>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r>
      <w:tr w:rsidR="00443F57" w:rsidTr="00443F57">
        <w:trPr>
          <w:trHeight w:val="255"/>
        </w:trPr>
        <w:tc>
          <w:tcPr>
            <w:tcW w:w="6066" w:type="dxa"/>
            <w:gridSpan w:val="2"/>
            <w:tcBorders>
              <w:top w:val="nil"/>
              <w:left w:val="single" w:sz="4" w:space="0" w:color="auto"/>
              <w:bottom w:val="single" w:sz="4" w:space="0" w:color="auto"/>
              <w:right w:val="single" w:sz="4" w:space="0" w:color="auto"/>
            </w:tcBorders>
            <w:shd w:val="clear" w:color="auto" w:fill="FFFFFF"/>
            <w:vAlign w:val="bottom"/>
            <w:hideMark/>
          </w:tcPr>
          <w:p w:rsidR="00443F57" w:rsidRDefault="00443F57">
            <w:pPr>
              <w:rPr>
                <w:rFonts w:ascii="Arial" w:hAnsi="Arial" w:cs="Arial"/>
                <w:b/>
                <w:bCs/>
                <w:sz w:val="20"/>
              </w:rPr>
            </w:pPr>
            <w:r>
              <w:rPr>
                <w:rFonts w:ascii="Arial" w:hAnsi="Arial" w:cs="Arial"/>
                <w:b/>
                <w:bCs/>
                <w:sz w:val="20"/>
              </w:rPr>
              <w:t>ШТРАФЫ, САНКЦИИ, ВОЗМЕЩЕНИЕ УЩЕРБА</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08" w:type="dxa"/>
            <w:gridSpan w:val="2"/>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c>
          <w:tcPr>
            <w:tcW w:w="1330" w:type="dxa"/>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r>
      <w:tr w:rsidR="00443F57" w:rsidTr="00443F57">
        <w:trPr>
          <w:trHeight w:val="2040"/>
        </w:trPr>
        <w:tc>
          <w:tcPr>
            <w:tcW w:w="6066" w:type="dxa"/>
            <w:gridSpan w:val="2"/>
            <w:tcBorders>
              <w:top w:val="nil"/>
              <w:left w:val="single" w:sz="4" w:space="0" w:color="auto"/>
              <w:bottom w:val="single" w:sz="4" w:space="0" w:color="auto"/>
              <w:right w:val="single" w:sz="4" w:space="0" w:color="auto"/>
            </w:tcBorders>
            <w:hideMark/>
          </w:tcPr>
          <w:p w:rsidR="00443F57" w:rsidRDefault="00443F57">
            <w:pPr>
              <w:rPr>
                <w:rFonts w:ascii="Arial" w:hAnsi="Arial" w:cs="Arial"/>
                <w:sz w:val="19"/>
                <w:szCs w:val="19"/>
              </w:rPr>
            </w:pPr>
            <w:proofErr w:type="gramStart"/>
            <w:r>
              <w:rPr>
                <w:rFonts w:ascii="Arial" w:hAnsi="Arial" w:cs="Arial"/>
                <w:sz w:val="19"/>
                <w:szCs w:val="19"/>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Pr>
                <w:rFonts w:ascii="Arial" w:hAnsi="Arial" w:cs="Arial"/>
                <w:sz w:val="19"/>
                <w:szCs w:val="19"/>
              </w:rPr>
              <w:t xml:space="preserve"> фонда)</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c>
          <w:tcPr>
            <w:tcW w:w="1308" w:type="dxa"/>
            <w:gridSpan w:val="2"/>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c>
          <w:tcPr>
            <w:tcW w:w="1330" w:type="dxa"/>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r>
      <w:tr w:rsidR="00443F57" w:rsidTr="00443F57">
        <w:trPr>
          <w:trHeight w:val="2040"/>
        </w:trPr>
        <w:tc>
          <w:tcPr>
            <w:tcW w:w="6066" w:type="dxa"/>
            <w:gridSpan w:val="2"/>
            <w:tcBorders>
              <w:top w:val="nil"/>
              <w:left w:val="single" w:sz="4" w:space="0" w:color="auto"/>
              <w:bottom w:val="single" w:sz="4" w:space="0" w:color="auto"/>
              <w:right w:val="single" w:sz="4" w:space="0" w:color="auto"/>
            </w:tcBorders>
            <w:vAlign w:val="bottom"/>
            <w:hideMark/>
          </w:tcPr>
          <w:p w:rsidR="00443F57" w:rsidRDefault="00443F57">
            <w:pPr>
              <w:rPr>
                <w:rFonts w:ascii="Arial" w:hAnsi="Arial" w:cs="Arial"/>
                <w:sz w:val="19"/>
                <w:szCs w:val="19"/>
              </w:rPr>
            </w:pPr>
            <w:proofErr w:type="gramStart"/>
            <w:r>
              <w:rPr>
                <w:rFonts w:ascii="Arial" w:hAnsi="Arial" w:cs="Arial"/>
                <w:sz w:val="19"/>
                <w:szCs w:val="19"/>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Pr>
                <w:rFonts w:ascii="Arial" w:hAnsi="Arial" w:cs="Arial"/>
                <w:sz w:val="19"/>
                <w:szCs w:val="19"/>
              </w:rPr>
              <w:t xml:space="preserve"> фонда)</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08" w:type="dxa"/>
            <w:gridSpan w:val="2"/>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c>
          <w:tcPr>
            <w:tcW w:w="1330" w:type="dxa"/>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r>
      <w:tr w:rsidR="00443F57" w:rsidTr="00443F57">
        <w:trPr>
          <w:trHeight w:val="2040"/>
        </w:trPr>
        <w:tc>
          <w:tcPr>
            <w:tcW w:w="6066" w:type="dxa"/>
            <w:gridSpan w:val="2"/>
            <w:tcBorders>
              <w:top w:val="nil"/>
              <w:left w:val="single" w:sz="4" w:space="0" w:color="auto"/>
              <w:bottom w:val="single" w:sz="4" w:space="0" w:color="auto"/>
              <w:right w:val="single" w:sz="4" w:space="0" w:color="auto"/>
            </w:tcBorders>
            <w:vAlign w:val="bottom"/>
            <w:hideMark/>
          </w:tcPr>
          <w:p w:rsidR="00443F57" w:rsidRDefault="00443F57">
            <w:pPr>
              <w:rPr>
                <w:rFonts w:ascii="Arial" w:hAnsi="Arial" w:cs="Arial"/>
                <w:sz w:val="19"/>
                <w:szCs w:val="19"/>
              </w:rPr>
            </w:pPr>
            <w:proofErr w:type="gramStart"/>
            <w:r>
              <w:rPr>
                <w:rFonts w:ascii="Arial" w:hAnsi="Arial" w:cs="Arial"/>
                <w:sz w:val="19"/>
                <w:szCs w:val="19"/>
              </w:rPr>
              <w:t>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а также иные денежные средства,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Pr>
                <w:rFonts w:ascii="Arial" w:hAnsi="Arial" w:cs="Arial"/>
                <w:sz w:val="19"/>
                <w:szCs w:val="19"/>
              </w:rPr>
              <w:t xml:space="preserve"> фонда)</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08" w:type="dxa"/>
            <w:gridSpan w:val="2"/>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30" w:type="dxa"/>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r>
      <w:tr w:rsidR="00443F57" w:rsidTr="00443F57">
        <w:trPr>
          <w:trHeight w:val="2040"/>
        </w:trPr>
        <w:tc>
          <w:tcPr>
            <w:tcW w:w="6066" w:type="dxa"/>
            <w:gridSpan w:val="2"/>
            <w:tcBorders>
              <w:top w:val="nil"/>
              <w:left w:val="single" w:sz="4" w:space="0" w:color="auto"/>
              <w:bottom w:val="single" w:sz="4" w:space="0" w:color="auto"/>
              <w:right w:val="single" w:sz="4" w:space="0" w:color="auto"/>
            </w:tcBorders>
            <w:shd w:val="clear" w:color="auto" w:fill="FFFFFF"/>
            <w:vAlign w:val="bottom"/>
            <w:hideMark/>
          </w:tcPr>
          <w:p w:rsidR="00443F57" w:rsidRDefault="00443F57">
            <w:pPr>
              <w:rPr>
                <w:rFonts w:ascii="Arial" w:hAnsi="Arial" w:cs="Arial"/>
                <w:sz w:val="19"/>
                <w:szCs w:val="19"/>
              </w:rPr>
            </w:pPr>
            <w:proofErr w:type="gramStart"/>
            <w:r>
              <w:rPr>
                <w:rFonts w:ascii="Arial" w:hAnsi="Arial" w:cs="Arial"/>
                <w:sz w:val="19"/>
                <w:szCs w:val="19"/>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c>
          <w:tcPr>
            <w:tcW w:w="1308" w:type="dxa"/>
            <w:gridSpan w:val="2"/>
            <w:tcBorders>
              <w:top w:val="nil"/>
              <w:left w:val="nil"/>
              <w:bottom w:val="single" w:sz="4" w:space="0" w:color="auto"/>
              <w:right w:val="single" w:sz="4" w:space="0" w:color="auto"/>
            </w:tcBorders>
            <w:noWrap/>
            <w:vAlign w:val="bottom"/>
            <w:hideMark/>
          </w:tcPr>
          <w:p w:rsidR="00443F57" w:rsidRDefault="00443F57">
            <w:pPr>
              <w:rPr>
                <w:rFonts w:ascii="Arial" w:hAnsi="Arial" w:cs="Arial"/>
                <w:sz w:val="20"/>
              </w:rPr>
            </w:pPr>
            <w:r>
              <w:rPr>
                <w:rFonts w:ascii="Arial" w:hAnsi="Arial" w:cs="Arial"/>
                <w:sz w:val="20"/>
              </w:rPr>
              <w:t> </w:t>
            </w:r>
          </w:p>
        </w:tc>
        <w:tc>
          <w:tcPr>
            <w:tcW w:w="1330" w:type="dxa"/>
            <w:tcBorders>
              <w:top w:val="nil"/>
              <w:left w:val="nil"/>
              <w:bottom w:val="single" w:sz="4" w:space="0" w:color="auto"/>
              <w:right w:val="single" w:sz="4" w:space="0" w:color="auto"/>
            </w:tcBorders>
            <w:noWrap/>
            <w:vAlign w:val="bottom"/>
            <w:hideMark/>
          </w:tcPr>
          <w:p w:rsidR="00443F57" w:rsidRDefault="00443F57">
            <w:pPr>
              <w:rPr>
                <w:rFonts w:ascii="Arial" w:hAnsi="Arial" w:cs="Arial"/>
                <w:sz w:val="20"/>
              </w:rPr>
            </w:pPr>
            <w:r>
              <w:rPr>
                <w:rFonts w:ascii="Arial" w:hAnsi="Arial" w:cs="Arial"/>
                <w:sz w:val="20"/>
              </w:rPr>
              <w:t> </w:t>
            </w:r>
          </w:p>
        </w:tc>
      </w:tr>
      <w:tr w:rsidR="00443F57" w:rsidTr="00443F57">
        <w:trPr>
          <w:trHeight w:val="2040"/>
        </w:trPr>
        <w:tc>
          <w:tcPr>
            <w:tcW w:w="6066" w:type="dxa"/>
            <w:gridSpan w:val="2"/>
            <w:tcBorders>
              <w:top w:val="nil"/>
              <w:left w:val="single" w:sz="4" w:space="0" w:color="auto"/>
              <w:bottom w:val="single" w:sz="4" w:space="0" w:color="auto"/>
              <w:right w:val="single" w:sz="4" w:space="0" w:color="auto"/>
            </w:tcBorders>
            <w:shd w:val="clear" w:color="auto" w:fill="FFFFFF"/>
            <w:vAlign w:val="bottom"/>
            <w:hideMark/>
          </w:tcPr>
          <w:p w:rsidR="00443F57" w:rsidRDefault="00443F57">
            <w:pPr>
              <w:rPr>
                <w:rFonts w:ascii="Arial" w:hAnsi="Arial" w:cs="Arial"/>
                <w:sz w:val="19"/>
                <w:szCs w:val="19"/>
              </w:rPr>
            </w:pPr>
            <w:proofErr w:type="gramStart"/>
            <w:r>
              <w:rPr>
                <w:rFonts w:ascii="Arial" w:hAnsi="Arial" w:cs="Arial"/>
                <w:sz w:val="19"/>
                <w:szCs w:val="19"/>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08" w:type="dxa"/>
            <w:gridSpan w:val="2"/>
            <w:tcBorders>
              <w:top w:val="nil"/>
              <w:left w:val="nil"/>
              <w:bottom w:val="single" w:sz="4" w:space="0" w:color="auto"/>
              <w:right w:val="single" w:sz="4" w:space="0" w:color="auto"/>
            </w:tcBorders>
            <w:noWrap/>
            <w:vAlign w:val="bottom"/>
            <w:hideMark/>
          </w:tcPr>
          <w:p w:rsidR="00443F57" w:rsidRDefault="00443F57">
            <w:pPr>
              <w:jc w:val="center"/>
              <w:rPr>
                <w:rFonts w:ascii="Arial" w:hAnsi="Arial" w:cs="Arial"/>
                <w:sz w:val="20"/>
              </w:rPr>
            </w:pPr>
            <w:r>
              <w:rPr>
                <w:rFonts w:ascii="Arial" w:hAnsi="Arial" w:cs="Arial"/>
                <w:sz w:val="20"/>
              </w:rPr>
              <w:t>100</w:t>
            </w:r>
          </w:p>
        </w:tc>
        <w:tc>
          <w:tcPr>
            <w:tcW w:w="1330" w:type="dxa"/>
            <w:tcBorders>
              <w:top w:val="nil"/>
              <w:left w:val="nil"/>
              <w:bottom w:val="single" w:sz="4" w:space="0" w:color="auto"/>
              <w:right w:val="single" w:sz="4" w:space="0" w:color="auto"/>
            </w:tcBorders>
            <w:noWrap/>
            <w:vAlign w:val="bottom"/>
            <w:hideMark/>
          </w:tcPr>
          <w:p w:rsidR="00443F57" w:rsidRDefault="00443F57">
            <w:pPr>
              <w:jc w:val="center"/>
              <w:rPr>
                <w:rFonts w:ascii="Arial" w:hAnsi="Arial" w:cs="Arial"/>
                <w:sz w:val="20"/>
              </w:rPr>
            </w:pPr>
            <w:r>
              <w:rPr>
                <w:rFonts w:ascii="Arial" w:hAnsi="Arial" w:cs="Arial"/>
                <w:sz w:val="20"/>
              </w:rPr>
              <w:t> </w:t>
            </w:r>
          </w:p>
        </w:tc>
      </w:tr>
      <w:tr w:rsidR="00443F57" w:rsidTr="00443F57">
        <w:trPr>
          <w:trHeight w:val="2040"/>
        </w:trPr>
        <w:tc>
          <w:tcPr>
            <w:tcW w:w="6066" w:type="dxa"/>
            <w:gridSpan w:val="2"/>
            <w:tcBorders>
              <w:top w:val="nil"/>
              <w:left w:val="single" w:sz="4" w:space="0" w:color="auto"/>
              <w:bottom w:val="single" w:sz="4" w:space="0" w:color="auto"/>
              <w:right w:val="single" w:sz="4" w:space="0" w:color="auto"/>
            </w:tcBorders>
            <w:shd w:val="clear" w:color="auto" w:fill="FFFFFF"/>
            <w:vAlign w:val="bottom"/>
            <w:hideMark/>
          </w:tcPr>
          <w:p w:rsidR="00443F57" w:rsidRDefault="00443F57">
            <w:pPr>
              <w:rPr>
                <w:rFonts w:ascii="Arial" w:hAnsi="Arial" w:cs="Arial"/>
                <w:sz w:val="19"/>
                <w:szCs w:val="19"/>
              </w:rPr>
            </w:pPr>
            <w:proofErr w:type="gramStart"/>
            <w:r>
              <w:rPr>
                <w:rFonts w:ascii="Arial" w:hAnsi="Arial" w:cs="Arial"/>
                <w:sz w:val="19"/>
                <w:szCs w:val="19"/>
              </w:rPr>
              <w:t>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08" w:type="dxa"/>
            <w:gridSpan w:val="2"/>
            <w:tcBorders>
              <w:top w:val="nil"/>
              <w:left w:val="nil"/>
              <w:bottom w:val="single" w:sz="4" w:space="0" w:color="auto"/>
              <w:right w:val="single" w:sz="4" w:space="0" w:color="auto"/>
            </w:tcBorders>
            <w:noWrap/>
            <w:vAlign w:val="bottom"/>
            <w:hideMark/>
          </w:tcPr>
          <w:p w:rsidR="00443F57" w:rsidRDefault="00443F57">
            <w:pPr>
              <w:jc w:val="center"/>
              <w:rPr>
                <w:rFonts w:ascii="Arial" w:hAnsi="Arial" w:cs="Arial"/>
                <w:sz w:val="20"/>
              </w:rPr>
            </w:pPr>
            <w:r>
              <w:rPr>
                <w:rFonts w:ascii="Arial" w:hAnsi="Arial" w:cs="Arial"/>
                <w:sz w:val="20"/>
              </w:rPr>
              <w:t> </w:t>
            </w:r>
          </w:p>
        </w:tc>
        <w:tc>
          <w:tcPr>
            <w:tcW w:w="1330" w:type="dxa"/>
            <w:tcBorders>
              <w:top w:val="nil"/>
              <w:left w:val="nil"/>
              <w:bottom w:val="single" w:sz="4" w:space="0" w:color="auto"/>
              <w:right w:val="single" w:sz="4" w:space="0" w:color="auto"/>
            </w:tcBorders>
            <w:noWrap/>
            <w:vAlign w:val="bottom"/>
            <w:hideMark/>
          </w:tcPr>
          <w:p w:rsidR="00443F57" w:rsidRDefault="00443F57">
            <w:pPr>
              <w:jc w:val="center"/>
              <w:rPr>
                <w:rFonts w:ascii="Arial" w:hAnsi="Arial" w:cs="Arial"/>
                <w:sz w:val="20"/>
              </w:rPr>
            </w:pPr>
            <w:r>
              <w:rPr>
                <w:rFonts w:ascii="Arial" w:hAnsi="Arial" w:cs="Arial"/>
                <w:sz w:val="20"/>
              </w:rPr>
              <w:t>100</w:t>
            </w:r>
          </w:p>
        </w:tc>
      </w:tr>
      <w:tr w:rsidR="00443F57" w:rsidTr="00443F57">
        <w:trPr>
          <w:trHeight w:val="765"/>
        </w:trPr>
        <w:tc>
          <w:tcPr>
            <w:tcW w:w="6066"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443F57" w:rsidRDefault="00443F57">
            <w:pPr>
              <w:rPr>
                <w:rFonts w:ascii="Arial" w:hAnsi="Arial" w:cs="Arial"/>
                <w:sz w:val="19"/>
                <w:szCs w:val="19"/>
              </w:rPr>
            </w:pPr>
            <w:r>
              <w:rPr>
                <w:rFonts w:ascii="Arial" w:hAnsi="Arial" w:cs="Arial"/>
                <w:sz w:val="19"/>
                <w:szCs w:val="19"/>
              </w:rPr>
              <w:t xml:space="preserve">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w:t>
            </w:r>
            <w:r>
              <w:rPr>
                <w:rFonts w:ascii="Arial" w:hAnsi="Arial" w:cs="Arial"/>
                <w:sz w:val="19"/>
                <w:szCs w:val="19"/>
              </w:rPr>
              <w:lastRenderedPageBreak/>
              <w:t>муниципальных районов)</w:t>
            </w:r>
          </w:p>
        </w:tc>
        <w:tc>
          <w:tcPr>
            <w:tcW w:w="1629" w:type="dxa"/>
            <w:gridSpan w:val="3"/>
            <w:tcBorders>
              <w:top w:val="single" w:sz="4" w:space="0" w:color="auto"/>
              <w:left w:val="single" w:sz="4" w:space="0" w:color="auto"/>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lastRenderedPageBreak/>
              <w:t>100</w:t>
            </w:r>
          </w:p>
        </w:tc>
        <w:tc>
          <w:tcPr>
            <w:tcW w:w="1308" w:type="dxa"/>
            <w:gridSpan w:val="2"/>
            <w:tcBorders>
              <w:top w:val="single" w:sz="4" w:space="0" w:color="auto"/>
              <w:left w:val="single" w:sz="4" w:space="0" w:color="auto"/>
              <w:bottom w:val="single" w:sz="4" w:space="0" w:color="auto"/>
              <w:right w:val="single" w:sz="4" w:space="0" w:color="auto"/>
            </w:tcBorders>
            <w:noWrap/>
            <w:vAlign w:val="bottom"/>
            <w:hideMark/>
          </w:tcPr>
          <w:p w:rsidR="00443F57" w:rsidRDefault="00443F57">
            <w:pPr>
              <w:rPr>
                <w:rFonts w:ascii="Arial" w:hAnsi="Arial" w:cs="Arial"/>
                <w:sz w:val="20"/>
              </w:rPr>
            </w:pPr>
            <w:r>
              <w:rPr>
                <w:rFonts w:ascii="Arial" w:hAnsi="Arial" w:cs="Arial"/>
                <w:sz w:val="20"/>
              </w:rPr>
              <w:t> </w:t>
            </w:r>
          </w:p>
        </w:tc>
        <w:tc>
          <w:tcPr>
            <w:tcW w:w="1330" w:type="dxa"/>
            <w:tcBorders>
              <w:top w:val="single" w:sz="4" w:space="0" w:color="auto"/>
              <w:left w:val="single" w:sz="4" w:space="0" w:color="auto"/>
              <w:bottom w:val="single" w:sz="4" w:space="0" w:color="auto"/>
              <w:right w:val="single" w:sz="4" w:space="0" w:color="auto"/>
            </w:tcBorders>
            <w:noWrap/>
            <w:vAlign w:val="bottom"/>
            <w:hideMark/>
          </w:tcPr>
          <w:p w:rsidR="00443F57" w:rsidRDefault="00443F57">
            <w:pPr>
              <w:rPr>
                <w:rFonts w:ascii="Arial" w:hAnsi="Arial" w:cs="Arial"/>
                <w:sz w:val="20"/>
              </w:rPr>
            </w:pPr>
            <w:r>
              <w:rPr>
                <w:rFonts w:ascii="Arial" w:hAnsi="Arial" w:cs="Arial"/>
                <w:sz w:val="20"/>
              </w:rPr>
              <w:t> </w:t>
            </w:r>
          </w:p>
        </w:tc>
      </w:tr>
      <w:tr w:rsidR="00443F57" w:rsidTr="00443F57">
        <w:trPr>
          <w:trHeight w:val="765"/>
        </w:trPr>
        <w:tc>
          <w:tcPr>
            <w:tcW w:w="6066"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443F57" w:rsidRDefault="00443F57">
            <w:pPr>
              <w:rPr>
                <w:rFonts w:ascii="Arial" w:hAnsi="Arial" w:cs="Arial"/>
                <w:sz w:val="19"/>
                <w:szCs w:val="19"/>
              </w:rPr>
            </w:pPr>
            <w:r>
              <w:rPr>
                <w:rFonts w:ascii="Arial" w:hAnsi="Arial" w:cs="Arial"/>
                <w:sz w:val="19"/>
                <w:szCs w:val="19"/>
              </w:rPr>
              <w:lastRenderedPageBreak/>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1629" w:type="dxa"/>
            <w:gridSpan w:val="3"/>
            <w:tcBorders>
              <w:top w:val="single" w:sz="4" w:space="0" w:color="auto"/>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08" w:type="dxa"/>
            <w:gridSpan w:val="2"/>
            <w:tcBorders>
              <w:top w:val="single" w:sz="4" w:space="0" w:color="auto"/>
              <w:left w:val="nil"/>
              <w:bottom w:val="single" w:sz="4" w:space="0" w:color="auto"/>
              <w:right w:val="single" w:sz="4" w:space="0" w:color="auto"/>
            </w:tcBorders>
            <w:noWrap/>
            <w:vAlign w:val="bottom"/>
            <w:hideMark/>
          </w:tcPr>
          <w:p w:rsidR="00443F57" w:rsidRDefault="00443F57">
            <w:pPr>
              <w:jc w:val="center"/>
              <w:rPr>
                <w:rFonts w:ascii="Arial" w:hAnsi="Arial" w:cs="Arial"/>
                <w:sz w:val="20"/>
              </w:rPr>
            </w:pPr>
            <w:r>
              <w:rPr>
                <w:rFonts w:ascii="Arial" w:hAnsi="Arial" w:cs="Arial"/>
                <w:sz w:val="20"/>
              </w:rPr>
              <w:t>100</w:t>
            </w:r>
          </w:p>
        </w:tc>
        <w:tc>
          <w:tcPr>
            <w:tcW w:w="1330" w:type="dxa"/>
            <w:tcBorders>
              <w:top w:val="single" w:sz="4" w:space="0" w:color="auto"/>
              <w:left w:val="nil"/>
              <w:bottom w:val="single" w:sz="4" w:space="0" w:color="auto"/>
              <w:right w:val="single" w:sz="4" w:space="0" w:color="auto"/>
            </w:tcBorders>
            <w:noWrap/>
            <w:vAlign w:val="bottom"/>
            <w:hideMark/>
          </w:tcPr>
          <w:p w:rsidR="00443F57" w:rsidRDefault="00443F57">
            <w:pPr>
              <w:jc w:val="center"/>
              <w:rPr>
                <w:rFonts w:ascii="Arial" w:hAnsi="Arial" w:cs="Arial"/>
                <w:sz w:val="20"/>
              </w:rPr>
            </w:pPr>
            <w:r>
              <w:rPr>
                <w:rFonts w:ascii="Arial" w:hAnsi="Arial" w:cs="Arial"/>
                <w:sz w:val="20"/>
              </w:rPr>
              <w:t> </w:t>
            </w:r>
          </w:p>
        </w:tc>
      </w:tr>
      <w:tr w:rsidR="00443F57" w:rsidTr="00443F57">
        <w:trPr>
          <w:trHeight w:val="765"/>
        </w:trPr>
        <w:tc>
          <w:tcPr>
            <w:tcW w:w="6066" w:type="dxa"/>
            <w:gridSpan w:val="2"/>
            <w:tcBorders>
              <w:top w:val="nil"/>
              <w:left w:val="single" w:sz="4" w:space="0" w:color="auto"/>
              <w:bottom w:val="single" w:sz="4" w:space="0" w:color="auto"/>
              <w:right w:val="single" w:sz="4" w:space="0" w:color="auto"/>
            </w:tcBorders>
            <w:shd w:val="clear" w:color="auto" w:fill="FFFFFF"/>
            <w:vAlign w:val="bottom"/>
            <w:hideMark/>
          </w:tcPr>
          <w:p w:rsidR="00443F57" w:rsidRDefault="00443F57">
            <w:pPr>
              <w:rPr>
                <w:rFonts w:ascii="Arial" w:hAnsi="Arial" w:cs="Arial"/>
                <w:sz w:val="19"/>
                <w:szCs w:val="19"/>
              </w:rPr>
            </w:pPr>
            <w:r>
              <w:rPr>
                <w:rFonts w:ascii="Arial" w:hAnsi="Arial" w:cs="Arial"/>
                <w:sz w:val="19"/>
                <w:szCs w:val="19"/>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поселений)</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08" w:type="dxa"/>
            <w:gridSpan w:val="2"/>
            <w:tcBorders>
              <w:top w:val="nil"/>
              <w:left w:val="nil"/>
              <w:bottom w:val="single" w:sz="4" w:space="0" w:color="auto"/>
              <w:right w:val="single" w:sz="4" w:space="0" w:color="auto"/>
            </w:tcBorders>
            <w:noWrap/>
            <w:vAlign w:val="bottom"/>
            <w:hideMark/>
          </w:tcPr>
          <w:p w:rsidR="00443F57" w:rsidRDefault="00443F57">
            <w:pPr>
              <w:jc w:val="center"/>
              <w:rPr>
                <w:rFonts w:ascii="Arial" w:hAnsi="Arial" w:cs="Arial"/>
                <w:sz w:val="20"/>
              </w:rPr>
            </w:pPr>
            <w:r>
              <w:rPr>
                <w:rFonts w:ascii="Arial" w:hAnsi="Arial" w:cs="Arial"/>
                <w:sz w:val="20"/>
              </w:rPr>
              <w:t> </w:t>
            </w:r>
          </w:p>
        </w:tc>
        <w:tc>
          <w:tcPr>
            <w:tcW w:w="1330" w:type="dxa"/>
            <w:tcBorders>
              <w:top w:val="nil"/>
              <w:left w:val="nil"/>
              <w:bottom w:val="single" w:sz="4" w:space="0" w:color="auto"/>
              <w:right w:val="single" w:sz="4" w:space="0" w:color="auto"/>
            </w:tcBorders>
            <w:noWrap/>
            <w:vAlign w:val="bottom"/>
            <w:hideMark/>
          </w:tcPr>
          <w:p w:rsidR="00443F57" w:rsidRDefault="00443F57">
            <w:pPr>
              <w:jc w:val="center"/>
              <w:rPr>
                <w:rFonts w:ascii="Arial" w:hAnsi="Arial" w:cs="Arial"/>
                <w:sz w:val="20"/>
              </w:rPr>
            </w:pPr>
            <w:r>
              <w:rPr>
                <w:rFonts w:ascii="Arial" w:hAnsi="Arial" w:cs="Arial"/>
                <w:sz w:val="20"/>
              </w:rPr>
              <w:t>100</w:t>
            </w:r>
          </w:p>
        </w:tc>
      </w:tr>
      <w:tr w:rsidR="00443F57" w:rsidTr="00443F57">
        <w:trPr>
          <w:trHeight w:val="255"/>
        </w:trPr>
        <w:tc>
          <w:tcPr>
            <w:tcW w:w="6066" w:type="dxa"/>
            <w:gridSpan w:val="2"/>
            <w:tcBorders>
              <w:top w:val="nil"/>
              <w:left w:val="single" w:sz="4" w:space="0" w:color="auto"/>
              <w:bottom w:val="single" w:sz="4" w:space="0" w:color="auto"/>
              <w:right w:val="single" w:sz="4" w:space="0" w:color="auto"/>
            </w:tcBorders>
            <w:shd w:val="clear" w:color="auto" w:fill="FFFFFF"/>
            <w:noWrap/>
            <w:vAlign w:val="bottom"/>
            <w:hideMark/>
          </w:tcPr>
          <w:p w:rsidR="00443F57" w:rsidRDefault="00443F57">
            <w:pPr>
              <w:rPr>
                <w:rFonts w:ascii="Arial" w:hAnsi="Arial" w:cs="Arial"/>
                <w:b/>
                <w:bCs/>
                <w:sz w:val="20"/>
              </w:rPr>
            </w:pPr>
            <w:r>
              <w:rPr>
                <w:rFonts w:ascii="Arial" w:hAnsi="Arial" w:cs="Arial"/>
                <w:b/>
                <w:bCs/>
                <w:sz w:val="20"/>
              </w:rPr>
              <w:t>ПРОЧИЕ НЕНАЛОГОВЫЕ ДОХОДЫ</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08" w:type="dxa"/>
            <w:gridSpan w:val="2"/>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c>
          <w:tcPr>
            <w:tcW w:w="1330" w:type="dxa"/>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r>
      <w:tr w:rsidR="00443F57" w:rsidTr="00443F57">
        <w:trPr>
          <w:trHeight w:val="255"/>
        </w:trPr>
        <w:tc>
          <w:tcPr>
            <w:tcW w:w="6066" w:type="dxa"/>
            <w:gridSpan w:val="2"/>
            <w:tcBorders>
              <w:top w:val="nil"/>
              <w:left w:val="single" w:sz="4" w:space="0" w:color="auto"/>
              <w:bottom w:val="single" w:sz="4" w:space="0" w:color="auto"/>
              <w:right w:val="single" w:sz="4" w:space="0" w:color="auto"/>
            </w:tcBorders>
            <w:shd w:val="clear" w:color="auto" w:fill="FFFFFF"/>
            <w:vAlign w:val="bottom"/>
            <w:hideMark/>
          </w:tcPr>
          <w:p w:rsidR="00443F57" w:rsidRDefault="00443F57">
            <w:pPr>
              <w:rPr>
                <w:rFonts w:ascii="Arial" w:hAnsi="Arial" w:cs="Arial"/>
                <w:sz w:val="20"/>
              </w:rPr>
            </w:pPr>
            <w:r>
              <w:rPr>
                <w:rFonts w:ascii="Arial" w:hAnsi="Arial" w:cs="Arial"/>
                <w:sz w:val="20"/>
              </w:rPr>
              <w:t>Невыясненные поступления, зачисляемые в бюджеты муниципальных районов</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c>
          <w:tcPr>
            <w:tcW w:w="1308" w:type="dxa"/>
            <w:gridSpan w:val="2"/>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c>
          <w:tcPr>
            <w:tcW w:w="1330" w:type="dxa"/>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r>
      <w:tr w:rsidR="00443F57" w:rsidTr="00443F57">
        <w:trPr>
          <w:trHeight w:val="255"/>
        </w:trPr>
        <w:tc>
          <w:tcPr>
            <w:tcW w:w="6066" w:type="dxa"/>
            <w:gridSpan w:val="2"/>
            <w:tcBorders>
              <w:top w:val="nil"/>
              <w:left w:val="single" w:sz="4" w:space="0" w:color="auto"/>
              <w:bottom w:val="single" w:sz="4" w:space="0" w:color="auto"/>
              <w:right w:val="single" w:sz="4" w:space="0" w:color="auto"/>
            </w:tcBorders>
            <w:noWrap/>
            <w:vAlign w:val="bottom"/>
            <w:hideMark/>
          </w:tcPr>
          <w:p w:rsidR="00443F57" w:rsidRDefault="00443F57">
            <w:pPr>
              <w:rPr>
                <w:rFonts w:ascii="Arial" w:hAnsi="Arial" w:cs="Arial"/>
                <w:sz w:val="20"/>
              </w:rPr>
            </w:pPr>
            <w:r>
              <w:rPr>
                <w:rFonts w:ascii="Arial" w:hAnsi="Arial" w:cs="Arial"/>
                <w:sz w:val="20"/>
              </w:rPr>
              <w:t>Невыясненные поступления, зачисляемые в бюджеты сельских поселений</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08" w:type="dxa"/>
            <w:gridSpan w:val="2"/>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c>
          <w:tcPr>
            <w:tcW w:w="1330" w:type="dxa"/>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r>
      <w:tr w:rsidR="00443F57" w:rsidTr="00443F57">
        <w:trPr>
          <w:trHeight w:val="255"/>
        </w:trPr>
        <w:tc>
          <w:tcPr>
            <w:tcW w:w="6066" w:type="dxa"/>
            <w:gridSpan w:val="2"/>
            <w:tcBorders>
              <w:top w:val="nil"/>
              <w:left w:val="single" w:sz="4" w:space="0" w:color="auto"/>
              <w:bottom w:val="single" w:sz="4" w:space="0" w:color="auto"/>
              <w:right w:val="single" w:sz="4" w:space="0" w:color="auto"/>
            </w:tcBorders>
            <w:noWrap/>
            <w:vAlign w:val="bottom"/>
            <w:hideMark/>
          </w:tcPr>
          <w:p w:rsidR="00443F57" w:rsidRDefault="00443F57">
            <w:pPr>
              <w:rPr>
                <w:rFonts w:ascii="Arial" w:hAnsi="Arial" w:cs="Arial"/>
                <w:color w:val="000000"/>
                <w:sz w:val="20"/>
              </w:rPr>
            </w:pPr>
            <w:r>
              <w:rPr>
                <w:rFonts w:ascii="Arial" w:hAnsi="Arial" w:cs="Arial"/>
                <w:color w:val="000000"/>
                <w:sz w:val="20"/>
              </w:rPr>
              <w:t>Невыясненные поступления, зачисляемые в бюджеты городских поселений</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08" w:type="dxa"/>
            <w:gridSpan w:val="2"/>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30" w:type="dxa"/>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r>
      <w:tr w:rsidR="00443F57" w:rsidTr="00443F57">
        <w:trPr>
          <w:trHeight w:val="765"/>
        </w:trPr>
        <w:tc>
          <w:tcPr>
            <w:tcW w:w="6066" w:type="dxa"/>
            <w:gridSpan w:val="2"/>
            <w:tcBorders>
              <w:top w:val="nil"/>
              <w:left w:val="single" w:sz="4" w:space="0" w:color="auto"/>
              <w:bottom w:val="single" w:sz="4" w:space="0" w:color="auto"/>
              <w:right w:val="single" w:sz="4" w:space="0" w:color="auto"/>
            </w:tcBorders>
            <w:shd w:val="clear" w:color="auto" w:fill="FFFFFF"/>
            <w:vAlign w:val="bottom"/>
            <w:hideMark/>
          </w:tcPr>
          <w:p w:rsidR="00443F57" w:rsidRDefault="00443F57">
            <w:pPr>
              <w:rPr>
                <w:rFonts w:ascii="Arial" w:hAnsi="Arial" w:cs="Arial"/>
                <w:color w:val="000000"/>
                <w:sz w:val="20"/>
              </w:rPr>
            </w:pPr>
            <w:r>
              <w:rPr>
                <w:rFonts w:ascii="Arial" w:hAnsi="Arial" w:cs="Arial"/>
                <w:color w:val="000000"/>
                <w:sz w:val="20"/>
              </w:rPr>
              <w:t>Возмещение потерь сельскохозяйственного производства, связанных с изъятием сельскохозяйственных угодий, расположенных на межселенных территориях (по обязательствам, возникшим до 1 января 2008 года)</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c>
          <w:tcPr>
            <w:tcW w:w="1308" w:type="dxa"/>
            <w:gridSpan w:val="2"/>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30" w:type="dxa"/>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r>
      <w:tr w:rsidR="00443F57" w:rsidTr="00443F57">
        <w:trPr>
          <w:trHeight w:val="765"/>
        </w:trPr>
        <w:tc>
          <w:tcPr>
            <w:tcW w:w="6066" w:type="dxa"/>
            <w:gridSpan w:val="2"/>
            <w:tcBorders>
              <w:top w:val="nil"/>
              <w:left w:val="single" w:sz="4" w:space="0" w:color="auto"/>
              <w:bottom w:val="single" w:sz="4" w:space="0" w:color="auto"/>
              <w:right w:val="single" w:sz="4" w:space="0" w:color="auto"/>
            </w:tcBorders>
            <w:shd w:val="clear" w:color="auto" w:fill="FFFFFF"/>
            <w:vAlign w:val="bottom"/>
            <w:hideMark/>
          </w:tcPr>
          <w:p w:rsidR="00443F57" w:rsidRDefault="00443F57">
            <w:pPr>
              <w:rPr>
                <w:rFonts w:ascii="Arial" w:hAnsi="Arial" w:cs="Arial"/>
                <w:color w:val="000000"/>
                <w:sz w:val="20"/>
              </w:rPr>
            </w:pPr>
            <w:r>
              <w:rPr>
                <w:rFonts w:ascii="Arial" w:hAnsi="Arial" w:cs="Arial"/>
                <w:color w:val="000000"/>
                <w:sz w:val="20"/>
              </w:rPr>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08" w:type="dxa"/>
            <w:gridSpan w:val="2"/>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c>
          <w:tcPr>
            <w:tcW w:w="1330" w:type="dxa"/>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r>
      <w:tr w:rsidR="00443F57" w:rsidTr="00443F57">
        <w:trPr>
          <w:trHeight w:val="765"/>
        </w:trPr>
        <w:tc>
          <w:tcPr>
            <w:tcW w:w="6066" w:type="dxa"/>
            <w:gridSpan w:val="2"/>
            <w:tcBorders>
              <w:top w:val="nil"/>
              <w:left w:val="single" w:sz="4" w:space="0" w:color="auto"/>
              <w:bottom w:val="single" w:sz="4" w:space="0" w:color="auto"/>
              <w:right w:val="single" w:sz="4" w:space="0" w:color="auto"/>
            </w:tcBorders>
            <w:shd w:val="clear" w:color="auto" w:fill="FFFFFF"/>
            <w:vAlign w:val="bottom"/>
            <w:hideMark/>
          </w:tcPr>
          <w:p w:rsidR="00443F57" w:rsidRDefault="00443F57">
            <w:pPr>
              <w:rPr>
                <w:rFonts w:ascii="Arial" w:hAnsi="Arial" w:cs="Arial"/>
                <w:color w:val="000000"/>
                <w:sz w:val="20"/>
              </w:rPr>
            </w:pPr>
            <w:r>
              <w:rPr>
                <w:rFonts w:ascii="Arial" w:hAnsi="Arial" w:cs="Arial"/>
                <w:color w:val="000000"/>
                <w:sz w:val="20"/>
              </w:rPr>
              <w:t>Возмещение потерь сельскохозяйственного производства, связанных с изъятием сельскохозяйственных угодий, расположенных на территориях городских поселений (по обязательствам, возникшим до 1 января 2008 года)</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08" w:type="dxa"/>
            <w:gridSpan w:val="2"/>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30" w:type="dxa"/>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r>
      <w:tr w:rsidR="00443F57" w:rsidTr="00443F57">
        <w:trPr>
          <w:trHeight w:val="255"/>
        </w:trPr>
        <w:tc>
          <w:tcPr>
            <w:tcW w:w="6066" w:type="dxa"/>
            <w:gridSpan w:val="2"/>
            <w:tcBorders>
              <w:top w:val="nil"/>
              <w:left w:val="single" w:sz="4" w:space="0" w:color="auto"/>
              <w:bottom w:val="single" w:sz="4" w:space="0" w:color="auto"/>
              <w:right w:val="single" w:sz="4" w:space="0" w:color="auto"/>
            </w:tcBorders>
            <w:shd w:val="clear" w:color="auto" w:fill="FFFFFF"/>
            <w:vAlign w:val="bottom"/>
            <w:hideMark/>
          </w:tcPr>
          <w:p w:rsidR="00443F57" w:rsidRDefault="00443F57">
            <w:pPr>
              <w:rPr>
                <w:rFonts w:ascii="Arial" w:hAnsi="Arial" w:cs="Arial"/>
                <w:sz w:val="20"/>
              </w:rPr>
            </w:pPr>
            <w:r>
              <w:rPr>
                <w:rFonts w:ascii="Arial" w:hAnsi="Arial" w:cs="Arial"/>
                <w:sz w:val="20"/>
              </w:rPr>
              <w:t>Прочие неналоговые доходы бюджетов муниципальных районов (плата за использование земель или земельных участков, государственная собственность на которые не разграничена и которые расположены в границах сельских поселений, для возведения гражданами гаражей, являющихся некапитальными сооружениями)</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c>
          <w:tcPr>
            <w:tcW w:w="1308" w:type="dxa"/>
            <w:gridSpan w:val="2"/>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30" w:type="dxa"/>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r>
      <w:tr w:rsidR="00443F57" w:rsidTr="00443F57">
        <w:trPr>
          <w:trHeight w:val="255"/>
        </w:trPr>
        <w:tc>
          <w:tcPr>
            <w:tcW w:w="6066" w:type="dxa"/>
            <w:gridSpan w:val="2"/>
            <w:tcBorders>
              <w:top w:val="nil"/>
              <w:left w:val="single" w:sz="4" w:space="0" w:color="auto"/>
              <w:bottom w:val="single" w:sz="4" w:space="0" w:color="auto"/>
              <w:right w:val="single" w:sz="4" w:space="0" w:color="auto"/>
            </w:tcBorders>
            <w:noWrap/>
            <w:vAlign w:val="bottom"/>
            <w:hideMark/>
          </w:tcPr>
          <w:p w:rsidR="00443F57" w:rsidRDefault="00443F57">
            <w:pPr>
              <w:rPr>
                <w:rFonts w:ascii="Arial" w:hAnsi="Arial" w:cs="Arial"/>
                <w:sz w:val="20"/>
              </w:rPr>
            </w:pPr>
            <w:r>
              <w:rPr>
                <w:rFonts w:ascii="Arial" w:hAnsi="Arial" w:cs="Arial"/>
                <w:sz w:val="20"/>
              </w:rPr>
              <w:t>Прочие неналоговые доходы бюджетов городских поселений (плата за использование земель или земельных участков, государственная собственность на которые не разграничена и которые расположены в границах городских поселений, для возведения гражданами гаражей, являющихся некапитальными сооружениями)</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50</w:t>
            </w:r>
          </w:p>
        </w:tc>
        <w:tc>
          <w:tcPr>
            <w:tcW w:w="1308" w:type="dxa"/>
            <w:gridSpan w:val="2"/>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30" w:type="dxa"/>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50</w:t>
            </w:r>
          </w:p>
        </w:tc>
      </w:tr>
      <w:tr w:rsidR="00443F57" w:rsidTr="00443F57">
        <w:trPr>
          <w:trHeight w:val="255"/>
        </w:trPr>
        <w:tc>
          <w:tcPr>
            <w:tcW w:w="6066" w:type="dxa"/>
            <w:gridSpan w:val="2"/>
            <w:tcBorders>
              <w:top w:val="nil"/>
              <w:left w:val="single" w:sz="4" w:space="0" w:color="auto"/>
              <w:bottom w:val="single" w:sz="4" w:space="0" w:color="auto"/>
              <w:right w:val="single" w:sz="4" w:space="0" w:color="auto"/>
            </w:tcBorders>
            <w:noWrap/>
            <w:vAlign w:val="bottom"/>
            <w:hideMark/>
          </w:tcPr>
          <w:p w:rsidR="00443F57" w:rsidRDefault="00443F57">
            <w:pPr>
              <w:rPr>
                <w:rFonts w:ascii="Arial" w:hAnsi="Arial" w:cs="Arial"/>
                <w:sz w:val="20"/>
              </w:rPr>
            </w:pPr>
            <w:proofErr w:type="gramStart"/>
            <w:r>
              <w:rPr>
                <w:rFonts w:ascii="Arial" w:hAnsi="Arial" w:cs="Arial"/>
                <w:sz w:val="20"/>
              </w:rPr>
              <w:t>Прочие неналоговые доходы бюджетов муниципальных районов (плата за использование земель или земельных участков, государственная собственность на которые не разграничена и которые расположены в границах сельских поселений, за размещение объектов, виды которых установлены Правительством Российской Федерации в соответствии с пунктом 3 статьи 39.36 Земельного кодекса Российской Федерации)</w:t>
            </w:r>
            <w:proofErr w:type="gramEnd"/>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c>
          <w:tcPr>
            <w:tcW w:w="1308" w:type="dxa"/>
            <w:gridSpan w:val="2"/>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30" w:type="dxa"/>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r>
      <w:tr w:rsidR="00443F57" w:rsidTr="00443F57">
        <w:trPr>
          <w:trHeight w:val="510"/>
        </w:trPr>
        <w:tc>
          <w:tcPr>
            <w:tcW w:w="6066" w:type="dxa"/>
            <w:gridSpan w:val="2"/>
            <w:tcBorders>
              <w:top w:val="nil"/>
              <w:left w:val="single" w:sz="4" w:space="0" w:color="auto"/>
              <w:bottom w:val="single" w:sz="4" w:space="0" w:color="auto"/>
              <w:right w:val="single" w:sz="4" w:space="0" w:color="auto"/>
            </w:tcBorders>
            <w:shd w:val="clear" w:color="auto" w:fill="FFFFFF"/>
            <w:vAlign w:val="bottom"/>
            <w:hideMark/>
          </w:tcPr>
          <w:p w:rsidR="00443F57" w:rsidRPr="00443F57" w:rsidRDefault="00A00901">
            <w:pPr>
              <w:rPr>
                <w:rFonts w:ascii="Arial" w:hAnsi="Arial" w:cs="Arial"/>
                <w:sz w:val="20"/>
              </w:rPr>
            </w:pPr>
            <w:hyperlink r:id="rId16" w:history="1">
              <w:proofErr w:type="gramStart"/>
              <w:r w:rsidR="00443F57" w:rsidRPr="00443F57">
                <w:rPr>
                  <w:rStyle w:val="afb"/>
                  <w:rFonts w:ascii="Arial" w:hAnsi="Arial" w:cs="Arial"/>
                  <w:color w:val="auto"/>
                  <w:sz w:val="20"/>
                  <w:u w:val="none"/>
                </w:rPr>
                <w:t>Прочие неналоговые доходы бюджетов городских поселений (плата за использование земель или земельных участков, государственная собственность на которые не разграничена и которые расположены в границах городских поселений, за размещение объектов, виды которых установлены Правительством Российской Федерации в соответствии с пунктом 3 статьи 39.36 Земельного кодекса Российской Федерации)</w:t>
              </w:r>
            </w:hyperlink>
            <w:proofErr w:type="gramEnd"/>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50</w:t>
            </w:r>
          </w:p>
        </w:tc>
        <w:tc>
          <w:tcPr>
            <w:tcW w:w="1308" w:type="dxa"/>
            <w:gridSpan w:val="2"/>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30" w:type="dxa"/>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50</w:t>
            </w:r>
          </w:p>
        </w:tc>
      </w:tr>
      <w:tr w:rsidR="00443F57" w:rsidTr="00443F57">
        <w:trPr>
          <w:trHeight w:val="510"/>
        </w:trPr>
        <w:tc>
          <w:tcPr>
            <w:tcW w:w="6066" w:type="dxa"/>
            <w:gridSpan w:val="2"/>
            <w:tcBorders>
              <w:top w:val="nil"/>
              <w:left w:val="single" w:sz="4" w:space="0" w:color="auto"/>
              <w:bottom w:val="single" w:sz="4" w:space="0" w:color="auto"/>
              <w:right w:val="single" w:sz="4" w:space="0" w:color="auto"/>
            </w:tcBorders>
            <w:shd w:val="clear" w:color="auto" w:fill="FFFFFF"/>
            <w:vAlign w:val="bottom"/>
            <w:hideMark/>
          </w:tcPr>
          <w:p w:rsidR="00443F57" w:rsidRDefault="00443F57">
            <w:pPr>
              <w:rPr>
                <w:rFonts w:ascii="Arial" w:hAnsi="Arial" w:cs="Arial"/>
                <w:sz w:val="20"/>
              </w:rPr>
            </w:pPr>
            <w:r>
              <w:rPr>
                <w:rFonts w:ascii="Arial" w:hAnsi="Arial" w:cs="Arial"/>
                <w:sz w:val="20"/>
              </w:rPr>
              <w:t>Прочие неналоговые доходы бюджетов муниципальных районо</w:t>
            </w:r>
            <w:proofErr w:type="gramStart"/>
            <w:r>
              <w:rPr>
                <w:rFonts w:ascii="Arial" w:hAnsi="Arial" w:cs="Arial"/>
                <w:sz w:val="20"/>
              </w:rPr>
              <w:t>в(</w:t>
            </w:r>
            <w:proofErr w:type="gramEnd"/>
            <w:r>
              <w:rPr>
                <w:rFonts w:ascii="Arial" w:hAnsi="Arial" w:cs="Arial"/>
                <w:sz w:val="20"/>
              </w:rPr>
              <w:t>иные доходы)</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c>
          <w:tcPr>
            <w:tcW w:w="1308" w:type="dxa"/>
            <w:gridSpan w:val="2"/>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c>
          <w:tcPr>
            <w:tcW w:w="1330" w:type="dxa"/>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r>
      <w:tr w:rsidR="00443F57" w:rsidTr="00443F57">
        <w:trPr>
          <w:trHeight w:val="510"/>
        </w:trPr>
        <w:tc>
          <w:tcPr>
            <w:tcW w:w="6066" w:type="dxa"/>
            <w:gridSpan w:val="2"/>
            <w:tcBorders>
              <w:top w:val="nil"/>
              <w:left w:val="single" w:sz="4" w:space="0" w:color="auto"/>
              <w:bottom w:val="single" w:sz="4" w:space="0" w:color="auto"/>
              <w:right w:val="single" w:sz="4" w:space="0" w:color="auto"/>
            </w:tcBorders>
            <w:shd w:val="clear" w:color="auto" w:fill="FFFFFF"/>
            <w:hideMark/>
          </w:tcPr>
          <w:p w:rsidR="00443F57" w:rsidRDefault="00443F57">
            <w:pPr>
              <w:rPr>
                <w:rFonts w:ascii="Arial" w:hAnsi="Arial" w:cs="Arial"/>
                <w:sz w:val="20"/>
              </w:rPr>
            </w:pPr>
            <w:r>
              <w:rPr>
                <w:rFonts w:ascii="Arial" w:hAnsi="Arial" w:cs="Arial"/>
                <w:sz w:val="20"/>
              </w:rPr>
              <w:t>Прочие неналоговые доходы бюджетов сельских поселени</w:t>
            </w:r>
            <w:proofErr w:type="gramStart"/>
            <w:r>
              <w:rPr>
                <w:rFonts w:ascii="Arial" w:hAnsi="Arial" w:cs="Arial"/>
                <w:sz w:val="20"/>
              </w:rPr>
              <w:t>й(</w:t>
            </w:r>
            <w:proofErr w:type="gramEnd"/>
            <w:r>
              <w:rPr>
                <w:rFonts w:ascii="Arial" w:hAnsi="Arial" w:cs="Arial"/>
                <w:sz w:val="20"/>
              </w:rPr>
              <w:t>иные доходы)</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08" w:type="dxa"/>
            <w:gridSpan w:val="2"/>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c>
          <w:tcPr>
            <w:tcW w:w="1330" w:type="dxa"/>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r>
      <w:tr w:rsidR="00443F57" w:rsidTr="00443F57">
        <w:trPr>
          <w:trHeight w:val="255"/>
        </w:trPr>
        <w:tc>
          <w:tcPr>
            <w:tcW w:w="6066" w:type="dxa"/>
            <w:gridSpan w:val="2"/>
            <w:tcBorders>
              <w:top w:val="nil"/>
              <w:left w:val="single" w:sz="4" w:space="0" w:color="auto"/>
              <w:bottom w:val="single" w:sz="4" w:space="0" w:color="auto"/>
              <w:right w:val="single" w:sz="4" w:space="0" w:color="auto"/>
            </w:tcBorders>
            <w:shd w:val="clear" w:color="auto" w:fill="FFFFFF"/>
            <w:hideMark/>
          </w:tcPr>
          <w:p w:rsidR="00443F57" w:rsidRDefault="00443F57">
            <w:pPr>
              <w:rPr>
                <w:rFonts w:ascii="Arial" w:hAnsi="Arial" w:cs="Arial"/>
                <w:color w:val="000000"/>
                <w:sz w:val="20"/>
              </w:rPr>
            </w:pPr>
            <w:r>
              <w:rPr>
                <w:rFonts w:ascii="Arial" w:hAnsi="Arial" w:cs="Arial"/>
                <w:color w:val="000000"/>
                <w:sz w:val="20"/>
              </w:rPr>
              <w:t>Прочие неналоговые доходы бюджетов городских поселений (иные доходы)</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08" w:type="dxa"/>
            <w:gridSpan w:val="2"/>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30" w:type="dxa"/>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r>
      <w:tr w:rsidR="00443F57" w:rsidTr="00443F57">
        <w:trPr>
          <w:trHeight w:val="255"/>
        </w:trPr>
        <w:tc>
          <w:tcPr>
            <w:tcW w:w="6066" w:type="dxa"/>
            <w:gridSpan w:val="2"/>
            <w:tcBorders>
              <w:top w:val="nil"/>
              <w:left w:val="single" w:sz="4" w:space="0" w:color="auto"/>
              <w:bottom w:val="single" w:sz="4" w:space="0" w:color="auto"/>
              <w:right w:val="single" w:sz="4" w:space="0" w:color="auto"/>
            </w:tcBorders>
            <w:shd w:val="clear" w:color="auto" w:fill="FFFFFF"/>
            <w:hideMark/>
          </w:tcPr>
          <w:p w:rsidR="00443F57" w:rsidRDefault="00443F57">
            <w:pPr>
              <w:rPr>
                <w:rFonts w:ascii="Arial" w:hAnsi="Arial" w:cs="Arial"/>
                <w:sz w:val="20"/>
              </w:rPr>
            </w:pPr>
            <w:r>
              <w:rPr>
                <w:rFonts w:ascii="Arial" w:hAnsi="Arial" w:cs="Arial"/>
                <w:sz w:val="20"/>
              </w:rPr>
              <w:t xml:space="preserve">Средства самообложения граждан, зачисляемые в бюджеты </w:t>
            </w:r>
            <w:r>
              <w:rPr>
                <w:rFonts w:ascii="Arial" w:hAnsi="Arial" w:cs="Arial"/>
                <w:sz w:val="20"/>
              </w:rPr>
              <w:lastRenderedPageBreak/>
              <w:t>муниципальных районов</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lastRenderedPageBreak/>
              <w:t>100</w:t>
            </w:r>
          </w:p>
        </w:tc>
        <w:tc>
          <w:tcPr>
            <w:tcW w:w="1308" w:type="dxa"/>
            <w:gridSpan w:val="2"/>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c>
          <w:tcPr>
            <w:tcW w:w="1330" w:type="dxa"/>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r>
      <w:tr w:rsidR="00443F57" w:rsidTr="00443F57">
        <w:trPr>
          <w:trHeight w:val="255"/>
        </w:trPr>
        <w:tc>
          <w:tcPr>
            <w:tcW w:w="6066" w:type="dxa"/>
            <w:gridSpan w:val="2"/>
            <w:tcBorders>
              <w:top w:val="nil"/>
              <w:left w:val="single" w:sz="4" w:space="0" w:color="auto"/>
              <w:bottom w:val="single" w:sz="4" w:space="0" w:color="auto"/>
              <w:right w:val="single" w:sz="4" w:space="0" w:color="auto"/>
            </w:tcBorders>
            <w:shd w:val="clear" w:color="auto" w:fill="FFFFFF"/>
            <w:hideMark/>
          </w:tcPr>
          <w:p w:rsidR="00443F57" w:rsidRDefault="00443F57">
            <w:pPr>
              <w:rPr>
                <w:rFonts w:ascii="Arial" w:hAnsi="Arial" w:cs="Arial"/>
                <w:sz w:val="20"/>
              </w:rPr>
            </w:pPr>
            <w:r>
              <w:rPr>
                <w:rFonts w:ascii="Arial" w:hAnsi="Arial" w:cs="Arial"/>
                <w:sz w:val="20"/>
              </w:rPr>
              <w:lastRenderedPageBreak/>
              <w:t>Средства самообложения граждан, зачисляемые в бюджеты сельских поселений</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08" w:type="dxa"/>
            <w:gridSpan w:val="2"/>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c>
          <w:tcPr>
            <w:tcW w:w="1330" w:type="dxa"/>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r>
      <w:tr w:rsidR="00443F57" w:rsidTr="00443F57">
        <w:trPr>
          <w:trHeight w:val="1020"/>
        </w:trPr>
        <w:tc>
          <w:tcPr>
            <w:tcW w:w="6066" w:type="dxa"/>
            <w:gridSpan w:val="2"/>
            <w:tcBorders>
              <w:top w:val="nil"/>
              <w:left w:val="single" w:sz="4" w:space="0" w:color="auto"/>
              <w:bottom w:val="single" w:sz="4" w:space="0" w:color="auto"/>
              <w:right w:val="single" w:sz="4" w:space="0" w:color="auto"/>
            </w:tcBorders>
            <w:shd w:val="clear" w:color="auto" w:fill="FFFFFF"/>
            <w:hideMark/>
          </w:tcPr>
          <w:p w:rsidR="00443F57" w:rsidRDefault="00443F57">
            <w:pPr>
              <w:rPr>
                <w:rFonts w:ascii="Arial" w:hAnsi="Arial" w:cs="Arial"/>
                <w:sz w:val="20"/>
              </w:rPr>
            </w:pPr>
            <w:r>
              <w:rPr>
                <w:rFonts w:ascii="Arial" w:hAnsi="Arial" w:cs="Arial"/>
                <w:sz w:val="20"/>
              </w:rPr>
              <w:t>Средства самообложения граждан, зачисляемые в бюджеты городских поселений</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08" w:type="dxa"/>
            <w:gridSpan w:val="2"/>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30" w:type="dxa"/>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r>
      <w:tr w:rsidR="00443F57" w:rsidTr="00443F57">
        <w:trPr>
          <w:trHeight w:val="1020"/>
        </w:trPr>
        <w:tc>
          <w:tcPr>
            <w:tcW w:w="6066" w:type="dxa"/>
            <w:gridSpan w:val="2"/>
            <w:tcBorders>
              <w:top w:val="nil"/>
              <w:left w:val="single" w:sz="4" w:space="0" w:color="auto"/>
              <w:bottom w:val="single" w:sz="4" w:space="0" w:color="auto"/>
              <w:right w:val="single" w:sz="4" w:space="0" w:color="auto"/>
            </w:tcBorders>
            <w:shd w:val="clear" w:color="auto" w:fill="FFFFFF"/>
            <w:hideMark/>
          </w:tcPr>
          <w:p w:rsidR="00443F57" w:rsidRDefault="00443F57">
            <w:pPr>
              <w:rPr>
                <w:rFonts w:ascii="Arial" w:hAnsi="Arial" w:cs="Arial"/>
                <w:sz w:val="20"/>
              </w:rPr>
            </w:pPr>
            <w:r>
              <w:rPr>
                <w:rFonts w:ascii="Arial" w:hAnsi="Arial" w:cs="Arial"/>
                <w:sz w:val="20"/>
              </w:rPr>
              <w:t>Инициативные платежи, зачисляемые в бюджеты муниципальных районов</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c>
          <w:tcPr>
            <w:tcW w:w="1308" w:type="dxa"/>
            <w:gridSpan w:val="2"/>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c>
          <w:tcPr>
            <w:tcW w:w="1330" w:type="dxa"/>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r>
      <w:tr w:rsidR="00443F57" w:rsidTr="00443F57">
        <w:trPr>
          <w:trHeight w:val="1020"/>
        </w:trPr>
        <w:tc>
          <w:tcPr>
            <w:tcW w:w="6066" w:type="dxa"/>
            <w:gridSpan w:val="2"/>
            <w:tcBorders>
              <w:top w:val="nil"/>
              <w:left w:val="single" w:sz="4" w:space="0" w:color="auto"/>
              <w:bottom w:val="single" w:sz="4" w:space="0" w:color="auto"/>
              <w:right w:val="single" w:sz="4" w:space="0" w:color="auto"/>
            </w:tcBorders>
            <w:shd w:val="clear" w:color="auto" w:fill="FFFFFF"/>
            <w:hideMark/>
          </w:tcPr>
          <w:p w:rsidR="00443F57" w:rsidRDefault="00443F57">
            <w:pPr>
              <w:rPr>
                <w:rFonts w:ascii="Arial" w:hAnsi="Arial" w:cs="Arial"/>
                <w:sz w:val="20"/>
              </w:rPr>
            </w:pPr>
            <w:r>
              <w:rPr>
                <w:rFonts w:ascii="Arial" w:hAnsi="Arial" w:cs="Arial"/>
                <w:sz w:val="20"/>
              </w:rPr>
              <w:t>Инициативные платежи, зачисляемые в бюджеты сельских поселений</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08" w:type="dxa"/>
            <w:gridSpan w:val="2"/>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c>
          <w:tcPr>
            <w:tcW w:w="1330" w:type="dxa"/>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r>
      <w:tr w:rsidR="00443F57" w:rsidTr="00443F57">
        <w:trPr>
          <w:trHeight w:val="1020"/>
        </w:trPr>
        <w:tc>
          <w:tcPr>
            <w:tcW w:w="6066" w:type="dxa"/>
            <w:gridSpan w:val="2"/>
            <w:tcBorders>
              <w:top w:val="nil"/>
              <w:left w:val="single" w:sz="4" w:space="0" w:color="auto"/>
              <w:bottom w:val="single" w:sz="4" w:space="0" w:color="auto"/>
              <w:right w:val="single" w:sz="4" w:space="0" w:color="auto"/>
            </w:tcBorders>
            <w:shd w:val="clear" w:color="auto" w:fill="FFFFFF"/>
            <w:hideMark/>
          </w:tcPr>
          <w:p w:rsidR="00443F57" w:rsidRDefault="00443F57">
            <w:pPr>
              <w:rPr>
                <w:rFonts w:ascii="Arial" w:hAnsi="Arial" w:cs="Arial"/>
                <w:sz w:val="20"/>
              </w:rPr>
            </w:pPr>
            <w:r>
              <w:rPr>
                <w:rFonts w:ascii="Arial" w:hAnsi="Arial" w:cs="Arial"/>
                <w:sz w:val="20"/>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c>
          <w:tcPr>
            <w:tcW w:w="1308" w:type="dxa"/>
            <w:gridSpan w:val="2"/>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c>
          <w:tcPr>
            <w:tcW w:w="1330" w:type="dxa"/>
            <w:tcBorders>
              <w:top w:val="nil"/>
              <w:left w:val="nil"/>
              <w:bottom w:val="single" w:sz="4" w:space="0" w:color="auto"/>
              <w:right w:val="single" w:sz="4" w:space="0" w:color="auto"/>
            </w:tcBorders>
            <w:noWrap/>
            <w:vAlign w:val="bottom"/>
            <w:hideMark/>
          </w:tcPr>
          <w:p w:rsidR="00443F57" w:rsidRDefault="00443F57">
            <w:pPr>
              <w:rPr>
                <w:rFonts w:ascii="Arial" w:hAnsi="Arial" w:cs="Arial"/>
                <w:b/>
                <w:bCs/>
                <w:sz w:val="20"/>
              </w:rPr>
            </w:pPr>
            <w:r>
              <w:rPr>
                <w:rFonts w:ascii="Arial" w:hAnsi="Arial" w:cs="Arial"/>
                <w:b/>
                <w:bCs/>
                <w:sz w:val="20"/>
              </w:rPr>
              <w:t> </w:t>
            </w:r>
          </w:p>
        </w:tc>
      </w:tr>
      <w:tr w:rsidR="00443F57" w:rsidTr="00443F57">
        <w:trPr>
          <w:trHeight w:val="1020"/>
        </w:trPr>
        <w:tc>
          <w:tcPr>
            <w:tcW w:w="6066" w:type="dxa"/>
            <w:gridSpan w:val="2"/>
            <w:tcBorders>
              <w:top w:val="nil"/>
              <w:left w:val="single" w:sz="4" w:space="0" w:color="auto"/>
              <w:bottom w:val="single" w:sz="4" w:space="0" w:color="auto"/>
              <w:right w:val="single" w:sz="4" w:space="0" w:color="auto"/>
            </w:tcBorders>
            <w:shd w:val="clear" w:color="auto" w:fill="FFFFFF"/>
            <w:hideMark/>
          </w:tcPr>
          <w:p w:rsidR="00443F57" w:rsidRDefault="00443F57">
            <w:pPr>
              <w:rPr>
                <w:rFonts w:ascii="Arial" w:hAnsi="Arial" w:cs="Arial"/>
                <w:sz w:val="20"/>
              </w:rPr>
            </w:pPr>
            <w:r>
              <w:rPr>
                <w:rFonts w:ascii="Arial" w:hAnsi="Arial" w:cs="Arial"/>
                <w:sz w:val="20"/>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08" w:type="dxa"/>
            <w:gridSpan w:val="2"/>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c>
          <w:tcPr>
            <w:tcW w:w="1330" w:type="dxa"/>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r>
      <w:tr w:rsidR="00443F57" w:rsidTr="00443F57">
        <w:trPr>
          <w:trHeight w:val="1020"/>
        </w:trPr>
        <w:tc>
          <w:tcPr>
            <w:tcW w:w="6066" w:type="dxa"/>
            <w:gridSpan w:val="2"/>
            <w:tcBorders>
              <w:top w:val="nil"/>
              <w:left w:val="single" w:sz="4" w:space="0" w:color="auto"/>
              <w:bottom w:val="single" w:sz="4" w:space="0" w:color="auto"/>
              <w:right w:val="single" w:sz="4" w:space="0" w:color="auto"/>
            </w:tcBorders>
            <w:shd w:val="clear" w:color="auto" w:fill="FFFFFF"/>
            <w:hideMark/>
          </w:tcPr>
          <w:p w:rsidR="00443F57" w:rsidRDefault="00443F57">
            <w:pPr>
              <w:rPr>
                <w:rFonts w:ascii="Arial" w:hAnsi="Arial" w:cs="Arial"/>
                <w:sz w:val="20"/>
              </w:rPr>
            </w:pPr>
            <w:r>
              <w:rPr>
                <w:rFonts w:ascii="Arial" w:hAnsi="Arial" w:cs="Arial"/>
                <w:sz w:val="20"/>
              </w:rPr>
              <w:t>Прочие неналоговые доходы бюджетов городских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городского поселения</w:t>
            </w:r>
          </w:p>
        </w:tc>
        <w:tc>
          <w:tcPr>
            <w:tcW w:w="1629" w:type="dxa"/>
            <w:gridSpan w:val="3"/>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08" w:type="dxa"/>
            <w:gridSpan w:val="2"/>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 </w:t>
            </w:r>
          </w:p>
        </w:tc>
        <w:tc>
          <w:tcPr>
            <w:tcW w:w="1330" w:type="dxa"/>
            <w:tcBorders>
              <w:top w:val="nil"/>
              <w:left w:val="nil"/>
              <w:bottom w:val="single" w:sz="4" w:space="0" w:color="auto"/>
              <w:right w:val="single" w:sz="4" w:space="0" w:color="auto"/>
            </w:tcBorders>
            <w:noWrap/>
            <w:hideMark/>
          </w:tcPr>
          <w:p w:rsidR="00443F57" w:rsidRDefault="00443F57">
            <w:pPr>
              <w:jc w:val="center"/>
              <w:rPr>
                <w:rFonts w:ascii="Arial" w:hAnsi="Arial" w:cs="Arial"/>
                <w:sz w:val="20"/>
              </w:rPr>
            </w:pPr>
            <w:r>
              <w:rPr>
                <w:rFonts w:ascii="Arial" w:hAnsi="Arial" w:cs="Arial"/>
                <w:sz w:val="20"/>
              </w:rPr>
              <w:t>100</w:t>
            </w:r>
          </w:p>
        </w:tc>
      </w:tr>
      <w:tr w:rsidR="009B2DF6" w:rsidTr="00443F57">
        <w:trPr>
          <w:trHeight w:val="300"/>
        </w:trPr>
        <w:tc>
          <w:tcPr>
            <w:tcW w:w="6066" w:type="dxa"/>
            <w:gridSpan w:val="2"/>
            <w:shd w:val="clear" w:color="auto" w:fill="FFFFFF"/>
            <w:vAlign w:val="bottom"/>
            <w:hideMark/>
          </w:tcPr>
          <w:p w:rsidR="009B2DF6" w:rsidRDefault="009B2DF6">
            <w:pPr>
              <w:rPr>
                <w:rFonts w:ascii="Arial" w:hAnsi="Arial" w:cs="Arial"/>
                <w:sz w:val="20"/>
              </w:rPr>
            </w:pPr>
            <w:r>
              <w:rPr>
                <w:rFonts w:ascii="Arial" w:hAnsi="Arial" w:cs="Arial"/>
                <w:sz w:val="20"/>
              </w:rPr>
              <w:t> </w:t>
            </w:r>
          </w:p>
        </w:tc>
        <w:tc>
          <w:tcPr>
            <w:tcW w:w="1629" w:type="dxa"/>
            <w:gridSpan w:val="3"/>
            <w:noWrap/>
            <w:hideMark/>
          </w:tcPr>
          <w:p w:rsidR="009B2DF6" w:rsidRDefault="009B2DF6">
            <w:pPr>
              <w:rPr>
                <w:sz w:val="20"/>
              </w:rPr>
            </w:pPr>
          </w:p>
        </w:tc>
        <w:tc>
          <w:tcPr>
            <w:tcW w:w="1308" w:type="dxa"/>
            <w:gridSpan w:val="2"/>
            <w:noWrap/>
            <w:vAlign w:val="bottom"/>
            <w:hideMark/>
          </w:tcPr>
          <w:p w:rsidR="009B2DF6" w:rsidRDefault="009B2DF6">
            <w:pPr>
              <w:rPr>
                <w:sz w:val="20"/>
              </w:rPr>
            </w:pPr>
          </w:p>
        </w:tc>
        <w:tc>
          <w:tcPr>
            <w:tcW w:w="1330" w:type="dxa"/>
            <w:noWrap/>
            <w:vAlign w:val="bottom"/>
            <w:hideMark/>
          </w:tcPr>
          <w:p w:rsidR="009B2DF6" w:rsidRDefault="009B2DF6">
            <w:pPr>
              <w:rPr>
                <w:sz w:val="20"/>
              </w:rPr>
            </w:pPr>
          </w:p>
        </w:tc>
      </w:tr>
      <w:tr w:rsidR="009B2DF6" w:rsidTr="009B2DF6">
        <w:trPr>
          <w:trHeight w:val="765"/>
        </w:trPr>
        <w:tc>
          <w:tcPr>
            <w:tcW w:w="10333" w:type="dxa"/>
            <w:gridSpan w:val="8"/>
            <w:vAlign w:val="bottom"/>
            <w:hideMark/>
          </w:tcPr>
          <w:p w:rsidR="009B2DF6" w:rsidRDefault="009B2DF6">
            <w:pPr>
              <w:rPr>
                <w:rFonts w:ascii="Arial" w:hAnsi="Arial" w:cs="Arial"/>
                <w:sz w:val="20"/>
              </w:rPr>
            </w:pPr>
            <w:r>
              <w:rPr>
                <w:rFonts w:ascii="Arial" w:hAnsi="Arial" w:cs="Arial"/>
                <w:sz w:val="20"/>
              </w:rPr>
              <w:t>Примечание.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Мокшанского района Пензенской области и бюджеты городских и сельских поселений Мокшанского района</w:t>
            </w:r>
          </w:p>
        </w:tc>
      </w:tr>
    </w:tbl>
    <w:p w:rsidR="009B2DF6" w:rsidRDefault="009B2DF6" w:rsidP="009B2DF6">
      <w:pPr>
        <w:ind w:firstLine="540"/>
        <w:jc w:val="both"/>
        <w:rPr>
          <w:sz w:val="28"/>
          <w:szCs w:val="28"/>
        </w:rPr>
      </w:pPr>
    </w:p>
    <w:tbl>
      <w:tblPr>
        <w:tblW w:w="0" w:type="auto"/>
        <w:tblInd w:w="89" w:type="dxa"/>
        <w:tblLook w:val="04A0"/>
      </w:tblPr>
      <w:tblGrid>
        <w:gridCol w:w="4272"/>
        <w:gridCol w:w="2077"/>
        <w:gridCol w:w="1183"/>
        <w:gridCol w:w="1134"/>
        <w:gridCol w:w="1443"/>
      </w:tblGrid>
      <w:tr w:rsidR="009B2DF6" w:rsidTr="009B2DF6">
        <w:trPr>
          <w:trHeight w:val="255"/>
        </w:trPr>
        <w:tc>
          <w:tcPr>
            <w:tcW w:w="4272" w:type="dxa"/>
            <w:noWrap/>
            <w:vAlign w:val="bottom"/>
          </w:tcPr>
          <w:p w:rsidR="009B2DF6" w:rsidRDefault="009B2DF6">
            <w:pPr>
              <w:rPr>
                <w:rFonts w:ascii="Arial CYR" w:hAnsi="Arial CYR" w:cs="Arial CYR"/>
                <w:b/>
                <w:bCs/>
                <w:szCs w:val="24"/>
              </w:rPr>
            </w:pPr>
          </w:p>
        </w:tc>
        <w:tc>
          <w:tcPr>
            <w:tcW w:w="2077" w:type="dxa"/>
            <w:noWrap/>
            <w:vAlign w:val="bottom"/>
            <w:hideMark/>
          </w:tcPr>
          <w:p w:rsidR="009B2DF6" w:rsidRDefault="009B2DF6">
            <w:pPr>
              <w:rPr>
                <w:sz w:val="20"/>
              </w:rPr>
            </w:pPr>
          </w:p>
        </w:tc>
        <w:tc>
          <w:tcPr>
            <w:tcW w:w="3760" w:type="dxa"/>
            <w:gridSpan w:val="3"/>
            <w:noWrap/>
            <w:vAlign w:val="bottom"/>
          </w:tcPr>
          <w:p w:rsidR="009B2DF6" w:rsidRDefault="009B2DF6">
            <w:pPr>
              <w:jc w:val="right"/>
              <w:rPr>
                <w:rFonts w:ascii="Arial CYR" w:hAnsi="Arial CYR" w:cs="Arial CYR"/>
                <w:sz w:val="20"/>
              </w:rPr>
            </w:pPr>
          </w:p>
          <w:p w:rsidR="00443F57" w:rsidRDefault="00443F57">
            <w:pPr>
              <w:jc w:val="right"/>
              <w:rPr>
                <w:rFonts w:ascii="Arial CYR" w:hAnsi="Arial CYR" w:cs="Arial CYR"/>
                <w:sz w:val="20"/>
              </w:rPr>
            </w:pPr>
          </w:p>
          <w:p w:rsidR="00443F57" w:rsidRDefault="00443F57">
            <w:pPr>
              <w:jc w:val="right"/>
              <w:rPr>
                <w:rFonts w:ascii="Arial CYR" w:hAnsi="Arial CYR" w:cs="Arial CYR"/>
                <w:sz w:val="20"/>
              </w:rPr>
            </w:pPr>
          </w:p>
          <w:p w:rsidR="00443F57" w:rsidRDefault="00443F57">
            <w:pPr>
              <w:jc w:val="right"/>
              <w:rPr>
                <w:rFonts w:ascii="Arial CYR" w:hAnsi="Arial CYR" w:cs="Arial CYR"/>
                <w:sz w:val="20"/>
              </w:rPr>
            </w:pPr>
          </w:p>
          <w:p w:rsidR="00443F57" w:rsidRDefault="00443F57">
            <w:pPr>
              <w:jc w:val="right"/>
              <w:rPr>
                <w:rFonts w:ascii="Arial CYR" w:hAnsi="Arial CYR" w:cs="Arial CYR"/>
                <w:sz w:val="20"/>
              </w:rPr>
            </w:pPr>
          </w:p>
          <w:p w:rsidR="00443F57" w:rsidRDefault="00443F57">
            <w:pPr>
              <w:jc w:val="right"/>
              <w:rPr>
                <w:rFonts w:ascii="Arial CYR" w:hAnsi="Arial CYR" w:cs="Arial CYR"/>
                <w:sz w:val="20"/>
              </w:rPr>
            </w:pPr>
          </w:p>
          <w:p w:rsidR="00443F57" w:rsidRDefault="00443F57">
            <w:pPr>
              <w:jc w:val="right"/>
              <w:rPr>
                <w:rFonts w:ascii="Arial CYR" w:hAnsi="Arial CYR" w:cs="Arial CYR"/>
                <w:sz w:val="20"/>
              </w:rPr>
            </w:pPr>
          </w:p>
          <w:p w:rsidR="00443F57" w:rsidRDefault="00443F57">
            <w:pPr>
              <w:jc w:val="right"/>
              <w:rPr>
                <w:rFonts w:ascii="Arial CYR" w:hAnsi="Arial CYR" w:cs="Arial CYR"/>
                <w:sz w:val="20"/>
              </w:rPr>
            </w:pPr>
          </w:p>
          <w:p w:rsidR="00443F57" w:rsidRDefault="00443F57">
            <w:pPr>
              <w:jc w:val="right"/>
              <w:rPr>
                <w:rFonts w:ascii="Arial CYR" w:hAnsi="Arial CYR" w:cs="Arial CYR"/>
                <w:sz w:val="20"/>
              </w:rPr>
            </w:pPr>
          </w:p>
          <w:p w:rsidR="00443F57" w:rsidRDefault="00443F57">
            <w:pPr>
              <w:jc w:val="right"/>
              <w:rPr>
                <w:rFonts w:ascii="Arial CYR" w:hAnsi="Arial CYR" w:cs="Arial CYR"/>
                <w:sz w:val="20"/>
              </w:rPr>
            </w:pPr>
          </w:p>
          <w:p w:rsidR="00443F57" w:rsidRDefault="00443F57">
            <w:pPr>
              <w:jc w:val="right"/>
              <w:rPr>
                <w:rFonts w:ascii="Arial CYR" w:hAnsi="Arial CYR" w:cs="Arial CYR"/>
                <w:sz w:val="20"/>
              </w:rPr>
            </w:pPr>
          </w:p>
          <w:p w:rsidR="00443F57" w:rsidRDefault="00443F57">
            <w:pPr>
              <w:jc w:val="right"/>
              <w:rPr>
                <w:rFonts w:ascii="Arial CYR" w:hAnsi="Arial CYR" w:cs="Arial CYR"/>
                <w:sz w:val="20"/>
              </w:rPr>
            </w:pPr>
          </w:p>
          <w:p w:rsidR="00443F57" w:rsidRDefault="00443F57">
            <w:pPr>
              <w:jc w:val="right"/>
              <w:rPr>
                <w:rFonts w:ascii="Arial CYR" w:hAnsi="Arial CYR" w:cs="Arial CYR"/>
                <w:sz w:val="20"/>
              </w:rPr>
            </w:pPr>
          </w:p>
          <w:p w:rsidR="00443F57" w:rsidRDefault="00443F57">
            <w:pPr>
              <w:jc w:val="right"/>
              <w:rPr>
                <w:rFonts w:ascii="Arial CYR" w:hAnsi="Arial CYR" w:cs="Arial CYR"/>
                <w:sz w:val="20"/>
              </w:rPr>
            </w:pPr>
          </w:p>
          <w:p w:rsidR="00443F57" w:rsidRDefault="00443F57">
            <w:pPr>
              <w:jc w:val="right"/>
              <w:rPr>
                <w:rFonts w:ascii="Arial CYR" w:hAnsi="Arial CYR" w:cs="Arial CYR"/>
                <w:sz w:val="20"/>
              </w:rPr>
            </w:pPr>
          </w:p>
          <w:p w:rsidR="00443F57" w:rsidRDefault="00443F57">
            <w:pPr>
              <w:jc w:val="right"/>
              <w:rPr>
                <w:rFonts w:ascii="Arial CYR" w:hAnsi="Arial CYR" w:cs="Arial CYR"/>
                <w:sz w:val="20"/>
              </w:rPr>
            </w:pPr>
          </w:p>
          <w:p w:rsidR="00443F57" w:rsidRDefault="00443F57">
            <w:pPr>
              <w:jc w:val="right"/>
              <w:rPr>
                <w:rFonts w:ascii="Arial CYR" w:hAnsi="Arial CYR" w:cs="Arial CYR"/>
                <w:sz w:val="20"/>
              </w:rPr>
            </w:pPr>
          </w:p>
          <w:p w:rsidR="00443F57" w:rsidRDefault="00443F57">
            <w:pPr>
              <w:jc w:val="right"/>
              <w:rPr>
                <w:rFonts w:ascii="Arial CYR" w:hAnsi="Arial CYR" w:cs="Arial CYR"/>
                <w:sz w:val="20"/>
              </w:rPr>
            </w:pPr>
          </w:p>
          <w:p w:rsidR="00443F57" w:rsidRDefault="00443F57">
            <w:pPr>
              <w:jc w:val="right"/>
              <w:rPr>
                <w:rFonts w:ascii="Arial CYR" w:hAnsi="Arial CYR" w:cs="Arial CYR"/>
                <w:sz w:val="20"/>
              </w:rPr>
            </w:pPr>
          </w:p>
          <w:p w:rsidR="00443F57" w:rsidRDefault="00443F57">
            <w:pPr>
              <w:jc w:val="right"/>
              <w:rPr>
                <w:rFonts w:ascii="Arial CYR" w:hAnsi="Arial CYR" w:cs="Arial CYR"/>
                <w:sz w:val="20"/>
              </w:rPr>
            </w:pPr>
          </w:p>
          <w:p w:rsidR="00443F57" w:rsidRDefault="00443F57">
            <w:pPr>
              <w:jc w:val="right"/>
              <w:rPr>
                <w:rFonts w:ascii="Arial CYR" w:hAnsi="Arial CYR" w:cs="Arial CYR"/>
                <w:sz w:val="20"/>
              </w:rPr>
            </w:pPr>
          </w:p>
          <w:p w:rsidR="00443F57" w:rsidRDefault="00443F57">
            <w:pPr>
              <w:jc w:val="right"/>
              <w:rPr>
                <w:rFonts w:ascii="Arial CYR" w:hAnsi="Arial CYR" w:cs="Arial CYR"/>
                <w:sz w:val="20"/>
              </w:rPr>
            </w:pPr>
          </w:p>
          <w:p w:rsidR="00443F57" w:rsidRDefault="00443F57">
            <w:pPr>
              <w:jc w:val="right"/>
              <w:rPr>
                <w:rFonts w:ascii="Arial CYR" w:hAnsi="Arial CYR" w:cs="Arial CYR"/>
                <w:sz w:val="20"/>
              </w:rPr>
            </w:pPr>
          </w:p>
          <w:p w:rsidR="00443F57" w:rsidRDefault="00443F57">
            <w:pPr>
              <w:jc w:val="right"/>
              <w:rPr>
                <w:rFonts w:ascii="Arial CYR" w:hAnsi="Arial CYR" w:cs="Arial CYR"/>
                <w:sz w:val="20"/>
              </w:rPr>
            </w:pPr>
          </w:p>
          <w:p w:rsidR="00443F57" w:rsidRDefault="00443F57">
            <w:pPr>
              <w:jc w:val="right"/>
              <w:rPr>
                <w:rFonts w:ascii="Arial CYR" w:hAnsi="Arial CYR" w:cs="Arial CYR"/>
                <w:sz w:val="20"/>
              </w:rPr>
            </w:pPr>
          </w:p>
          <w:p w:rsidR="00443F57" w:rsidRDefault="00443F57">
            <w:pPr>
              <w:jc w:val="right"/>
              <w:rPr>
                <w:rFonts w:ascii="Arial CYR" w:hAnsi="Arial CYR" w:cs="Arial CYR"/>
                <w:sz w:val="20"/>
              </w:rPr>
            </w:pPr>
          </w:p>
          <w:p w:rsidR="00443F57" w:rsidRDefault="00443F57">
            <w:pPr>
              <w:jc w:val="right"/>
              <w:rPr>
                <w:rFonts w:ascii="Arial CYR" w:hAnsi="Arial CYR" w:cs="Arial CYR"/>
                <w:sz w:val="20"/>
              </w:rPr>
            </w:pPr>
          </w:p>
          <w:p w:rsidR="00EA6F4D" w:rsidRDefault="00EA6F4D">
            <w:pPr>
              <w:jc w:val="right"/>
              <w:rPr>
                <w:rFonts w:ascii="Arial CYR" w:hAnsi="Arial CYR" w:cs="Arial CYR"/>
                <w:sz w:val="20"/>
              </w:rPr>
            </w:pPr>
          </w:p>
          <w:p w:rsidR="00443F57" w:rsidRDefault="00443F57">
            <w:pPr>
              <w:jc w:val="right"/>
              <w:rPr>
                <w:rFonts w:ascii="Arial CYR" w:hAnsi="Arial CYR" w:cs="Arial CYR"/>
                <w:sz w:val="20"/>
              </w:rPr>
            </w:pPr>
          </w:p>
          <w:p w:rsidR="009B2DF6" w:rsidRDefault="009B2DF6">
            <w:pPr>
              <w:jc w:val="right"/>
              <w:rPr>
                <w:rFonts w:ascii="Arial CYR" w:hAnsi="Arial CYR" w:cs="Arial CYR"/>
                <w:sz w:val="20"/>
              </w:rPr>
            </w:pPr>
            <w:r>
              <w:rPr>
                <w:rFonts w:ascii="Arial CYR" w:hAnsi="Arial CYR" w:cs="Arial CYR"/>
                <w:sz w:val="20"/>
              </w:rPr>
              <w:lastRenderedPageBreak/>
              <w:t>Приложение 3</w:t>
            </w:r>
          </w:p>
        </w:tc>
      </w:tr>
      <w:tr w:rsidR="009B2DF6" w:rsidTr="009B2DF6">
        <w:trPr>
          <w:trHeight w:val="285"/>
        </w:trPr>
        <w:tc>
          <w:tcPr>
            <w:tcW w:w="4272" w:type="dxa"/>
            <w:noWrap/>
            <w:vAlign w:val="bottom"/>
            <w:hideMark/>
          </w:tcPr>
          <w:p w:rsidR="009B2DF6" w:rsidRDefault="009B2DF6">
            <w:pPr>
              <w:rPr>
                <w:sz w:val="20"/>
              </w:rPr>
            </w:pPr>
          </w:p>
        </w:tc>
        <w:tc>
          <w:tcPr>
            <w:tcW w:w="5837" w:type="dxa"/>
            <w:gridSpan w:val="4"/>
            <w:noWrap/>
            <w:vAlign w:val="bottom"/>
            <w:hideMark/>
          </w:tcPr>
          <w:p w:rsidR="009B2DF6" w:rsidRDefault="009B2DF6" w:rsidP="00811CA9">
            <w:pPr>
              <w:jc w:val="right"/>
              <w:rPr>
                <w:rFonts w:ascii="Arial CYR" w:hAnsi="Arial CYR" w:cs="Arial CYR"/>
                <w:sz w:val="20"/>
              </w:rPr>
            </w:pPr>
            <w:r>
              <w:rPr>
                <w:rFonts w:ascii="Arial CYR" w:hAnsi="Arial CYR" w:cs="Arial CYR"/>
                <w:sz w:val="20"/>
              </w:rPr>
              <w:t>УТВЕРЖДЕН</w:t>
            </w:r>
          </w:p>
        </w:tc>
      </w:tr>
      <w:tr w:rsidR="009B2DF6" w:rsidTr="009B2DF6">
        <w:trPr>
          <w:trHeight w:val="255"/>
        </w:trPr>
        <w:tc>
          <w:tcPr>
            <w:tcW w:w="4272" w:type="dxa"/>
            <w:noWrap/>
            <w:vAlign w:val="bottom"/>
            <w:hideMark/>
          </w:tcPr>
          <w:p w:rsidR="009B2DF6" w:rsidRDefault="009B2DF6">
            <w:pPr>
              <w:rPr>
                <w:sz w:val="20"/>
              </w:rPr>
            </w:pPr>
          </w:p>
        </w:tc>
        <w:tc>
          <w:tcPr>
            <w:tcW w:w="2077" w:type="dxa"/>
            <w:noWrap/>
            <w:vAlign w:val="bottom"/>
            <w:hideMark/>
          </w:tcPr>
          <w:p w:rsidR="009B2DF6" w:rsidRDefault="009B2DF6">
            <w:pPr>
              <w:rPr>
                <w:sz w:val="20"/>
              </w:rPr>
            </w:pPr>
          </w:p>
        </w:tc>
        <w:tc>
          <w:tcPr>
            <w:tcW w:w="3760" w:type="dxa"/>
            <w:gridSpan w:val="3"/>
            <w:noWrap/>
            <w:vAlign w:val="bottom"/>
            <w:hideMark/>
          </w:tcPr>
          <w:p w:rsidR="009B2DF6" w:rsidRDefault="009B2DF6">
            <w:pPr>
              <w:jc w:val="right"/>
              <w:rPr>
                <w:rFonts w:ascii="Arial CYR" w:hAnsi="Arial CYR" w:cs="Arial CYR"/>
                <w:sz w:val="20"/>
              </w:rPr>
            </w:pPr>
            <w:r>
              <w:rPr>
                <w:rFonts w:ascii="Arial CYR" w:hAnsi="Arial CYR" w:cs="Arial CYR"/>
                <w:sz w:val="20"/>
              </w:rPr>
              <w:t xml:space="preserve">         решением Собрания представителей </w:t>
            </w:r>
          </w:p>
        </w:tc>
      </w:tr>
      <w:tr w:rsidR="009B2DF6" w:rsidTr="009B2DF6">
        <w:trPr>
          <w:trHeight w:val="255"/>
        </w:trPr>
        <w:tc>
          <w:tcPr>
            <w:tcW w:w="4272" w:type="dxa"/>
            <w:noWrap/>
            <w:vAlign w:val="bottom"/>
            <w:hideMark/>
          </w:tcPr>
          <w:p w:rsidR="009B2DF6" w:rsidRDefault="009B2DF6">
            <w:pPr>
              <w:rPr>
                <w:sz w:val="20"/>
              </w:rPr>
            </w:pPr>
          </w:p>
        </w:tc>
        <w:tc>
          <w:tcPr>
            <w:tcW w:w="2077" w:type="dxa"/>
            <w:noWrap/>
            <w:vAlign w:val="bottom"/>
            <w:hideMark/>
          </w:tcPr>
          <w:p w:rsidR="009B2DF6" w:rsidRDefault="009B2DF6">
            <w:pPr>
              <w:rPr>
                <w:sz w:val="20"/>
              </w:rPr>
            </w:pPr>
          </w:p>
        </w:tc>
        <w:tc>
          <w:tcPr>
            <w:tcW w:w="3760" w:type="dxa"/>
            <w:gridSpan w:val="3"/>
            <w:noWrap/>
            <w:vAlign w:val="bottom"/>
            <w:hideMark/>
          </w:tcPr>
          <w:p w:rsidR="009B2DF6" w:rsidRDefault="009B2DF6">
            <w:pPr>
              <w:jc w:val="right"/>
              <w:rPr>
                <w:rFonts w:ascii="Arial CYR" w:hAnsi="Arial CYR" w:cs="Arial CYR"/>
                <w:sz w:val="20"/>
              </w:rPr>
            </w:pPr>
            <w:r>
              <w:rPr>
                <w:rFonts w:ascii="Arial CYR" w:hAnsi="Arial CYR" w:cs="Arial CYR"/>
                <w:sz w:val="20"/>
              </w:rPr>
              <w:t>Мокшанского района</w:t>
            </w:r>
          </w:p>
        </w:tc>
      </w:tr>
      <w:tr w:rsidR="009B2DF6" w:rsidTr="009B2DF6">
        <w:trPr>
          <w:trHeight w:val="345"/>
        </w:trPr>
        <w:tc>
          <w:tcPr>
            <w:tcW w:w="4272" w:type="dxa"/>
            <w:noWrap/>
            <w:vAlign w:val="bottom"/>
            <w:hideMark/>
          </w:tcPr>
          <w:p w:rsidR="009B2DF6" w:rsidRDefault="009B2DF6">
            <w:pPr>
              <w:rPr>
                <w:sz w:val="20"/>
              </w:rPr>
            </w:pPr>
          </w:p>
        </w:tc>
        <w:tc>
          <w:tcPr>
            <w:tcW w:w="2077" w:type="dxa"/>
            <w:noWrap/>
            <w:vAlign w:val="bottom"/>
            <w:hideMark/>
          </w:tcPr>
          <w:p w:rsidR="009B2DF6" w:rsidRDefault="009B2DF6">
            <w:pPr>
              <w:rPr>
                <w:sz w:val="20"/>
              </w:rPr>
            </w:pPr>
          </w:p>
        </w:tc>
        <w:tc>
          <w:tcPr>
            <w:tcW w:w="3760" w:type="dxa"/>
            <w:gridSpan w:val="3"/>
            <w:noWrap/>
            <w:vAlign w:val="bottom"/>
            <w:hideMark/>
          </w:tcPr>
          <w:p w:rsidR="009B2DF6" w:rsidRDefault="009B2DF6">
            <w:pPr>
              <w:jc w:val="right"/>
              <w:rPr>
                <w:rFonts w:ascii="Arial CYR" w:hAnsi="Arial CYR" w:cs="Arial CYR"/>
                <w:sz w:val="20"/>
              </w:rPr>
            </w:pPr>
            <w:r>
              <w:rPr>
                <w:rFonts w:ascii="Arial CYR" w:hAnsi="Arial CYR" w:cs="Arial CYR"/>
                <w:sz w:val="20"/>
              </w:rPr>
              <w:t xml:space="preserve">от    №    </w:t>
            </w:r>
          </w:p>
        </w:tc>
      </w:tr>
      <w:tr w:rsidR="009B2DF6" w:rsidTr="009B2DF6">
        <w:trPr>
          <w:trHeight w:val="285"/>
        </w:trPr>
        <w:tc>
          <w:tcPr>
            <w:tcW w:w="4272" w:type="dxa"/>
            <w:noWrap/>
            <w:vAlign w:val="bottom"/>
            <w:hideMark/>
          </w:tcPr>
          <w:p w:rsidR="009B2DF6" w:rsidRDefault="009B2DF6">
            <w:pPr>
              <w:rPr>
                <w:sz w:val="20"/>
              </w:rPr>
            </w:pPr>
          </w:p>
        </w:tc>
        <w:tc>
          <w:tcPr>
            <w:tcW w:w="2077" w:type="dxa"/>
            <w:noWrap/>
            <w:vAlign w:val="bottom"/>
            <w:hideMark/>
          </w:tcPr>
          <w:p w:rsidR="009B2DF6" w:rsidRDefault="009B2DF6">
            <w:pPr>
              <w:rPr>
                <w:sz w:val="20"/>
              </w:rPr>
            </w:pPr>
          </w:p>
        </w:tc>
        <w:tc>
          <w:tcPr>
            <w:tcW w:w="1183" w:type="dxa"/>
            <w:vAlign w:val="bottom"/>
            <w:hideMark/>
          </w:tcPr>
          <w:p w:rsidR="009B2DF6" w:rsidRDefault="009B2DF6">
            <w:pPr>
              <w:rPr>
                <w:sz w:val="20"/>
              </w:rPr>
            </w:pPr>
          </w:p>
        </w:tc>
        <w:tc>
          <w:tcPr>
            <w:tcW w:w="1134" w:type="dxa"/>
            <w:vAlign w:val="bottom"/>
            <w:hideMark/>
          </w:tcPr>
          <w:p w:rsidR="009B2DF6" w:rsidRDefault="009B2DF6">
            <w:pPr>
              <w:rPr>
                <w:sz w:val="20"/>
              </w:rPr>
            </w:pPr>
          </w:p>
        </w:tc>
        <w:tc>
          <w:tcPr>
            <w:tcW w:w="1443" w:type="dxa"/>
            <w:vAlign w:val="bottom"/>
            <w:hideMark/>
          </w:tcPr>
          <w:p w:rsidR="009B2DF6" w:rsidRDefault="009B2DF6">
            <w:pPr>
              <w:rPr>
                <w:sz w:val="20"/>
              </w:rPr>
            </w:pPr>
          </w:p>
        </w:tc>
      </w:tr>
      <w:tr w:rsidR="009B2DF6" w:rsidTr="009B2DF6">
        <w:trPr>
          <w:trHeight w:val="495"/>
        </w:trPr>
        <w:tc>
          <w:tcPr>
            <w:tcW w:w="10109" w:type="dxa"/>
            <w:gridSpan w:val="5"/>
            <w:hideMark/>
          </w:tcPr>
          <w:p w:rsidR="009B2DF6" w:rsidRDefault="009B2DF6">
            <w:pPr>
              <w:jc w:val="center"/>
              <w:rPr>
                <w:b/>
                <w:bCs/>
                <w:sz w:val="28"/>
                <w:szCs w:val="28"/>
              </w:rPr>
            </w:pPr>
            <w:r>
              <w:rPr>
                <w:b/>
                <w:bCs/>
                <w:sz w:val="28"/>
                <w:szCs w:val="28"/>
              </w:rPr>
              <w:t xml:space="preserve"> Объем безвозмездных поступлений в бюджет Мокшанского района Пензенской области на 2025 год и на плановый период 2026 и 2027 годов</w:t>
            </w:r>
          </w:p>
        </w:tc>
      </w:tr>
      <w:tr w:rsidR="009B2DF6" w:rsidTr="009B2DF6">
        <w:trPr>
          <w:trHeight w:val="285"/>
        </w:trPr>
        <w:tc>
          <w:tcPr>
            <w:tcW w:w="4272" w:type="dxa"/>
            <w:noWrap/>
            <w:hideMark/>
          </w:tcPr>
          <w:p w:rsidR="009B2DF6" w:rsidRDefault="009B2DF6">
            <w:pPr>
              <w:rPr>
                <w:sz w:val="20"/>
              </w:rPr>
            </w:pPr>
          </w:p>
        </w:tc>
        <w:tc>
          <w:tcPr>
            <w:tcW w:w="2077" w:type="dxa"/>
            <w:hideMark/>
          </w:tcPr>
          <w:p w:rsidR="009B2DF6" w:rsidRDefault="009B2DF6">
            <w:pPr>
              <w:rPr>
                <w:sz w:val="20"/>
              </w:rPr>
            </w:pPr>
          </w:p>
        </w:tc>
        <w:tc>
          <w:tcPr>
            <w:tcW w:w="1183" w:type="dxa"/>
            <w:vAlign w:val="bottom"/>
            <w:hideMark/>
          </w:tcPr>
          <w:p w:rsidR="009B2DF6" w:rsidRDefault="009B2DF6">
            <w:pPr>
              <w:rPr>
                <w:sz w:val="20"/>
              </w:rPr>
            </w:pPr>
          </w:p>
        </w:tc>
        <w:tc>
          <w:tcPr>
            <w:tcW w:w="1134" w:type="dxa"/>
            <w:vAlign w:val="bottom"/>
            <w:hideMark/>
          </w:tcPr>
          <w:p w:rsidR="009B2DF6" w:rsidRDefault="009B2DF6">
            <w:pPr>
              <w:rPr>
                <w:sz w:val="20"/>
              </w:rPr>
            </w:pPr>
          </w:p>
        </w:tc>
        <w:tc>
          <w:tcPr>
            <w:tcW w:w="1443" w:type="dxa"/>
            <w:vAlign w:val="bottom"/>
            <w:hideMark/>
          </w:tcPr>
          <w:p w:rsidR="009B2DF6" w:rsidRDefault="009B2DF6">
            <w:pPr>
              <w:rPr>
                <w:sz w:val="20"/>
              </w:rPr>
            </w:pPr>
          </w:p>
        </w:tc>
      </w:tr>
      <w:tr w:rsidR="009B2DF6" w:rsidTr="009B2DF6">
        <w:trPr>
          <w:trHeight w:val="285"/>
        </w:trPr>
        <w:tc>
          <w:tcPr>
            <w:tcW w:w="4272" w:type="dxa"/>
            <w:noWrap/>
            <w:vAlign w:val="bottom"/>
            <w:hideMark/>
          </w:tcPr>
          <w:p w:rsidR="009B2DF6" w:rsidRDefault="009B2DF6">
            <w:pPr>
              <w:rPr>
                <w:sz w:val="20"/>
              </w:rPr>
            </w:pPr>
          </w:p>
        </w:tc>
        <w:tc>
          <w:tcPr>
            <w:tcW w:w="2077" w:type="dxa"/>
            <w:noWrap/>
            <w:vAlign w:val="bottom"/>
            <w:hideMark/>
          </w:tcPr>
          <w:p w:rsidR="009B2DF6" w:rsidRDefault="009B2DF6">
            <w:pPr>
              <w:rPr>
                <w:sz w:val="20"/>
              </w:rPr>
            </w:pPr>
          </w:p>
        </w:tc>
        <w:tc>
          <w:tcPr>
            <w:tcW w:w="1183" w:type="dxa"/>
            <w:vAlign w:val="bottom"/>
            <w:hideMark/>
          </w:tcPr>
          <w:p w:rsidR="009B2DF6" w:rsidRDefault="009B2DF6">
            <w:pPr>
              <w:rPr>
                <w:sz w:val="20"/>
              </w:rPr>
            </w:pPr>
          </w:p>
        </w:tc>
        <w:tc>
          <w:tcPr>
            <w:tcW w:w="1134" w:type="dxa"/>
            <w:vAlign w:val="bottom"/>
            <w:hideMark/>
          </w:tcPr>
          <w:p w:rsidR="009B2DF6" w:rsidRDefault="009B2DF6">
            <w:pPr>
              <w:rPr>
                <w:sz w:val="20"/>
              </w:rPr>
            </w:pPr>
          </w:p>
        </w:tc>
        <w:tc>
          <w:tcPr>
            <w:tcW w:w="1443" w:type="dxa"/>
            <w:vAlign w:val="bottom"/>
            <w:hideMark/>
          </w:tcPr>
          <w:p w:rsidR="009B2DF6" w:rsidRDefault="009B2DF6">
            <w:pPr>
              <w:jc w:val="right"/>
              <w:rPr>
                <w:rFonts w:ascii="Arial CYR" w:hAnsi="Arial CYR" w:cs="Arial CYR"/>
                <w:sz w:val="20"/>
              </w:rPr>
            </w:pPr>
            <w:r>
              <w:rPr>
                <w:rFonts w:ascii="Arial CYR" w:hAnsi="Arial CYR" w:cs="Arial CYR"/>
                <w:sz w:val="20"/>
              </w:rPr>
              <w:t>(тыс</w:t>
            </w:r>
            <w:proofErr w:type="gramStart"/>
            <w:r>
              <w:rPr>
                <w:rFonts w:ascii="Arial CYR" w:hAnsi="Arial CYR" w:cs="Arial CYR"/>
                <w:sz w:val="20"/>
              </w:rPr>
              <w:t>.р</w:t>
            </w:r>
            <w:proofErr w:type="gramEnd"/>
            <w:r>
              <w:rPr>
                <w:rFonts w:ascii="Arial CYR" w:hAnsi="Arial CYR" w:cs="Arial CYR"/>
                <w:sz w:val="20"/>
              </w:rPr>
              <w:t>ублей)</w:t>
            </w:r>
          </w:p>
        </w:tc>
      </w:tr>
      <w:tr w:rsidR="009B2DF6" w:rsidTr="009B2DF6">
        <w:trPr>
          <w:trHeight w:val="480"/>
        </w:trPr>
        <w:tc>
          <w:tcPr>
            <w:tcW w:w="4272" w:type="dxa"/>
            <w:tcBorders>
              <w:top w:val="single" w:sz="4" w:space="0" w:color="auto"/>
              <w:left w:val="single" w:sz="4" w:space="0" w:color="auto"/>
              <w:bottom w:val="single" w:sz="4" w:space="0" w:color="auto"/>
              <w:right w:val="single" w:sz="4" w:space="0" w:color="auto"/>
            </w:tcBorders>
            <w:noWrap/>
            <w:vAlign w:val="bottom"/>
            <w:hideMark/>
          </w:tcPr>
          <w:p w:rsidR="009B2DF6" w:rsidRDefault="009B2DF6">
            <w:pPr>
              <w:jc w:val="center"/>
              <w:rPr>
                <w:rFonts w:ascii="Arial CYR" w:hAnsi="Arial CYR" w:cs="Arial CYR"/>
                <w:b/>
                <w:bCs/>
                <w:sz w:val="22"/>
                <w:szCs w:val="22"/>
              </w:rPr>
            </w:pPr>
            <w:r>
              <w:rPr>
                <w:rFonts w:ascii="Arial CYR" w:hAnsi="Arial CYR" w:cs="Arial CYR"/>
                <w:b/>
                <w:bCs/>
                <w:sz w:val="22"/>
                <w:szCs w:val="22"/>
              </w:rPr>
              <w:t>Виды доходов</w:t>
            </w:r>
          </w:p>
        </w:tc>
        <w:tc>
          <w:tcPr>
            <w:tcW w:w="2077" w:type="dxa"/>
            <w:tcBorders>
              <w:top w:val="single" w:sz="4" w:space="0" w:color="auto"/>
              <w:left w:val="nil"/>
              <w:bottom w:val="single" w:sz="4" w:space="0" w:color="auto"/>
              <w:right w:val="single" w:sz="4" w:space="0" w:color="auto"/>
            </w:tcBorders>
            <w:vAlign w:val="bottom"/>
            <w:hideMark/>
          </w:tcPr>
          <w:p w:rsidR="009B2DF6" w:rsidRDefault="009B2DF6">
            <w:pPr>
              <w:jc w:val="center"/>
              <w:rPr>
                <w:rFonts w:ascii="Arial CYR" w:hAnsi="Arial CYR" w:cs="Arial CYR"/>
                <w:b/>
                <w:bCs/>
                <w:sz w:val="22"/>
                <w:szCs w:val="22"/>
              </w:rPr>
            </w:pPr>
            <w:r>
              <w:rPr>
                <w:rFonts w:ascii="Arial CYR" w:hAnsi="Arial CYR" w:cs="Arial CYR"/>
                <w:b/>
                <w:bCs/>
                <w:sz w:val="22"/>
                <w:szCs w:val="22"/>
              </w:rPr>
              <w:t xml:space="preserve">Код </w:t>
            </w:r>
          </w:p>
        </w:tc>
        <w:tc>
          <w:tcPr>
            <w:tcW w:w="1183" w:type="dxa"/>
            <w:tcBorders>
              <w:top w:val="single" w:sz="4" w:space="0" w:color="auto"/>
              <w:left w:val="nil"/>
              <w:bottom w:val="single" w:sz="4" w:space="0" w:color="auto"/>
              <w:right w:val="single" w:sz="4" w:space="0" w:color="auto"/>
            </w:tcBorders>
            <w:vAlign w:val="bottom"/>
            <w:hideMark/>
          </w:tcPr>
          <w:p w:rsidR="009B2DF6" w:rsidRDefault="009B2DF6">
            <w:pPr>
              <w:jc w:val="center"/>
              <w:rPr>
                <w:rFonts w:ascii="Arial CYR" w:hAnsi="Arial CYR" w:cs="Arial CYR"/>
                <w:b/>
                <w:bCs/>
                <w:sz w:val="20"/>
              </w:rPr>
            </w:pPr>
            <w:r>
              <w:rPr>
                <w:rFonts w:ascii="Arial CYR" w:hAnsi="Arial CYR" w:cs="Arial CYR"/>
                <w:b/>
                <w:bCs/>
                <w:sz w:val="20"/>
              </w:rPr>
              <w:t xml:space="preserve">Сумма </w:t>
            </w:r>
            <w:proofErr w:type="gramStart"/>
            <w:r>
              <w:rPr>
                <w:rFonts w:ascii="Arial CYR" w:hAnsi="Arial CYR" w:cs="Arial CYR"/>
                <w:b/>
                <w:bCs/>
                <w:sz w:val="20"/>
              </w:rPr>
              <w:t>на</w:t>
            </w:r>
            <w:proofErr w:type="gramEnd"/>
          </w:p>
        </w:tc>
        <w:tc>
          <w:tcPr>
            <w:tcW w:w="1134" w:type="dxa"/>
            <w:tcBorders>
              <w:top w:val="single" w:sz="4" w:space="0" w:color="auto"/>
              <w:left w:val="nil"/>
              <w:bottom w:val="single" w:sz="4" w:space="0" w:color="auto"/>
              <w:right w:val="single" w:sz="4" w:space="0" w:color="auto"/>
            </w:tcBorders>
            <w:vAlign w:val="bottom"/>
            <w:hideMark/>
          </w:tcPr>
          <w:p w:rsidR="009B2DF6" w:rsidRDefault="009B2DF6">
            <w:pPr>
              <w:jc w:val="center"/>
              <w:rPr>
                <w:rFonts w:ascii="Arial CYR" w:hAnsi="Arial CYR" w:cs="Arial CYR"/>
                <w:b/>
                <w:bCs/>
                <w:sz w:val="20"/>
              </w:rPr>
            </w:pPr>
            <w:r>
              <w:rPr>
                <w:rFonts w:ascii="Arial CYR" w:hAnsi="Arial CYR" w:cs="Arial CYR"/>
                <w:b/>
                <w:bCs/>
                <w:sz w:val="20"/>
              </w:rPr>
              <w:t xml:space="preserve">Сумма </w:t>
            </w:r>
            <w:proofErr w:type="gramStart"/>
            <w:r>
              <w:rPr>
                <w:rFonts w:ascii="Arial CYR" w:hAnsi="Arial CYR" w:cs="Arial CYR"/>
                <w:b/>
                <w:bCs/>
                <w:sz w:val="20"/>
              </w:rPr>
              <w:t>на</w:t>
            </w:r>
            <w:proofErr w:type="gramEnd"/>
          </w:p>
        </w:tc>
        <w:tc>
          <w:tcPr>
            <w:tcW w:w="1443" w:type="dxa"/>
            <w:tcBorders>
              <w:top w:val="single" w:sz="4" w:space="0" w:color="auto"/>
              <w:left w:val="nil"/>
              <w:bottom w:val="single" w:sz="4" w:space="0" w:color="auto"/>
              <w:right w:val="single" w:sz="4" w:space="0" w:color="auto"/>
            </w:tcBorders>
            <w:vAlign w:val="bottom"/>
            <w:hideMark/>
          </w:tcPr>
          <w:p w:rsidR="009B2DF6" w:rsidRDefault="009B2DF6">
            <w:pPr>
              <w:jc w:val="center"/>
              <w:rPr>
                <w:rFonts w:ascii="Arial CYR" w:hAnsi="Arial CYR" w:cs="Arial CYR"/>
                <w:b/>
                <w:bCs/>
                <w:sz w:val="20"/>
              </w:rPr>
            </w:pPr>
            <w:r>
              <w:rPr>
                <w:rFonts w:ascii="Arial CYR" w:hAnsi="Arial CYR" w:cs="Arial CYR"/>
                <w:b/>
                <w:bCs/>
                <w:sz w:val="20"/>
              </w:rPr>
              <w:t xml:space="preserve">Сумма </w:t>
            </w:r>
            <w:proofErr w:type="gramStart"/>
            <w:r>
              <w:rPr>
                <w:rFonts w:ascii="Arial CYR" w:hAnsi="Arial CYR" w:cs="Arial CYR"/>
                <w:b/>
                <w:bCs/>
                <w:sz w:val="20"/>
              </w:rPr>
              <w:t>на</w:t>
            </w:r>
            <w:proofErr w:type="gramEnd"/>
          </w:p>
        </w:tc>
      </w:tr>
      <w:tr w:rsidR="009B2DF6" w:rsidTr="009B2DF6">
        <w:trPr>
          <w:trHeight w:val="300"/>
        </w:trPr>
        <w:tc>
          <w:tcPr>
            <w:tcW w:w="4272" w:type="dxa"/>
            <w:tcBorders>
              <w:top w:val="nil"/>
              <w:left w:val="single" w:sz="4" w:space="0" w:color="auto"/>
              <w:bottom w:val="single" w:sz="4" w:space="0" w:color="auto"/>
              <w:right w:val="single" w:sz="4" w:space="0" w:color="auto"/>
            </w:tcBorders>
            <w:noWrap/>
            <w:vAlign w:val="bottom"/>
            <w:hideMark/>
          </w:tcPr>
          <w:p w:rsidR="009B2DF6" w:rsidRDefault="009B2DF6">
            <w:pPr>
              <w:jc w:val="center"/>
              <w:rPr>
                <w:rFonts w:ascii="Arial CYR" w:hAnsi="Arial CYR" w:cs="Arial CYR"/>
                <w:b/>
                <w:bCs/>
                <w:szCs w:val="24"/>
              </w:rPr>
            </w:pPr>
            <w:r>
              <w:rPr>
                <w:rFonts w:ascii="Arial CYR" w:hAnsi="Arial CYR" w:cs="Arial CYR"/>
                <w:b/>
                <w:bCs/>
              </w:rPr>
              <w:t> </w:t>
            </w:r>
          </w:p>
        </w:tc>
        <w:tc>
          <w:tcPr>
            <w:tcW w:w="2077" w:type="dxa"/>
            <w:tcBorders>
              <w:top w:val="nil"/>
              <w:left w:val="nil"/>
              <w:bottom w:val="single" w:sz="4" w:space="0" w:color="auto"/>
              <w:right w:val="single" w:sz="4" w:space="0" w:color="auto"/>
            </w:tcBorders>
            <w:vAlign w:val="bottom"/>
            <w:hideMark/>
          </w:tcPr>
          <w:p w:rsidR="009B2DF6" w:rsidRDefault="009B2DF6">
            <w:pPr>
              <w:jc w:val="center"/>
              <w:rPr>
                <w:rFonts w:ascii="Arial CYR" w:hAnsi="Arial CYR" w:cs="Arial CYR"/>
                <w:b/>
                <w:bCs/>
                <w:sz w:val="22"/>
                <w:szCs w:val="22"/>
              </w:rPr>
            </w:pPr>
            <w:r>
              <w:rPr>
                <w:rFonts w:ascii="Arial CYR" w:hAnsi="Arial CYR" w:cs="Arial CYR"/>
                <w:b/>
                <w:bCs/>
                <w:sz w:val="22"/>
                <w:szCs w:val="22"/>
              </w:rPr>
              <w:t> </w:t>
            </w:r>
          </w:p>
        </w:tc>
        <w:tc>
          <w:tcPr>
            <w:tcW w:w="1183" w:type="dxa"/>
            <w:tcBorders>
              <w:top w:val="nil"/>
              <w:left w:val="nil"/>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2025год</w:t>
            </w:r>
          </w:p>
        </w:tc>
        <w:tc>
          <w:tcPr>
            <w:tcW w:w="1134" w:type="dxa"/>
            <w:tcBorders>
              <w:top w:val="nil"/>
              <w:left w:val="nil"/>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2026 год</w:t>
            </w:r>
          </w:p>
        </w:tc>
        <w:tc>
          <w:tcPr>
            <w:tcW w:w="1443" w:type="dxa"/>
            <w:tcBorders>
              <w:top w:val="nil"/>
              <w:left w:val="nil"/>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2027 год</w:t>
            </w:r>
          </w:p>
        </w:tc>
      </w:tr>
      <w:tr w:rsidR="009B2DF6" w:rsidTr="009B2DF6">
        <w:trPr>
          <w:trHeight w:val="315"/>
        </w:trPr>
        <w:tc>
          <w:tcPr>
            <w:tcW w:w="4272" w:type="dxa"/>
            <w:tcBorders>
              <w:top w:val="single" w:sz="4" w:space="0" w:color="auto"/>
              <w:left w:val="single" w:sz="4" w:space="0" w:color="auto"/>
              <w:bottom w:val="single" w:sz="4" w:space="0" w:color="auto"/>
              <w:right w:val="single" w:sz="4" w:space="0" w:color="auto"/>
            </w:tcBorders>
            <w:vAlign w:val="bottom"/>
            <w:hideMark/>
          </w:tcPr>
          <w:p w:rsidR="009B2DF6" w:rsidRDefault="009B2DF6">
            <w:pPr>
              <w:rPr>
                <w:b/>
                <w:bCs/>
                <w:szCs w:val="24"/>
              </w:rPr>
            </w:pPr>
            <w:r>
              <w:rPr>
                <w:b/>
                <w:bCs/>
              </w:rPr>
              <w:t>Безвозмездные поступления</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b/>
                <w:bCs/>
                <w:szCs w:val="24"/>
              </w:rPr>
            </w:pPr>
            <w:r>
              <w:rPr>
                <w:b/>
                <w:bCs/>
              </w:rPr>
              <w:t>000 2 00 00000 00 0000 000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w:hAnsi="Arial" w:cs="Arial"/>
                <w:b/>
                <w:bCs/>
                <w:i/>
                <w:iCs/>
                <w:sz w:val="20"/>
              </w:rPr>
            </w:pPr>
            <w:r>
              <w:rPr>
                <w:rFonts w:ascii="Arial" w:hAnsi="Arial" w:cs="Arial"/>
                <w:b/>
                <w:bCs/>
                <w:i/>
                <w:iCs/>
                <w:sz w:val="20"/>
              </w:rPr>
              <w:t>600 893,7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w:hAnsi="Arial" w:cs="Arial"/>
                <w:b/>
                <w:bCs/>
                <w:i/>
                <w:iCs/>
                <w:sz w:val="20"/>
              </w:rPr>
            </w:pPr>
            <w:r>
              <w:rPr>
                <w:rFonts w:ascii="Arial" w:hAnsi="Arial" w:cs="Arial"/>
                <w:b/>
                <w:bCs/>
                <w:i/>
                <w:iCs/>
                <w:sz w:val="20"/>
              </w:rPr>
              <w:t>639 634,7</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w:hAnsi="Arial" w:cs="Arial"/>
                <w:b/>
                <w:bCs/>
                <w:i/>
                <w:iCs/>
                <w:sz w:val="20"/>
              </w:rPr>
            </w:pPr>
            <w:r>
              <w:rPr>
                <w:rFonts w:ascii="Arial" w:hAnsi="Arial" w:cs="Arial"/>
                <w:b/>
                <w:bCs/>
                <w:i/>
                <w:iCs/>
                <w:sz w:val="20"/>
              </w:rPr>
              <w:t>660 660,0</w:t>
            </w:r>
          </w:p>
        </w:tc>
      </w:tr>
      <w:tr w:rsidR="009B2DF6" w:rsidTr="009B2DF6">
        <w:trPr>
          <w:trHeight w:val="63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b/>
                <w:bCs/>
                <w:i/>
                <w:iCs/>
                <w:szCs w:val="24"/>
              </w:rPr>
            </w:pPr>
            <w:r>
              <w:rPr>
                <w:b/>
                <w:bCs/>
                <w:i/>
                <w:iCs/>
              </w:rPr>
              <w:t>Безвозмездные поступления от других бюджетов бюджетной системы Российской Федерации</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b/>
                <w:bCs/>
                <w:szCs w:val="24"/>
              </w:rPr>
            </w:pPr>
            <w:r>
              <w:rPr>
                <w:b/>
                <w:bCs/>
              </w:rPr>
              <w:t>000 2 02 00000 00 0000 000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w:hAnsi="Arial" w:cs="Arial"/>
                <w:b/>
                <w:bCs/>
                <w:i/>
                <w:iCs/>
                <w:sz w:val="20"/>
              </w:rPr>
            </w:pPr>
            <w:r>
              <w:rPr>
                <w:rFonts w:ascii="Arial" w:hAnsi="Arial" w:cs="Arial"/>
                <w:b/>
                <w:bCs/>
                <w:i/>
                <w:iCs/>
                <w:sz w:val="20"/>
              </w:rPr>
              <w:t>532 859,1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w:hAnsi="Arial" w:cs="Arial"/>
                <w:b/>
                <w:bCs/>
                <w:i/>
                <w:iCs/>
                <w:sz w:val="20"/>
              </w:rPr>
            </w:pPr>
            <w:r>
              <w:rPr>
                <w:rFonts w:ascii="Arial" w:hAnsi="Arial" w:cs="Arial"/>
                <w:b/>
                <w:bCs/>
                <w:i/>
                <w:iCs/>
                <w:sz w:val="20"/>
              </w:rPr>
              <w:t>594 511,6</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w:hAnsi="Arial" w:cs="Arial"/>
                <w:b/>
                <w:bCs/>
                <w:i/>
                <w:iCs/>
                <w:sz w:val="20"/>
              </w:rPr>
            </w:pPr>
            <w:r>
              <w:rPr>
                <w:rFonts w:ascii="Arial" w:hAnsi="Arial" w:cs="Arial"/>
                <w:b/>
                <w:bCs/>
                <w:i/>
                <w:iCs/>
                <w:sz w:val="20"/>
              </w:rPr>
              <w:t>604 259,5</w:t>
            </w:r>
          </w:p>
        </w:tc>
      </w:tr>
      <w:tr w:rsidR="009B2DF6" w:rsidTr="009B2DF6">
        <w:trPr>
          <w:trHeight w:val="63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b/>
                <w:bCs/>
                <w:color w:val="000080"/>
                <w:szCs w:val="24"/>
              </w:rPr>
            </w:pPr>
            <w:r>
              <w:rPr>
                <w:b/>
                <w:bCs/>
                <w:color w:val="000080"/>
              </w:rPr>
              <w:t>Дотации бюджетам бюджетной системы Российской Федерации</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b/>
                <w:bCs/>
                <w:color w:val="000080"/>
                <w:sz w:val="22"/>
                <w:szCs w:val="22"/>
              </w:rPr>
            </w:pPr>
            <w:r>
              <w:rPr>
                <w:rFonts w:ascii="Arial CYR" w:hAnsi="Arial CYR" w:cs="Arial CYR"/>
                <w:b/>
                <w:bCs/>
                <w:color w:val="000080"/>
                <w:sz w:val="22"/>
                <w:szCs w:val="22"/>
              </w:rPr>
              <w:t>000 2 02 10000 00 0000 150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color w:val="000080"/>
                <w:sz w:val="20"/>
              </w:rPr>
            </w:pPr>
            <w:r>
              <w:rPr>
                <w:rFonts w:ascii="Arial CYR" w:hAnsi="Arial CYR" w:cs="Arial CYR"/>
                <w:b/>
                <w:bCs/>
                <w:color w:val="000080"/>
                <w:sz w:val="20"/>
              </w:rPr>
              <w:t>125 166,3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color w:val="000080"/>
                <w:sz w:val="20"/>
              </w:rPr>
            </w:pPr>
            <w:r>
              <w:rPr>
                <w:rFonts w:ascii="Arial CYR" w:hAnsi="Arial CYR" w:cs="Arial CYR"/>
                <w:b/>
                <w:bCs/>
                <w:color w:val="000080"/>
                <w:sz w:val="20"/>
              </w:rPr>
              <w:t>112 864,6</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color w:val="000080"/>
                <w:sz w:val="20"/>
              </w:rPr>
            </w:pPr>
            <w:r>
              <w:rPr>
                <w:rFonts w:ascii="Arial CYR" w:hAnsi="Arial CYR" w:cs="Arial CYR"/>
                <w:b/>
                <w:bCs/>
                <w:color w:val="000080"/>
                <w:sz w:val="20"/>
              </w:rPr>
              <w:t>112 864,6</w:t>
            </w:r>
          </w:p>
        </w:tc>
      </w:tr>
      <w:tr w:rsidR="009B2DF6" w:rsidTr="009B2DF6">
        <w:trPr>
          <w:trHeight w:val="61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Дотации бюджетам муниципальных районов на выравнивание бюджетной обеспеченности</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000 2 02 15001 05 0000 150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w:hAnsi="Arial" w:cs="Arial"/>
                <w:sz w:val="20"/>
              </w:rPr>
            </w:pPr>
            <w:r>
              <w:rPr>
                <w:rFonts w:ascii="Arial" w:hAnsi="Arial" w:cs="Arial"/>
                <w:sz w:val="20"/>
              </w:rPr>
              <w:t>114 686,6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w:hAnsi="Arial" w:cs="Arial"/>
                <w:sz w:val="20"/>
              </w:rPr>
            </w:pPr>
            <w:r>
              <w:rPr>
                <w:rFonts w:ascii="Arial" w:hAnsi="Arial" w:cs="Arial"/>
                <w:sz w:val="20"/>
              </w:rPr>
              <w:t>101 432,3</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w:hAnsi="Arial" w:cs="Arial"/>
                <w:sz w:val="20"/>
              </w:rPr>
            </w:pPr>
            <w:r>
              <w:rPr>
                <w:rFonts w:ascii="Arial" w:hAnsi="Arial" w:cs="Arial"/>
                <w:sz w:val="20"/>
              </w:rPr>
              <w:t>101 432,3</w:t>
            </w:r>
          </w:p>
        </w:tc>
      </w:tr>
      <w:tr w:rsidR="009B2DF6" w:rsidTr="009B2DF6">
        <w:trPr>
          <w:trHeight w:val="600"/>
        </w:trPr>
        <w:tc>
          <w:tcPr>
            <w:tcW w:w="4272" w:type="dxa"/>
            <w:tcBorders>
              <w:top w:val="single" w:sz="4" w:space="0" w:color="auto"/>
              <w:left w:val="single" w:sz="4" w:space="0" w:color="auto"/>
              <w:bottom w:val="single" w:sz="4" w:space="0" w:color="auto"/>
              <w:right w:val="single" w:sz="4" w:space="0" w:color="auto"/>
            </w:tcBorders>
            <w:vAlign w:val="center"/>
            <w:hideMark/>
          </w:tcPr>
          <w:p w:rsidR="009B2DF6" w:rsidRDefault="009B2DF6">
            <w:pPr>
              <w:rPr>
                <w:szCs w:val="24"/>
              </w:rPr>
            </w:pPr>
            <w:r>
              <w:t>Дотации бюджетам муниципальных районов на поддержку мер по обеспечению сбалансированности бюджетов</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000 2 02 15002 05 0000 150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10 479,7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11 432,3</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11 432,3</w:t>
            </w:r>
          </w:p>
        </w:tc>
      </w:tr>
      <w:tr w:rsidR="009B2DF6" w:rsidTr="009B2DF6">
        <w:trPr>
          <w:trHeight w:val="675"/>
        </w:trPr>
        <w:tc>
          <w:tcPr>
            <w:tcW w:w="4272" w:type="dxa"/>
            <w:tcBorders>
              <w:top w:val="single" w:sz="4" w:space="0" w:color="auto"/>
              <w:left w:val="single" w:sz="4" w:space="0" w:color="auto"/>
              <w:bottom w:val="single" w:sz="4" w:space="0" w:color="auto"/>
              <w:right w:val="single" w:sz="4" w:space="0" w:color="auto"/>
            </w:tcBorders>
            <w:vAlign w:val="bottom"/>
            <w:hideMark/>
          </w:tcPr>
          <w:p w:rsidR="009B2DF6" w:rsidRDefault="009B2DF6">
            <w:pPr>
              <w:rPr>
                <w:b/>
                <w:bCs/>
                <w:color w:val="000080"/>
                <w:szCs w:val="24"/>
              </w:rPr>
            </w:pPr>
            <w:r>
              <w:rPr>
                <w:b/>
                <w:bCs/>
                <w:color w:val="000080"/>
              </w:rPr>
              <w:t>Субсидии бюджетам бюджетной системы Российской Федерации (межбюджетные субсидии)</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b/>
                <w:bCs/>
                <w:color w:val="000080"/>
                <w:szCs w:val="24"/>
              </w:rPr>
            </w:pPr>
            <w:r>
              <w:rPr>
                <w:b/>
                <w:bCs/>
                <w:color w:val="000080"/>
              </w:rPr>
              <w:t>000 2 02 20000 00 0000 150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color w:val="000080"/>
                <w:sz w:val="20"/>
              </w:rPr>
            </w:pPr>
            <w:r>
              <w:rPr>
                <w:rFonts w:ascii="Arial CYR" w:hAnsi="Arial CYR" w:cs="Arial CYR"/>
                <w:b/>
                <w:bCs/>
                <w:color w:val="000080"/>
                <w:sz w:val="20"/>
              </w:rPr>
              <w:t>56 083,9</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color w:val="000080"/>
                <w:sz w:val="20"/>
              </w:rPr>
            </w:pPr>
            <w:r>
              <w:rPr>
                <w:rFonts w:ascii="Arial CYR" w:hAnsi="Arial CYR" w:cs="Arial CYR"/>
                <w:b/>
                <w:bCs/>
                <w:color w:val="000080"/>
                <w:sz w:val="20"/>
              </w:rPr>
              <w:t>62 530,6</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color w:val="000080"/>
                <w:sz w:val="20"/>
              </w:rPr>
            </w:pPr>
            <w:r>
              <w:rPr>
                <w:rFonts w:ascii="Arial CYR" w:hAnsi="Arial CYR" w:cs="Arial CYR"/>
                <w:b/>
                <w:bCs/>
                <w:color w:val="000080"/>
                <w:sz w:val="20"/>
              </w:rPr>
              <w:t>63 846,4</w:t>
            </w:r>
          </w:p>
        </w:tc>
      </w:tr>
      <w:tr w:rsidR="009B2DF6" w:rsidTr="009B2DF6">
        <w:trPr>
          <w:trHeight w:val="133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b/>
                <w:bCs/>
                <w:szCs w:val="24"/>
              </w:rPr>
            </w:pPr>
            <w:r>
              <w:rPr>
                <w:b/>
                <w:bCs/>
              </w:rPr>
              <w:t>Прочие субсидии бюджетам муниципальных районов</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b/>
                <w:bCs/>
                <w:szCs w:val="24"/>
              </w:rPr>
            </w:pPr>
            <w:r>
              <w:rPr>
                <w:b/>
                <w:bCs/>
              </w:rPr>
              <w:t>000 2 02 29999 05 0000 150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56 083,9</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62 530,6</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63 846,4</w:t>
            </w:r>
          </w:p>
        </w:tc>
      </w:tr>
      <w:tr w:rsidR="009B2DF6" w:rsidTr="009B2DF6">
        <w:trPr>
          <w:trHeight w:val="199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 xml:space="preserve">Прочие субсидии бюджетам муниципальных районов на повышение </w:t>
            </w:r>
            <w:proofErr w:type="gramStart"/>
            <w:r>
              <w:t>оплаты труда педагогических работников муниципальных учреждений дополнительного образования детей</w:t>
            </w:r>
            <w:proofErr w:type="gramEnd"/>
            <w: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szCs w:val="24"/>
              </w:rPr>
            </w:pPr>
            <w:r>
              <w:t>000 2 02 29999 05 9205 150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6 375,5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7 435,0</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7 903,4</w:t>
            </w:r>
          </w:p>
        </w:tc>
      </w:tr>
      <w:tr w:rsidR="009B2DF6" w:rsidTr="009B2DF6">
        <w:trPr>
          <w:trHeight w:val="166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 xml:space="preserve">Прочие субсидии бюджетам муниципальных районов на повышение </w:t>
            </w:r>
            <w:proofErr w:type="gramStart"/>
            <w:r>
              <w:t>оплаты труда работников муниципальных учреждений культуры</w:t>
            </w:r>
            <w:proofErr w:type="gramEnd"/>
            <w:r>
              <w:t xml:space="preserve"> в соответствии с Указом Президента Российской Федерации от 7 мая 2012 года № 597 «О мероприятиях по </w:t>
            </w:r>
            <w:r>
              <w:lastRenderedPageBreak/>
              <w:t xml:space="preserve">реализации государственной социальной политики» </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szCs w:val="24"/>
              </w:rPr>
            </w:pPr>
            <w:r>
              <w:lastRenderedPageBreak/>
              <w:t>000 2 02 29999 05 9210 150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11 534,5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13 451,3</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14 298,7</w:t>
            </w:r>
          </w:p>
        </w:tc>
      </w:tr>
      <w:tr w:rsidR="009B2DF6" w:rsidTr="009B2DF6">
        <w:trPr>
          <w:trHeight w:val="145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lastRenderedPageBreak/>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t>размера оплаты труда</w:t>
            </w:r>
            <w:proofErr w:type="gramEnd"/>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szCs w:val="24"/>
              </w:rPr>
            </w:pPr>
            <w:r>
              <w:t xml:space="preserve">000 2 02 29999 05 9224 150 </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38 173,9</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41 644,3</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41 644,3</w:t>
            </w:r>
          </w:p>
        </w:tc>
      </w:tr>
      <w:tr w:rsidR="009B2DF6" w:rsidTr="009B2DF6">
        <w:trPr>
          <w:trHeight w:val="225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b/>
                <w:bCs/>
                <w:color w:val="000080"/>
                <w:szCs w:val="24"/>
              </w:rPr>
            </w:pPr>
            <w:r>
              <w:rPr>
                <w:b/>
                <w:bCs/>
                <w:color w:val="000080"/>
              </w:rPr>
              <w:t>Субвенции бюджетам бюджетной системы Российской Федерации</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color w:val="000080"/>
                <w:sz w:val="22"/>
                <w:szCs w:val="22"/>
              </w:rPr>
            </w:pPr>
            <w:r>
              <w:rPr>
                <w:rFonts w:ascii="Arial CYR" w:hAnsi="Arial CYR" w:cs="Arial CYR"/>
                <w:b/>
                <w:bCs/>
                <w:color w:val="000080"/>
                <w:sz w:val="22"/>
                <w:szCs w:val="22"/>
              </w:rPr>
              <w:t>000 2 02 30000 00 0000 150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color w:val="000080"/>
                <w:sz w:val="20"/>
              </w:rPr>
            </w:pPr>
            <w:r>
              <w:rPr>
                <w:rFonts w:ascii="Arial CYR" w:hAnsi="Arial CYR" w:cs="Arial CYR"/>
                <w:b/>
                <w:bCs/>
                <w:color w:val="000080"/>
                <w:sz w:val="20"/>
              </w:rPr>
              <w:t>343 943,8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color w:val="000080"/>
                <w:sz w:val="20"/>
              </w:rPr>
            </w:pPr>
            <w:r>
              <w:rPr>
                <w:rFonts w:ascii="Arial CYR" w:hAnsi="Arial CYR" w:cs="Arial CYR"/>
                <w:b/>
                <w:bCs/>
                <w:color w:val="000080"/>
                <w:sz w:val="20"/>
              </w:rPr>
              <w:t>411 485,5</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color w:val="000080"/>
                <w:sz w:val="20"/>
              </w:rPr>
            </w:pPr>
            <w:r>
              <w:rPr>
                <w:rFonts w:ascii="Arial CYR" w:hAnsi="Arial CYR" w:cs="Arial CYR"/>
                <w:b/>
                <w:bCs/>
                <w:color w:val="000080"/>
                <w:sz w:val="20"/>
              </w:rPr>
              <w:t>427 548,5</w:t>
            </w:r>
          </w:p>
        </w:tc>
      </w:tr>
      <w:tr w:rsidR="009B2DF6" w:rsidTr="009B2DF6">
        <w:trPr>
          <w:trHeight w:val="205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proofErr w:type="spellStart"/>
            <w:proofErr w:type="gramStart"/>
            <w:r>
              <w:t>C</w:t>
            </w:r>
            <w:proofErr w:type="gramEnd"/>
            <w:r>
              <w:t>убвенции</w:t>
            </w:r>
            <w:proofErr w:type="spellEnd"/>
            <w:r>
              <w:t xml:space="preserve"> бюджетам муниципальных районов  на выполнение передаваемых полномочий субъектов Российской Федерации</w:t>
            </w:r>
            <w:r>
              <w:br/>
              <w:t>по предоставлению гражданам субсидий на оплату жилого помещения и коммунальных услуг</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000 2 02 30022 05 9390 150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2 205,1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3 441,2</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3 578,0</w:t>
            </w:r>
          </w:p>
        </w:tc>
      </w:tr>
      <w:tr w:rsidR="009B2DF6" w:rsidTr="009B2DF6">
        <w:trPr>
          <w:trHeight w:val="73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b/>
                <w:bCs/>
                <w:szCs w:val="24"/>
              </w:rPr>
            </w:pPr>
            <w:r>
              <w:rPr>
                <w:b/>
                <w:bCs/>
              </w:rPr>
              <w:t>Субвенции бюджетам муниципальных районов на выполнение передаваемых полномочий субъектов Российской Федерации</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2"/>
                <w:szCs w:val="22"/>
              </w:rPr>
            </w:pPr>
            <w:r>
              <w:rPr>
                <w:rFonts w:ascii="Arial CYR" w:hAnsi="Arial CYR" w:cs="Arial CYR"/>
                <w:b/>
                <w:bCs/>
                <w:sz w:val="22"/>
                <w:szCs w:val="22"/>
              </w:rPr>
              <w:t>000 2 02 30024 05 0000 150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338 236,0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404 203,4</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419 990,4</w:t>
            </w:r>
          </w:p>
        </w:tc>
      </w:tr>
      <w:tr w:rsidR="009B2DF6" w:rsidTr="009B2DF6">
        <w:trPr>
          <w:trHeight w:val="1095"/>
        </w:trPr>
        <w:tc>
          <w:tcPr>
            <w:tcW w:w="4272" w:type="dxa"/>
            <w:tcBorders>
              <w:top w:val="single" w:sz="4" w:space="0" w:color="auto"/>
              <w:left w:val="single" w:sz="4" w:space="0" w:color="auto"/>
              <w:bottom w:val="single" w:sz="4" w:space="0" w:color="auto"/>
              <w:right w:val="single" w:sz="4" w:space="0" w:color="auto"/>
            </w:tcBorders>
            <w:vAlign w:val="bottom"/>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000 2 02 30024 05 9301 150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2,1</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2,1</w:t>
            </w:r>
          </w:p>
        </w:tc>
      </w:tr>
      <w:tr w:rsidR="009B2DF6" w:rsidTr="009B2DF6">
        <w:trPr>
          <w:trHeight w:val="690"/>
        </w:trPr>
        <w:tc>
          <w:tcPr>
            <w:tcW w:w="4272" w:type="dxa"/>
            <w:tcBorders>
              <w:top w:val="single" w:sz="4" w:space="0" w:color="auto"/>
              <w:left w:val="single" w:sz="4" w:space="0" w:color="auto"/>
              <w:bottom w:val="single" w:sz="4" w:space="0" w:color="auto"/>
              <w:right w:val="single" w:sz="4" w:space="0" w:color="auto"/>
            </w:tcBorders>
            <w:vAlign w:val="bottom"/>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000 2 02 30024 05 9302 150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258,2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398,8</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400,2</w:t>
            </w:r>
          </w:p>
        </w:tc>
      </w:tr>
      <w:tr w:rsidR="009B2DF6" w:rsidTr="009B2DF6">
        <w:trPr>
          <w:trHeight w:val="75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proofErr w:type="gramStart"/>
            <w:r>
              <w:t xml:space="preserve">Субвенции бюджетам муниципальных районов на выполнение передаваемых полномочий субъектов Российской </w:t>
            </w:r>
            <w:r>
              <w:lastRenderedPageBreak/>
              <w:t>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2"/>
                <w:szCs w:val="22"/>
              </w:rPr>
            </w:pPr>
            <w:r>
              <w:rPr>
                <w:rFonts w:ascii="Arial CYR" w:hAnsi="Arial CYR" w:cs="Arial CYR"/>
                <w:sz w:val="22"/>
                <w:szCs w:val="22"/>
              </w:rPr>
              <w:lastRenderedPageBreak/>
              <w:t>000 2 02 30024 05 9303 150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4 163,2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6 244,8</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6 244,8</w:t>
            </w:r>
          </w:p>
        </w:tc>
      </w:tr>
      <w:tr w:rsidR="009B2DF6" w:rsidTr="009B2DF6">
        <w:trPr>
          <w:trHeight w:val="133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lastRenderedPageBreak/>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000 2 02 30024 05 9305 150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471,6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489,4</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507,6</w:t>
            </w:r>
          </w:p>
        </w:tc>
      </w:tr>
      <w:tr w:rsidR="009B2DF6" w:rsidTr="009B2DF6">
        <w:trPr>
          <w:trHeight w:val="42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proofErr w:type="spellStart"/>
            <w:proofErr w:type="gramStart"/>
            <w:r>
              <w:t>C</w:t>
            </w:r>
            <w:proofErr w:type="gramEnd"/>
            <w:r>
              <w:t>убвенции</w:t>
            </w:r>
            <w:proofErr w:type="spellEnd"/>
            <w:r>
              <w:t xml:space="preserve"> бюджетам муниципальных районов  на выполнение передаваемых полномочий субъектов Российской Федерации по предоставлению государственной социальной помощи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000 2 02 30024 05 9308 150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36,6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36,6</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36,6</w:t>
            </w:r>
          </w:p>
        </w:tc>
      </w:tr>
      <w:tr w:rsidR="009B2DF6" w:rsidTr="009B2DF6">
        <w:trPr>
          <w:trHeight w:val="163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бюджетам городских, сельских поселений</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 xml:space="preserve">000 2 02 30024 05 9310 150 </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9 282,8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8 055,6</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8 164,2</w:t>
            </w:r>
          </w:p>
        </w:tc>
      </w:tr>
      <w:tr w:rsidR="009B2DF6" w:rsidTr="009B2DF6">
        <w:trPr>
          <w:trHeight w:val="157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на администрирование расходов по расчету и предоставлению дотаций на выравнивание бюджетной обеспеченности бюджетам городских, сельских поселений</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 xml:space="preserve">000 2 02 30024 05 9311 150 </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7,0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7,0</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7,0</w:t>
            </w:r>
          </w:p>
        </w:tc>
      </w:tr>
      <w:tr w:rsidR="009B2DF6" w:rsidTr="009B2DF6">
        <w:trPr>
          <w:trHeight w:val="100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 xml:space="preserve">000 2 02 30024 05 9312 150 </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5 483,9</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5 483,9</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5 483,9</w:t>
            </w:r>
          </w:p>
        </w:tc>
      </w:tr>
      <w:tr w:rsidR="009B2DF6" w:rsidTr="009B2DF6">
        <w:trPr>
          <w:trHeight w:val="100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lastRenderedPageBreak/>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совершеннолетних граждан</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000 2 02 30024 05 9316 150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1 005,7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1 044,2</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1 084,5</w:t>
            </w:r>
          </w:p>
        </w:tc>
      </w:tr>
      <w:tr w:rsidR="009B2DF6" w:rsidTr="009B2DF6">
        <w:trPr>
          <w:trHeight w:val="42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 xml:space="preserve">  000 2 02 30024 05 9330 150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155 370,7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177 646,7</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184 938,5</w:t>
            </w:r>
          </w:p>
        </w:tc>
      </w:tr>
      <w:tr w:rsidR="009B2DF6" w:rsidTr="009B2DF6">
        <w:trPr>
          <w:trHeight w:val="132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 xml:space="preserve">Субвенции бюджетам муниципальных районов </w:t>
            </w:r>
            <w:proofErr w:type="gramStart"/>
            <w:r>
              <w:t>на выполнение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 образования по финансированию</w:t>
            </w:r>
            <w:proofErr w:type="gramEnd"/>
            <w:r>
              <w:t xml:space="preserve"> муниципальных общеобразовательных организаций</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 xml:space="preserve">  000 2 02 30024 05 9332 150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34,8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40,4</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41,7</w:t>
            </w:r>
          </w:p>
        </w:tc>
      </w:tr>
      <w:tr w:rsidR="009B2DF6" w:rsidTr="009B2DF6">
        <w:trPr>
          <w:trHeight w:val="84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color w:val="000000"/>
                <w:sz w:val="22"/>
                <w:szCs w:val="22"/>
              </w:rPr>
            </w:pPr>
            <w:r>
              <w:rPr>
                <w:rFonts w:ascii="Arial CYR" w:hAnsi="Arial CYR" w:cs="Arial CYR"/>
                <w:color w:val="000000"/>
                <w:sz w:val="22"/>
                <w:szCs w:val="22"/>
              </w:rPr>
              <w:t xml:space="preserve">  000 202 30024 05 9334 150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974,4</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1 461,6</w:t>
            </w:r>
          </w:p>
        </w:tc>
        <w:tc>
          <w:tcPr>
            <w:tcW w:w="144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1 461,6</w:t>
            </w:r>
          </w:p>
        </w:tc>
      </w:tr>
      <w:tr w:rsidR="009B2DF6" w:rsidTr="009B2DF6">
        <w:trPr>
          <w:trHeight w:val="160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 xml:space="preserve">  000 202 30024 05 9337 150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8 197,1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12 842,5</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13 295,9</w:t>
            </w:r>
          </w:p>
        </w:tc>
      </w:tr>
      <w:tr w:rsidR="009B2DF6" w:rsidTr="009B2DF6">
        <w:trPr>
          <w:trHeight w:val="163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местным бюджетам на выполнение передаваемых полномочий субъектов Российской Федерации (на администрирование расходов в сфере организации отдыха и оздоровления детей)</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 xml:space="preserve">  000 202 30024 05 9340 150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75,6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75,6</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75,6</w:t>
            </w:r>
          </w:p>
        </w:tc>
      </w:tr>
      <w:tr w:rsidR="009B2DF6" w:rsidTr="009B2DF6">
        <w:trPr>
          <w:trHeight w:val="231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lastRenderedPageBreak/>
              <w:t>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000 2 02 30024 05 9346 150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12,5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12,5</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12,2</w:t>
            </w:r>
          </w:p>
        </w:tc>
      </w:tr>
      <w:tr w:rsidR="009B2DF6" w:rsidTr="009B2DF6">
        <w:trPr>
          <w:trHeight w:val="130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000 2 02 30024 05 9363 150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5 136,2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7 704,3</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7 704,3</w:t>
            </w:r>
          </w:p>
        </w:tc>
      </w:tr>
      <w:tr w:rsidR="009B2DF6" w:rsidTr="009B2DF6">
        <w:trPr>
          <w:trHeight w:val="75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proofErr w:type="gramStart"/>
            <w:r>
              <w:t>Субвенции бюджетам муниципальных районов на выполнение передаваемых полномочий субъектов Российской Федерации</w:t>
            </w:r>
            <w:r>
              <w:br/>
              <w:t xml:space="preserve">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000 2 02 30024 05 9366 150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350,8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354,4</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354,4</w:t>
            </w:r>
          </w:p>
        </w:tc>
      </w:tr>
      <w:tr w:rsidR="009B2DF6" w:rsidTr="009B2DF6">
        <w:trPr>
          <w:trHeight w:val="234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proofErr w:type="gramStart"/>
            <w: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w:t>
            </w:r>
            <w:proofErr w:type="gramEnd"/>
            <w:r>
              <w:t xml:space="preserve"> </w:t>
            </w:r>
            <w:proofErr w:type="gramStart"/>
            <w:r>
              <w:t xml:space="preserve">ранее </w:t>
            </w:r>
            <w:r>
              <w:lastRenderedPageBreak/>
              <w:t>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w:t>
            </w:r>
            <w:proofErr w:type="gramEnd"/>
            <w:r>
              <w:t>, рабочих поселках (поселках городского типа) составляет не менее десяти лет</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lastRenderedPageBreak/>
              <w:t>000 2 02 30024 05 9368 150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14 569,1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23 073,6</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24 155,3</w:t>
            </w:r>
          </w:p>
        </w:tc>
      </w:tr>
      <w:tr w:rsidR="009B2DF6" w:rsidTr="009B2DF6">
        <w:trPr>
          <w:trHeight w:val="130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lastRenderedPageBreak/>
              <w:t>Субвенции бюджетам муниципальных районов на выполнение передаваемых полномочий субъектов Российской Федерации,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000 2 02 30024 05 9369 150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95,6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95,6</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95,6</w:t>
            </w:r>
          </w:p>
        </w:tc>
      </w:tr>
      <w:tr w:rsidR="009B2DF6" w:rsidTr="009B2DF6">
        <w:trPr>
          <w:trHeight w:val="129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000 2 02 30024 05 9370 150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637,5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661,4</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686,2</w:t>
            </w:r>
          </w:p>
        </w:tc>
      </w:tr>
      <w:tr w:rsidR="009B2DF6" w:rsidTr="009B2DF6">
        <w:trPr>
          <w:trHeight w:val="108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несовершеннолетних граждан</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000 2 02 30024 05 9372 150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742,6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770,6</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799,9</w:t>
            </w:r>
          </w:p>
        </w:tc>
      </w:tr>
      <w:tr w:rsidR="009B2DF6" w:rsidTr="009B2DF6">
        <w:trPr>
          <w:trHeight w:val="133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color w:val="000000"/>
                <w:sz w:val="22"/>
                <w:szCs w:val="22"/>
              </w:rPr>
            </w:pPr>
            <w:r>
              <w:rPr>
                <w:rFonts w:ascii="Arial CYR" w:hAnsi="Arial CYR" w:cs="Arial CYR"/>
                <w:color w:val="000000"/>
                <w:sz w:val="22"/>
                <w:szCs w:val="22"/>
              </w:rPr>
              <w:t>000 2 02 30024 05 9377 150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16 510,7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25 556,1</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25 556,1</w:t>
            </w:r>
          </w:p>
        </w:tc>
      </w:tr>
      <w:tr w:rsidR="009B2DF6" w:rsidTr="009B2DF6">
        <w:trPr>
          <w:trHeight w:val="234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color w:val="000000"/>
                <w:sz w:val="22"/>
                <w:szCs w:val="22"/>
              </w:rPr>
            </w:pPr>
            <w:r>
              <w:rPr>
                <w:rFonts w:ascii="Arial CYR" w:hAnsi="Arial CYR" w:cs="Arial CYR"/>
                <w:color w:val="000000"/>
                <w:sz w:val="22"/>
                <w:szCs w:val="22"/>
              </w:rPr>
              <w:t>000 2 02 30024 05 9379 150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39,6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40,9</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40,9</w:t>
            </w:r>
          </w:p>
        </w:tc>
      </w:tr>
      <w:tr w:rsidR="009B2DF6" w:rsidTr="009B2DF6">
        <w:trPr>
          <w:trHeight w:val="99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color w:val="000000"/>
                <w:sz w:val="22"/>
                <w:szCs w:val="22"/>
              </w:rPr>
            </w:pPr>
            <w:r>
              <w:rPr>
                <w:rFonts w:ascii="Arial CYR" w:hAnsi="Arial CYR" w:cs="Arial CYR"/>
                <w:color w:val="000000"/>
                <w:sz w:val="22"/>
                <w:szCs w:val="22"/>
              </w:rPr>
              <w:t>000 2 02 30024 05 9380 150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278,9</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288,5</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288,5</w:t>
            </w:r>
          </w:p>
        </w:tc>
      </w:tr>
      <w:tr w:rsidR="009B2DF6" w:rsidTr="009B2DF6">
        <w:trPr>
          <w:trHeight w:val="168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proofErr w:type="gramStart"/>
            <w: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w:t>
            </w:r>
            <w:proofErr w:type="gramEnd"/>
            <w:r>
              <w:t xml:space="preserve">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000 2 02 30024 05 9382 150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34 829,3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40 105,3</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42 309,5</w:t>
            </w:r>
          </w:p>
        </w:tc>
      </w:tr>
      <w:tr w:rsidR="009B2DF6" w:rsidTr="009B2DF6">
        <w:trPr>
          <w:trHeight w:val="166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lastRenderedPageBreak/>
              <w:t xml:space="preserve">Субвенции бюджетам муниципальных районов  на выполнение передаваемых полномочий субъектов Российской Федерации по предоставлению гарантий осуществления погребения в соответствии с Федеральным законом от 12 января 1996 года № 8-ФЗ «О погребении и похоронном деле» </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000 2 02 30024 05 9383 150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365,9</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399,5</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415,3</w:t>
            </w:r>
          </w:p>
        </w:tc>
      </w:tr>
      <w:tr w:rsidR="009B2DF6" w:rsidTr="009B2DF6">
        <w:trPr>
          <w:trHeight w:val="160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000 2 02 30024 05 9384 150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637,3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661,2</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685,9</w:t>
            </w:r>
          </w:p>
        </w:tc>
      </w:tr>
      <w:tr w:rsidR="009B2DF6" w:rsidTr="009B2DF6">
        <w:trPr>
          <w:trHeight w:val="166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000 2 02 30024 05 9385 150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10,6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10,6</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10,6</w:t>
            </w:r>
          </w:p>
        </w:tc>
      </w:tr>
      <w:tr w:rsidR="009B2DF6" w:rsidTr="009B2DF6">
        <w:trPr>
          <w:trHeight w:val="196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 xml:space="preserve">Субвенции бюджетам  муниципальных районов  </w:t>
            </w:r>
            <w:proofErr w:type="gramStart"/>
            <w:r>
              <w:t>на выполнение передаваемых полномочий субъектов Российской Федерации</w:t>
            </w:r>
            <w:r>
              <w:br/>
              <w:t>на компенсацию отдельным категориям граждан оплаты взноса на капитальный ремонт общего имущества в многоквартирном доме за счет</w:t>
            </w:r>
            <w:proofErr w:type="gramEnd"/>
            <w:r>
              <w:t xml:space="preserve"> средств бюджета Пензенской области</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000 2 02 30024 05 9386 150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126,8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131,2</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131,5</w:t>
            </w:r>
          </w:p>
        </w:tc>
      </w:tr>
      <w:tr w:rsidR="009B2DF6" w:rsidTr="009B2DF6">
        <w:trPr>
          <w:trHeight w:val="231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000 2 02 30024 05 9387 150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8 628,3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9 003,2</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9 471,9</w:t>
            </w:r>
          </w:p>
        </w:tc>
      </w:tr>
      <w:tr w:rsidR="009B2DF6" w:rsidTr="009B2DF6">
        <w:trPr>
          <w:trHeight w:val="5115"/>
        </w:trPr>
        <w:tc>
          <w:tcPr>
            <w:tcW w:w="4272" w:type="dxa"/>
            <w:tcBorders>
              <w:top w:val="single" w:sz="4" w:space="0" w:color="auto"/>
              <w:left w:val="single" w:sz="4" w:space="0" w:color="auto"/>
              <w:bottom w:val="single" w:sz="4" w:space="0" w:color="auto"/>
              <w:right w:val="single" w:sz="4" w:space="0" w:color="auto"/>
            </w:tcBorders>
            <w:vAlign w:val="center"/>
            <w:hideMark/>
          </w:tcPr>
          <w:p w:rsidR="009B2DF6" w:rsidRDefault="009B2DF6">
            <w:pPr>
              <w:rPr>
                <w:szCs w:val="24"/>
              </w:rPr>
            </w:pPr>
            <w:r>
              <w:lastRenderedPageBreak/>
              <w:t>Субвенции бюджетам муниципальных районов на выполнение передаваемых полномочий субъектов Российской Федерации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000 2 02 30024 05 9389 150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430,2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430,2</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430,2</w:t>
            </w:r>
          </w:p>
        </w:tc>
      </w:tr>
      <w:tr w:rsidR="009B2DF6" w:rsidTr="009B2DF6">
        <w:trPr>
          <w:trHeight w:val="168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 xml:space="preserve">Субвенции бюджетам муниципальных районов  </w:t>
            </w:r>
            <w:proofErr w:type="gramStart"/>
            <w:r>
              <w:t>на выполнение 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w:t>
            </w:r>
            <w:proofErr w:type="gramEnd"/>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000 2 02 30024 05 9396 150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72,7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72,7</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72,7</w:t>
            </w:r>
          </w:p>
        </w:tc>
      </w:tr>
      <w:tr w:rsidR="009B2DF6" w:rsidTr="009B2DF6">
        <w:trPr>
          <w:trHeight w:val="100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 xml:space="preserve">Субвенции бюджетам муниципальных районов </w:t>
            </w:r>
            <w:proofErr w:type="gramStart"/>
            <w:r>
              <w:t>на выполнение передаваемых полномочий субъектов Российской Федерации по проведению внеплановых проверок при осуществлении лицензионного контроля предпринимательской деятельности по управлению многоквартирными домами в части</w:t>
            </w:r>
            <w:proofErr w:type="gramEnd"/>
            <w:r>
              <w:t xml:space="preserve"> соблюдения лицензионных требований</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000 2 02 30024 05 9397 150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80,0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80,0</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80,0</w:t>
            </w:r>
          </w:p>
        </w:tc>
      </w:tr>
      <w:tr w:rsidR="009B2DF6" w:rsidTr="009B2DF6">
        <w:trPr>
          <w:trHeight w:val="130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дошкольных образовательных организаций</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000 2 02 30024 05 9398 150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59 514,2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69 225,0</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72 971,0</w:t>
            </w:r>
          </w:p>
        </w:tc>
      </w:tr>
      <w:tr w:rsidR="009B2DF6" w:rsidTr="009B2DF6">
        <w:trPr>
          <w:trHeight w:val="267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000 2 02 30024 05 9400 150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2 723,6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2 983,4</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3 102,7</w:t>
            </w:r>
          </w:p>
        </w:tc>
      </w:tr>
      <w:tr w:rsidR="009B2DF6" w:rsidTr="009B2DF6">
        <w:trPr>
          <w:trHeight w:val="192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lastRenderedPageBreak/>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000 2 02 30024 05 9616 150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2 208,7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2282,0</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2439,5</w:t>
            </w:r>
          </w:p>
        </w:tc>
      </w:tr>
      <w:tr w:rsidR="009B2DF6" w:rsidTr="009B2DF6">
        <w:trPr>
          <w:trHeight w:val="223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proofErr w:type="gramStart"/>
            <w:r>
              <w:t>Субвенции бюджетам муниципальных районов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w:t>
            </w:r>
            <w:proofErr w:type="gramEnd"/>
            <w:r>
              <w:t xml:space="preserve"> (</w:t>
            </w:r>
            <w:proofErr w:type="gramStart"/>
            <w:r>
              <w:t>супруга), несовершеннолетних детей) граждан, принимающих участие в специальной военной операции</w:t>
            </w:r>
            <w:proofErr w:type="gramEnd"/>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000 2 02 30024 05 9619 150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2 069,0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3 103,5</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3 103,5</w:t>
            </w:r>
          </w:p>
        </w:tc>
      </w:tr>
      <w:tr w:rsidR="009B2DF6" w:rsidTr="009B2DF6">
        <w:trPr>
          <w:trHeight w:val="199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000 2 02 30024 05 9620 150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1 052,3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1 578,5</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1 578,5</w:t>
            </w:r>
          </w:p>
        </w:tc>
      </w:tr>
      <w:tr w:rsidR="009B2DF6" w:rsidTr="009B2DF6">
        <w:trPr>
          <w:trHeight w:val="385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000 2 02 30024 05 9621 150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1 750,0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1 750,0</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1 750,0</w:t>
            </w:r>
          </w:p>
        </w:tc>
      </w:tr>
      <w:tr w:rsidR="009B2DF6" w:rsidTr="009B2DF6">
        <w:trPr>
          <w:trHeight w:val="160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b/>
                <w:bCs/>
                <w:szCs w:val="24"/>
              </w:rPr>
            </w:pPr>
            <w:r>
              <w:rPr>
                <w:b/>
                <w:bCs/>
              </w:rPr>
              <w:lastRenderedPageBreak/>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b/>
                <w:bCs/>
                <w:sz w:val="22"/>
                <w:szCs w:val="22"/>
              </w:rPr>
            </w:pPr>
            <w:r>
              <w:rPr>
                <w:rFonts w:ascii="Arial CYR" w:hAnsi="Arial CYR" w:cs="Arial CYR"/>
                <w:b/>
                <w:bCs/>
                <w:sz w:val="22"/>
                <w:szCs w:val="22"/>
              </w:rPr>
              <w:t>000 2 02 35118 05 0000 150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b/>
                <w:bCs/>
                <w:sz w:val="20"/>
              </w:rPr>
            </w:pPr>
            <w:r>
              <w:rPr>
                <w:rFonts w:ascii="Arial CYR" w:hAnsi="Arial CYR" w:cs="Arial CYR"/>
                <w:b/>
                <w:bCs/>
                <w:sz w:val="20"/>
              </w:rPr>
              <w:t>3 502,0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3 840,0</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3 979,4</w:t>
            </w:r>
          </w:p>
        </w:tc>
      </w:tr>
      <w:tr w:rsidR="009B2DF6" w:rsidTr="009B2DF6">
        <w:trPr>
          <w:trHeight w:val="102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b/>
                <w:bCs/>
                <w:szCs w:val="24"/>
              </w:rPr>
            </w:pPr>
            <w:r>
              <w:rPr>
                <w:b/>
                <w:bCs/>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b/>
                <w:bCs/>
                <w:sz w:val="22"/>
                <w:szCs w:val="22"/>
              </w:rPr>
            </w:pPr>
            <w:r>
              <w:rPr>
                <w:rFonts w:ascii="Arial CYR" w:hAnsi="Arial CYR" w:cs="Arial CYR"/>
                <w:b/>
                <w:bCs/>
                <w:sz w:val="22"/>
                <w:szCs w:val="22"/>
              </w:rPr>
              <w:t>000 2 02 35120 05 0000 150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0,7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0,9</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0,7</w:t>
            </w:r>
          </w:p>
        </w:tc>
      </w:tr>
      <w:tr w:rsidR="009B2DF6" w:rsidTr="009B2DF6">
        <w:trPr>
          <w:trHeight w:val="1935"/>
        </w:trPr>
        <w:tc>
          <w:tcPr>
            <w:tcW w:w="4272" w:type="dxa"/>
            <w:tcBorders>
              <w:top w:val="single" w:sz="4" w:space="0" w:color="auto"/>
              <w:left w:val="single" w:sz="4" w:space="0" w:color="auto"/>
              <w:bottom w:val="single" w:sz="4" w:space="0" w:color="auto"/>
              <w:right w:val="single" w:sz="4" w:space="0" w:color="auto"/>
            </w:tcBorders>
            <w:vAlign w:val="center"/>
            <w:hideMark/>
          </w:tcPr>
          <w:p w:rsidR="009B2DF6" w:rsidRDefault="009B2DF6">
            <w:pPr>
              <w:rPr>
                <w:b/>
                <w:bCs/>
                <w:szCs w:val="24"/>
              </w:rPr>
            </w:pPr>
            <w:r>
              <w:rPr>
                <w:b/>
                <w:bCs/>
              </w:rPr>
              <w:t>Субвенции бюджетам на создание системы долговременного ухода за гражданами пожилого возраста и инвалидами</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b/>
                <w:bCs/>
                <w:sz w:val="22"/>
                <w:szCs w:val="22"/>
              </w:rPr>
            </w:pPr>
            <w:r>
              <w:rPr>
                <w:rFonts w:ascii="Arial CYR" w:hAnsi="Arial CYR" w:cs="Arial CYR"/>
                <w:b/>
                <w:bCs/>
                <w:sz w:val="22"/>
                <w:szCs w:val="22"/>
              </w:rPr>
              <w:t>000 2 02 35163 05 0000 150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0,0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0,0</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0,0</w:t>
            </w:r>
          </w:p>
        </w:tc>
      </w:tr>
      <w:tr w:rsidR="009B2DF6" w:rsidTr="009B2DF6">
        <w:trPr>
          <w:trHeight w:val="166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 xml:space="preserve">Субвенции бюджетам на создание системы долговременного ухода за гражданами пожилого возраста и инвалидами (за счет средств бюджета Пензенской области на </w:t>
            </w:r>
            <w:proofErr w:type="spellStart"/>
            <w:r>
              <w:t>софинансирование</w:t>
            </w:r>
            <w:proofErr w:type="spellEnd"/>
            <w:r>
              <w:t xml:space="preserve"> средств федерального бюджета)</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000 2 02 35163 05 9375 150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 </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 </w:t>
            </w:r>
          </w:p>
        </w:tc>
      </w:tr>
      <w:tr w:rsidR="009B2DF6" w:rsidTr="009B2DF6">
        <w:trPr>
          <w:trHeight w:val="142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на создание системы долговременного ухода за гражданами пожилого возраста и инвалидами (за счет средств федерального бюджета)</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000 2 02 35163 05 9617 150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 </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 </w:t>
            </w:r>
          </w:p>
        </w:tc>
      </w:tr>
      <w:tr w:rsidR="009B2DF6" w:rsidTr="009B2DF6">
        <w:trPr>
          <w:trHeight w:val="195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b/>
                <w:bCs/>
                <w:szCs w:val="24"/>
              </w:rPr>
            </w:pPr>
            <w:r>
              <w:rPr>
                <w:b/>
                <w:bCs/>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b/>
                <w:bCs/>
                <w:sz w:val="22"/>
                <w:szCs w:val="22"/>
              </w:rPr>
            </w:pPr>
            <w:r>
              <w:rPr>
                <w:rFonts w:ascii="Arial CYR" w:hAnsi="Arial CYR" w:cs="Arial CYR"/>
                <w:b/>
                <w:bCs/>
                <w:sz w:val="22"/>
                <w:szCs w:val="22"/>
              </w:rPr>
              <w:t xml:space="preserve">  000 2 02 35404 05 0000 150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b/>
                <w:bCs/>
                <w:sz w:val="20"/>
              </w:rPr>
            </w:pPr>
            <w:r>
              <w:rPr>
                <w:rFonts w:ascii="Arial CYR" w:hAnsi="Arial CYR" w:cs="Arial CYR"/>
                <w:b/>
                <w:bCs/>
                <w:sz w:val="20"/>
              </w:rPr>
              <w:t>0,0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0,0</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0,0</w:t>
            </w:r>
          </w:p>
        </w:tc>
      </w:tr>
      <w:tr w:rsidR="009B2DF6" w:rsidTr="009B2DF6">
        <w:trPr>
          <w:trHeight w:val="106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 xml:space="preserve">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w:t>
            </w:r>
            <w:proofErr w:type="spellStart"/>
            <w:r>
              <w:t>софинансирование</w:t>
            </w:r>
            <w:proofErr w:type="spellEnd"/>
            <w:r>
              <w:t xml:space="preserve"> средств федерального бюджета)</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000 2 02 35404 05 9317 150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 </w:t>
            </w:r>
          </w:p>
        </w:tc>
        <w:tc>
          <w:tcPr>
            <w:tcW w:w="144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 </w:t>
            </w:r>
          </w:p>
        </w:tc>
      </w:tr>
      <w:tr w:rsidR="009B2DF6" w:rsidTr="009B2DF6">
        <w:trPr>
          <w:trHeight w:val="159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 xml:space="preserve">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w:t>
            </w:r>
            <w:r>
              <w:lastRenderedPageBreak/>
              <w:t>счет средств федерального бюджета)</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lastRenderedPageBreak/>
              <w:t>000 2 02 35404 05 9613 150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 </w:t>
            </w:r>
          </w:p>
        </w:tc>
        <w:tc>
          <w:tcPr>
            <w:tcW w:w="144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 </w:t>
            </w:r>
          </w:p>
        </w:tc>
      </w:tr>
      <w:tr w:rsidR="009B2DF6" w:rsidTr="009B2DF6">
        <w:trPr>
          <w:trHeight w:val="109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b/>
                <w:bCs/>
                <w:szCs w:val="24"/>
              </w:rPr>
            </w:pPr>
            <w:r>
              <w:rPr>
                <w:b/>
                <w:bCs/>
              </w:rPr>
              <w:lastRenderedPageBreak/>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b/>
                <w:bCs/>
                <w:sz w:val="22"/>
                <w:szCs w:val="22"/>
              </w:rPr>
            </w:pPr>
            <w:r>
              <w:rPr>
                <w:rFonts w:ascii="Arial CYR" w:hAnsi="Arial CYR" w:cs="Arial CYR"/>
                <w:b/>
                <w:bCs/>
                <w:sz w:val="22"/>
                <w:szCs w:val="22"/>
              </w:rPr>
              <w:t xml:space="preserve">  000 2 02 35462 05 0000 150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0,0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0,0</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0,0</w:t>
            </w:r>
          </w:p>
        </w:tc>
      </w:tr>
      <w:tr w:rsidR="009B2DF6" w:rsidTr="009B2DF6">
        <w:trPr>
          <w:trHeight w:val="165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 xml:space="preserve">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w:t>
            </w:r>
            <w:proofErr w:type="spellStart"/>
            <w:r>
              <w:t>софинансирование</w:t>
            </w:r>
            <w:proofErr w:type="spellEnd"/>
            <w:r>
              <w:t xml:space="preserve"> средств федерального бюджета)</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 xml:space="preserve">  000 2 02 35462 05 9331 150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 </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 </w:t>
            </w:r>
          </w:p>
        </w:tc>
      </w:tr>
      <w:tr w:rsidR="009B2DF6" w:rsidTr="009B2DF6">
        <w:trPr>
          <w:trHeight w:val="165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000 2 02 35462 05 9605 150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 </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 </w:t>
            </w:r>
          </w:p>
        </w:tc>
      </w:tr>
      <w:tr w:rsidR="009B2DF6" w:rsidTr="009B2DF6">
        <w:trPr>
          <w:trHeight w:val="165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b/>
                <w:bCs/>
                <w:szCs w:val="24"/>
              </w:rPr>
            </w:pPr>
            <w:r>
              <w:rPr>
                <w:b/>
                <w:bCs/>
              </w:rPr>
              <w:t>Иные межбюджетные трансферты</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b/>
                <w:bCs/>
                <w:sz w:val="22"/>
                <w:szCs w:val="22"/>
              </w:rPr>
            </w:pPr>
            <w:r>
              <w:rPr>
                <w:rFonts w:ascii="Arial CYR" w:hAnsi="Arial CYR" w:cs="Arial CYR"/>
                <w:b/>
                <w:bCs/>
                <w:sz w:val="22"/>
                <w:szCs w:val="22"/>
              </w:rPr>
              <w:t>000 2 02 40000 00 0000 150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7 665,1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7630,9</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0,0</w:t>
            </w:r>
          </w:p>
        </w:tc>
      </w:tr>
      <w:tr w:rsidR="009B2DF6" w:rsidTr="009B2DF6">
        <w:trPr>
          <w:trHeight w:val="337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Межбюджетные трансферты, передаваемые бюджетам муниципальных районов, из бюджетов поселений на исполнение полномочий поселений по исполнению бюджетов поселений</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000 2 02 40014 05 9410 150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26,0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0,0</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0,0</w:t>
            </w:r>
          </w:p>
        </w:tc>
      </w:tr>
      <w:tr w:rsidR="009B2DF6" w:rsidTr="009B2DF6">
        <w:trPr>
          <w:trHeight w:val="238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Межбюджетные трансферты, передаваемые бюджетам муниципальных районов, из бюджетов поселений на исполнение полномочий поселений по осуществлению внутреннего финансового контроля</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000 2 02 40014 05 9430 150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8,2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0,0</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0,0</w:t>
            </w:r>
          </w:p>
        </w:tc>
      </w:tr>
      <w:tr w:rsidR="009B2DF6" w:rsidTr="009B2DF6">
        <w:trPr>
          <w:trHeight w:val="172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lastRenderedPageBreak/>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000 2 02 40014 05 9460 150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7 036,3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7 036,3</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0,0</w:t>
            </w:r>
          </w:p>
        </w:tc>
      </w:tr>
      <w:tr w:rsidR="009B2DF6" w:rsidTr="009B2DF6">
        <w:trPr>
          <w:trHeight w:val="127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Иные межбюджетные трансферты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000 2 02 40014 05 9470 150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244,6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244,6</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0,0</w:t>
            </w:r>
          </w:p>
        </w:tc>
      </w:tr>
      <w:tr w:rsidR="009B2DF6" w:rsidTr="009B2DF6">
        <w:trPr>
          <w:trHeight w:val="162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 xml:space="preserve">Иные межбюджетные трансферты на исполнение передаваемых полномочий поселений по вопросу местного значения поселений "Организации в границах поселений </w:t>
            </w:r>
            <w:proofErr w:type="spellStart"/>
            <w:r>
              <w:t>электро</w:t>
            </w:r>
            <w:proofErr w:type="spellEnd"/>
            <w:r>
              <w:t xml:space="preserve">, тепло, </w:t>
            </w:r>
            <w:proofErr w:type="spellStart"/>
            <w:r>
              <w:t>гпзо</w:t>
            </w:r>
            <w:proofErr w:type="spellEnd"/>
            <w: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t>."</w:t>
            </w:r>
            <w:proofErr w:type="gramEnd"/>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000 2 02 40014 05 9480 150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350,0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350,0</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0,0</w:t>
            </w:r>
          </w:p>
        </w:tc>
      </w:tr>
      <w:tr w:rsidR="009B2DF6" w:rsidTr="009B2DF6">
        <w:trPr>
          <w:trHeight w:val="1365"/>
        </w:trPr>
        <w:tc>
          <w:tcPr>
            <w:tcW w:w="4272" w:type="dxa"/>
            <w:tcBorders>
              <w:top w:val="single" w:sz="4" w:space="0" w:color="auto"/>
              <w:left w:val="single" w:sz="4" w:space="0" w:color="auto"/>
              <w:bottom w:val="single" w:sz="4" w:space="0" w:color="auto"/>
              <w:right w:val="single" w:sz="4" w:space="0" w:color="auto"/>
            </w:tcBorders>
            <w:vAlign w:val="center"/>
            <w:hideMark/>
          </w:tcPr>
          <w:p w:rsidR="009B2DF6" w:rsidRDefault="009B2DF6">
            <w:pPr>
              <w:rPr>
                <w:b/>
                <w:bCs/>
                <w:szCs w:val="24"/>
              </w:rPr>
            </w:pPr>
            <w:r>
              <w:rPr>
                <w:b/>
                <w:bCs/>
              </w:rPr>
              <w:t>ПРОЧИЕ БЕЗВОЗМЕЗДНЫЕ ПОСТУПЛЕНИЯ</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b/>
                <w:bCs/>
                <w:sz w:val="22"/>
                <w:szCs w:val="22"/>
              </w:rPr>
            </w:pPr>
            <w:r>
              <w:rPr>
                <w:rFonts w:ascii="Arial CYR" w:hAnsi="Arial CYR" w:cs="Arial CYR"/>
                <w:b/>
                <w:bCs/>
                <w:sz w:val="22"/>
                <w:szCs w:val="22"/>
              </w:rPr>
              <w:t>000 2 07 00000 05 0000 180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68 034,5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45 123,1</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56 400,5</w:t>
            </w:r>
          </w:p>
        </w:tc>
      </w:tr>
      <w:tr w:rsidR="009B2DF6" w:rsidTr="009B2DF6">
        <w:trPr>
          <w:trHeight w:val="94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Прочие безвозмездные поступления в бюджеты муниципальных районов</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w:hAnsi="Arial" w:cs="Arial"/>
                <w:sz w:val="22"/>
                <w:szCs w:val="22"/>
              </w:rPr>
            </w:pPr>
            <w:r>
              <w:rPr>
                <w:rFonts w:ascii="Arial" w:hAnsi="Arial" w:cs="Arial"/>
                <w:sz w:val="22"/>
                <w:szCs w:val="22"/>
              </w:rPr>
              <w:t>000 2 07 05030 05 0000 180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68 034,5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45 123,1</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56 400,5</w:t>
            </w:r>
          </w:p>
        </w:tc>
      </w:tr>
    </w:tbl>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jc w:val="both"/>
        <w:rPr>
          <w:sz w:val="28"/>
          <w:szCs w:val="28"/>
        </w:rPr>
      </w:pPr>
    </w:p>
    <w:p w:rsidR="009B2DF6" w:rsidRDefault="009B2DF6" w:rsidP="009B2DF6">
      <w:pPr>
        <w:pStyle w:val="afa"/>
        <w:jc w:val="right"/>
        <w:rPr>
          <w:szCs w:val="24"/>
        </w:rPr>
      </w:pPr>
      <w:r>
        <w:rPr>
          <w:szCs w:val="24"/>
        </w:rPr>
        <w:lastRenderedPageBreak/>
        <w:t>Приложение 4</w:t>
      </w:r>
    </w:p>
    <w:p w:rsidR="009B2DF6" w:rsidRDefault="009B2DF6" w:rsidP="009B2DF6">
      <w:pPr>
        <w:pStyle w:val="afa"/>
        <w:jc w:val="right"/>
        <w:rPr>
          <w:szCs w:val="24"/>
        </w:rPr>
      </w:pPr>
      <w:r>
        <w:rPr>
          <w:szCs w:val="24"/>
        </w:rPr>
        <w:t>УТВЕРЖДЕНО</w:t>
      </w:r>
    </w:p>
    <w:p w:rsidR="009B2DF6" w:rsidRDefault="009B2DF6" w:rsidP="009B2DF6">
      <w:pPr>
        <w:pStyle w:val="afa"/>
        <w:jc w:val="right"/>
        <w:rPr>
          <w:szCs w:val="24"/>
        </w:rPr>
      </w:pPr>
      <w:r>
        <w:rPr>
          <w:szCs w:val="24"/>
        </w:rPr>
        <w:t>решением Собрания представителей</w:t>
      </w:r>
    </w:p>
    <w:p w:rsidR="009B2DF6" w:rsidRDefault="009B2DF6" w:rsidP="009B2DF6">
      <w:pPr>
        <w:pStyle w:val="afa"/>
        <w:jc w:val="right"/>
        <w:rPr>
          <w:szCs w:val="24"/>
        </w:rPr>
      </w:pPr>
      <w:r>
        <w:rPr>
          <w:szCs w:val="24"/>
        </w:rPr>
        <w:t>Мокшанского района</w:t>
      </w:r>
    </w:p>
    <w:p w:rsidR="009B2DF6" w:rsidRDefault="009B2DF6" w:rsidP="009B2DF6">
      <w:pPr>
        <w:pStyle w:val="afa"/>
        <w:jc w:val="right"/>
        <w:rPr>
          <w:rFonts w:ascii="Arial" w:hAnsi="Arial" w:cs="Arial"/>
          <w:sz w:val="20"/>
        </w:rPr>
      </w:pPr>
      <w:r>
        <w:rPr>
          <w:rFonts w:ascii="Arial CYR" w:hAnsi="Arial CYR" w:cs="Arial CYR"/>
          <w:sz w:val="22"/>
          <w:szCs w:val="22"/>
        </w:rPr>
        <w:t xml:space="preserve">от № </w:t>
      </w:r>
      <w:r>
        <w:rPr>
          <w:rFonts w:ascii="Arial" w:hAnsi="Arial" w:cs="Arial"/>
          <w:sz w:val="20"/>
        </w:rPr>
        <w:t xml:space="preserve"> </w:t>
      </w:r>
    </w:p>
    <w:p w:rsidR="009B2DF6" w:rsidRDefault="009B2DF6" w:rsidP="009B2DF6">
      <w:pPr>
        <w:pStyle w:val="a0"/>
        <w:jc w:val="center"/>
        <w:rPr>
          <w:szCs w:val="24"/>
        </w:rPr>
      </w:pPr>
      <w:r>
        <w:rPr>
          <w:szCs w:val="24"/>
        </w:rPr>
        <w:t xml:space="preserve">Распределение бюджетных ассигнований бюджета Мокшанского района по разделам, подразделам, целевым статьям (муниципальным программам и </w:t>
      </w:r>
      <w:proofErr w:type="spellStart"/>
      <w:r>
        <w:rPr>
          <w:szCs w:val="24"/>
        </w:rPr>
        <w:t>непрограммным</w:t>
      </w:r>
      <w:proofErr w:type="spellEnd"/>
      <w:r>
        <w:rPr>
          <w:szCs w:val="24"/>
        </w:rPr>
        <w:t xml:space="preserve"> направлениям деятельности), группам и подгруппам </w:t>
      </w:r>
      <w:proofErr w:type="gramStart"/>
      <w:r>
        <w:rPr>
          <w:szCs w:val="24"/>
        </w:rPr>
        <w:t>видов расходов классификации расходов бюджетов</w:t>
      </w:r>
      <w:proofErr w:type="gramEnd"/>
      <w:r>
        <w:rPr>
          <w:szCs w:val="24"/>
        </w:rPr>
        <w:t xml:space="preserve"> на 2025 год, на плановый период 2026 и 2027 годов</w:t>
      </w:r>
    </w:p>
    <w:tbl>
      <w:tblPr>
        <w:tblW w:w="10770" w:type="dxa"/>
        <w:tblInd w:w="-318" w:type="dxa"/>
        <w:tblLayout w:type="fixed"/>
        <w:tblLook w:val="04A0"/>
      </w:tblPr>
      <w:tblGrid>
        <w:gridCol w:w="425"/>
        <w:gridCol w:w="2975"/>
        <w:gridCol w:w="424"/>
        <w:gridCol w:w="438"/>
        <w:gridCol w:w="554"/>
        <w:gridCol w:w="457"/>
        <w:gridCol w:w="535"/>
        <w:gridCol w:w="709"/>
        <w:gridCol w:w="1134"/>
        <w:gridCol w:w="992"/>
        <w:gridCol w:w="992"/>
        <w:gridCol w:w="1135"/>
      </w:tblGrid>
      <w:tr w:rsidR="009B2DF6" w:rsidTr="009B2DF6">
        <w:trPr>
          <w:trHeight w:val="255"/>
        </w:trPr>
        <w:tc>
          <w:tcPr>
            <w:tcW w:w="42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w:t>
            </w:r>
            <w:proofErr w:type="spellStart"/>
            <w:proofErr w:type="gramStart"/>
            <w:r>
              <w:rPr>
                <w:rFonts w:ascii="Arial" w:hAnsi="Arial" w:cs="Arial"/>
                <w:sz w:val="16"/>
                <w:szCs w:val="16"/>
              </w:rPr>
              <w:t>п</w:t>
            </w:r>
            <w:proofErr w:type="spellEnd"/>
            <w:proofErr w:type="gramEnd"/>
            <w:r>
              <w:rPr>
                <w:rFonts w:ascii="Arial" w:hAnsi="Arial" w:cs="Arial"/>
                <w:sz w:val="16"/>
                <w:szCs w:val="16"/>
              </w:rPr>
              <w:t>/</w:t>
            </w:r>
            <w:proofErr w:type="spellStart"/>
            <w:r>
              <w:rPr>
                <w:rFonts w:ascii="Arial" w:hAnsi="Arial" w:cs="Arial"/>
                <w:sz w:val="16"/>
                <w:szCs w:val="16"/>
              </w:rPr>
              <w:t>п</w:t>
            </w:r>
            <w:proofErr w:type="spellEnd"/>
          </w:p>
        </w:tc>
        <w:tc>
          <w:tcPr>
            <w:tcW w:w="2977" w:type="dxa"/>
            <w:vMerge w:val="restart"/>
            <w:tcBorders>
              <w:top w:val="single" w:sz="4" w:space="0" w:color="auto"/>
              <w:left w:val="nil"/>
              <w:bottom w:val="single" w:sz="4" w:space="0" w:color="auto"/>
              <w:right w:val="single" w:sz="4" w:space="0" w:color="auto"/>
            </w:tcBorders>
            <w:shd w:val="clear" w:color="auto" w:fill="FFFFFF"/>
            <w:hideMark/>
          </w:tcPr>
          <w:p w:rsidR="009B2DF6" w:rsidRDefault="009B2DF6">
            <w:pPr>
              <w:rPr>
                <w:rFonts w:ascii="Arial" w:hAnsi="Arial" w:cs="Arial"/>
                <w:sz w:val="16"/>
                <w:szCs w:val="16"/>
              </w:rPr>
            </w:pPr>
            <w:r>
              <w:rPr>
                <w:rFonts w:ascii="Arial" w:hAnsi="Arial" w:cs="Arial"/>
                <w:sz w:val="16"/>
                <w:szCs w:val="16"/>
              </w:rPr>
              <w:t>Наименование показателя</w:t>
            </w:r>
          </w:p>
        </w:tc>
        <w:tc>
          <w:tcPr>
            <w:tcW w:w="4252" w:type="dxa"/>
            <w:gridSpan w:val="7"/>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Код бюджетной классификации расходов</w:t>
            </w:r>
          </w:p>
        </w:tc>
        <w:tc>
          <w:tcPr>
            <w:tcW w:w="992" w:type="dxa"/>
            <w:vMerge w:val="restart"/>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Утверждено на 2025 год, тыс</w:t>
            </w:r>
            <w:proofErr w:type="gramStart"/>
            <w:r>
              <w:rPr>
                <w:rFonts w:ascii="Arial" w:hAnsi="Arial" w:cs="Arial"/>
                <w:sz w:val="16"/>
                <w:szCs w:val="16"/>
              </w:rPr>
              <w:t>.р</w:t>
            </w:r>
            <w:proofErr w:type="gramEnd"/>
            <w:r>
              <w:rPr>
                <w:rFonts w:ascii="Arial" w:hAnsi="Arial" w:cs="Arial"/>
                <w:sz w:val="16"/>
                <w:szCs w:val="16"/>
              </w:rPr>
              <w:t>уб.</w:t>
            </w:r>
          </w:p>
        </w:tc>
        <w:tc>
          <w:tcPr>
            <w:tcW w:w="992" w:type="dxa"/>
            <w:vMerge w:val="restart"/>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Утверждено на 2026 год, тыс. руб.</w:t>
            </w:r>
          </w:p>
        </w:tc>
        <w:tc>
          <w:tcPr>
            <w:tcW w:w="1135" w:type="dxa"/>
            <w:vMerge w:val="restart"/>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Утверждено на 2027 год, тыс. руб.</w:t>
            </w:r>
          </w:p>
        </w:tc>
      </w:tr>
      <w:tr w:rsidR="009B2DF6" w:rsidTr="009B2DF6">
        <w:trPr>
          <w:trHeight w:val="25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2977" w:type="dxa"/>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425" w:type="dxa"/>
            <w:vMerge w:val="restart"/>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Рз</w:t>
            </w:r>
          </w:p>
        </w:tc>
        <w:tc>
          <w:tcPr>
            <w:tcW w:w="438" w:type="dxa"/>
            <w:vMerge w:val="restart"/>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proofErr w:type="gramStart"/>
            <w:r>
              <w:rPr>
                <w:rFonts w:ascii="Arial" w:hAnsi="Arial" w:cs="Arial"/>
                <w:sz w:val="16"/>
                <w:szCs w:val="16"/>
              </w:rPr>
              <w:t>ПР</w:t>
            </w:r>
            <w:proofErr w:type="gramEnd"/>
          </w:p>
        </w:tc>
        <w:tc>
          <w:tcPr>
            <w:tcW w:w="225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ЦСР</w:t>
            </w:r>
          </w:p>
        </w:tc>
        <w:tc>
          <w:tcPr>
            <w:tcW w:w="1134" w:type="dxa"/>
            <w:vMerge w:val="restart"/>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ВР (группа, подгруппа, элемент)</w:t>
            </w:r>
          </w:p>
        </w:tc>
        <w:tc>
          <w:tcPr>
            <w:tcW w:w="992" w:type="dxa"/>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992" w:type="dxa"/>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1135" w:type="dxa"/>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r>
      <w:tr w:rsidR="009B2DF6" w:rsidTr="009B2DF6">
        <w:trPr>
          <w:trHeight w:val="25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2977" w:type="dxa"/>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4252" w:type="dxa"/>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438" w:type="dxa"/>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proofErr w:type="gramStart"/>
            <w:r>
              <w:rPr>
                <w:rFonts w:ascii="Arial" w:hAnsi="Arial" w:cs="Arial"/>
                <w:sz w:val="14"/>
                <w:szCs w:val="14"/>
              </w:rPr>
              <w:t>(МП,</w:t>
            </w:r>
            <w:proofErr w:type="gramEnd"/>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4"/>
                <w:szCs w:val="14"/>
              </w:rPr>
              <w:t>ПП,</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4"/>
                <w:szCs w:val="14"/>
              </w:rPr>
              <w:t>ОМ,</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proofErr w:type="gramStart"/>
            <w:r>
              <w:rPr>
                <w:rFonts w:ascii="Arial" w:hAnsi="Arial" w:cs="Arial"/>
                <w:sz w:val="14"/>
                <w:szCs w:val="14"/>
              </w:rPr>
              <w:t>НР)</w:t>
            </w:r>
            <w:proofErr w:type="gramEnd"/>
          </w:p>
        </w:tc>
        <w:tc>
          <w:tcPr>
            <w:tcW w:w="1134" w:type="dxa"/>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992" w:type="dxa"/>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992" w:type="dxa"/>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1135" w:type="dxa"/>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2</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ВСЕГО:</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715 591,4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766 133,3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782 926,2</w:t>
            </w:r>
          </w:p>
        </w:tc>
      </w:tr>
      <w:tr w:rsidR="009B2DF6" w:rsidTr="009B2DF6">
        <w:trPr>
          <w:trHeight w:val="407"/>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ОБЩЕГОСУДАРСТВЕННЫЕ ВОПРОСЫ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88 041,4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87 389,4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89 936,8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«Развитие муниципальной службы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 Материально-техническое обеспечение деятельности Собрания представителей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Материально-техническое обеспечение деятельности Собрания представителей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02300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02300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02300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45 508,2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47 206,5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48 847,0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«Развитие муниципальной службы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41 872,8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43 033,7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44 674,1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41 872,8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43 033,7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44 674,1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по оплате труда работников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34 882,6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36 194,4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37 644,2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34 882,6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36 194,4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37 644,2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34 882,6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36 194,4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37 644,2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по оплате труда главы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2 952,3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3 070,4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3 193,3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Расходы на выплаты персоналу в целях обеспечения выполнения </w:t>
            </w:r>
            <w:r>
              <w:rPr>
                <w:rFonts w:ascii="Arial" w:hAnsi="Arial" w:cs="Arial"/>
                <w:sz w:val="16"/>
                <w:szCs w:val="16"/>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2 952,3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3 070,4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3 193,3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2 952,3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3 070,4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3 193,3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2 281,0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1 946,3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1 946,3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2 240,1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1 905,4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1 905,4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2 240,1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1 905,4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1 905,4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управлению охраной труда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471,6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489,4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507,6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471,6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489,4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507,6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471,6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489,4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507,6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в сфере административных правоотношений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637,5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661,4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686,2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588,7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612,3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636,8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588,7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612,3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636,8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48,8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49,1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48,8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49,1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75510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637,3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661,2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685,9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75510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637,3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661,2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685,9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Расходы на выплаты персоналу государственных (муниципальных) </w:t>
            </w:r>
            <w:r>
              <w:rPr>
                <w:rFonts w:ascii="Arial" w:hAnsi="Arial" w:cs="Arial"/>
                <w:sz w:val="16"/>
                <w:szCs w:val="16"/>
              </w:rPr>
              <w:lastRenderedPageBreak/>
              <w:t>органов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75510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637,3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661,2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685,9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3 635,4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"Предоставление межбюджетных трансфертов из бюджета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3 635,4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"Оказание поселениям Мокшанского района дополнительной финансовой поддержки"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3 635,4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Pr>
                <w:rFonts w:ascii="Arial" w:hAnsi="Arial" w:cs="Arial"/>
                <w:sz w:val="16"/>
                <w:szCs w:val="16"/>
              </w:rPr>
              <w:t>размера оплаты труда</w:t>
            </w:r>
            <w:proofErr w:type="gramEnd"/>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3 635,4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Межбюджетные трансферты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3 635,4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межбюджетные трансферты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3 635,4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Судебная система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proofErr w:type="spellStart"/>
            <w:r>
              <w:rPr>
                <w:rFonts w:ascii="Arial" w:hAnsi="Arial" w:cs="Arial"/>
                <w:sz w:val="16"/>
                <w:szCs w:val="16"/>
              </w:rPr>
              <w:t>Непрограммные</w:t>
            </w:r>
            <w:proofErr w:type="spellEnd"/>
            <w:r>
              <w:rPr>
                <w:rFonts w:ascii="Arial" w:hAnsi="Arial" w:cs="Arial"/>
                <w:sz w:val="16"/>
                <w:szCs w:val="16"/>
              </w:rPr>
              <w:t xml:space="preserve"> расходы администрации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Составление (изменение) списков кандидатов в присяжные заседатели федеральных судов общей юрисдикции в Российской Федерации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16 844,1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17 070,5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17 311,8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15 071,0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15 294,8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15 483,6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«Обеспечение деятельности Финансового управления администрации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15 071,0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15 294,8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15 483,6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"Формирование и эффективная организация исполнения бюджета Мокшанского района, осуществление финансового контроля"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15 071,0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15 294,8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15 483,6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по оплате труда работников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14 183,3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14 751,2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14 940,0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14 183,3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14 751,2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14 940,0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14 183,3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14 751,2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14 940,0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536,6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536,6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536,6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536,6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536,6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536,6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proofErr w:type="spellStart"/>
            <w:r>
              <w:rPr>
                <w:rFonts w:ascii="Arial" w:hAnsi="Arial" w:cs="Arial"/>
                <w:sz w:val="16"/>
                <w:szCs w:val="16"/>
              </w:rPr>
              <w:t>Непрограммные</w:t>
            </w:r>
            <w:proofErr w:type="spellEnd"/>
            <w:r>
              <w:rPr>
                <w:rFonts w:ascii="Arial" w:hAnsi="Arial" w:cs="Arial"/>
                <w:sz w:val="16"/>
                <w:szCs w:val="16"/>
              </w:rPr>
              <w:t xml:space="preserve"> расходы на исполнение полномочий, переданных органами местного самоуправления поселений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полномочий поселений по исполнению бюджетов поселений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26,0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26,0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26,0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полномочий поселений по осуществлению внутреннего финансового контроля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Контрольно-счетная комиссия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1 738,9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1 775,7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1 828,2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Обеспечение деятельности Контрольно-счетной комиссии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1 738,9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1 775,7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1 828,2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по оплате труда работников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1 261,6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1 312,1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1 364,6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1 261,6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1 312,1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1 364,6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1 261,6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1 312,1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1 364,6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477,3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463,6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463,6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477,3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463,6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463,6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477,3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463,6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463,6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Резервные фонды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Резервные фонды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Резервный фонд администрации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20500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20500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Резервные средства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20500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Другие общегосударственные вопросы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25 565,2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22 988,3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23 654,3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«Развитие муниципальной службы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16 011,0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15 107,2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15 500,9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 Обеспечение деятельности органов местного самоуправления и развития предпринимательства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16 011,0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15 107,2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15 500,9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14 573,7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13 669,9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14 063,6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7 395,9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7 644,2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7 902,5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7 395,9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7 644,2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7 902,5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7 113,6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5 961,5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6 096,9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7 113,6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5 961,5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6 096,9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w:hAnsi="Arial" w:cs="Arial"/>
                <w:sz w:val="16"/>
                <w:szCs w:val="16"/>
              </w:rPr>
              <w:t>размера оплаты труда</w:t>
            </w:r>
            <w:proofErr w:type="gramEnd"/>
            <w:r>
              <w:rPr>
                <w:rFonts w:ascii="Arial" w:hAnsi="Arial" w:cs="Arial"/>
                <w:sz w:val="16"/>
                <w:szCs w:val="16"/>
              </w:rPr>
              <w:t xml:space="preserve"> (МКУ "Центр обеспечения деятельности органов местного самоуправления и развития предпринимательства Мокшанского района ")</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1 149,8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1 149,8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1 149,8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1 149,8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1 149,8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1 149,8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автономным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1 149,8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1 149,8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1 149,8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w:hAnsi="Arial" w:cs="Arial"/>
                <w:sz w:val="16"/>
                <w:szCs w:val="16"/>
              </w:rPr>
              <w:t>размера оплаты труда</w:t>
            </w:r>
            <w:proofErr w:type="gramEnd"/>
            <w:r>
              <w:rPr>
                <w:rFonts w:ascii="Arial" w:hAnsi="Arial" w:cs="Arial"/>
                <w:sz w:val="16"/>
                <w:szCs w:val="16"/>
              </w:rPr>
              <w:t xml:space="preserve"> (МКУ "Центр обеспечения деятельности органов местного самоуправления и развития предпринимательства Мокшанского района ")</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287,5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287,5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287,5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287,5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287,5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287,5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автономным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287,5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287,5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287,5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7 826,7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7 881,1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8 153,4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"Организация деятельности МАУ "МФЦ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7 826,7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7 881,1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8 153,4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(МАУ "МФЦ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7 391,7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7 446,1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7 718,4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7 391,7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7 446,1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7 718,4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Субсидии автономным </w:t>
            </w:r>
            <w:r>
              <w:rPr>
                <w:rFonts w:ascii="Arial" w:hAnsi="Arial" w:cs="Arial"/>
                <w:sz w:val="16"/>
                <w:szCs w:val="16"/>
              </w:rPr>
              <w:lastRenderedPageBreak/>
              <w:t>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7 391,7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7 446,1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7 718,4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Расходы на повышение оплаты труда работников бюджетной сферы в связи с увеличением </w:t>
            </w:r>
            <w:proofErr w:type="spellStart"/>
            <w:r>
              <w:rPr>
                <w:rFonts w:ascii="Arial" w:hAnsi="Arial" w:cs="Arial"/>
                <w:sz w:val="16"/>
                <w:szCs w:val="16"/>
              </w:rPr>
              <w:t>минимальногоразмера</w:t>
            </w:r>
            <w:proofErr w:type="spellEnd"/>
            <w:r>
              <w:rPr>
                <w:rFonts w:ascii="Arial" w:hAnsi="Arial" w:cs="Arial"/>
                <w:sz w:val="16"/>
                <w:szCs w:val="16"/>
              </w:rPr>
              <w:t xml:space="preserve"> оплаты труд</w:t>
            </w:r>
            <w:proofErr w:type="gramStart"/>
            <w:r>
              <w:rPr>
                <w:rFonts w:ascii="Arial" w:hAnsi="Arial" w:cs="Arial"/>
                <w:sz w:val="16"/>
                <w:szCs w:val="16"/>
              </w:rPr>
              <w:t>а(</w:t>
            </w:r>
            <w:proofErr w:type="gramEnd"/>
            <w:r>
              <w:rPr>
                <w:rFonts w:ascii="Arial" w:hAnsi="Arial" w:cs="Arial"/>
                <w:sz w:val="16"/>
                <w:szCs w:val="16"/>
              </w:rPr>
              <w:t>МАУ "МФЦ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348,0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348,0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348,0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348,0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автономным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348,0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348,0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w:hAnsi="Arial" w:cs="Arial"/>
                <w:sz w:val="16"/>
                <w:szCs w:val="16"/>
              </w:rPr>
              <w:t>размера оплаты труда</w:t>
            </w:r>
            <w:proofErr w:type="gramEnd"/>
            <w:r>
              <w:rPr>
                <w:rFonts w:ascii="Arial" w:hAnsi="Arial" w:cs="Arial"/>
                <w:sz w:val="16"/>
                <w:szCs w:val="16"/>
              </w:rPr>
              <w:t xml:space="preserve"> (МАУ "МФЦ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автономным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proofErr w:type="spellStart"/>
            <w:r>
              <w:rPr>
                <w:rFonts w:ascii="Arial" w:hAnsi="Arial" w:cs="Arial"/>
                <w:sz w:val="16"/>
                <w:szCs w:val="16"/>
              </w:rPr>
              <w:t>Непрограммные</w:t>
            </w:r>
            <w:proofErr w:type="spellEnd"/>
            <w:r>
              <w:rPr>
                <w:rFonts w:ascii="Arial" w:hAnsi="Arial" w:cs="Arial"/>
                <w:sz w:val="16"/>
                <w:szCs w:val="16"/>
              </w:rPr>
              <w:t xml:space="preserve"> расходы администрации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1 077,5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Прочие мероприятия в области приватизации и управления государственной и муниципальной собственностью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512,4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512,4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512,4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уплату членских взносов в Совет муниципальных образований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565,0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565,0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565,0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Иные </w:t>
            </w:r>
            <w:proofErr w:type="spellStart"/>
            <w:r>
              <w:rPr>
                <w:rFonts w:ascii="Arial" w:hAnsi="Arial" w:cs="Arial"/>
                <w:sz w:val="16"/>
                <w:szCs w:val="16"/>
              </w:rPr>
              <w:t>непрограммные</w:t>
            </w:r>
            <w:proofErr w:type="spellEnd"/>
            <w:r>
              <w:rPr>
                <w:rFonts w:ascii="Arial" w:hAnsi="Arial" w:cs="Arial"/>
                <w:sz w:val="16"/>
                <w:szCs w:val="16"/>
              </w:rPr>
              <w:t xml:space="preserve"> расходы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судебных актов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Исполнение судебных актов по искам к </w:t>
            </w:r>
            <w:proofErr w:type="spellStart"/>
            <w:r>
              <w:rPr>
                <w:rFonts w:ascii="Arial" w:hAnsi="Arial" w:cs="Arial"/>
                <w:sz w:val="16"/>
                <w:szCs w:val="16"/>
              </w:rPr>
              <w:t>Мокшанскому</w:t>
            </w:r>
            <w:proofErr w:type="spellEnd"/>
            <w:r>
              <w:rPr>
                <w:rFonts w:ascii="Arial" w:hAnsi="Arial" w:cs="Arial"/>
                <w:sz w:val="16"/>
                <w:szCs w:val="16"/>
              </w:rPr>
              <w:t xml:space="preserve"> району о возмещении вреда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99930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99930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судебных актов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99930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992" w:type="dxa"/>
            <w:tcBorders>
              <w:top w:val="single" w:sz="4" w:space="0" w:color="auto"/>
              <w:left w:val="nil"/>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1135" w:type="dxa"/>
            <w:tcBorders>
              <w:top w:val="single" w:sz="4" w:space="0" w:color="auto"/>
              <w:left w:val="nil"/>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Оплата пени и штрафов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99710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99710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99710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НАЦИОНАЛЬНАЯ ОБОРОНА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3 502,0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3 840,0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3 979,4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Мобилизационная и вневойсковая подготовка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3 502,0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3 840,0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3 979,4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субвенций бюджетам поселений Мокшанского района за счет федеральных средств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3 502,0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3 840,0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3 979,4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51180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3 502,0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3 840,0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3 979,4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Межбюджетные трансферты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51180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3 502,0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3 840,0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3 979,4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Субвенции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51180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3 502,0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3 840,0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3 979,4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НАЦИОНАЛЬНАЯ БЕЗОПАСНОСТЬ И ПРАВООХРАНИТЕЛЬНАЯ </w:t>
            </w:r>
            <w:r>
              <w:rPr>
                <w:rFonts w:ascii="Arial" w:hAnsi="Arial" w:cs="Arial"/>
                <w:sz w:val="16"/>
                <w:szCs w:val="16"/>
              </w:rPr>
              <w:lastRenderedPageBreak/>
              <w:t>ДЕЯТЕЛЬНОСТЬ</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8 468,9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8 214,0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8 434,2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Гражданская оборона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Обслуживание и содержание муниципальной автоматизированной системы оповещения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99110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99110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99110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b/>
                <w:bCs/>
                <w:sz w:val="16"/>
                <w:szCs w:val="16"/>
              </w:rPr>
            </w:pPr>
            <w:r>
              <w:rPr>
                <w:rFonts w:ascii="Arial" w:hAnsi="Arial" w:cs="Arial"/>
                <w:b/>
                <w:bCs/>
                <w:sz w:val="16"/>
                <w:szCs w:val="16"/>
              </w:rPr>
              <w:t>Защита населения и территории от чрезвычайных ситуаций природного и техногенного характера, пожарная безопасность</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7 726,9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7 522,0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7 742,2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7 726,9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7 522,0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7 742,2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7 726,9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7 522,0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7 742,2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(МКУ "Муниципальная пожарная охрана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7 176,1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6 971,2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7 191,4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6 079,8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6 254,9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6 464,6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6 079,8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6 254,9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6 464,6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1 054,5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674,6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685,1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1 054,5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674,6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685,1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Уплата налогов, сборов и иных </w:t>
            </w:r>
            <w:r>
              <w:rPr>
                <w:rFonts w:ascii="Arial" w:hAnsi="Arial" w:cs="Arial"/>
                <w:sz w:val="16"/>
                <w:szCs w:val="16"/>
              </w:rPr>
              <w:lastRenderedPageBreak/>
              <w:t>платежей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w:hAnsi="Arial" w:cs="Arial"/>
                <w:sz w:val="16"/>
                <w:szCs w:val="16"/>
              </w:rPr>
              <w:t>размера оплаты труда</w:t>
            </w:r>
            <w:proofErr w:type="gramEnd"/>
            <w:r>
              <w:rPr>
                <w:rFonts w:ascii="Arial" w:hAnsi="Arial" w:cs="Arial"/>
                <w:sz w:val="16"/>
                <w:szCs w:val="16"/>
              </w:rPr>
              <w:t xml:space="preserve"> (МКУ "Муниципальная пожарная охрана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440,6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440,6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440,6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440,6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440,6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440,6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440,6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440,6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440,6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w:hAnsi="Arial" w:cs="Arial"/>
                <w:sz w:val="16"/>
                <w:szCs w:val="16"/>
              </w:rPr>
              <w:t>размера оплаты труда</w:t>
            </w:r>
            <w:proofErr w:type="gramEnd"/>
            <w:r>
              <w:rPr>
                <w:rFonts w:ascii="Arial" w:hAnsi="Arial" w:cs="Arial"/>
                <w:sz w:val="16"/>
                <w:szCs w:val="16"/>
              </w:rPr>
              <w:t xml:space="preserve"> (МКУ "Муниципальная пожарная охрана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НАЦИОНАЛЬНАЯ ЭКОНОМИКА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9 262,0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7 135,7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7 230,5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Сельское хозяйство и рыболовство</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«Развитие агропромышленного комплекса Мокшанского района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"Обеспечение реализации муниципальной программы «Развитие агропромышленного комплекса Мокшанского района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"Совершенствование обеспечения реализации муниципальной программы"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Исполнение отдельных государственных полномочий Пензенской области </w:t>
            </w:r>
            <w:proofErr w:type="gramStart"/>
            <w:r>
              <w:rPr>
                <w:rFonts w:ascii="Arial" w:hAnsi="Arial" w:cs="Arial"/>
                <w:sz w:val="16"/>
                <w:szCs w:val="16"/>
              </w:rPr>
              <w:t>по организации мероприятий при осуществлении деятельности по обращению с животными без владельцев</w:t>
            </w:r>
            <w:proofErr w:type="gramEnd"/>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Транспорт</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1 799,8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1 799,8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1 799,8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"Повышение качества транспортного обслуживания населения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1 799,8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Мероприятия по повышению качества транспортного обслуживания населения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61260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1 799,8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61260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1 799,8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61260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1 799,8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Дорожное хозяйство (дорожные фонды)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7 224,5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6 898,0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7 142,8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7 224,5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6 898,0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7 142,8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7 224,5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6 898,0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7 142,8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7 224,5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6 898,0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7 142,8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Мероприятия по капитальному ремонту, модернизации, ремонту и содержанию автомобильных дорог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9Д150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9Д150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9Д150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9Д080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728,5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9Д080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728,5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9Д080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728,5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Бюджетные ассигнования муниципального дорожного фонда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9Д190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5 996,0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6 898,0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7 142,8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9Д190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5 996,0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6 898,0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7 142,8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9Д190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5 996,0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6 898,0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7 142,8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Другие вопросы в области национальной экономики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165,0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Подпрограмма " Развитие и </w:t>
            </w:r>
            <w:r>
              <w:rPr>
                <w:rFonts w:ascii="Arial" w:hAnsi="Arial" w:cs="Arial"/>
                <w:sz w:val="16"/>
                <w:szCs w:val="16"/>
              </w:rPr>
              <w:lastRenderedPageBreak/>
              <w:t>поддержка малого и среднего предпринимательства в Мокшанском районе Пензенской области "</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 Оказание информационной, методической, правовой поддержки предпринимателям, приобретение инвентаря"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Изготовление презентационных буклетов, дисков, информационных материалов об инвестиционном климате, инвестиционных проектах района, приобретение выставочного оборудования (инвентаря), организация выставочных мероприятий, конференций на территории Мокшанского района и за её пределами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proofErr w:type="spellStart"/>
            <w:r>
              <w:rPr>
                <w:rFonts w:ascii="Arial" w:hAnsi="Arial" w:cs="Arial"/>
                <w:sz w:val="16"/>
                <w:szCs w:val="16"/>
              </w:rPr>
              <w:t>Непрограммные</w:t>
            </w:r>
            <w:proofErr w:type="spellEnd"/>
            <w:r>
              <w:rPr>
                <w:rFonts w:ascii="Arial" w:hAnsi="Arial" w:cs="Arial"/>
                <w:sz w:val="16"/>
                <w:szCs w:val="16"/>
              </w:rPr>
              <w:t xml:space="preserve"> расходы администрации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Мероприятия по землеустройству и землепользованию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ЖИЛИЩНО-КОММУНАЛЬНОЕ ХОЗЯЙСТВО</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759,0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Жилищное хозяйство</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"Оплата взносов в региональный фонд капитального ремонта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62210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62210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62210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Коммунальное хозяйство</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525,0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Подпрограмма "Модернизация систем жизнеобеспечения населения и объектов коммунальной инфраструктуры в </w:t>
            </w:r>
            <w:r>
              <w:rPr>
                <w:rFonts w:ascii="Arial" w:hAnsi="Arial" w:cs="Arial"/>
                <w:sz w:val="16"/>
                <w:szCs w:val="16"/>
              </w:rPr>
              <w:lastRenderedPageBreak/>
              <w:t>Мокшанском районе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Мероприятия по содержанию объектов газоснабжения, находящихся в собственности Мокшанского района и инвентаризация бесхозяйных газовых сетей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61220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61220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61220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proofErr w:type="spellStart"/>
            <w:r>
              <w:rPr>
                <w:rFonts w:ascii="Arial" w:hAnsi="Arial" w:cs="Arial"/>
                <w:sz w:val="16"/>
                <w:szCs w:val="16"/>
              </w:rPr>
              <w:t>Непрограммные</w:t>
            </w:r>
            <w:proofErr w:type="spellEnd"/>
            <w:r>
              <w:rPr>
                <w:rFonts w:ascii="Arial" w:hAnsi="Arial" w:cs="Arial"/>
                <w:sz w:val="16"/>
                <w:szCs w:val="16"/>
              </w:rPr>
              <w:t xml:space="preserve"> расходы на исполнение полномочий, переданных органами местного самоуправления поселений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Исполнение передаваемых полномочий поселений по вопросу местного значения поселений «Организации в границах поселений </w:t>
            </w:r>
            <w:proofErr w:type="spellStart"/>
            <w:r>
              <w:rPr>
                <w:rFonts w:ascii="Arial" w:hAnsi="Arial" w:cs="Arial"/>
                <w:sz w:val="16"/>
                <w:szCs w:val="16"/>
              </w:rPr>
              <w:t>электро</w:t>
            </w:r>
            <w:proofErr w:type="spellEnd"/>
            <w:r>
              <w:rPr>
                <w:rFonts w:ascii="Arial" w:hAnsi="Arial" w:cs="Arial"/>
                <w:sz w:val="16"/>
                <w:szCs w:val="16"/>
              </w:rPr>
              <w:t xml:space="preserve">, тепло, </w:t>
            </w:r>
            <w:proofErr w:type="spellStart"/>
            <w:r>
              <w:rPr>
                <w:rFonts w:ascii="Arial" w:hAnsi="Arial" w:cs="Arial"/>
                <w:sz w:val="16"/>
                <w:szCs w:val="16"/>
              </w:rPr>
              <w:t>газо</w:t>
            </w:r>
            <w:proofErr w:type="spellEnd"/>
            <w:r>
              <w:rPr>
                <w:rFonts w:ascii="Arial" w:hAnsi="Arial" w:cs="Arial"/>
                <w:sz w:val="16"/>
                <w:szCs w:val="16"/>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Другие вопросы в области жилищно-коммунального хозяйства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"Мероприятия межмуниципального характера по охране окружающей среды в Мокшанском районе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 Организация и осуществление в Мокшанском районе проектов и мероприятий в сфере охраны окружающей среды и экологической безопасности"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Pr>
                <w:rFonts w:ascii="Arial" w:hAnsi="Arial" w:cs="Arial"/>
                <w:sz w:val="16"/>
                <w:szCs w:val="16"/>
              </w:rPr>
              <w:t>контролю за</w:t>
            </w:r>
            <w:proofErr w:type="gramEnd"/>
            <w:r>
              <w:rPr>
                <w:rFonts w:ascii="Arial" w:hAnsi="Arial" w:cs="Arial"/>
                <w:sz w:val="16"/>
                <w:szCs w:val="16"/>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Иные закупки товаров, работ и услуг для обеспечения государственных </w:t>
            </w:r>
            <w:r>
              <w:rPr>
                <w:rFonts w:ascii="Arial" w:hAnsi="Arial" w:cs="Arial"/>
                <w:sz w:val="16"/>
                <w:szCs w:val="16"/>
              </w:rPr>
              <w:lastRenderedPageBreak/>
              <w:t>(муниципальных)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ОХРАНА ОКРУЖАЮЩЕЙ СРЕДЫ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872,4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872,4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872,4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Другие вопросы в области охраны окружающей среды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872,4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872,4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872,4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"Мероприятия межмуниципального характера по охране окружающей среды в Мокшанском районе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 Организация и осуществление в Мокшанском районе проектов и мероприятий в сфере охраны окружающей среды и экологической безопасности"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Pr>
                <w:rFonts w:ascii="Arial" w:hAnsi="Arial" w:cs="Arial"/>
                <w:sz w:val="16"/>
                <w:szCs w:val="16"/>
              </w:rPr>
              <w:t>Мокшанский</w:t>
            </w:r>
            <w:proofErr w:type="spellEnd"/>
            <w:r>
              <w:rPr>
                <w:rFonts w:ascii="Arial" w:hAnsi="Arial" w:cs="Arial"/>
                <w:sz w:val="16"/>
                <w:szCs w:val="16"/>
              </w:rPr>
              <w:t xml:space="preserve"> район, р</w:t>
            </w:r>
            <w:proofErr w:type="gramStart"/>
            <w:r>
              <w:rPr>
                <w:rFonts w:ascii="Arial" w:hAnsi="Arial" w:cs="Arial"/>
                <w:sz w:val="16"/>
                <w:szCs w:val="16"/>
              </w:rPr>
              <w:t>..</w:t>
            </w:r>
            <w:proofErr w:type="gramEnd"/>
            <w:r>
              <w:rPr>
                <w:rFonts w:ascii="Arial" w:hAnsi="Arial" w:cs="Arial"/>
                <w:sz w:val="16"/>
                <w:szCs w:val="16"/>
              </w:rPr>
              <w:t xml:space="preserve">п. Мокшан, ул. </w:t>
            </w:r>
            <w:proofErr w:type="gramStart"/>
            <w:r>
              <w:rPr>
                <w:rFonts w:ascii="Arial" w:hAnsi="Arial" w:cs="Arial"/>
                <w:sz w:val="16"/>
                <w:szCs w:val="16"/>
              </w:rPr>
              <w:t>Новогодняя</w:t>
            </w:r>
            <w:proofErr w:type="gramEnd"/>
            <w:r>
              <w:rPr>
                <w:rFonts w:ascii="Arial" w:hAnsi="Arial" w:cs="Arial"/>
                <w:sz w:val="16"/>
                <w:szCs w:val="16"/>
              </w:rPr>
              <w:t>, 56</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05540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05540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05540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«Использование и охрана земель на территории Мокшанского района Пензенской области на 2021-2027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Мероприятия, направленные на ликвидацию несанкционированных свалок</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05510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05510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05510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ОБРАЗОВАНИЕ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403 146,8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420 173,4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434 858,0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Дошкольное образование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67 949,2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75 751,3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79 835,7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67 944,2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75 746,3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79 830,7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"Развитие дошкольного, общего и дополнительного образования в Мокшанском районе"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67 944,2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75 746,3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79 830,7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"Развитие муниципальной системы дошкольного образования"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67 944,2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75 746,3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79 830,7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w:t>
            </w:r>
            <w:r>
              <w:rPr>
                <w:rFonts w:ascii="Arial" w:hAnsi="Arial" w:cs="Arial"/>
                <w:sz w:val="16"/>
                <w:szCs w:val="16"/>
              </w:rPr>
              <w:lastRenderedPageBreak/>
              <w:t>здоровья, детям из многодетных семей, детям с туберкулезной интоксикацией, детям-сиротам и детям, оставшимся без попечения родителей)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242,1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242,1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242,1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8 134,1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6 467,5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6 805,9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8 134,1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6 467,5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6 805,9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8 134,1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6 467,5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6 805,9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59 514,2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69 225,0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72 971,0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59 514,2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69 225,0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72 971,0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59 514,2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69 225,0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72 971,0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"Профилактика преступлений и иных правонарушений в Мокшанском районе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"Профилактика преступлений и иных правонарушений"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Реализация мероприятий муниципальной программы "Профилактика преступлений и иных правонарушений в Мокшанском районе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Общее образование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200 532,3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206 037,1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214 126,7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200 507,3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206 012,1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214 101,7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Подпрограмма "Развитие дошкольного, общего и </w:t>
            </w:r>
            <w:r>
              <w:rPr>
                <w:rFonts w:ascii="Arial" w:hAnsi="Arial" w:cs="Arial"/>
                <w:sz w:val="16"/>
                <w:szCs w:val="16"/>
              </w:rPr>
              <w:lastRenderedPageBreak/>
              <w:t>дополнительного образования в Мокшанском районе"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200 308,8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206 012,1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214 101,7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200 308,8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206 012,1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214 101,7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(общеобразовательных организаций)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41 188,3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27 526,0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28 323,8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41 188,3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27 526,0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28 323,8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41 188,3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27 526,0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28 323,8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788,1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788,1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788,1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155 370,7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177 646,7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184 938,5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155 370,7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177 646,7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184 938,5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155 370,7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177 646,7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184 938,5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376,4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376,4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376,4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376,4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376,4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376,4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376,4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376,4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376,4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L3040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492,6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462,9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462,9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Предоставление субсидий бюджетным, автономным учреждениям и иным </w:t>
            </w:r>
            <w:r>
              <w:rPr>
                <w:rFonts w:ascii="Arial" w:hAnsi="Arial" w:cs="Arial"/>
                <w:sz w:val="16"/>
                <w:szCs w:val="16"/>
              </w:rPr>
              <w:lastRenderedPageBreak/>
              <w:t>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L3040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492,6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462,9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462,9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L3040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492,6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462,9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462,9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Модернизация школьных систем образования (в муниципальных общеобразовательных организациях)</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L7501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2 092,8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L7501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2 092,8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L7501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2 092,8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"Организация отдыха, оздоровления и занятости детей и подростков в Мокшанском районе"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198,5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198,5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05220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198,5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05220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198,5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05220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198,5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"Профилактика преступлений и иных правонарушений в Мокшанском районе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"Профилактика преступлений и иных правонарушений"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Реализация мероприятий муниципальной программы "Профилактика преступлений и иных правонарушений в Мокшанском районе на 2014-2027годы"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Дополнительное образование детей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59 340,6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59 174,1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61 130,1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39 821,4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40 819,8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42 574,0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"Развитие дошкольного, общего и дополнительного образования в Мокшанском районе"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39 821,4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40 819,8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42 574,0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2 208,7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2 282,0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2 439,5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w:t>
            </w:r>
            <w:r>
              <w:rPr>
                <w:rFonts w:ascii="Arial" w:hAnsi="Arial" w:cs="Arial"/>
                <w:sz w:val="16"/>
                <w:szCs w:val="16"/>
              </w:rPr>
              <w:lastRenderedPageBreak/>
              <w:t>муниципальных общеобразовательных организаций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2 208,7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2 282,0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2 439,5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2 208,7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2 282,0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2 439,5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2 208,7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2 282,0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2 439,5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"Развитие муниципальной системы дополнительного образования, развитие системы поддержки талантливых детей"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37 612,7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38 537,8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40 134,5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(организаций дополнительного образования)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18 100,8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17 537,2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17 680,9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18 100,8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17 537,2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17 680,9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18 100,8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17 537,2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17 680,9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персонифицированного финансирования дополнительного образования детей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2 446,5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2 446,5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2 446,5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2 446,5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2 446,5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2 446,5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2 446,5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2 446,5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2 446,5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Расходы на повышение </w:t>
            </w:r>
            <w:proofErr w:type="gramStart"/>
            <w:r>
              <w:rPr>
                <w:rFonts w:ascii="Arial" w:hAnsi="Arial" w:cs="Arial"/>
                <w:sz w:val="16"/>
                <w:szCs w:val="16"/>
              </w:rPr>
              <w:t>оплаты труда педагогических работников муниципальных учреждений дополнительного образования детей</w:t>
            </w:r>
            <w:proofErr w:type="gramEnd"/>
            <w:r>
              <w:rPr>
                <w:rFonts w:ascii="Arial" w:hAnsi="Arial" w:cs="Arial"/>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4 491,8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5 238,3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5 568,3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4 491,8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5 238,3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5 568,3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4 491,8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5 238,3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5 568,3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w:hAnsi="Arial" w:cs="Arial"/>
                <w:sz w:val="16"/>
                <w:szCs w:val="16"/>
              </w:rPr>
              <w:t>размера оплаты труда</w:t>
            </w:r>
            <w:proofErr w:type="gramEnd"/>
            <w:r>
              <w:rPr>
                <w:rFonts w:ascii="Arial" w:hAnsi="Arial" w:cs="Arial"/>
                <w:sz w:val="16"/>
                <w:szCs w:val="16"/>
              </w:rPr>
              <w:t xml:space="preserve"> (организаций дополнительного образования)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4 708,8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4 708,8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4 708,8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4 708,8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4 708,8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4 708,8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4 708,8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4 708,8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4 708,8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Расходы на повышение </w:t>
            </w:r>
            <w:proofErr w:type="gramStart"/>
            <w:r>
              <w:rPr>
                <w:rFonts w:ascii="Arial" w:hAnsi="Arial" w:cs="Arial"/>
                <w:sz w:val="16"/>
                <w:szCs w:val="16"/>
              </w:rPr>
              <w:t>оплаты труда педагогических работников муниципальных учреждений дополнительного образования детей</w:t>
            </w:r>
            <w:proofErr w:type="gramEnd"/>
            <w:r>
              <w:rPr>
                <w:rFonts w:ascii="Arial" w:hAnsi="Arial" w:cs="Arial"/>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6 687,6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7 429,8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8 552,8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6 687,6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7 429,8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8 552,8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6 687,6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7 429,8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8 552,8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w:hAnsi="Arial" w:cs="Arial"/>
                <w:sz w:val="16"/>
                <w:szCs w:val="16"/>
              </w:rPr>
              <w:t>размера оплаты труда</w:t>
            </w:r>
            <w:proofErr w:type="gramEnd"/>
            <w:r>
              <w:rPr>
                <w:rFonts w:ascii="Arial" w:hAnsi="Arial" w:cs="Arial"/>
                <w:sz w:val="16"/>
                <w:szCs w:val="16"/>
              </w:rPr>
              <w:t xml:space="preserve"> (организаций </w:t>
            </w:r>
            <w:r>
              <w:rPr>
                <w:rFonts w:ascii="Arial" w:hAnsi="Arial" w:cs="Arial"/>
                <w:sz w:val="16"/>
                <w:szCs w:val="16"/>
              </w:rPr>
              <w:lastRenderedPageBreak/>
              <w:t>дополнительного образования)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1 177,2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1 177,2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1 177,2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1 177,2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1 177,2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1 177,2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1 177,2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1 177,2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1 177,2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«Развитие культуры и туризма Мокшанского района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19 519,2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18 354,3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18 556,1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"Культура"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19 519,2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18 354,3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18 556,1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"Повышение качества и доступности дополнительного образования детей в сфере культуры"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19 519,2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18 354,3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18 556,1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(МБОДО ДШИ)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14 535,6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13 982,1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14 045,6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14 535,6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13 982,1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14 045,6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14 535,6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13 982,1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14 045,6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Расходы на повышение </w:t>
            </w:r>
            <w:proofErr w:type="gramStart"/>
            <w:r>
              <w:rPr>
                <w:rFonts w:ascii="Arial" w:hAnsi="Arial" w:cs="Arial"/>
                <w:sz w:val="16"/>
                <w:szCs w:val="16"/>
              </w:rPr>
              <w:t>оплаты труда педагогических работников муниципальных учреждений дополнительного образования детей</w:t>
            </w:r>
            <w:proofErr w:type="gramEnd"/>
            <w:r>
              <w:rPr>
                <w:rFonts w:ascii="Arial" w:hAnsi="Arial" w:cs="Arial"/>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1 883,7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2 196,7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2 335,1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1 883,7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2 196,7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2 335,1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1 883,7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2 196,7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2 335,1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w:hAnsi="Arial" w:cs="Arial"/>
                <w:sz w:val="16"/>
                <w:szCs w:val="16"/>
              </w:rPr>
              <w:t>размера оплаты труда</w:t>
            </w:r>
            <w:proofErr w:type="gramEnd"/>
            <w:r>
              <w:rPr>
                <w:rFonts w:ascii="Arial" w:hAnsi="Arial" w:cs="Arial"/>
                <w:sz w:val="16"/>
                <w:szCs w:val="16"/>
              </w:rPr>
              <w:t xml:space="preserve"> (МБОДО ДШИ)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766,7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766,7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766,7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766,7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766,7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766,7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766,7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766,7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766,7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Расходы на повышение </w:t>
            </w:r>
            <w:proofErr w:type="gramStart"/>
            <w:r>
              <w:rPr>
                <w:rFonts w:ascii="Arial" w:hAnsi="Arial" w:cs="Arial"/>
                <w:sz w:val="16"/>
                <w:szCs w:val="16"/>
              </w:rPr>
              <w:t>оплаты труда педагогических работников муниципальных учреждений дополнительного образования детей</w:t>
            </w:r>
            <w:proofErr w:type="gramEnd"/>
            <w:r>
              <w:rPr>
                <w:rFonts w:ascii="Arial" w:hAnsi="Arial" w:cs="Arial"/>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2 141,6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1 217,1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1 217,1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2 141,6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1 217,1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1 217,1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2 141,6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1 217,1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1 217,1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w:hAnsi="Arial" w:cs="Arial"/>
                <w:sz w:val="16"/>
                <w:szCs w:val="16"/>
              </w:rPr>
              <w:t>размера оплаты труда</w:t>
            </w:r>
            <w:proofErr w:type="gramEnd"/>
            <w:r>
              <w:rPr>
                <w:rFonts w:ascii="Arial" w:hAnsi="Arial" w:cs="Arial"/>
                <w:sz w:val="16"/>
                <w:szCs w:val="16"/>
              </w:rPr>
              <w:t xml:space="preserve"> (МБОДО ДШИ)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Молодежная политика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149,0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149,0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149,0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Муниципальная программа Мокшанского района "Реализация </w:t>
            </w:r>
            <w:r>
              <w:rPr>
                <w:rFonts w:ascii="Arial" w:hAnsi="Arial" w:cs="Arial"/>
                <w:sz w:val="16"/>
                <w:szCs w:val="16"/>
              </w:rPr>
              <w:lastRenderedPageBreak/>
              <w:t>молодежной политики и развитие физической культуры и спорта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"Поддержка и воспитание детей и молодежи"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58,0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58,0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58,0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58,0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"Профилактика преступлений и иных правонарушений в Мокшанском районе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"Профилактика преступлений и иных правонарушений"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Реализация мероприятий муниципальной программы "Профилактика преступлений и иных правонарушений в Мокшанском районе на 2014-2027годы"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Другие вопросы в области образования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75 175,7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79 062,0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79 616,4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75 175,7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79 062,0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79 616,4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"Развитие дошкольного, общего и дополнительного образования в Мокшанском районе"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69 608,0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73 494,2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73 977,3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"Реализация муниципальных функций по управлению системой образования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69 608,0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73 494,2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73 977,3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по оплате труда работников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3 839,4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3 993,1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4 149,5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3 839,4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3 993,1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4 149,5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3 839,4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3 993,1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4 149,5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118,6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118,6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118,6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25 026,5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25 343,0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25 668,7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23 903,4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24 201,8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24 512,8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23 903,4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24 201,8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24 512,8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1 123,2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1 141,1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1 155,9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1 123,2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1 141,1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1 155,9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Компенсация питания участникам соревнований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23120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59,9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по награждению победителей региональных и межрегиональных конкурсов профессионального мастерства</w:t>
            </w:r>
            <w:proofErr w:type="gramStart"/>
            <w:r>
              <w:rPr>
                <w:rFonts w:ascii="Arial" w:hAnsi="Arial" w:cs="Arial"/>
                <w:sz w:val="16"/>
                <w:szCs w:val="16"/>
              </w:rPr>
              <w:t xml:space="preserve"> ,</w:t>
            </w:r>
            <w:proofErr w:type="gramEnd"/>
            <w:r>
              <w:rPr>
                <w:rFonts w:ascii="Arial" w:hAnsi="Arial" w:cs="Arial"/>
                <w:sz w:val="16"/>
                <w:szCs w:val="16"/>
              </w:rPr>
              <w:t xml:space="preserve"> соревнований и иных мероприятий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23120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59,9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23120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59,9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23120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59,9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w:hAnsi="Arial" w:cs="Arial"/>
                <w:sz w:val="16"/>
                <w:szCs w:val="16"/>
              </w:rPr>
              <w:t>размера оплаты труда</w:t>
            </w:r>
            <w:proofErr w:type="gramEnd"/>
            <w:r>
              <w:rPr>
                <w:rFonts w:ascii="Arial" w:hAnsi="Arial" w:cs="Arial"/>
                <w:sz w:val="16"/>
                <w:szCs w:val="16"/>
              </w:rPr>
              <w:t xml:space="preserve"> (Муниципального казённого учреждения "Центр обслуживания образовательных организаций Мокшанского района Пензенской области" (МКУ ЦО))</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30 760,0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34 230,4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34 230,4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30 760,0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34 230,4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34 230,4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30 760,0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34 230,4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34 230,4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Cambria" w:hAnsi="Cambria" w:cs="Arial"/>
                <w:sz w:val="16"/>
                <w:szCs w:val="16"/>
              </w:rPr>
            </w:pPr>
            <w:r>
              <w:rPr>
                <w:rFonts w:ascii="Cambria" w:hAnsi="Cambria" w:cs="Arial"/>
                <w:sz w:val="16"/>
                <w:szCs w:val="16"/>
              </w:rPr>
              <w:t>А3042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1 198,7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1 198,7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1 198,7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Cambria" w:hAnsi="Cambria" w:cs="Arial"/>
                <w:sz w:val="16"/>
                <w:szCs w:val="16"/>
              </w:rPr>
            </w:pPr>
            <w:r>
              <w:rPr>
                <w:rFonts w:ascii="Cambria" w:hAnsi="Cambria" w:cs="Arial"/>
                <w:sz w:val="16"/>
                <w:szCs w:val="16"/>
              </w:rPr>
              <w:t>А3043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1 198,7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1 198,7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1 198,7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Cambria" w:hAnsi="Cambria" w:cs="Arial"/>
                <w:sz w:val="16"/>
                <w:szCs w:val="16"/>
              </w:rPr>
            </w:pPr>
            <w:r>
              <w:rPr>
                <w:rFonts w:ascii="Cambria" w:hAnsi="Cambria" w:cs="Arial"/>
                <w:sz w:val="16"/>
                <w:szCs w:val="16"/>
              </w:rPr>
              <w:t>А3044</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1 198,7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1 198,7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1 198,7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w:hAnsi="Arial" w:cs="Arial"/>
                <w:sz w:val="16"/>
                <w:szCs w:val="16"/>
              </w:rPr>
              <w:t>размера оплаты труда</w:t>
            </w:r>
            <w:proofErr w:type="gramEnd"/>
            <w:r>
              <w:rPr>
                <w:rFonts w:ascii="Arial" w:hAnsi="Arial" w:cs="Arial"/>
                <w:sz w:val="16"/>
                <w:szCs w:val="16"/>
              </w:rPr>
              <w:t xml:space="preserve"> (Муниципального казённого учреждения "Центр обслуживания образовательных организаций Мокшанского района Пензенской области" (МКУ ЦО))</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8 557,5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8 557,5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8 557,5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8 557,5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8 557,5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8 557,5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8 557,5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8 557,5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8 557,5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"Организация отдыха, оздоровления и занятости детей и подростков в Мокшанском районе"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5 559,5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5 559,5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5 559,5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5 559,5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5 559,5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5 559,5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Организация и обеспечение оздоровления детей в каникулярное время в организациях отдыха детей и их оздоровления сезонного или круглогодичного действия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1 495,0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1 495,0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1 495,0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1 485,1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1 485,1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1 485,1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1 485,1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1 485,1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1 485,1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Организация отдыха детей в оздоровительных лагерях с дневным пребыванием в каникулярное время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3 348,2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3 348,2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3 348,2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3 348,2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3 348,2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3 348,2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3 348,2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3 348,2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3 348,2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640,7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640,7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640,7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640,7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640,7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640,7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Организация и обеспечение отдыха детей в загородных лагерях</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"Региональный проект «Патриотическое воспитание граждан Российской Федерации»"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proofErr w:type="gramStart"/>
            <w:r>
              <w:rPr>
                <w:rFonts w:ascii="Arial" w:hAnsi="Arial" w:cs="Arial"/>
                <w:sz w:val="16"/>
                <w:szCs w:val="16"/>
              </w:rPr>
              <w:t>E</w:t>
            </w:r>
            <w:proofErr w:type="gramEnd"/>
            <w:r>
              <w:rPr>
                <w:rFonts w:ascii="Arial" w:hAnsi="Arial" w:cs="Arial"/>
                <w:sz w:val="16"/>
                <w:szCs w:val="16"/>
              </w:rPr>
              <w:t>В</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proofErr w:type="gramStart"/>
            <w:r>
              <w:rPr>
                <w:rFonts w:ascii="Arial" w:hAnsi="Arial" w:cs="Arial"/>
                <w:sz w:val="16"/>
                <w:szCs w:val="16"/>
              </w:rPr>
              <w:t>E</w:t>
            </w:r>
            <w:proofErr w:type="gramEnd"/>
            <w:r>
              <w:rPr>
                <w:rFonts w:ascii="Arial" w:hAnsi="Arial" w:cs="Arial"/>
                <w:sz w:val="16"/>
                <w:szCs w:val="16"/>
              </w:rPr>
              <w:t>В</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51791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proofErr w:type="gramStart"/>
            <w:r>
              <w:rPr>
                <w:rFonts w:ascii="Arial" w:hAnsi="Arial" w:cs="Arial"/>
                <w:sz w:val="16"/>
                <w:szCs w:val="16"/>
              </w:rPr>
              <w:t>E</w:t>
            </w:r>
            <w:proofErr w:type="gramEnd"/>
            <w:r>
              <w:rPr>
                <w:rFonts w:ascii="Arial" w:hAnsi="Arial" w:cs="Arial"/>
                <w:sz w:val="16"/>
                <w:szCs w:val="16"/>
              </w:rPr>
              <w:t>В</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51791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proofErr w:type="gramStart"/>
            <w:r>
              <w:rPr>
                <w:rFonts w:ascii="Arial" w:hAnsi="Arial" w:cs="Arial"/>
                <w:sz w:val="16"/>
                <w:szCs w:val="16"/>
              </w:rPr>
              <w:t>E</w:t>
            </w:r>
            <w:proofErr w:type="gramEnd"/>
            <w:r>
              <w:rPr>
                <w:rFonts w:ascii="Arial" w:hAnsi="Arial" w:cs="Arial"/>
                <w:sz w:val="16"/>
                <w:szCs w:val="16"/>
              </w:rPr>
              <w:t>В</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51791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КУЛЬТУРА, КИНЕМАТОГРАФИЯ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64 426,5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67 630,6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63 849,3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Культура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64 426,5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67 630,6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63 849,3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«Развитие культуры и туризма Мокшанского района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61 607,6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64 396,6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60 615,4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"Культура"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61 577,6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64 366,6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60 585,4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35 680,9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37 656,6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32 706,9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(МБУК "МЦРДК")</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12 226,2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12 082,1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12 099,7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12 226,2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12 082,1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12 099,7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12 226,2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12 082,1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12 099,7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Расходы на повышение </w:t>
            </w:r>
            <w:proofErr w:type="gramStart"/>
            <w:r>
              <w:rPr>
                <w:rFonts w:ascii="Arial" w:hAnsi="Arial" w:cs="Arial"/>
                <w:sz w:val="16"/>
                <w:szCs w:val="16"/>
              </w:rPr>
              <w:t>оплаты труда работников муниципальных учреждений культуры</w:t>
            </w:r>
            <w:proofErr w:type="gramEnd"/>
            <w:r>
              <w:rPr>
                <w:rFonts w:ascii="Arial" w:hAnsi="Arial" w:cs="Arial"/>
                <w:sz w:val="16"/>
                <w:szCs w:val="16"/>
              </w:rPr>
              <w:t xml:space="preserve"> в соответствии с Указом Президента Российской Федерации от 7 мая </w:t>
            </w:r>
            <w:r>
              <w:rPr>
                <w:rFonts w:ascii="Arial" w:hAnsi="Arial" w:cs="Arial"/>
                <w:sz w:val="16"/>
                <w:szCs w:val="16"/>
              </w:rPr>
              <w:lastRenderedPageBreak/>
              <w:t>2012 года № 597 «О мероприятиях по реализации государственной социальной политики» (МБУК "МЦРДК")</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6 858,4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7 998,1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8 501,9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6 858,4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7 998,1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8 501,9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6 858,4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7 998,1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8 501,9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7 036,3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7 036,3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7 036,3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7 036,3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7 036,3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7 036,3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Расходы на повышение </w:t>
            </w:r>
            <w:proofErr w:type="gramStart"/>
            <w:r>
              <w:rPr>
                <w:rFonts w:ascii="Arial" w:hAnsi="Arial" w:cs="Arial"/>
                <w:sz w:val="16"/>
                <w:szCs w:val="16"/>
              </w:rPr>
              <w:t>оплаты труда работников муниципальных учреждений культуры</w:t>
            </w:r>
            <w:proofErr w:type="gramEnd"/>
            <w:r>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9 560,1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10 540,1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12 105,3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9 560,1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10 540,1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12 105,3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9 560,1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10 540,1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12 105,3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"Повышение доступности и качества библиотечных услуг"</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20 267,3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20 989,1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21 868,5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(МБУК "</w:t>
            </w:r>
            <w:proofErr w:type="spellStart"/>
            <w:r>
              <w:rPr>
                <w:rFonts w:ascii="Arial" w:hAnsi="Arial" w:cs="Arial"/>
                <w:sz w:val="16"/>
                <w:szCs w:val="16"/>
              </w:rPr>
              <w:t>Мокшанская</w:t>
            </w:r>
            <w:proofErr w:type="spellEnd"/>
            <w:r>
              <w:rPr>
                <w:rFonts w:ascii="Arial" w:hAnsi="Arial" w:cs="Arial"/>
                <w:sz w:val="16"/>
                <w:szCs w:val="16"/>
              </w:rPr>
              <w:t xml:space="preserve"> МЦРБ")</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11 359,9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10 925,5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10 920,9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11 359,9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10 925,5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10 920,9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11 359,9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10 925,5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10 920,9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Расходы на повышение </w:t>
            </w:r>
            <w:proofErr w:type="gramStart"/>
            <w:r>
              <w:rPr>
                <w:rFonts w:ascii="Arial" w:hAnsi="Arial" w:cs="Arial"/>
                <w:sz w:val="16"/>
                <w:szCs w:val="16"/>
              </w:rPr>
              <w:t>оплаты труда работников муниципальных учреждений культуры</w:t>
            </w:r>
            <w:proofErr w:type="gramEnd"/>
            <w:r>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Pr>
                <w:rFonts w:ascii="Arial" w:hAnsi="Arial" w:cs="Arial"/>
                <w:sz w:val="16"/>
                <w:szCs w:val="16"/>
              </w:rPr>
              <w:t>Мокшанская</w:t>
            </w:r>
            <w:proofErr w:type="spellEnd"/>
            <w:r>
              <w:rPr>
                <w:rFonts w:ascii="Arial" w:hAnsi="Arial" w:cs="Arial"/>
                <w:sz w:val="16"/>
                <w:szCs w:val="16"/>
              </w:rPr>
              <w:t xml:space="preserve"> МЦРБ")</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3 740,9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4 362,6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4 637,4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3 740,9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4 362,6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4 637,4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3 740,9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4 362,6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4 637,4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244,6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244,6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244,6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244,6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244,6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244,6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Расходы на повышение </w:t>
            </w:r>
            <w:proofErr w:type="gramStart"/>
            <w:r>
              <w:rPr>
                <w:rFonts w:ascii="Arial" w:hAnsi="Arial" w:cs="Arial"/>
                <w:sz w:val="16"/>
                <w:szCs w:val="16"/>
              </w:rPr>
              <w:t>оплаты труда работников муниципальных учреждений культуры</w:t>
            </w:r>
            <w:proofErr w:type="gramEnd"/>
            <w:r>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Pr>
                <w:rFonts w:ascii="Arial" w:hAnsi="Arial" w:cs="Arial"/>
                <w:sz w:val="16"/>
                <w:szCs w:val="16"/>
              </w:rPr>
              <w:t>Мокшанская</w:t>
            </w:r>
            <w:proofErr w:type="spellEnd"/>
            <w:r>
              <w:rPr>
                <w:rFonts w:ascii="Arial" w:hAnsi="Arial" w:cs="Arial"/>
                <w:sz w:val="16"/>
                <w:szCs w:val="16"/>
              </w:rPr>
              <w:t xml:space="preserve"> МЦРБ")</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4 921,9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5 456,5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6 310,2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4 921,9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5 456,5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6 310,2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4 921,9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5 456,5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6 310,2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"Повышение доступности и качества музейных услуг"</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5 629,4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5 720,9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6 010,0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(МБУК "Музей А.Г. Малышкина")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3 413,3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3 215,7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3 222,7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3 413,3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3 215,7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3 222,7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3 413,3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3 215,7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3 222,7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Расходы на повышение </w:t>
            </w:r>
            <w:proofErr w:type="gramStart"/>
            <w:r>
              <w:rPr>
                <w:rFonts w:ascii="Arial" w:hAnsi="Arial" w:cs="Arial"/>
                <w:sz w:val="16"/>
                <w:szCs w:val="16"/>
              </w:rPr>
              <w:t>оплаты труда работников муниципальных учреждений культуры</w:t>
            </w:r>
            <w:proofErr w:type="gramEnd"/>
            <w:r>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935,2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1 090,6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1 159,4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935,2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1 090,6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1 159,4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935,2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1 090,6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1 159,4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Расходы на повышение </w:t>
            </w:r>
            <w:proofErr w:type="gramStart"/>
            <w:r>
              <w:rPr>
                <w:rFonts w:ascii="Arial" w:hAnsi="Arial" w:cs="Arial"/>
                <w:sz w:val="16"/>
                <w:szCs w:val="16"/>
              </w:rPr>
              <w:t>оплаты труда работников муниципальных учреждений культуры</w:t>
            </w:r>
            <w:proofErr w:type="gramEnd"/>
            <w:r>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1 280,8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1 414,5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1 627,9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1 280,8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1 414,5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1 627,9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1 280,8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1 414,5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1 627,9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"Туризм"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"Создание благоприятных условий для развития туристской отрасли на территории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Организация и проведение культурно-массовых мероприятий для населения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2 818,9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"Предоставление межбюджетных трансфертов из бюджета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2 818,9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"Оказание поселениям Мокшанского района дополнительной финансовой поддержки"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2 818,9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Оказание поселениям Мокшанского района дополнительной финансовой поддержки на повышение заработной платы работникам муниципальных </w:t>
            </w:r>
            <w:r>
              <w:rPr>
                <w:rFonts w:ascii="Arial" w:hAnsi="Arial" w:cs="Arial"/>
                <w:sz w:val="16"/>
                <w:szCs w:val="16"/>
              </w:rPr>
              <w:lastRenderedPageBreak/>
              <w:t xml:space="preserve">учреждений поселений Мокшанского района Пензенской области в связи с повышением минимального </w:t>
            </w:r>
            <w:proofErr w:type="gramStart"/>
            <w:r>
              <w:rPr>
                <w:rFonts w:ascii="Arial" w:hAnsi="Arial" w:cs="Arial"/>
                <w:sz w:val="16"/>
                <w:szCs w:val="16"/>
              </w:rPr>
              <w:t>размера оплаты труда</w:t>
            </w:r>
            <w:proofErr w:type="gramEnd"/>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2 818,9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Межбюджетные трансферты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2 818,9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межбюджетные трансферты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2 818,9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СОЦИАЛЬНАЯ ПОЛИТИКА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110 042,9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146 342,3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150 893,5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Пенсионное обеспечение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2 239,4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2 239,4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2 239,4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2 239,4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2 239,4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2 239,4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"Предоставление мер социальной поддержки отдельным категориям граждан "</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2 239,4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2 239,4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2 239,4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"Выполнение обязательств государства по социальной поддержке"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2 239,4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2 239,4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2 239,4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Доплаты к пенсиям за выслугу лет муниципальным служащим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11320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2 143,8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2 143,8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2 143,8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11320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2 143,8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2 143,8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2 143,8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11320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2 143,8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2 143,8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2 143,8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обслуживание населения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37 552,9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43 088,7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45 412,2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37 552,9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43 088,7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45 412,2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"Старшее поколение"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2 723,6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2 983,4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3 102,7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2 723,6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2 983,4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3 102,7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2 723,6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2 983,4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3 102,7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2 723,6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2 983,4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3 102,7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2 723,6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2 983,4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3 102,7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"Предоставление мер социальной поддержки отдельным категориям граждан "</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34 829,3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40 105,3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42 309,5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"Выполнение обязательств государства по социальной поддержке"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34 829,3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40 105,3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42 309,5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proofErr w:type="gramStart"/>
            <w:r>
              <w:rPr>
                <w:rFonts w:ascii="Arial" w:hAnsi="Arial" w:cs="Arial"/>
                <w:sz w:val="16"/>
                <w:szCs w:val="16"/>
              </w:rPr>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w:t>
            </w:r>
            <w:r>
              <w:rPr>
                <w:rFonts w:ascii="Arial" w:hAnsi="Arial" w:cs="Arial"/>
                <w:sz w:val="16"/>
                <w:szCs w:val="16"/>
              </w:rPr>
              <w:lastRenderedPageBreak/>
              <w:t>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Pr>
                <w:rFonts w:ascii="Arial" w:hAnsi="Arial" w:cs="Arial"/>
                <w:sz w:val="16"/>
                <w:szCs w:val="16"/>
              </w:rPr>
              <w:t xml:space="preserve"> </w:t>
            </w:r>
            <w:proofErr w:type="gramStart"/>
            <w:r>
              <w:rPr>
                <w:rFonts w:ascii="Arial" w:hAnsi="Arial" w:cs="Arial"/>
                <w:sz w:val="16"/>
                <w:szCs w:val="16"/>
              </w:rPr>
              <w:t>соответствии</w:t>
            </w:r>
            <w:proofErr w:type="gramEnd"/>
            <w:r>
              <w:rPr>
                <w:rFonts w:ascii="Arial" w:hAnsi="Arial" w:cs="Arial"/>
                <w:sz w:val="16"/>
                <w:szCs w:val="16"/>
              </w:rPr>
              <w:t xml:space="preserve"> с Федеральным законом от 28 декабря 2013 года № 442-ФЗ «Об основах социального обслуживания граждан в Российской Федерации»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34 829,3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40 105,3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42 309,5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34 829,3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40 105,3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42 309,5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34 829,3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40 105,3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42 309,5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населения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45 633,4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69 087,9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70 322,5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14 569,1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23 073,6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24 155,3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"Развитие дошкольного, общего и дополнительного образования в Мокшанском районе"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14 569,1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23 073,6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24 155,3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"Социальная поддержка работников системы образования"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14 569,1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23 073,6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24 155,3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proofErr w:type="gramStart"/>
            <w:r>
              <w:rPr>
                <w:rFonts w:ascii="Arial" w:hAnsi="Arial" w:cs="Arial"/>
                <w:sz w:val="16"/>
                <w:szCs w:val="16"/>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Pr>
                <w:rFonts w:ascii="Arial" w:hAnsi="Arial" w:cs="Arial"/>
                <w:sz w:val="16"/>
                <w:szCs w:val="16"/>
              </w:rPr>
              <w:t xml:space="preserve"> </w:t>
            </w:r>
            <w:proofErr w:type="gramStart"/>
            <w:r>
              <w:rPr>
                <w:rFonts w:ascii="Arial" w:hAnsi="Arial" w:cs="Arial"/>
                <w:sz w:val="16"/>
                <w:szCs w:val="16"/>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Pr>
                <w:rFonts w:ascii="Arial" w:hAnsi="Arial" w:cs="Arial"/>
                <w:sz w:val="16"/>
                <w:szCs w:val="16"/>
              </w:rPr>
              <w:t xml:space="preserve"> десяти лет</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14 569,1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23 073,6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24 155,3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86,9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137,6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144,0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86,9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137,6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144,0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14 482,2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22 936,0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24 011,3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Социальные выплаты гражданам, кроме публичных нормативных </w:t>
            </w:r>
            <w:r>
              <w:rPr>
                <w:rFonts w:ascii="Arial" w:hAnsi="Arial" w:cs="Arial"/>
                <w:sz w:val="16"/>
                <w:szCs w:val="16"/>
              </w:rPr>
              <w:lastRenderedPageBreak/>
              <w:t>социальных выплат</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14 482,2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22 936,0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24 011,3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31 004,3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45 954,3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46 107,2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"Малых дел"</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"Обеспечение организаций здравоохранения Мокшанского района квалифицированными кадрами в соответствии с потребностями"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Pr>
                <w:rFonts w:ascii="Arial" w:hAnsi="Arial" w:cs="Arial"/>
                <w:sz w:val="16"/>
                <w:szCs w:val="16"/>
              </w:rPr>
              <w:t>Мокшанская</w:t>
            </w:r>
            <w:proofErr w:type="spellEnd"/>
            <w:r>
              <w:rPr>
                <w:rFonts w:ascii="Arial" w:hAnsi="Arial" w:cs="Arial"/>
                <w:sz w:val="16"/>
                <w:szCs w:val="16"/>
              </w:rPr>
              <w:t xml:space="preserve"> районная больница»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11340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11340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11340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"Предоставление мер социальной поддержки отдельным категориям граждан "</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30 896,3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45 846,3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45 999,2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"Выполнение обязательств государства по социальной поддержке"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30 896,3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45 846,3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45 999,2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proofErr w:type="gramStart"/>
            <w:r>
              <w:rPr>
                <w:rFonts w:ascii="Arial" w:hAnsi="Arial" w:cs="Arial"/>
                <w:sz w:val="16"/>
                <w:szCs w:val="16"/>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w:t>
            </w:r>
            <w:proofErr w:type="gramEnd"/>
            <w:r>
              <w:rPr>
                <w:rFonts w:ascii="Arial" w:hAnsi="Arial" w:cs="Arial"/>
                <w:sz w:val="16"/>
                <w:szCs w:val="16"/>
              </w:rPr>
              <w:t xml:space="preserve"> участие в специальной военной операции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2 069,0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3 103,5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3 103,5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2 069,0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3 103,5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3 103,5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2 069,0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3 103,5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3 103,5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1 052,3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1 578,5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1 052,3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1 578,5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1 052,3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1 578,5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w:t>
            </w:r>
            <w:r>
              <w:rPr>
                <w:rFonts w:ascii="Arial" w:hAnsi="Arial" w:cs="Arial"/>
                <w:sz w:val="16"/>
                <w:szCs w:val="16"/>
              </w:rPr>
              <w:lastRenderedPageBreak/>
              <w:t>каждого несовершеннолетнего ребенка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74080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1 750,0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1 750,0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74080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1 750,0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1 750,0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74080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1 750,0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1 750,0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974,4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1 461,6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1 461,6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26,3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26,3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26,3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26,3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956,9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1 435,3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1 435,3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956,9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1 435,3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1 435,3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127,9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127,9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127,9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proofErr w:type="gramStart"/>
            <w:r>
              <w:rPr>
                <w:rFonts w:ascii="Arial" w:hAnsi="Arial" w:cs="Arial"/>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roofErr w:type="gramEnd"/>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1 048,9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1 573,3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1 573,3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1 048,9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1 573,3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1 573,3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1 048,9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1 573,3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1 573,3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2 639,0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3 958,5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3 958,5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2 639,0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3 958,5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3 958,5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2 639,0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3 958,5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3 958,5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proofErr w:type="gramStart"/>
            <w:r>
              <w:rPr>
                <w:rFonts w:ascii="Arial" w:hAnsi="Arial" w:cs="Arial"/>
                <w:sz w:val="16"/>
                <w:szCs w:val="16"/>
              </w:rPr>
              <w:t xml:space="preserve">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w:t>
            </w:r>
            <w:r>
              <w:rPr>
                <w:rFonts w:ascii="Arial" w:hAnsi="Arial" w:cs="Arial"/>
                <w:sz w:val="16"/>
                <w:szCs w:val="16"/>
              </w:rPr>
              <w:lastRenderedPageBreak/>
              <w:t>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 ребенка</w:t>
            </w:r>
            <w:proofErr w:type="gramEnd"/>
            <w:r>
              <w:rPr>
                <w:rFonts w:ascii="Arial" w:hAnsi="Arial" w:cs="Arial"/>
                <w:sz w:val="16"/>
                <w:szCs w:val="16"/>
              </w:rPr>
              <w:t xml:space="preserve">, </w:t>
            </w:r>
            <w:proofErr w:type="gramStart"/>
            <w:r>
              <w:rPr>
                <w:rFonts w:ascii="Arial" w:hAnsi="Arial" w:cs="Arial"/>
                <w:sz w:val="16"/>
                <w:szCs w:val="16"/>
              </w:rPr>
              <w:t>обучающегося в общеобразовательной организации на территории Пензенской области, в период с сентября по май)</w:t>
            </w:r>
            <w:proofErr w:type="gramEnd"/>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1 320,4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1 980,6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1 980,6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1 320,4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1 980,6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1 980,6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1 320,4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1 980,6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1 980,6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365,9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399,5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415,3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365,9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399,5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415,3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365,9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399,5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415,3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гражданам субсидий на оплату жилого помещения и коммунальных услуг</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2 205,1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3 441,2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3 578,0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2 180,8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3 403,3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3 538,6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2 180,8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3 403,3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3 538,6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126,8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131,2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131,5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124,5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128,8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129,1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124,5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128,8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129,1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Исполнение государственных полномочий по предоставлению мер </w:t>
            </w:r>
            <w:r>
              <w:rPr>
                <w:rFonts w:ascii="Arial" w:hAnsi="Arial" w:cs="Arial"/>
                <w:sz w:val="16"/>
                <w:szCs w:val="16"/>
              </w:rPr>
              <w:lastRenderedPageBreak/>
              <w:t>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75020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39,6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75020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75020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75020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38,9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75020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38,9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350,8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354,4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354,4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350,8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354,4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354,4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350,8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354,4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354,4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77300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16 510,7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25 556,1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25 556,1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77300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297,2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457,6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457,6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77300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297,2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457,6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457,6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77300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16 213,5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25 098,5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25 098,5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77300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16 213,5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25 098,5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25 098,5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77400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278,9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288,5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77400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77400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77400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273,9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282,1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77400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273,9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282,1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Муниципальная программа </w:t>
            </w:r>
            <w:r>
              <w:rPr>
                <w:rFonts w:ascii="Arial" w:hAnsi="Arial" w:cs="Arial"/>
                <w:sz w:val="16"/>
                <w:szCs w:val="16"/>
              </w:rPr>
              <w:lastRenderedPageBreak/>
              <w:t>«Развитие агропромышленного комплекса Мокшанского района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«Устойчивое развитие сельских территорий Мокшанского района на 2014–2017 годы и на период до 2027 года»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Мероприятия по обеспечению комплексного развития сельских территорий (улучшение жилищных условий граждан, проживающих на сельских территориях)</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L5761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L5761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L5761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Охрана семьи и детства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14 238,7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21 106,3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21 561,1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1 278,4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1 419,0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1 420,4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"Развитие дошкольного, общего и дополнительного образования в Мокшанском районе"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1 278,4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1 419,0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1 420,4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1 020,2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1 020,2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1 020,2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Компенсация бесплатного двухразового питания </w:t>
            </w:r>
            <w:proofErr w:type="gramStart"/>
            <w:r>
              <w:rPr>
                <w:rFonts w:ascii="Arial" w:hAnsi="Arial" w:cs="Arial"/>
                <w:sz w:val="16"/>
                <w:szCs w:val="16"/>
              </w:rPr>
              <w:t>обучающихся</w:t>
            </w:r>
            <w:proofErr w:type="gramEnd"/>
            <w:r>
              <w:rPr>
                <w:rFonts w:ascii="Arial" w:hAnsi="Arial" w:cs="Arial"/>
                <w:sz w:val="16"/>
                <w:szCs w:val="16"/>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1 020,2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1 020,2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1 020,2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1 020,2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1 020,2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1 020,2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1 020,2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1 020,2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1 020,2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"Социальная поддержка работников системы образования"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258,2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398,8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258,2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398,8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258,2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398,8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258,2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398,8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12 960,3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19 687,3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20 140,7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"Предоставление мер социальной поддержки отдельным категориям граждан "</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12 360,3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19 087,3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19 540,7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"Выполнение обязательств государства по социальной поддержке"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12 360,3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19 087,3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19 540,7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4 163,2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6 244,8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6 244,8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4 163,2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6 244,8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6 244,8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4 163,2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6 244,8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6 244,8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8 197,1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12 842,5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13 295,9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49,2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49,2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8 147,9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12 765,4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13 216,1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11 426,0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11 823,1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1 287,9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1 339,5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1 393,0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"Социальная поддержка отдельных категорий граждан в жилищной сфере"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"Государственная поддержка при улучшении жилищных условий молодых семей"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Мероприятия по обеспечению жильем молодых семей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L4970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L4970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L4970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Другие вопросы в области социальной политики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10 378,6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10 820,1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11 358,4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10 378,6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10 820,1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11 358,4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"Предоставление мер социальной поддержки отдельным категориям граждан "</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10 378,6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10 820,1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11 358,4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"Выполнение обязательств государства по социальной поддержке"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10 378,6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10 820,1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11 358,4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770,6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799,9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Pr>
                <w:rFonts w:ascii="Arial" w:hAnsi="Arial" w:cs="Arial"/>
                <w:sz w:val="16"/>
                <w:szCs w:val="16"/>
              </w:rPr>
              <w:lastRenderedPageBreak/>
              <w:t>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741,5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769,6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798,9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741,5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769,6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798,9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8 628,3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9 003,2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9 471,9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7 577,1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7 903,0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8 313,9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7 577,1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7 903,0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8 313,9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1 046,9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1 094,9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1 152,0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1 046,9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1 094,9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1 152,0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1 005,7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1 044,2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1 084,5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895,6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931,5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968,7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895,6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931,5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968,7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112,7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115,8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112,7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115,8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ФИЗИЧЕСКАЯ КУЛЬТУРА И СПОРТ</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Физическая культура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"Развитие массовой физической культуры и спорта среди детей и молодежи"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158,5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158,5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158,5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158,5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276,0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276,0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276,0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276,0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276,0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276,0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Обслуживание государственного (муниципального) долга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3 161,3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1 424,6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Обслуживание государственного (муниципального) внутреннего долга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3 161,3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1 424,6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3 161,3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1 424,6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«Управление муниципальным долгом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3 161,3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1 424,6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3 161,3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1 424,6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Процентные платежи по бюджетным кредитам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20850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Обслуживание государственного (муниципального) долга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20850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Обслуживание муниципального долга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20850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730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Процентные платежи по кредитам от кредитных организаций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20860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3 152,4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1 416,7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Обслуживание государственного (муниципального) долга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20860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3 152,4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1 416,7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Обслуживание муниципального долга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20860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730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3 152,4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1 416,7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МЕЖБЮДЖЕТНЫЕ ТРАНСФЕРТЫ ОБЩЕГО ХАРАКТЕРА БЮДЖЕТАМ БЮДЖЕТНОЙ СИСТЕМЫ РОССИЙСКОЙ ФЕДЕРАЦИИ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23 473,7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22 246,5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22 355,1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Дотации на выравнивание бюджетной обеспеченности субъектов Российской Федерации и муниципальных образований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23 473,7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22 246,5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22 355,1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23 473,7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22 246,5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22 355,1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"Предоставление межбюджетных трансфертов из бюджета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23 473,7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22 246,5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22 355,1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Основное мероприятие "Выравнивание бюджетной обеспеченности поселений </w:t>
            </w:r>
            <w:r>
              <w:rPr>
                <w:rFonts w:ascii="Arial" w:hAnsi="Arial" w:cs="Arial"/>
                <w:sz w:val="16"/>
                <w:szCs w:val="16"/>
              </w:rPr>
              <w:lastRenderedPageBreak/>
              <w:t>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14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23 473,7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22 246,5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22 355,1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74030</w:t>
            </w:r>
          </w:p>
        </w:tc>
        <w:tc>
          <w:tcPr>
            <w:tcW w:w="1134" w:type="dxa"/>
            <w:tcBorders>
              <w:top w:val="single" w:sz="4" w:space="0" w:color="auto"/>
              <w:left w:val="nil"/>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9 282,8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8 055,6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8 164,2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Межбюджетные трансферты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9 282,8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8 055,6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8 164,2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Дотации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9 282,8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8 055,6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8 164,2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Выравнивание бюджетной обеспеченности поселений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95210</w:t>
            </w:r>
          </w:p>
        </w:tc>
        <w:tc>
          <w:tcPr>
            <w:tcW w:w="1134" w:type="dxa"/>
            <w:tcBorders>
              <w:top w:val="single" w:sz="4" w:space="0" w:color="auto"/>
              <w:left w:val="nil"/>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14 190,9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14 190,9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14 190,9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Межбюджетные трансферты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14 190,9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14 190,9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14 190,9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Дотации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14 190,9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14 190,9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14 190,9</w:t>
            </w:r>
          </w:p>
        </w:tc>
      </w:tr>
    </w:tbl>
    <w:p w:rsidR="009B2DF6" w:rsidRDefault="009B2DF6" w:rsidP="009B2DF6">
      <w:pPr>
        <w:ind w:firstLine="540"/>
        <w:jc w:val="right"/>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r>
        <w:rPr>
          <w:szCs w:val="24"/>
        </w:rPr>
        <w:lastRenderedPageBreak/>
        <w:t>Приложение 5</w:t>
      </w:r>
    </w:p>
    <w:p w:rsidR="009B2DF6" w:rsidRDefault="009B2DF6" w:rsidP="009B2DF6">
      <w:pPr>
        <w:pStyle w:val="afa"/>
        <w:jc w:val="right"/>
        <w:rPr>
          <w:szCs w:val="24"/>
        </w:rPr>
      </w:pPr>
      <w:r>
        <w:rPr>
          <w:szCs w:val="24"/>
        </w:rPr>
        <w:t>УТВЕРЖДЕН</w:t>
      </w:r>
      <w:r w:rsidR="00811CA9">
        <w:rPr>
          <w:szCs w:val="24"/>
        </w:rPr>
        <w:t>А</w:t>
      </w:r>
    </w:p>
    <w:p w:rsidR="009B2DF6" w:rsidRDefault="009B2DF6" w:rsidP="009B2DF6">
      <w:pPr>
        <w:pStyle w:val="afa"/>
        <w:jc w:val="right"/>
        <w:rPr>
          <w:szCs w:val="24"/>
        </w:rPr>
      </w:pPr>
      <w:r>
        <w:rPr>
          <w:szCs w:val="24"/>
        </w:rPr>
        <w:t>решением Собрания представителей</w:t>
      </w:r>
    </w:p>
    <w:p w:rsidR="009B2DF6" w:rsidRDefault="009B2DF6" w:rsidP="009B2DF6">
      <w:pPr>
        <w:pStyle w:val="afa"/>
        <w:jc w:val="right"/>
        <w:rPr>
          <w:szCs w:val="24"/>
        </w:rPr>
      </w:pPr>
      <w:r>
        <w:rPr>
          <w:szCs w:val="24"/>
        </w:rPr>
        <w:t>Мокшанского района</w:t>
      </w:r>
    </w:p>
    <w:p w:rsidR="009B2DF6" w:rsidRDefault="009B2DF6" w:rsidP="009B2DF6">
      <w:pPr>
        <w:pStyle w:val="afa"/>
        <w:jc w:val="right"/>
        <w:rPr>
          <w:szCs w:val="24"/>
        </w:rPr>
      </w:pPr>
      <w:r>
        <w:rPr>
          <w:rFonts w:ascii="Arial CYR" w:hAnsi="Arial CYR" w:cs="Arial CYR"/>
          <w:sz w:val="22"/>
          <w:szCs w:val="22"/>
        </w:rPr>
        <w:t xml:space="preserve">от № </w:t>
      </w:r>
      <w:r>
        <w:rPr>
          <w:szCs w:val="24"/>
        </w:rPr>
        <w:t xml:space="preserve">  </w:t>
      </w:r>
    </w:p>
    <w:p w:rsidR="009B2DF6" w:rsidRDefault="009B2DF6" w:rsidP="009B2DF6">
      <w:pPr>
        <w:pStyle w:val="afa"/>
        <w:jc w:val="right"/>
        <w:rPr>
          <w:szCs w:val="24"/>
        </w:rPr>
      </w:pPr>
    </w:p>
    <w:p w:rsidR="009B2DF6" w:rsidRDefault="009B2DF6" w:rsidP="009B2DF6">
      <w:pPr>
        <w:pStyle w:val="a0"/>
        <w:jc w:val="center"/>
        <w:rPr>
          <w:szCs w:val="24"/>
        </w:rPr>
      </w:pPr>
      <w:r>
        <w:rPr>
          <w:szCs w:val="24"/>
        </w:rPr>
        <w:t>Ведомственная структура расходов бюджета Мокшанского района на 2025 год и на плановый период 2026 и 2027 годов</w:t>
      </w:r>
    </w:p>
    <w:p w:rsidR="009B2DF6" w:rsidRDefault="009B2DF6" w:rsidP="009B2DF6">
      <w:pPr>
        <w:pStyle w:val="a0"/>
        <w:jc w:val="center"/>
        <w:rPr>
          <w:szCs w:val="24"/>
        </w:rPr>
      </w:pPr>
    </w:p>
    <w:tbl>
      <w:tblPr>
        <w:tblW w:w="10831" w:type="dxa"/>
        <w:tblInd w:w="-459" w:type="dxa"/>
        <w:tblLook w:val="04A0"/>
      </w:tblPr>
      <w:tblGrid>
        <w:gridCol w:w="483"/>
        <w:gridCol w:w="2422"/>
        <w:gridCol w:w="506"/>
        <w:gridCol w:w="397"/>
        <w:gridCol w:w="438"/>
        <w:gridCol w:w="519"/>
        <w:gridCol w:w="457"/>
        <w:gridCol w:w="481"/>
        <w:gridCol w:w="706"/>
        <w:gridCol w:w="1020"/>
        <w:gridCol w:w="1160"/>
        <w:gridCol w:w="1121"/>
        <w:gridCol w:w="1121"/>
      </w:tblGrid>
      <w:tr w:rsidR="009B2DF6" w:rsidTr="009B2DF6">
        <w:trPr>
          <w:trHeight w:val="266"/>
        </w:trPr>
        <w:tc>
          <w:tcPr>
            <w:tcW w:w="483" w:type="dxa"/>
            <w:vMerge w:val="restart"/>
            <w:tcBorders>
              <w:top w:val="single" w:sz="4" w:space="0" w:color="auto"/>
              <w:left w:val="single" w:sz="4" w:space="0" w:color="auto"/>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 xml:space="preserve">№ </w:t>
            </w:r>
            <w:proofErr w:type="spellStart"/>
            <w:proofErr w:type="gramStart"/>
            <w:r>
              <w:rPr>
                <w:rFonts w:ascii="Arial" w:hAnsi="Arial" w:cs="Arial"/>
                <w:sz w:val="16"/>
                <w:szCs w:val="16"/>
              </w:rPr>
              <w:t>п</w:t>
            </w:r>
            <w:proofErr w:type="spellEnd"/>
            <w:proofErr w:type="gramEnd"/>
            <w:r>
              <w:rPr>
                <w:rFonts w:ascii="Arial" w:hAnsi="Arial" w:cs="Arial"/>
                <w:sz w:val="16"/>
                <w:szCs w:val="16"/>
              </w:rPr>
              <w:t>/</w:t>
            </w:r>
            <w:proofErr w:type="spellStart"/>
            <w:r>
              <w:rPr>
                <w:rFonts w:ascii="Arial" w:hAnsi="Arial" w:cs="Arial"/>
                <w:sz w:val="16"/>
                <w:szCs w:val="16"/>
              </w:rPr>
              <w:t>п</w:t>
            </w:r>
            <w:proofErr w:type="spellEnd"/>
          </w:p>
        </w:tc>
        <w:tc>
          <w:tcPr>
            <w:tcW w:w="2422" w:type="dxa"/>
            <w:vMerge w:val="restart"/>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Наименование показателя</w:t>
            </w:r>
          </w:p>
        </w:tc>
        <w:tc>
          <w:tcPr>
            <w:tcW w:w="4524" w:type="dxa"/>
            <w:gridSpan w:val="8"/>
            <w:tcBorders>
              <w:top w:val="single" w:sz="4" w:space="0" w:color="auto"/>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Код бюджетной классификации расходов</w:t>
            </w:r>
          </w:p>
        </w:tc>
        <w:tc>
          <w:tcPr>
            <w:tcW w:w="1160" w:type="dxa"/>
            <w:vMerge w:val="restart"/>
            <w:tcBorders>
              <w:top w:val="single" w:sz="4" w:space="0" w:color="auto"/>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Утверждено на 2025 год, тыс</w:t>
            </w:r>
            <w:proofErr w:type="gramStart"/>
            <w:r>
              <w:rPr>
                <w:rFonts w:ascii="Arial" w:hAnsi="Arial" w:cs="Arial"/>
                <w:sz w:val="16"/>
                <w:szCs w:val="16"/>
              </w:rPr>
              <w:t>.р</w:t>
            </w:r>
            <w:proofErr w:type="gramEnd"/>
            <w:r>
              <w:rPr>
                <w:rFonts w:ascii="Arial" w:hAnsi="Arial" w:cs="Arial"/>
                <w:sz w:val="16"/>
                <w:szCs w:val="16"/>
              </w:rPr>
              <w:t>уб.</w:t>
            </w:r>
          </w:p>
        </w:tc>
        <w:tc>
          <w:tcPr>
            <w:tcW w:w="1121" w:type="dxa"/>
            <w:vMerge w:val="restart"/>
            <w:tcBorders>
              <w:top w:val="single" w:sz="4" w:space="0" w:color="auto"/>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Утверждено на 2026 год, тыс</w:t>
            </w:r>
            <w:proofErr w:type="gramStart"/>
            <w:r>
              <w:rPr>
                <w:rFonts w:ascii="Arial" w:hAnsi="Arial" w:cs="Arial"/>
                <w:sz w:val="16"/>
                <w:szCs w:val="16"/>
              </w:rPr>
              <w:t>.р</w:t>
            </w:r>
            <w:proofErr w:type="gramEnd"/>
            <w:r>
              <w:rPr>
                <w:rFonts w:ascii="Arial" w:hAnsi="Arial" w:cs="Arial"/>
                <w:sz w:val="16"/>
                <w:szCs w:val="16"/>
              </w:rPr>
              <w:t>уб.</w:t>
            </w:r>
          </w:p>
        </w:tc>
        <w:tc>
          <w:tcPr>
            <w:tcW w:w="1121" w:type="dxa"/>
            <w:vMerge w:val="restart"/>
            <w:tcBorders>
              <w:top w:val="single" w:sz="4" w:space="0" w:color="auto"/>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Утверждено на 2027 год, тыс</w:t>
            </w:r>
            <w:proofErr w:type="gramStart"/>
            <w:r>
              <w:rPr>
                <w:rFonts w:ascii="Arial" w:hAnsi="Arial" w:cs="Arial"/>
                <w:sz w:val="16"/>
                <w:szCs w:val="16"/>
              </w:rPr>
              <w:t>.р</w:t>
            </w:r>
            <w:proofErr w:type="gramEnd"/>
            <w:r>
              <w:rPr>
                <w:rFonts w:ascii="Arial" w:hAnsi="Arial" w:cs="Arial"/>
                <w:sz w:val="16"/>
                <w:szCs w:val="16"/>
              </w:rPr>
              <w:t>уб.</w:t>
            </w:r>
          </w:p>
        </w:tc>
      </w:tr>
      <w:tr w:rsidR="009B2DF6" w:rsidTr="009B2DF6">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0" w:type="auto"/>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506" w:type="dxa"/>
            <w:vMerge w:val="restart"/>
            <w:tcBorders>
              <w:top w:val="single" w:sz="4" w:space="0" w:color="auto"/>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Вед</w:t>
            </w:r>
          </w:p>
        </w:tc>
        <w:tc>
          <w:tcPr>
            <w:tcW w:w="397" w:type="dxa"/>
            <w:vMerge w:val="restart"/>
            <w:tcBorders>
              <w:top w:val="single" w:sz="4" w:space="0" w:color="auto"/>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Рз</w:t>
            </w:r>
          </w:p>
        </w:tc>
        <w:tc>
          <w:tcPr>
            <w:tcW w:w="438" w:type="dxa"/>
            <w:vMerge w:val="restart"/>
            <w:tcBorders>
              <w:top w:val="single" w:sz="4" w:space="0" w:color="auto"/>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proofErr w:type="gramStart"/>
            <w:r>
              <w:rPr>
                <w:rFonts w:ascii="Arial" w:hAnsi="Arial" w:cs="Arial"/>
                <w:sz w:val="16"/>
                <w:szCs w:val="16"/>
              </w:rPr>
              <w:t>ПР</w:t>
            </w:r>
            <w:proofErr w:type="gramEnd"/>
          </w:p>
        </w:tc>
        <w:tc>
          <w:tcPr>
            <w:tcW w:w="2163" w:type="dxa"/>
            <w:gridSpan w:val="4"/>
            <w:tcBorders>
              <w:top w:val="single" w:sz="4" w:space="0" w:color="auto"/>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ЦСР</w:t>
            </w:r>
          </w:p>
        </w:tc>
        <w:tc>
          <w:tcPr>
            <w:tcW w:w="1020" w:type="dxa"/>
            <w:vMerge w:val="restart"/>
            <w:tcBorders>
              <w:top w:val="single" w:sz="4" w:space="0" w:color="auto"/>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ВР (группа, подгруппа, элемент)</w:t>
            </w:r>
          </w:p>
        </w:tc>
        <w:tc>
          <w:tcPr>
            <w:tcW w:w="0" w:type="auto"/>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0" w:type="auto"/>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0" w:type="auto"/>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r>
      <w:tr w:rsidR="009B2DF6" w:rsidTr="009B2DF6">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0" w:type="auto"/>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0" w:type="auto"/>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0" w:type="auto"/>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0" w:type="auto"/>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519" w:type="dxa"/>
            <w:tcBorders>
              <w:top w:val="single" w:sz="4" w:space="0" w:color="auto"/>
              <w:left w:val="nil"/>
              <w:bottom w:val="single" w:sz="4" w:space="0" w:color="auto"/>
              <w:right w:val="nil"/>
            </w:tcBorders>
            <w:shd w:val="clear" w:color="auto" w:fill="FFFFFF"/>
            <w:hideMark/>
          </w:tcPr>
          <w:p w:rsidR="009B2DF6" w:rsidRDefault="009B2DF6">
            <w:pPr>
              <w:jc w:val="center"/>
              <w:rPr>
                <w:rFonts w:ascii="Arial" w:hAnsi="Arial" w:cs="Arial"/>
                <w:sz w:val="14"/>
                <w:szCs w:val="14"/>
              </w:rPr>
            </w:pPr>
            <w:proofErr w:type="gramStart"/>
            <w:r>
              <w:rPr>
                <w:rFonts w:ascii="Arial" w:hAnsi="Arial" w:cs="Arial"/>
                <w:sz w:val="14"/>
                <w:szCs w:val="14"/>
              </w:rPr>
              <w:t>(МП,</w:t>
            </w:r>
            <w:proofErr w:type="gramEnd"/>
          </w:p>
        </w:tc>
        <w:tc>
          <w:tcPr>
            <w:tcW w:w="457" w:type="dxa"/>
            <w:tcBorders>
              <w:top w:val="single" w:sz="4" w:space="0" w:color="auto"/>
              <w:left w:val="nil"/>
              <w:bottom w:val="single" w:sz="4" w:space="0" w:color="auto"/>
              <w:right w:val="nil"/>
            </w:tcBorders>
            <w:shd w:val="clear" w:color="auto" w:fill="FFFFFF"/>
            <w:hideMark/>
          </w:tcPr>
          <w:p w:rsidR="009B2DF6" w:rsidRDefault="009B2DF6">
            <w:pPr>
              <w:jc w:val="center"/>
              <w:rPr>
                <w:rFonts w:ascii="Arial" w:hAnsi="Arial" w:cs="Arial"/>
                <w:sz w:val="14"/>
                <w:szCs w:val="14"/>
              </w:rPr>
            </w:pPr>
            <w:r>
              <w:rPr>
                <w:rFonts w:ascii="Arial" w:hAnsi="Arial" w:cs="Arial"/>
                <w:sz w:val="14"/>
                <w:szCs w:val="14"/>
              </w:rPr>
              <w:t>ПП,</w:t>
            </w:r>
          </w:p>
        </w:tc>
        <w:tc>
          <w:tcPr>
            <w:tcW w:w="481" w:type="dxa"/>
            <w:tcBorders>
              <w:top w:val="single" w:sz="4" w:space="0" w:color="auto"/>
              <w:left w:val="nil"/>
              <w:bottom w:val="single" w:sz="4" w:space="0" w:color="auto"/>
              <w:right w:val="nil"/>
            </w:tcBorders>
            <w:shd w:val="clear" w:color="auto" w:fill="FFFFFF"/>
            <w:hideMark/>
          </w:tcPr>
          <w:p w:rsidR="009B2DF6" w:rsidRDefault="009B2DF6">
            <w:pPr>
              <w:jc w:val="center"/>
              <w:rPr>
                <w:rFonts w:ascii="Arial" w:hAnsi="Arial" w:cs="Arial"/>
                <w:sz w:val="14"/>
                <w:szCs w:val="14"/>
              </w:rPr>
            </w:pPr>
            <w:r>
              <w:rPr>
                <w:rFonts w:ascii="Arial" w:hAnsi="Arial" w:cs="Arial"/>
                <w:sz w:val="14"/>
                <w:szCs w:val="14"/>
              </w:rPr>
              <w:t>ОМ,</w:t>
            </w:r>
          </w:p>
        </w:tc>
        <w:tc>
          <w:tcPr>
            <w:tcW w:w="706" w:type="dxa"/>
            <w:tcBorders>
              <w:top w:val="single" w:sz="4" w:space="0" w:color="auto"/>
              <w:left w:val="nil"/>
              <w:bottom w:val="single" w:sz="4" w:space="0" w:color="auto"/>
              <w:right w:val="single" w:sz="4" w:space="0" w:color="auto"/>
            </w:tcBorders>
            <w:shd w:val="clear" w:color="auto" w:fill="FFFFFF"/>
            <w:hideMark/>
          </w:tcPr>
          <w:p w:rsidR="009B2DF6" w:rsidRDefault="009B2DF6">
            <w:pPr>
              <w:rPr>
                <w:rFonts w:ascii="Arial" w:hAnsi="Arial" w:cs="Arial"/>
                <w:sz w:val="14"/>
                <w:szCs w:val="14"/>
              </w:rPr>
            </w:pPr>
            <w:proofErr w:type="gramStart"/>
            <w:r>
              <w:rPr>
                <w:rFonts w:ascii="Arial" w:hAnsi="Arial" w:cs="Arial"/>
                <w:sz w:val="14"/>
                <w:szCs w:val="14"/>
              </w:rPr>
              <w:t>НР)</w:t>
            </w:r>
            <w:proofErr w:type="gramEnd"/>
          </w:p>
        </w:tc>
        <w:tc>
          <w:tcPr>
            <w:tcW w:w="0" w:type="auto"/>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0" w:type="auto"/>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0" w:type="auto"/>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0" w:type="auto"/>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w:hAnsi="Arial" w:cs="Arial"/>
                <w:sz w:val="16"/>
                <w:szCs w:val="16"/>
              </w:rPr>
            </w:pPr>
            <w:r>
              <w:rPr>
                <w:rFonts w:ascii="Arial" w:hAnsi="Arial" w:cs="Arial"/>
                <w:sz w:val="16"/>
                <w:szCs w:val="16"/>
              </w:rPr>
              <w:t>2</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ВСЕГО:</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715 591,4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766 133,3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782 926,2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r>
              <w:rPr>
                <w:rFonts w:ascii="Arial CYR" w:hAnsi="Arial CYR" w:cs="Arial CYR"/>
                <w:b/>
                <w:bCs/>
                <w:sz w:val="16"/>
                <w:szCs w:val="16"/>
              </w:rPr>
              <w:t>АДМИНИСТРАЦИЯ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209 400,3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211 297,4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210 890,6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ОБЩЕГОСУДАРСТВЕННЫЕ ВОПРОСЫ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66 841,9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66 026,0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68 332,2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r>
              <w:rPr>
                <w:rFonts w:ascii="Arial CYR" w:hAnsi="Arial CYR" w:cs="Arial CYR"/>
                <w:b/>
                <w:bCs/>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«Развитие муниципальной службы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sz w:val="16"/>
                <w:szCs w:val="16"/>
              </w:rPr>
            </w:pPr>
            <w:r>
              <w:rPr>
                <w:rFonts w:ascii="Arial CYR" w:hAnsi="Arial CYR" w:cs="Arial CYR"/>
                <w:sz w:val="16"/>
                <w:szCs w:val="16"/>
              </w:rPr>
              <w:t>Основное мероприятие " Материально-техническое обеспечение деятельности Собрания представителей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sz w:val="16"/>
                <w:szCs w:val="16"/>
              </w:rPr>
            </w:pPr>
            <w:r>
              <w:rPr>
                <w:rFonts w:ascii="Arial CYR" w:hAnsi="Arial CYR" w:cs="Arial CYR"/>
                <w:sz w:val="16"/>
                <w:szCs w:val="16"/>
              </w:rPr>
              <w:t>Материально-техническое обеспечение деятельности Собрания представителей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02300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02300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02300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41 872,8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43 033,7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44 674,1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«Развитие муниципальной службы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41 872,8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43 033,7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44 674,1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41 872,8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43 033,7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44 674,1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Расходы на выплаты по оплате труда работников органов местного </w:t>
            </w:r>
            <w:r>
              <w:rPr>
                <w:rFonts w:ascii="Arial" w:hAnsi="Arial" w:cs="Arial"/>
                <w:sz w:val="16"/>
                <w:szCs w:val="16"/>
              </w:rPr>
              <w:lastRenderedPageBreak/>
              <w:t>самоуправления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34 882,6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36 194,4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37 644,2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34 882,6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36 194,4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37 644,2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34 882,6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36 194,4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37 644,2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по оплате труда главы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2 952,3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3 070,4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3 193,3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2 952,3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3 070,4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3 193,3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2 952,3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3 070,4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3 193,3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функций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2 281,0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1 946,3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1 946,3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2 240,1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1 905,4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1 905,4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2 240,1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1 905,4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1 905,4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управлению охраной труда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471,6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489,4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507,6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471,6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489,4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507,6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471,6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489,4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507,6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в сфере административных правоотношений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637,5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661,4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686,2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588,7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612,3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636,8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588,7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612,3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636,8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48,8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49,1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Иные закупки товаров, работ </w:t>
            </w:r>
            <w:r>
              <w:rPr>
                <w:rFonts w:ascii="Arial" w:hAnsi="Arial" w:cs="Arial"/>
                <w:sz w:val="16"/>
                <w:szCs w:val="16"/>
              </w:rPr>
              <w:lastRenderedPageBreak/>
              <w:t>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48,8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49,1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75510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637,3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661,2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685,9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75510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637,3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661,2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685,9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75510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637,3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661,2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685,9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Судебная система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proofErr w:type="spellStart"/>
            <w:r>
              <w:rPr>
                <w:rFonts w:ascii="Arial" w:hAnsi="Arial" w:cs="Arial"/>
                <w:sz w:val="16"/>
                <w:szCs w:val="16"/>
              </w:rPr>
              <w:t>Непрограммные</w:t>
            </w:r>
            <w:proofErr w:type="spellEnd"/>
            <w:r>
              <w:rPr>
                <w:rFonts w:ascii="Arial" w:hAnsi="Arial" w:cs="Arial"/>
                <w:sz w:val="16"/>
                <w:szCs w:val="16"/>
              </w:rPr>
              <w:t xml:space="preserve"> расходы администрации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Составление (изменение) списков кандидатов в присяжные заседатели федеральных судов общей юрисдикции в Российской Федерации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Другие общегосударственные вопросы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24 965,2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22 988,3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23 654,3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«Развитие муниципальной службы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16 011,0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15 107,2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15 500,9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r>
              <w:rPr>
                <w:rFonts w:ascii="Arial CYR" w:hAnsi="Arial CYR" w:cs="Arial CYR"/>
                <w:b/>
                <w:bCs/>
                <w:sz w:val="16"/>
                <w:szCs w:val="16"/>
              </w:rPr>
              <w:t>Основное мероприятие " Обеспечение деятельности органов местного самоуправления и развития предпринимательства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16 011,0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15 107,2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15 500,9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Расходы на обеспечение деятельности (оказание услуг) муниципальных учреждений (МКУ "Центр обеспечения деятельности органов местного </w:t>
            </w:r>
            <w:r>
              <w:rPr>
                <w:rFonts w:ascii="Arial" w:hAnsi="Arial" w:cs="Arial"/>
                <w:sz w:val="16"/>
                <w:szCs w:val="16"/>
              </w:rPr>
              <w:lastRenderedPageBreak/>
              <w:t>самоуправления и развития предпринимательства Мокшанского района ")</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14 573,7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13 669,9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14 063,6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7 395,9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7 644,2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7 902,5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7 395,9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7 644,2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7 902,5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7 113,6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5 961,5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6 096,9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7 113,6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5 961,5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6 096,9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64,2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64,2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64,2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64,2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w:hAnsi="Arial" w:cs="Arial"/>
                <w:sz w:val="16"/>
                <w:szCs w:val="16"/>
              </w:rPr>
              <w:t>размера оплаты труда</w:t>
            </w:r>
            <w:proofErr w:type="gramEnd"/>
            <w:r>
              <w:rPr>
                <w:rFonts w:ascii="Arial" w:hAnsi="Arial" w:cs="Arial"/>
                <w:sz w:val="16"/>
                <w:szCs w:val="16"/>
              </w:rPr>
              <w:t xml:space="preserve"> (МКУ "Центр обеспечения деятельности органов местного самоуправления и развития предпринимательства Мокшанского района ")</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1 149,8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1 149,8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1 149,8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1 149,8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1 149,8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1 149,8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1 149,8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1 149,8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1 149,8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w:hAnsi="Arial" w:cs="Arial"/>
                <w:sz w:val="16"/>
                <w:szCs w:val="16"/>
              </w:rPr>
              <w:t>размера оплаты труда</w:t>
            </w:r>
            <w:proofErr w:type="gramEnd"/>
            <w:r>
              <w:rPr>
                <w:rFonts w:ascii="Arial" w:hAnsi="Arial" w:cs="Arial"/>
                <w:sz w:val="16"/>
                <w:szCs w:val="16"/>
              </w:rPr>
              <w:t xml:space="preserve"> (МКУ "Центр обеспечения деятельности органов местного самоуправления и развития предпринимательства Мокшанского района ")</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287,5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287,5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287,5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287,5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287,5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287,5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287,5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287,5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287,5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r>
              <w:rPr>
                <w:rFonts w:ascii="Arial" w:hAnsi="Arial" w:cs="Arial"/>
                <w:sz w:val="16"/>
                <w:szCs w:val="16"/>
              </w:rPr>
              <w:lastRenderedPageBreak/>
              <w:t>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7 826,7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7 881,1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8 153,4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"Организация деятельности МАУ "МФЦ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7 826,7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7 881,1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8 153,4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(МАУ "МФЦ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7 391,7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7 446,1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7 718,4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7 391,7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7 446,1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7 718,4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автономным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7 391,7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7 446,1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7 718,4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Расходы на повышение оплаты труда работников бюджетной сферы в связи с увеличением </w:t>
            </w:r>
            <w:proofErr w:type="spellStart"/>
            <w:r>
              <w:rPr>
                <w:rFonts w:ascii="Arial" w:hAnsi="Arial" w:cs="Arial"/>
                <w:sz w:val="16"/>
                <w:szCs w:val="16"/>
              </w:rPr>
              <w:t>минимальногоразмера</w:t>
            </w:r>
            <w:proofErr w:type="spellEnd"/>
            <w:r>
              <w:rPr>
                <w:rFonts w:ascii="Arial" w:hAnsi="Arial" w:cs="Arial"/>
                <w:sz w:val="16"/>
                <w:szCs w:val="16"/>
              </w:rPr>
              <w:t xml:space="preserve"> оплаты труд</w:t>
            </w:r>
            <w:proofErr w:type="gramStart"/>
            <w:r>
              <w:rPr>
                <w:rFonts w:ascii="Arial" w:hAnsi="Arial" w:cs="Arial"/>
                <w:sz w:val="16"/>
                <w:szCs w:val="16"/>
              </w:rPr>
              <w:t>а(</w:t>
            </w:r>
            <w:proofErr w:type="gramEnd"/>
            <w:r>
              <w:rPr>
                <w:rFonts w:ascii="Arial" w:hAnsi="Arial" w:cs="Arial"/>
                <w:sz w:val="16"/>
                <w:szCs w:val="16"/>
              </w:rPr>
              <w:t>МАУ "МФЦ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348,0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348,0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348,0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348,0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автономным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348,0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348,0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w:hAnsi="Arial" w:cs="Arial"/>
                <w:sz w:val="16"/>
                <w:szCs w:val="16"/>
              </w:rPr>
              <w:t>размера оплаты труда</w:t>
            </w:r>
            <w:proofErr w:type="gramEnd"/>
            <w:r>
              <w:rPr>
                <w:rFonts w:ascii="Arial" w:hAnsi="Arial" w:cs="Arial"/>
                <w:sz w:val="16"/>
                <w:szCs w:val="16"/>
              </w:rPr>
              <w:t xml:space="preserve"> (МАУ "МФЦ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87,0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87,0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87,0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87,0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автономным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87,0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87,0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proofErr w:type="spellStart"/>
            <w:r>
              <w:rPr>
                <w:rFonts w:ascii="Arial" w:hAnsi="Arial" w:cs="Arial"/>
                <w:sz w:val="16"/>
                <w:szCs w:val="16"/>
              </w:rPr>
              <w:t>Непрограммные</w:t>
            </w:r>
            <w:proofErr w:type="spellEnd"/>
            <w:r>
              <w:rPr>
                <w:rFonts w:ascii="Arial" w:hAnsi="Arial" w:cs="Arial"/>
                <w:sz w:val="16"/>
                <w:szCs w:val="16"/>
              </w:rPr>
              <w:t xml:space="preserve"> расходы администрации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1 077,5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Прочие мероприятия в области приватизации и управления государственной и муниципальной собственностью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512,4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512,4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512,4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уплату членских взносов в Совет муниципальных образований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565,0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565,0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565,0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Иные </w:t>
            </w:r>
            <w:proofErr w:type="spellStart"/>
            <w:r>
              <w:rPr>
                <w:rFonts w:ascii="Arial" w:hAnsi="Arial" w:cs="Arial"/>
                <w:sz w:val="16"/>
                <w:szCs w:val="16"/>
              </w:rPr>
              <w:t>непрограммные</w:t>
            </w:r>
            <w:proofErr w:type="spellEnd"/>
            <w:r>
              <w:rPr>
                <w:rFonts w:ascii="Arial" w:hAnsi="Arial" w:cs="Arial"/>
                <w:sz w:val="16"/>
                <w:szCs w:val="16"/>
              </w:rPr>
              <w:t xml:space="preserve"> расходы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Оплата пени и штрафов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99710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99710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99710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НАЦИОНАЛЬНАЯ БЕЗОПАСНОСТЬ И ПРАВООХРАНИТЕЛЬНАЯ ДЕЯТЕЛЬНОСТЬ</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8 468,9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8 214,0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8 434,2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Гражданская оборона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742,0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742,0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742,0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Обслуживание и содержание муниципальной автоматизированной системы оповещения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99110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99110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99110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Защита населения и территории от чрезвычайных ситуаций природного и техногенного характера, пожарная безопасность</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10</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7 726,9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7 522,0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7 742,2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7 726,9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7 522,0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7 742,2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7 726,9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7 522,0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7 742,2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(МКУ "Муниципальная пожарная охрана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7 176,1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6 971,2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7 191,4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6 079,8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6 254,9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6 464,6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6 079,8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6 254,9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6 464,6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1 054,5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674,6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685,1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1 054,5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674,6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685,1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41,7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41,7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41,7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41,7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w:hAnsi="Arial" w:cs="Arial"/>
                <w:sz w:val="16"/>
                <w:szCs w:val="16"/>
              </w:rPr>
              <w:t>размера оплаты труда</w:t>
            </w:r>
            <w:proofErr w:type="gramEnd"/>
            <w:r>
              <w:rPr>
                <w:rFonts w:ascii="Arial" w:hAnsi="Arial" w:cs="Arial"/>
                <w:sz w:val="16"/>
                <w:szCs w:val="16"/>
              </w:rPr>
              <w:t xml:space="preserve"> (МКУ "Муниципальная пожарная охрана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440,6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440,6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440,6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440,6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440,6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440,6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440,6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440,6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440,6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w:hAnsi="Arial" w:cs="Arial"/>
                <w:sz w:val="16"/>
                <w:szCs w:val="16"/>
              </w:rPr>
              <w:t>размера оплаты труда</w:t>
            </w:r>
            <w:proofErr w:type="gramEnd"/>
            <w:r>
              <w:rPr>
                <w:rFonts w:ascii="Arial" w:hAnsi="Arial" w:cs="Arial"/>
                <w:sz w:val="16"/>
                <w:szCs w:val="16"/>
              </w:rPr>
              <w:t xml:space="preserve"> (МКУ "Муниципальная пожарная охрана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НАЦИОНАЛЬНАЯ ЭКОНОМИКА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9 262,0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7 135,7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7 230,5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Сельское хозяйство и рыболовство</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«Развитие агропромышленного комплекса Мокшанского района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"Обеспечение реализации муниципальной программы «Развитие агропромышленного комплекса Мокшанского района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Основное мероприятие "Совершенствование </w:t>
            </w:r>
            <w:r>
              <w:rPr>
                <w:rFonts w:ascii="Arial" w:hAnsi="Arial" w:cs="Arial"/>
                <w:sz w:val="16"/>
                <w:szCs w:val="16"/>
              </w:rPr>
              <w:lastRenderedPageBreak/>
              <w:t>обеспечения реализации муниципальной программы"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Исполнение отдельных государственных полномочий Пензенской области </w:t>
            </w:r>
            <w:proofErr w:type="gramStart"/>
            <w:r>
              <w:rPr>
                <w:rFonts w:ascii="Arial" w:hAnsi="Arial" w:cs="Arial"/>
                <w:sz w:val="16"/>
                <w:szCs w:val="16"/>
              </w:rPr>
              <w:t>по организации мероприятий при осуществлении деятельности по обращению с животными без владельцев</w:t>
            </w:r>
            <w:proofErr w:type="gramEnd"/>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Транспорт</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08</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1 799,8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1 799,8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1 799,8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"Повышение качества транспортного обслуживания населения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1 799,8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Мероприятия по повышению качества транспортного обслуживания населения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61260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1 799,8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61260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1 799,8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61260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1 799,8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Дорожное хозяйство (дорожные фонды)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7 224,5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6 898,0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7 142,8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7 224,5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6 898,0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7 142,8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7 224,5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6 898,0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7 142,8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w:t>
            </w:r>
            <w:r>
              <w:rPr>
                <w:rFonts w:ascii="Arial" w:hAnsi="Arial" w:cs="Arial"/>
                <w:sz w:val="16"/>
                <w:szCs w:val="16"/>
              </w:rPr>
              <w:lastRenderedPageBreak/>
              <w:t>коридоров и автодорожную доступность населенных пунктов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7 224,5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6 898,0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7 142,8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Мероприятия по капитальному ремонту, модернизации, ремонту и содержанию автомобильных дорог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9Д150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9Д150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9Д150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9Д080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728,5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9Д080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728,5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9Д080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728,5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Бюджетные ассигнования муниципального дорожного фонда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9Д190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5 996,0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6 898,0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7 142,8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9Д190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5 996,0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6 898,0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7 142,8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9Д190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5 996,0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6 898,0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7 142,8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Другие вопросы в области национальной экономики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165,0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 Развитие и поддержка малого и среднего предпринимательства в Мокшанском районе Пензенской области "</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 Оказание информационной, методической, правовой поддержки предпринимателям, приобретение инвентаря"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Изготовление презентационных буклетов, дисков, информационных материалов об инвестиционном климате, инвестиционных проектах района, приобретение </w:t>
            </w:r>
            <w:r>
              <w:rPr>
                <w:rFonts w:ascii="Arial" w:hAnsi="Arial" w:cs="Arial"/>
                <w:sz w:val="16"/>
                <w:szCs w:val="16"/>
              </w:rPr>
              <w:lastRenderedPageBreak/>
              <w:t>выставочного оборудования (инвентаря), организация выставочных мероприятий, конференций на территории Мокшанского района и за её пределами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proofErr w:type="spellStart"/>
            <w:r>
              <w:rPr>
                <w:rFonts w:ascii="Arial" w:hAnsi="Arial" w:cs="Arial"/>
                <w:sz w:val="16"/>
                <w:szCs w:val="16"/>
              </w:rPr>
              <w:t>Непрограммные</w:t>
            </w:r>
            <w:proofErr w:type="spellEnd"/>
            <w:r>
              <w:rPr>
                <w:rFonts w:ascii="Arial" w:hAnsi="Arial" w:cs="Arial"/>
                <w:sz w:val="16"/>
                <w:szCs w:val="16"/>
              </w:rPr>
              <w:t xml:space="preserve"> расходы администрации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Мероприятия по землеустройству и землепользованию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ЖИЛИЩНО-КОММУНАЛЬНОЕ ХОЗЯЙСТВО</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759,0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Жилищное хозяйство</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"Оплата взносов в региональный фонд капитального ремонта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62210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62210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62210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Коммунальное хозяйство</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525,0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w:t>
            </w:r>
            <w:r>
              <w:rPr>
                <w:rFonts w:ascii="Arial" w:hAnsi="Arial" w:cs="Arial"/>
                <w:sz w:val="16"/>
                <w:szCs w:val="16"/>
              </w:rPr>
              <w:lastRenderedPageBreak/>
              <w:t>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175,0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175,0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175,0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Мероприятия по содержанию объектов газоснабжения, находящихся в собственности Мокшанского района и инвентаризация бесхозяйных газовых сетей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61220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175,0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61220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175,0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61220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175,0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proofErr w:type="spellStart"/>
            <w:r>
              <w:rPr>
                <w:rFonts w:ascii="Arial CYR" w:hAnsi="Arial CYR" w:cs="Arial CYR"/>
                <w:b/>
                <w:bCs/>
                <w:sz w:val="16"/>
                <w:szCs w:val="16"/>
              </w:rPr>
              <w:t>Непрограммные</w:t>
            </w:r>
            <w:proofErr w:type="spellEnd"/>
            <w:r>
              <w:rPr>
                <w:rFonts w:ascii="Arial CYR" w:hAnsi="Arial CYR" w:cs="Arial CYR"/>
                <w:b/>
                <w:bCs/>
                <w:sz w:val="16"/>
                <w:szCs w:val="16"/>
              </w:rPr>
              <w:t xml:space="preserve"> расходы на исполнение полномочий, переданных органами местного самоуправления поселений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r>
              <w:rPr>
                <w:rFonts w:ascii="Arial CYR" w:hAnsi="Arial CYR" w:cs="Arial CYR"/>
                <w:b/>
                <w:bCs/>
                <w:sz w:val="16"/>
                <w:szCs w:val="16"/>
              </w:rPr>
              <w:t xml:space="preserve">Исполнение передаваемых полномочий поселений по вопросу местного значения поселений «Организации в границах поселений </w:t>
            </w:r>
            <w:proofErr w:type="spellStart"/>
            <w:r>
              <w:rPr>
                <w:rFonts w:ascii="Arial CYR" w:hAnsi="Arial CYR" w:cs="Arial CYR"/>
                <w:b/>
                <w:bCs/>
                <w:sz w:val="16"/>
                <w:szCs w:val="16"/>
              </w:rPr>
              <w:t>электро</w:t>
            </w:r>
            <w:proofErr w:type="spellEnd"/>
            <w:r>
              <w:rPr>
                <w:rFonts w:ascii="Arial CYR" w:hAnsi="Arial CYR" w:cs="Arial CYR"/>
                <w:b/>
                <w:bCs/>
                <w:sz w:val="16"/>
                <w:szCs w:val="16"/>
              </w:rPr>
              <w:t xml:space="preserve">, тепло, </w:t>
            </w:r>
            <w:proofErr w:type="spellStart"/>
            <w:r>
              <w:rPr>
                <w:rFonts w:ascii="Arial CYR" w:hAnsi="Arial CYR" w:cs="Arial CYR"/>
                <w:b/>
                <w:bCs/>
                <w:sz w:val="16"/>
                <w:szCs w:val="16"/>
              </w:rPr>
              <w:t>газо</w:t>
            </w:r>
            <w:proofErr w:type="spellEnd"/>
            <w:r>
              <w:rPr>
                <w:rFonts w:ascii="Arial CYR" w:hAnsi="Arial CYR" w:cs="Arial CYR"/>
                <w:b/>
                <w:bCs/>
                <w:sz w:val="16"/>
                <w:szCs w:val="16"/>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Другие вопросы в области жилищно-коммунального хозяйства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Подпрограмма "Мероприятия межмуниципального характера по охране </w:t>
            </w:r>
            <w:r>
              <w:rPr>
                <w:rFonts w:ascii="Arial" w:hAnsi="Arial" w:cs="Arial"/>
                <w:sz w:val="16"/>
                <w:szCs w:val="16"/>
              </w:rPr>
              <w:lastRenderedPageBreak/>
              <w:t>окружающей среды в Мокшанском районе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 Организация и осуществление в Мокшанском районе проектов и мероприятий в сфере охраны окружающей среды и экологической безопасности"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Pr>
                <w:rFonts w:ascii="Arial" w:hAnsi="Arial" w:cs="Arial"/>
                <w:sz w:val="16"/>
                <w:szCs w:val="16"/>
              </w:rPr>
              <w:t>контролю за</w:t>
            </w:r>
            <w:proofErr w:type="gramEnd"/>
            <w:r>
              <w:rPr>
                <w:rFonts w:ascii="Arial" w:hAnsi="Arial" w:cs="Arial"/>
                <w:sz w:val="16"/>
                <w:szCs w:val="16"/>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ОХРАНА ОКРУЖАЮЩЕЙ СРЕДЫ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06</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872,4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872,4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872,4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Другие вопросы в области охраны окружающей среды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06</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872,4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872,4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872,4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"Мероприятия межмуниципального характера по охране окружающей среды в Мокшанском районе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 Организация и осуществление в Мокшанском районе проектов и мероприятий в сфере охраны окружающей среды и экологической безопасности"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Pr>
                <w:rFonts w:ascii="Arial" w:hAnsi="Arial" w:cs="Arial"/>
                <w:sz w:val="16"/>
                <w:szCs w:val="16"/>
              </w:rPr>
              <w:t>Мокшанский</w:t>
            </w:r>
            <w:proofErr w:type="spellEnd"/>
            <w:r>
              <w:rPr>
                <w:rFonts w:ascii="Arial" w:hAnsi="Arial" w:cs="Arial"/>
                <w:sz w:val="16"/>
                <w:szCs w:val="16"/>
              </w:rPr>
              <w:t xml:space="preserve"> район, р</w:t>
            </w:r>
            <w:proofErr w:type="gramStart"/>
            <w:r>
              <w:rPr>
                <w:rFonts w:ascii="Arial" w:hAnsi="Arial" w:cs="Arial"/>
                <w:sz w:val="16"/>
                <w:szCs w:val="16"/>
              </w:rPr>
              <w:t>..</w:t>
            </w:r>
            <w:proofErr w:type="gramEnd"/>
            <w:r>
              <w:rPr>
                <w:rFonts w:ascii="Arial" w:hAnsi="Arial" w:cs="Arial"/>
                <w:sz w:val="16"/>
                <w:szCs w:val="16"/>
              </w:rPr>
              <w:t xml:space="preserve">п. Мокшан, ул. </w:t>
            </w:r>
            <w:proofErr w:type="gramStart"/>
            <w:r>
              <w:rPr>
                <w:rFonts w:ascii="Arial" w:hAnsi="Arial" w:cs="Arial"/>
                <w:sz w:val="16"/>
                <w:szCs w:val="16"/>
              </w:rPr>
              <w:t>Новогодняя</w:t>
            </w:r>
            <w:proofErr w:type="gramEnd"/>
            <w:r>
              <w:rPr>
                <w:rFonts w:ascii="Arial" w:hAnsi="Arial" w:cs="Arial"/>
                <w:sz w:val="16"/>
                <w:szCs w:val="16"/>
              </w:rPr>
              <w:t>, 56</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05540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05540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05540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«Использование и охрана земель на территории Мокшанского района Пензенской области на 2021-2027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Мероприятия, направленные на ликвидацию несанкционированных свалок</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05510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05510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05510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ОБРАЗОВАНИЕ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19 668,2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18 503,3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18 705,1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Дополнительное образование детей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19 519,2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18 354,3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18 556,1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«Развитие культуры и туризма Мокшанского района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19 519,2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18 354,3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18 556,1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"Культура"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19 519,2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18 354,3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18 556,1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"Повышение качества и доступности дополнительного образования детей в сфере культуры"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19 519,2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18 354,3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18 556,1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(МБОДО ДШИ)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14 535,6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13 982,1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14 045,6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14 535,6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13 982,1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14 045,6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14 535,6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13 982,1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14 045,6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Расходы на повышение </w:t>
            </w:r>
            <w:proofErr w:type="gramStart"/>
            <w:r>
              <w:rPr>
                <w:rFonts w:ascii="Arial" w:hAnsi="Arial" w:cs="Arial"/>
                <w:sz w:val="16"/>
                <w:szCs w:val="16"/>
              </w:rPr>
              <w:t>оплаты труда педагогических работников муниципальных учреждений дополнительного образования детей</w:t>
            </w:r>
            <w:proofErr w:type="gramEnd"/>
            <w:r>
              <w:rPr>
                <w:rFonts w:ascii="Arial" w:hAnsi="Arial" w:cs="Arial"/>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1 883,7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2 196,7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2 335,1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1 883,7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2 196,7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2 335,1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1 883,7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2 196,7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2 335,1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w:hAnsi="Arial" w:cs="Arial"/>
                <w:sz w:val="16"/>
                <w:szCs w:val="16"/>
              </w:rPr>
              <w:lastRenderedPageBreak/>
              <w:t>размера оплаты труда</w:t>
            </w:r>
            <w:proofErr w:type="gramEnd"/>
            <w:r>
              <w:rPr>
                <w:rFonts w:ascii="Arial" w:hAnsi="Arial" w:cs="Arial"/>
                <w:sz w:val="16"/>
                <w:szCs w:val="16"/>
              </w:rPr>
              <w:t xml:space="preserve"> (МБОДО ДШИ)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766,7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766,7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766,7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766,7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766,7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766,7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766,7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766,7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766,7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Расходы на повышение </w:t>
            </w:r>
            <w:proofErr w:type="gramStart"/>
            <w:r>
              <w:rPr>
                <w:rFonts w:ascii="Arial" w:hAnsi="Arial" w:cs="Arial"/>
                <w:sz w:val="16"/>
                <w:szCs w:val="16"/>
              </w:rPr>
              <w:t>оплаты труда педагогических работников муниципальных учреждений дополнительного образования детей</w:t>
            </w:r>
            <w:proofErr w:type="gramEnd"/>
            <w:r>
              <w:rPr>
                <w:rFonts w:ascii="Arial" w:hAnsi="Arial" w:cs="Arial"/>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2 141,6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1 217,1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1 217,1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2 141,6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1 217,1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1 217,1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2 141,6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1 217,1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1 217,1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w:hAnsi="Arial" w:cs="Arial"/>
                <w:sz w:val="16"/>
                <w:szCs w:val="16"/>
              </w:rPr>
              <w:t>размера оплаты труда</w:t>
            </w:r>
            <w:proofErr w:type="gramEnd"/>
            <w:r>
              <w:rPr>
                <w:rFonts w:ascii="Arial" w:hAnsi="Arial" w:cs="Arial"/>
                <w:sz w:val="16"/>
                <w:szCs w:val="16"/>
              </w:rPr>
              <w:t xml:space="preserve"> (МБОДО ДШИ)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191,7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191,7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191,7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191,7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191,7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191,7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Молодежная политика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07</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149,0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149,0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149,0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88,0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"Поддержка и воспитание детей и молодежи"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88,0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88,0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Расходы на выплаты персоналу государственных </w:t>
            </w:r>
            <w:r>
              <w:rPr>
                <w:rFonts w:ascii="Arial" w:hAnsi="Arial" w:cs="Arial"/>
                <w:sz w:val="16"/>
                <w:szCs w:val="16"/>
              </w:rPr>
              <w:lastRenderedPageBreak/>
              <w:t>(муниципальных) органов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58,0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58,0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58,0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58,0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"Профилактика преступлений и иных правонарушений в Мокшанском районе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"Профилактика преступлений и иных правонарушений"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Реализация мероприятий муниципальной программы "Профилактика преступлений и иных правонарушений в Мокшанском районе на 2014-2027годы"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КУЛЬТУРА, КИНЕМАТОГРАФИЯ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61 607,6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64 396,6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60 615,4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Культура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61 607,6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64 396,6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60 615,4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«Развитие культуры и туризма Мокшанского района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61 607,6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64 396,6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60 615,4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"Культура"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61 577,6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64 366,6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60 585,4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35 680,9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37 656,6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32 706,9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(МБУК "МЦРДК")</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12 226,2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12 082,1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12 099,7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12 226,2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12 082,1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12 099,7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12 226,2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12 082,1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12 099,7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Расходы на повышение </w:t>
            </w:r>
            <w:proofErr w:type="gramStart"/>
            <w:r>
              <w:rPr>
                <w:rFonts w:ascii="Arial" w:hAnsi="Arial" w:cs="Arial"/>
                <w:sz w:val="16"/>
                <w:szCs w:val="16"/>
              </w:rPr>
              <w:t>оплаты труда работников муниципальных учреждений культуры</w:t>
            </w:r>
            <w:proofErr w:type="gramEnd"/>
            <w:r>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6 858,4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7 998,1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8 501,9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6 858,4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7 998,1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8 501,9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6 858,4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7 998,1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8 501,9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7 036,3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7 036,3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7 036,3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7 036,3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7 036,3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7 036,3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Расходы на повышение </w:t>
            </w:r>
            <w:proofErr w:type="gramStart"/>
            <w:r>
              <w:rPr>
                <w:rFonts w:ascii="Arial" w:hAnsi="Arial" w:cs="Arial"/>
                <w:sz w:val="16"/>
                <w:szCs w:val="16"/>
              </w:rPr>
              <w:t>оплаты труда работников муниципальных учреждений культуры</w:t>
            </w:r>
            <w:proofErr w:type="gramEnd"/>
            <w:r>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9 560,1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10 540,1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12 105,3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9 560,1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10 540,1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12 105,3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9 560,1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10 540,1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12 105,3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"Повышение доступности и качества библиотечных услуг"</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20 267,3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20 989,1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21 868,5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(МБУК "</w:t>
            </w:r>
            <w:proofErr w:type="spellStart"/>
            <w:r>
              <w:rPr>
                <w:rFonts w:ascii="Arial" w:hAnsi="Arial" w:cs="Arial"/>
                <w:sz w:val="16"/>
                <w:szCs w:val="16"/>
              </w:rPr>
              <w:t>Мокшанская</w:t>
            </w:r>
            <w:proofErr w:type="spellEnd"/>
            <w:r>
              <w:rPr>
                <w:rFonts w:ascii="Arial" w:hAnsi="Arial" w:cs="Arial"/>
                <w:sz w:val="16"/>
                <w:szCs w:val="16"/>
              </w:rPr>
              <w:t xml:space="preserve"> МЦРБ")</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11 359,9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10 925,5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10 920,9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11 359,9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10 925,5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10 920,9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11 359,9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10 925,5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10 920,9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Расходы на повышение </w:t>
            </w:r>
            <w:proofErr w:type="gramStart"/>
            <w:r>
              <w:rPr>
                <w:rFonts w:ascii="Arial" w:hAnsi="Arial" w:cs="Arial"/>
                <w:sz w:val="16"/>
                <w:szCs w:val="16"/>
              </w:rPr>
              <w:t>оплаты труда работников муниципальных учреждений культуры</w:t>
            </w:r>
            <w:proofErr w:type="gramEnd"/>
            <w:r>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Pr>
                <w:rFonts w:ascii="Arial" w:hAnsi="Arial" w:cs="Arial"/>
                <w:sz w:val="16"/>
                <w:szCs w:val="16"/>
              </w:rPr>
              <w:t>Мокшанская</w:t>
            </w:r>
            <w:proofErr w:type="spellEnd"/>
            <w:r>
              <w:rPr>
                <w:rFonts w:ascii="Arial" w:hAnsi="Arial" w:cs="Arial"/>
                <w:sz w:val="16"/>
                <w:szCs w:val="16"/>
              </w:rPr>
              <w:t xml:space="preserve"> МЦРБ")</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3 740,9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4 362,6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4 637,4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3 740,9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4 362,6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4 637,4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3 740,9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4 362,6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4 637,4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244,6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244,6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244,6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244,6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244,6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244,6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Расходы на повышение </w:t>
            </w:r>
            <w:proofErr w:type="gramStart"/>
            <w:r>
              <w:rPr>
                <w:rFonts w:ascii="Arial" w:hAnsi="Arial" w:cs="Arial"/>
                <w:sz w:val="16"/>
                <w:szCs w:val="16"/>
              </w:rPr>
              <w:t xml:space="preserve">оплаты труда работников муниципальных учреждений </w:t>
            </w:r>
            <w:r>
              <w:rPr>
                <w:rFonts w:ascii="Arial" w:hAnsi="Arial" w:cs="Arial"/>
                <w:sz w:val="16"/>
                <w:szCs w:val="16"/>
              </w:rPr>
              <w:lastRenderedPageBreak/>
              <w:t>культуры</w:t>
            </w:r>
            <w:proofErr w:type="gramEnd"/>
            <w:r>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Pr>
                <w:rFonts w:ascii="Arial" w:hAnsi="Arial" w:cs="Arial"/>
                <w:sz w:val="16"/>
                <w:szCs w:val="16"/>
              </w:rPr>
              <w:t>Мокшанская</w:t>
            </w:r>
            <w:proofErr w:type="spellEnd"/>
            <w:r>
              <w:rPr>
                <w:rFonts w:ascii="Arial" w:hAnsi="Arial" w:cs="Arial"/>
                <w:sz w:val="16"/>
                <w:szCs w:val="16"/>
              </w:rPr>
              <w:t xml:space="preserve"> МЦРБ")</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4 921,9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5 456,5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6 310,2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4 921,9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5 456,5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6 310,2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4 921,9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5 456,5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6 310,2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"Повышение доступности и качества музейных услуг"</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5 629,4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5 720,9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6 010,0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(МБУК "Музей А.Г. Малышкина")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3 413,3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3 215,7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3 222,7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3 413,3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3 215,7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3 222,7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3 413,3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3 215,7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3 222,7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Расходы на повышение </w:t>
            </w:r>
            <w:proofErr w:type="gramStart"/>
            <w:r>
              <w:rPr>
                <w:rFonts w:ascii="Arial" w:hAnsi="Arial" w:cs="Arial"/>
                <w:sz w:val="16"/>
                <w:szCs w:val="16"/>
              </w:rPr>
              <w:t>оплаты труда работников муниципальных учреждений культуры</w:t>
            </w:r>
            <w:proofErr w:type="gramEnd"/>
            <w:r>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935,2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1 090,6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1 159,4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935,2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1 090,6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1 159,4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935,2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1 090,6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1 159,4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Расходы на повышение </w:t>
            </w:r>
            <w:proofErr w:type="gramStart"/>
            <w:r>
              <w:rPr>
                <w:rFonts w:ascii="Arial" w:hAnsi="Arial" w:cs="Arial"/>
                <w:sz w:val="16"/>
                <w:szCs w:val="16"/>
              </w:rPr>
              <w:t>оплаты труда работников муниципальных учреждений культуры</w:t>
            </w:r>
            <w:proofErr w:type="gramEnd"/>
            <w:r>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1 280,8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1 414,5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1 627,9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1 280,8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1 414,5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1 627,9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1 280,8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1 414,5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1 627,9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"Туризм"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"Создание благоприятных условий для развития туристской отрасли на территории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Организация и проведение культурно-массовых мероприятий для населения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Закупка товаров, работ и услуг для обеспечения государственных </w:t>
            </w:r>
            <w:r>
              <w:rPr>
                <w:rFonts w:ascii="Arial" w:hAnsi="Arial" w:cs="Arial"/>
                <w:sz w:val="16"/>
                <w:szCs w:val="16"/>
              </w:rPr>
              <w:lastRenderedPageBreak/>
              <w:t>(муниципальных)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СОЦИАЛЬНАЯ ПОЛИТИКА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38 324,5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43 860,3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46 183,8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Социальное обслуживание населения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37 552,9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43 088,7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45 412,2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37 552,9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43 088,7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45 412,2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"Старшее поколение"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2 723,6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2 983,4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3 102,7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2 723,6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2 983,4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3 102,7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2 723,6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2 983,4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3 102,7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2 723,6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2 983,4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3 102,7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2 723,6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2 983,4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3 102,7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"Предоставление мер социальной поддержки отдельным категориям граждан "</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34 829,3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40 105,3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42 309,5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"Выполнение обязательств государства по социальной поддержке"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34 829,3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40 105,3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42 309,5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proofErr w:type="gramStart"/>
            <w:r>
              <w:rPr>
                <w:rFonts w:ascii="Arial" w:hAnsi="Arial" w:cs="Arial"/>
                <w:sz w:val="16"/>
                <w:szCs w:val="16"/>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Pr>
                <w:rFonts w:ascii="Arial" w:hAnsi="Arial" w:cs="Arial"/>
                <w:sz w:val="16"/>
                <w:szCs w:val="16"/>
              </w:rPr>
              <w:t xml:space="preserve"> </w:t>
            </w:r>
            <w:proofErr w:type="gramStart"/>
            <w:r>
              <w:rPr>
                <w:rFonts w:ascii="Arial" w:hAnsi="Arial" w:cs="Arial"/>
                <w:sz w:val="16"/>
                <w:szCs w:val="16"/>
              </w:rPr>
              <w:t>соответствии</w:t>
            </w:r>
            <w:proofErr w:type="gramEnd"/>
            <w:r>
              <w:rPr>
                <w:rFonts w:ascii="Arial" w:hAnsi="Arial" w:cs="Arial"/>
                <w:sz w:val="16"/>
                <w:szCs w:val="16"/>
              </w:rPr>
              <w:t xml:space="preserve"> с Федеральным законом от 28 декабря 2013 года № 442-ФЗ «Об основах социального обслуживания граждан в Российской Федерации»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34 829,3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40 105,3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42 309,5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34 829,3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40 105,3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42 309,5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34 829,3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40 105,3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42 309,5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Социальное обеспечение населения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171,6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171,6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171,6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111,6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111,6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"Предоставление мер социальной поддержки отдельным категориям граждан "</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111,6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111,6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"Выполнение обязательств государства по социальной поддержке"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111,6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111,6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111,6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111,6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111,6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111,6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111,6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111,6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111,6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111,6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«Развитие агропромышленного комплекса Мокшанского района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«Устойчивое развитие сельских территорий Мокшанского района на 2014–2017 годы и на период до 2027 года»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L5761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L5761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Социальные выплаты гражданам, кроме публичных нормативных социальных </w:t>
            </w:r>
            <w:r>
              <w:rPr>
                <w:rFonts w:ascii="Arial" w:hAnsi="Arial" w:cs="Arial"/>
                <w:sz w:val="16"/>
                <w:szCs w:val="16"/>
              </w:rPr>
              <w:lastRenderedPageBreak/>
              <w:t>выплат</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L5761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Охрана семьи и детства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"Социальная поддержка отдельных категорий граждан в жилищной сфере"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"Государственная поддержка при улучшении жилищных условий молодых семей"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Мероприятия по обеспечению жильем молодых семей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L4970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L4970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L4970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ФИЗИЧЕСКАЯ КУЛЬТУРА И СПОРТ</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Физическая культура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"Развитие массовой физической культуры и спорта среди детей и молодежи"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158,5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158,5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158,5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158,5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276,0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276,0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276,0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276,0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276,0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276,0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r>
              <w:rPr>
                <w:rFonts w:ascii="Arial CYR" w:hAnsi="Arial CYR" w:cs="Arial CYR"/>
                <w:b/>
                <w:bCs/>
                <w:sz w:val="16"/>
                <w:szCs w:val="16"/>
              </w:rPr>
              <w:t>ОБСЛУЖИВАНИЕ ГОСУДАРСТВЕННОГО (МУНИЦИПАЛЬНОГО) ДОЛГА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3 161,3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1 424,6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 xml:space="preserve">Обслуживание </w:t>
            </w:r>
            <w:r>
              <w:rPr>
                <w:rFonts w:ascii="Arial" w:hAnsi="Arial" w:cs="Arial"/>
                <w:b/>
                <w:bCs/>
                <w:sz w:val="16"/>
                <w:szCs w:val="16"/>
              </w:rPr>
              <w:lastRenderedPageBreak/>
              <w:t>государственного (муниципального) внутреннего долга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3 161,3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1 424,6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3 161,3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1 424,6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«Управление муниципальным долгом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3 161,3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1 424,6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3 161,3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1 424,6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Процентные платежи по бюджетным кредитам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20850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Обслуживание государственного (муниципального) долга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20850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Обслуживание муниципального долга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20850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730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Обслуживание внутреннего долга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20850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730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Процентные платежи по кредитам от кредитных организаций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20860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3 152,4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1 416,7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Обслуживание государственного (муниципального) долга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20860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3 152,4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1 416,7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Обслуживание муниципального долга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20860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730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3 152,4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1 416,7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Обслуживание внутреннего долга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20860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730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3 152,4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1 416,7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r>
              <w:rPr>
                <w:rFonts w:ascii="Arial CYR" w:hAnsi="Arial CYR" w:cs="Arial CYR"/>
                <w:b/>
                <w:bCs/>
                <w:sz w:val="16"/>
                <w:szCs w:val="16"/>
              </w:rPr>
              <w:t>КОНТРОЛЬНО-СЧЁТНАЯ КОМИССИЯ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905</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1 738,9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1 775,7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1 828,2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ОБЩЕГОСУДАРСТВЕННЫЕ ВОПРОСЫ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905</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1 738,9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1 775,7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1 828,2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905</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1 738,9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1 775,7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1 828,2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Контрольно-счетная комиссия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1 738,9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1 775,7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1 828,2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Обеспечение деятельности Контрольно-счетной комиссии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1 738,9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1 775,7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1 828,2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по оплате труда работников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1 261,6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1 312,1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1 364,6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1 261,6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1 312,1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1 364,6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1 261,6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1 312,1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1 364,6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функций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477,3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463,6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463,6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Закупка товаров, работ и </w:t>
            </w:r>
            <w:r>
              <w:rPr>
                <w:rFonts w:ascii="Arial" w:hAnsi="Arial" w:cs="Arial"/>
                <w:sz w:val="16"/>
                <w:szCs w:val="16"/>
              </w:rPr>
              <w:lastRenderedPageBreak/>
              <w:t>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905</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477,3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463,6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463,6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477,3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463,6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463,6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sz w:val="16"/>
                <w:szCs w:val="16"/>
              </w:rPr>
            </w:pPr>
            <w:r>
              <w:rPr>
                <w:rFonts w:ascii="Arial CYR" w:hAnsi="Arial CYR" w:cs="Arial CYR"/>
                <w:sz w:val="16"/>
                <w:szCs w:val="16"/>
              </w:rPr>
              <w:t>УПРАВЛЕНИЕ СОЦИАЛЬНОЙ ЗАЩИТЫ НАСЕЛЕНИЯ АДМИНИСТРАЦИИ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55 871,0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77 989,5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79 134,1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СОЦИАЛЬНАЯ ПОЛИТИКА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55 871,0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77 989,5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79 134,1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Пенсионное обеспечение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2 239,4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2 239,4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2 239,4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2 239,4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2 239,4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2 239,4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"Предоставление мер социальной поддержки отдельным категориям граждан "</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2 239,4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2 239,4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2 239,4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"Выполнение обязательств государства по социальной поддержке"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2 239,4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2 239,4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2 239,4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Доплаты к пенсиям за выслугу лет муниципальным служащим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11320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2 143,8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2 143,8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2 143,8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11320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2 143,8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2 143,8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2 143,8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11320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2 143,8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2 143,8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2 143,8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Пенсии, пособия, выплачиваемые работодателями, нанимателями бывшим работникам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11320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2 143,8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2 143,8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2 143,8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95,6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95,6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95,6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95,6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95,6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95,6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Пенсии, пособия, выплачиваемые работодателями, нанимателями бывшим работникам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95,6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95,6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Социальное обеспечение населения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30 892,7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45 842,7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45 995,6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30 892,7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45 842,7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45 995,6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"Малых дел"</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Основное мероприятие "Обеспечение организаций здравоохранения Мокшанского района </w:t>
            </w:r>
            <w:r>
              <w:rPr>
                <w:rFonts w:ascii="Arial" w:hAnsi="Arial" w:cs="Arial"/>
                <w:sz w:val="16"/>
                <w:szCs w:val="16"/>
              </w:rPr>
              <w:lastRenderedPageBreak/>
              <w:t>квалифицированными кадрами в соответствии с потребностями"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Pr>
                <w:rFonts w:ascii="Arial" w:hAnsi="Arial" w:cs="Arial"/>
                <w:sz w:val="16"/>
                <w:szCs w:val="16"/>
              </w:rPr>
              <w:t>Мокшанская</w:t>
            </w:r>
            <w:proofErr w:type="spellEnd"/>
            <w:r>
              <w:rPr>
                <w:rFonts w:ascii="Arial" w:hAnsi="Arial" w:cs="Arial"/>
                <w:sz w:val="16"/>
                <w:szCs w:val="16"/>
              </w:rPr>
              <w:t xml:space="preserve"> районная больница»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11340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11340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11340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"Предоставление мер социальной поддержки отдельным категориям граждан "</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30 784,7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45 734,7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45 887,6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"Выполнение обязательств государства по социальной поддержке"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30 784,7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45 734,7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45 887,6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sz w:val="16"/>
                <w:szCs w:val="16"/>
              </w:rPr>
            </w:pPr>
            <w:proofErr w:type="gramStart"/>
            <w:r>
              <w:rPr>
                <w:rFonts w:ascii="Arial CYR" w:hAnsi="Arial CYR" w:cs="Arial CYR"/>
                <w:sz w:val="16"/>
                <w:szCs w:val="16"/>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Pr>
                <w:rFonts w:ascii="Arial CYR" w:hAnsi="Arial CYR" w:cs="Arial CYR"/>
                <w:sz w:val="16"/>
                <w:szCs w:val="16"/>
              </w:rPr>
              <w:t xml:space="preserve">, </w:t>
            </w:r>
            <w:proofErr w:type="gramStart"/>
            <w:r>
              <w:rPr>
                <w:rFonts w:ascii="Arial CYR" w:hAnsi="Arial CYR" w:cs="Arial CYR"/>
                <w:sz w:val="16"/>
                <w:szCs w:val="16"/>
              </w:rPr>
              <w:t>принимающих</w:t>
            </w:r>
            <w:proofErr w:type="gramEnd"/>
            <w:r>
              <w:rPr>
                <w:rFonts w:ascii="Arial CYR" w:hAnsi="Arial CYR" w:cs="Arial CYR"/>
                <w:sz w:val="16"/>
                <w:szCs w:val="16"/>
              </w:rPr>
              <w:t xml:space="preserve"> (принимавших) участие в специальной военной операции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2 069,0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3 103,5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3 103,5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2 069,0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3 103,5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3 103,5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2 069,0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3 103,5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3 103,5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2 069,0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3 103,5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3 103,5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w:t>
            </w:r>
            <w:r>
              <w:rPr>
                <w:rFonts w:ascii="Arial" w:hAnsi="Arial" w:cs="Arial"/>
                <w:sz w:val="16"/>
                <w:szCs w:val="16"/>
              </w:rPr>
              <w:lastRenderedPageBreak/>
              <w:t>(принимавших) участие в специальной военной операции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1 052,3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1 578,5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1 052,3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1 578,5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1 052,3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1 578,5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1 052,3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1 578,5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74080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1 750,0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1 750,0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74080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1 750,0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1 750,0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74080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1 750,0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1 750,0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74080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1 750,0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1 750,0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1 461,6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1 461,6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17,5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26,3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26,3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17,5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26,3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26,3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956,9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1 435,3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1 435,3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956,9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1 435,3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1 435,3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956,9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1 435,3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1 435,3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127,9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191,9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127,9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191,9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127,9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191,9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127,9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191,9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proofErr w:type="gramStart"/>
            <w:r>
              <w:rPr>
                <w:rFonts w:ascii="Arial" w:hAnsi="Arial" w:cs="Arial"/>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roofErr w:type="gramEnd"/>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1 048,9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1 573,3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1 573,3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1 048,9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1 573,3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1 573,3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1 048,9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1 573,3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1 573,3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1 048,9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1 573,3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1 573,3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2 639,0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3 958,5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3 958,5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2 639,0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3 958,5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3 958,5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2 639,0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3 958,5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3 958,5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2 639,0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3 958,5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3 958,5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proofErr w:type="gramStart"/>
            <w:r>
              <w:rPr>
                <w:rFonts w:ascii="Arial" w:hAnsi="Arial" w:cs="Arial"/>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 ребенка</w:t>
            </w:r>
            <w:proofErr w:type="gramEnd"/>
            <w:r>
              <w:rPr>
                <w:rFonts w:ascii="Arial" w:hAnsi="Arial" w:cs="Arial"/>
                <w:sz w:val="16"/>
                <w:szCs w:val="16"/>
              </w:rPr>
              <w:t xml:space="preserve">, </w:t>
            </w:r>
            <w:proofErr w:type="gramStart"/>
            <w:r>
              <w:rPr>
                <w:rFonts w:ascii="Arial" w:hAnsi="Arial" w:cs="Arial"/>
                <w:sz w:val="16"/>
                <w:szCs w:val="16"/>
              </w:rPr>
              <w:t xml:space="preserve">обучающегося в общеобразовательной организации на территории Пензенской области, в </w:t>
            </w:r>
            <w:r>
              <w:rPr>
                <w:rFonts w:ascii="Arial" w:hAnsi="Arial" w:cs="Arial"/>
                <w:sz w:val="16"/>
                <w:szCs w:val="16"/>
              </w:rPr>
              <w:lastRenderedPageBreak/>
              <w:t>период с сентября по май)</w:t>
            </w:r>
            <w:proofErr w:type="gramEnd"/>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1 320,4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1 980,6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1 980,6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1 320,4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1 980,6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1 980,6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1 320,4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1 980,6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1 980,6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1 320,4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1 980,6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1 980,6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36,6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36,6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36,6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36,6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36,6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36,6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36,6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36,6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365,9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399,5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415,3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365,9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399,5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415,3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365,9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399,5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415,3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гражданам субсидий на оплату жилого помещения и коммунальных услуг</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2 205,1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3 441,2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3 578,0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37,9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37,9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2 180,8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3 403,3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3 538,6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2 180,8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3 403,3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3 538,6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2 180,8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3 403,3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3 538,6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126,8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131,2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131,5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Закупка товаров, работ и </w:t>
            </w:r>
            <w:r>
              <w:rPr>
                <w:rFonts w:ascii="Arial" w:hAnsi="Arial" w:cs="Arial"/>
                <w:sz w:val="16"/>
                <w:szCs w:val="16"/>
              </w:rPr>
              <w:lastRenderedPageBreak/>
              <w:t>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124,5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128,8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129,1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124,5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128,8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129,1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124,5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128,8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129,1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75020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39,6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75020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75020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75020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75020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75020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239,2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242,8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242,8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239,2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242,8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242,8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239,2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242,8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242,8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239,2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242,8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242,8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Исполнение государственных полномочий по предоставлению мер социальной поддержки, предусмотренных Законом Пензенской области от 20 </w:t>
            </w:r>
            <w:r>
              <w:rPr>
                <w:rFonts w:ascii="Arial" w:hAnsi="Arial" w:cs="Arial"/>
                <w:sz w:val="16"/>
                <w:szCs w:val="16"/>
              </w:rPr>
              <w:lastRenderedPageBreak/>
              <w:t>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77300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16 510,7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25 556,1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25 556,1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77300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297,2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457,6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457,6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77300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297,2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457,6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457,6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77300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16 213,5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25 098,5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25 098,5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77300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16 213,5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25 098,5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25 098,5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77300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16 213,5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25 098,5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25 098,5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77400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278,9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288,5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77400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77400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77400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273,9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282,1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282,1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77400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273,9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282,1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282,1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77400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273,9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282,1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282,1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Охрана семьи и детства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12 360,3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19 087,3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19 540,7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12 360,3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19 087,3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19 540,7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"Предоставление мер социальной поддержки отдельным категориям граждан "</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12 360,3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19 087,3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19 540,7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"Выполнение обязательств государства по социальной поддержке"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12 360,3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19 087,3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19 540,7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w:t>
            </w:r>
            <w:r>
              <w:rPr>
                <w:rFonts w:ascii="Arial" w:hAnsi="Arial" w:cs="Arial"/>
                <w:sz w:val="16"/>
                <w:szCs w:val="16"/>
              </w:rPr>
              <w:lastRenderedPageBreak/>
              <w:t>в соответствии с Законом Пензенской области от 21 апреля 2005 года № 795-ЗПО «О пособиях семьям, имеющим детей»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4 163,2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6 244,8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6 244,8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4 163,2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6 244,8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6 244,8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4 163,2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6 244,8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6 244,8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4 163,2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6 244,8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6 244,8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proofErr w:type="gramStart"/>
            <w:r>
              <w:rPr>
                <w:rFonts w:ascii="Arial CYR" w:hAnsi="Arial CYR" w:cs="Arial CYR"/>
                <w:b/>
                <w:bCs/>
                <w:sz w:val="16"/>
                <w:szCs w:val="16"/>
              </w:rPr>
              <w:t>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w:t>
            </w:r>
            <w:proofErr w:type="gramEnd"/>
            <w:r>
              <w:rPr>
                <w:rFonts w:ascii="Arial CYR" w:hAnsi="Arial CYR" w:cs="Arial CYR"/>
                <w:b/>
                <w:bCs/>
                <w:sz w:val="16"/>
                <w:szCs w:val="16"/>
              </w:rPr>
              <w:t xml:space="preserve">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8 197,1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12 842,5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13 295,9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49,2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77,1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49,2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77,1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8 147,9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12 765,4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13 216,1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6 860,0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11 426,0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11 823,1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6 860,0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11 426,0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11 823,1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1 287,9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1 339,5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1 393,0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Другие вопросы в области социальной политики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10 378,6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10 820,1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11 358,4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10 378,6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10 820,1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11 358,4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"Предоставление мер социальной поддержки отдельным категориям граждан "</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10 378,6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10 820,1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11 358,4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"Выполнение обязательств государства по социальной поддержке"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10 378,6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10 820,1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11 358,4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742,6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770,6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799,9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741,5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769,6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798,9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741,5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769,6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798,9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8 628,3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9 003,2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9 471,9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7 577,1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7 903,0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8 313,9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7 577,1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7 903,0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8 313,9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1 046,9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1 094,9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1 152,0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1 046,9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1 094,9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1 152,0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1 005,7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1 044,2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1 084,5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895,6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931,5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968,7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895,6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931,5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968,7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112,7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115,8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112,7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115,8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proofErr w:type="gramStart"/>
            <w:r>
              <w:rPr>
                <w:rFonts w:ascii="Arial CYR" w:hAnsi="Arial CYR" w:cs="Arial CYR"/>
                <w:b/>
                <w:bCs/>
                <w:sz w:val="16"/>
                <w:szCs w:val="16"/>
              </w:rPr>
              <w:t xml:space="preserve">Организация и осуществление деятельности по опеке и попечительству на </w:t>
            </w:r>
            <w:r>
              <w:rPr>
                <w:rFonts w:ascii="Arial CYR" w:hAnsi="Arial CYR" w:cs="Arial CYR"/>
                <w:b/>
                <w:bCs/>
                <w:sz w:val="16"/>
                <w:szCs w:val="16"/>
              </w:rPr>
              <w:lastRenderedPageBreak/>
              <w:t>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w:t>
            </w:r>
            <w:proofErr w:type="gramEnd"/>
            <w:r>
              <w:rPr>
                <w:rFonts w:ascii="Arial CYR" w:hAnsi="Arial CYR" w:cs="Arial CYR"/>
                <w:b/>
                <w:bCs/>
                <w:sz w:val="16"/>
                <w:szCs w:val="16"/>
              </w:rPr>
              <w:t xml:space="preserve">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r>
              <w:rPr>
                <w:rFonts w:ascii="Arial CYR" w:hAnsi="Arial CYR" w:cs="Arial CYR"/>
                <w:b/>
                <w:bCs/>
                <w:sz w:val="16"/>
                <w:szCs w:val="16"/>
              </w:rPr>
              <w:t>УПРАВЛЕНИЕ ОБРАЗОВАНИЕМ АДМИНИСТРАЦИИ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399 326,1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426 162,6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441 728,5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ОБРАЗОВАНИЕ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383 478,6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401 670,1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416 152,9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Дошкольное образование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67 949,2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75 751,3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79 835,7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67 944,2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75 746,3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79 830,7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"Развитие дошкольного, общего и дополнительного образования в Мокшанском районе"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67 944,2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75 746,3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79 830,7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"Развитие муниципальной системы дошкольного образования"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67 944,2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75 746,3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79 830,7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242,1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242,1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242,1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Расходы на обеспечение деятельности (оказание услуг) муниципальных учреждений (образовательных организаций, осуществляющих образовательную </w:t>
            </w:r>
            <w:r>
              <w:rPr>
                <w:rFonts w:ascii="Arial" w:hAnsi="Arial" w:cs="Arial"/>
                <w:sz w:val="16"/>
                <w:szCs w:val="16"/>
              </w:rPr>
              <w:lastRenderedPageBreak/>
              <w:t>деятельность по программам дошкольного образования)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8 134,1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6 467,5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6 805,9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8 134,1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6 467,5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6 805,9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8 134,1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6 467,5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6 805,9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59 514,2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69 225,0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72 971,0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59 514,2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69 225,0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72 971,0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59 514,2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69 225,0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72 971,0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53,8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53,8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53,8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53,8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53,8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53,8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"Профилактика преступлений и иных правонарушений в Мокшанском районе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"Профилактика преступлений и иных правонарушений"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Реализация мероприятий муниципальной программы "Профилактика преступлений и иных правонарушений в Мокшанском районе на 2014-2027годы"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Общее образование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200 532,3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206 037,1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214 126,7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Муниципальная программа Мокшанского района Пензенской области </w:t>
            </w:r>
            <w:r>
              <w:rPr>
                <w:rFonts w:ascii="Arial" w:hAnsi="Arial" w:cs="Arial"/>
                <w:sz w:val="16"/>
                <w:szCs w:val="16"/>
              </w:rPr>
              <w:lastRenderedPageBreak/>
              <w:t>"Развитие образования в Мокшанском районе"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200 507,3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206 012,1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214 101,7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"Развитие дошкольного, общего и дополнительного образования в Мокшанском районе"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200 308,8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206 012,1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214 101,7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200 308,8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206 012,1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214 101,7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(общеобразовательных организаций)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41 188,3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27 526,0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28 323,8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41 188,3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27 526,0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28 323,8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41 188,3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27 526,0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28 323,8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788,1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788,1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788,1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155 370,7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177 646,7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184 938,5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155 370,7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177 646,7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184 938,5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155 370,7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177 646,7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184 938,5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w:t>
            </w:r>
            <w:r>
              <w:rPr>
                <w:rFonts w:ascii="Arial" w:hAnsi="Arial" w:cs="Arial"/>
                <w:sz w:val="16"/>
                <w:szCs w:val="16"/>
              </w:rPr>
              <w:lastRenderedPageBreak/>
              <w:t>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376,4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376,4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376,4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376,4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376,4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376,4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376,4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376,4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376,4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proofErr w:type="gramStart"/>
            <w:r>
              <w:rPr>
                <w:rFonts w:ascii="Arial CYR" w:hAnsi="Arial CYR" w:cs="Arial CYR"/>
                <w:b/>
                <w:bCs/>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roofErr w:type="gramEnd"/>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L3042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492,6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462,9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462,9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L3042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492,6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462,9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462,9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L3042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492,6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462,9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462,9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Модернизация школьных систем образования (в муниципальных общеобразовательных организациях)</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L7501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2 092,8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L7501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2 092,8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L7501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2 092,8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"Организация отдыха, оздоровления и занятости детей и подростков в Мокшанском районе"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198,5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198,5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05220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198,5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05220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198,5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05220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198,5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"Профилактика преступлений и иных правонарушений в Мокшанском районе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"Профилактика преступлений и иных правонарушений"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Реализация мероприятий муниципальной программы "Профилактика преступлений и иных правонарушений в Мокшанском районе на 2014-2027годы"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Дополнительное образование детей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39 821,4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40 819,8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42 574,0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39 821,4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40 819,8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42 574,0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"Развитие дошкольного, общего и дополнительного образования в Мокшанском районе"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39 821,4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40 819,8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42 574,0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2 208,7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2 282,0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2 439,5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2 208,7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2 282,0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2 439,5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2 208,7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2 282,0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2 439,5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2 208,7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2 282,0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2 439,5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"Развитие муниципальной системы дополнительного образования, развитие системы поддержки талантливых детей"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37 612,7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38 537,8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40 134,5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(организаций дополнительного образования)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18 100,8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17 537,2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17 680,9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18 100,8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17 537,2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17 680,9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18 100,8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17 537,2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17 680,9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персонифицированного финансирования дополнительного образования детей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2 446,5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2 446,5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2 446,5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2 446,5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2 446,5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2 446,5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2 446,5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2 446,5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2 446,5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Расходы на повышение </w:t>
            </w:r>
            <w:proofErr w:type="gramStart"/>
            <w:r>
              <w:rPr>
                <w:rFonts w:ascii="Arial" w:hAnsi="Arial" w:cs="Arial"/>
                <w:sz w:val="16"/>
                <w:szCs w:val="16"/>
              </w:rPr>
              <w:t>оплаты труда педагогических работников муниципальных учреждений дополнительного образования детей</w:t>
            </w:r>
            <w:proofErr w:type="gramEnd"/>
            <w:r>
              <w:rPr>
                <w:rFonts w:ascii="Arial" w:hAnsi="Arial" w:cs="Arial"/>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4 491,8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5 238,3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5 568,3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 Предоставление субсидий бюджетным, автономным учреждениям и иным некоммерческим организациям </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4 491,8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5 238,3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5 568,3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 Субсидии бюджетным учреждениям </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4 491,8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5 238,3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5 568,3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w:hAnsi="Arial" w:cs="Arial"/>
                <w:sz w:val="16"/>
                <w:szCs w:val="16"/>
              </w:rPr>
              <w:t>размера оплаты труда</w:t>
            </w:r>
            <w:proofErr w:type="gramEnd"/>
            <w:r>
              <w:rPr>
                <w:rFonts w:ascii="Arial" w:hAnsi="Arial" w:cs="Arial"/>
                <w:sz w:val="16"/>
                <w:szCs w:val="16"/>
              </w:rPr>
              <w:t xml:space="preserve"> (организаций дополнительного образования)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4 708,8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4 708,8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4 708,8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4 708,8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4 708,8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4 708,8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4 708,8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4 708,8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4 708,8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Расходы на повышение </w:t>
            </w:r>
            <w:proofErr w:type="gramStart"/>
            <w:r>
              <w:rPr>
                <w:rFonts w:ascii="Arial" w:hAnsi="Arial" w:cs="Arial"/>
                <w:sz w:val="16"/>
                <w:szCs w:val="16"/>
              </w:rPr>
              <w:t>оплаты труда педагогических работников муниципальных учреждений дополнительного образования детей</w:t>
            </w:r>
            <w:proofErr w:type="gramEnd"/>
            <w:r>
              <w:rPr>
                <w:rFonts w:ascii="Arial" w:hAnsi="Arial" w:cs="Arial"/>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6 687,6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7 429,8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8 552,8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6 687,6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7 429,8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8 552,8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6 687,6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7 429,8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8 552,8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w:hAnsi="Arial" w:cs="Arial"/>
                <w:sz w:val="16"/>
                <w:szCs w:val="16"/>
              </w:rPr>
              <w:t>размера оплаты труда</w:t>
            </w:r>
            <w:proofErr w:type="gramEnd"/>
            <w:r>
              <w:rPr>
                <w:rFonts w:ascii="Arial" w:hAnsi="Arial" w:cs="Arial"/>
                <w:sz w:val="16"/>
                <w:szCs w:val="16"/>
              </w:rPr>
              <w:t xml:space="preserve"> (организаций дополнительного образования)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1 177,2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1 177,2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1 177,2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1 177,2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1 177,2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1 177,2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1 177,2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1 177,2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1 177,2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Другие вопросы в области образования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75 175,7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79 062,0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79 616,4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75 175,7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79 062,0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79 616,4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"Развитие дошкольного, общего и дополнительного образования в Мокшанском районе"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69 608,0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73 494,2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73 977,3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"Реализация муниципальных функций по управлению системой образования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69 608,0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73 494,2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73 977,3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по оплате труда работников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3 839,4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3 993,1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4 149,5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3 839,4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3 993,1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4 149,5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3 839,4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3 993,1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4 149,5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функций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118,6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118,6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118,6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108,5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108,5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108,5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108,5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25 026,5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25 343,0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25 668,7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23 903,4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24 201,8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24 512,8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23 903,4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24 201,8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24 512,8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Закупка товаров, работ и услуг для обеспечения государственных </w:t>
            </w:r>
            <w:r>
              <w:rPr>
                <w:rFonts w:ascii="Arial" w:hAnsi="Arial" w:cs="Arial"/>
                <w:sz w:val="16"/>
                <w:szCs w:val="16"/>
              </w:rPr>
              <w:lastRenderedPageBreak/>
              <w:t>(муниципальных)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1 123,2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1 141,1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1 155,9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1 123,2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1 141,1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1 155,9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23120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59,9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23120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59,9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w:hAnsi="Arial" w:cs="Arial"/>
                <w:sz w:val="16"/>
                <w:szCs w:val="16"/>
              </w:rPr>
              <w:t>размера оплаты труда</w:t>
            </w:r>
            <w:proofErr w:type="gramEnd"/>
            <w:r>
              <w:rPr>
                <w:rFonts w:ascii="Arial" w:hAnsi="Arial" w:cs="Arial"/>
                <w:sz w:val="16"/>
                <w:szCs w:val="16"/>
              </w:rPr>
              <w:t xml:space="preserve"> (Муниципального казённого учреждения "Центр обслуживания образовательных организаций Мокшанского района Пензенской области" (МКУ ЦО))</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30 760,0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34 230,4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34 230,4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30 760,0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34 230,4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34 230,4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30 760,0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34 230,4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34 230,4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Закупка товаров, работ и услуг для обеспечения государственных </w:t>
            </w:r>
            <w:r>
              <w:rPr>
                <w:rFonts w:ascii="Arial" w:hAnsi="Arial" w:cs="Arial"/>
                <w:sz w:val="16"/>
                <w:szCs w:val="16"/>
              </w:rPr>
              <w:lastRenderedPageBreak/>
              <w:t>(муниципальных)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w:hAnsi="Arial" w:cs="Arial"/>
                <w:sz w:val="16"/>
                <w:szCs w:val="16"/>
              </w:rPr>
              <w:t>размера оплаты труда</w:t>
            </w:r>
            <w:proofErr w:type="gramEnd"/>
            <w:r>
              <w:rPr>
                <w:rFonts w:ascii="Arial" w:hAnsi="Arial" w:cs="Arial"/>
                <w:sz w:val="16"/>
                <w:szCs w:val="16"/>
              </w:rPr>
              <w:t xml:space="preserve"> (Муниципального казённого учреждения "Центр обслуживания образовательных организаций Мокшанского района Пензенской области" (МКУ ЦО))</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8 557,5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8 557,5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8 557,5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8 557,5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8 557,5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8 557,5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8 557,5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8 557,5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8 557,5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А3042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1 198,7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1 198,7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1 198,7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А3042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1 198,7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1 198,7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1 198,7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А3042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1 198,7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1 198,7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1 198,7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"Организация отдыха, оздоровления и занятости детей и подростков в Мокшанском районе"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5 559,5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5 559,5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5 559,5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5 559,5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5 559,5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5 559,5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1 495,0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1 495,0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1 495,0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1 485,1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1 485,1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1 485,1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1 485,1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1 485,1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1 485,1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Организация отдыха детей в оздоровительных лагерях с дневным пребыванием в каникулярное время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3 348,2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3 348,2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3 348,2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3 348,2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3 348,2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3 348,2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3 348,2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3 348,2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3 348,2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640,7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640,7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640,7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640,7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640,7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640,7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r>
              <w:rPr>
                <w:rFonts w:ascii="Arial CYR" w:hAnsi="Arial CYR" w:cs="Arial CYR"/>
                <w:b/>
                <w:bCs/>
                <w:sz w:val="16"/>
                <w:szCs w:val="16"/>
              </w:rPr>
              <w:t>Администрирование расходов в сфере организации отдыха и оздоровления детей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74344</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75,6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75,6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74344</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75,6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75,6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74344</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75,6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75,6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"Региональный проект «Патриотическое воспитание граждан Российской Федерации»"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proofErr w:type="gramStart"/>
            <w:r>
              <w:rPr>
                <w:rFonts w:ascii="Arial" w:hAnsi="Arial" w:cs="Arial"/>
                <w:sz w:val="16"/>
                <w:szCs w:val="16"/>
              </w:rPr>
              <w:t>E</w:t>
            </w:r>
            <w:proofErr w:type="gramEnd"/>
            <w:r>
              <w:rPr>
                <w:rFonts w:ascii="Arial" w:hAnsi="Arial" w:cs="Arial"/>
                <w:sz w:val="16"/>
                <w:szCs w:val="16"/>
              </w:rPr>
              <w:t>В</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proofErr w:type="gramStart"/>
            <w:r>
              <w:rPr>
                <w:rFonts w:ascii="Arial" w:hAnsi="Arial" w:cs="Arial"/>
                <w:sz w:val="16"/>
                <w:szCs w:val="16"/>
              </w:rPr>
              <w:t>E</w:t>
            </w:r>
            <w:proofErr w:type="gramEnd"/>
            <w:r>
              <w:rPr>
                <w:rFonts w:ascii="Arial" w:hAnsi="Arial" w:cs="Arial"/>
                <w:sz w:val="16"/>
                <w:szCs w:val="16"/>
              </w:rPr>
              <w:t>В</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51791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proofErr w:type="gramStart"/>
            <w:r>
              <w:rPr>
                <w:rFonts w:ascii="Arial" w:hAnsi="Arial" w:cs="Arial"/>
                <w:sz w:val="16"/>
                <w:szCs w:val="16"/>
              </w:rPr>
              <w:t>E</w:t>
            </w:r>
            <w:proofErr w:type="gramEnd"/>
            <w:r>
              <w:rPr>
                <w:rFonts w:ascii="Arial" w:hAnsi="Arial" w:cs="Arial"/>
                <w:sz w:val="16"/>
                <w:szCs w:val="16"/>
              </w:rPr>
              <w:t>В</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51791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proofErr w:type="gramStart"/>
            <w:r>
              <w:rPr>
                <w:rFonts w:ascii="Arial" w:hAnsi="Arial" w:cs="Arial"/>
                <w:sz w:val="16"/>
                <w:szCs w:val="16"/>
              </w:rPr>
              <w:t>E</w:t>
            </w:r>
            <w:proofErr w:type="gramEnd"/>
            <w:r>
              <w:rPr>
                <w:rFonts w:ascii="Arial" w:hAnsi="Arial" w:cs="Arial"/>
                <w:sz w:val="16"/>
                <w:szCs w:val="16"/>
              </w:rPr>
              <w:t>В</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51791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СОЦИАЛЬНАЯ ПОЛИТИКА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15 847,5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24 492,6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25 575,7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Социальное обеспечение населения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14 569,1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23 073,6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24 155,3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14 569,1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23 073,6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24 155,3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"Развитие дошкольного, общего и дополнительного образования в Мокшанском районе"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14 569,1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23 073,6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24 155,3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"Социальная поддержка работников системы образования"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14 569,1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23 073,6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24 155,3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proofErr w:type="gramStart"/>
            <w:r>
              <w:rPr>
                <w:rFonts w:ascii="Arial CYR" w:hAnsi="Arial CYR" w:cs="Arial CYR"/>
                <w:b/>
                <w:bCs/>
                <w:sz w:val="16"/>
                <w:szCs w:val="16"/>
              </w:rPr>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Pr>
                <w:rFonts w:ascii="Arial CYR" w:hAnsi="Arial CYR" w:cs="Arial CYR"/>
                <w:b/>
                <w:bCs/>
                <w:sz w:val="16"/>
                <w:szCs w:val="16"/>
              </w:rPr>
              <w:t>возроста</w:t>
            </w:r>
            <w:proofErr w:type="spellEnd"/>
            <w:r>
              <w:rPr>
                <w:rFonts w:ascii="Arial CYR" w:hAnsi="Arial CYR" w:cs="Arial CYR"/>
                <w:b/>
                <w:bCs/>
                <w:sz w:val="16"/>
                <w:szCs w:val="16"/>
              </w:rPr>
              <w:t xml:space="preserve"> для мужчин 60 лет, для женщин 55 лет либо ранее достижения этого </w:t>
            </w:r>
            <w:proofErr w:type="spellStart"/>
            <w:r>
              <w:rPr>
                <w:rFonts w:ascii="Arial CYR" w:hAnsi="Arial CYR" w:cs="Arial CYR"/>
                <w:b/>
                <w:bCs/>
                <w:sz w:val="16"/>
                <w:szCs w:val="16"/>
              </w:rPr>
              <w:t>возроста</w:t>
            </w:r>
            <w:proofErr w:type="spellEnd"/>
            <w:r>
              <w:rPr>
                <w:rFonts w:ascii="Arial CYR" w:hAnsi="Arial CYR" w:cs="Arial CYR"/>
                <w:b/>
                <w:bCs/>
                <w:sz w:val="16"/>
                <w:szCs w:val="16"/>
              </w:rPr>
              <w:t xml:space="preserve"> при возникновении права на</w:t>
            </w:r>
            <w:proofErr w:type="gramEnd"/>
            <w:r>
              <w:rPr>
                <w:rFonts w:ascii="Arial CYR" w:hAnsi="Arial CYR" w:cs="Arial CYR"/>
                <w:b/>
                <w:bCs/>
                <w:sz w:val="16"/>
                <w:szCs w:val="16"/>
              </w:rPr>
              <w:t xml:space="preserve"> </w:t>
            </w:r>
            <w:proofErr w:type="gramStart"/>
            <w:r>
              <w:rPr>
                <w:rFonts w:ascii="Arial CYR" w:hAnsi="Arial CYR" w:cs="Arial CYR"/>
                <w:b/>
                <w:bCs/>
                <w:sz w:val="16"/>
                <w:szCs w:val="16"/>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Pr>
                <w:rFonts w:ascii="Arial CYR" w:hAnsi="Arial CYR" w:cs="Arial CYR"/>
                <w:b/>
                <w:bCs/>
                <w:sz w:val="16"/>
                <w:szCs w:val="16"/>
              </w:rPr>
              <w:t xml:space="preserve"> десяти лет</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14 569,1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23 073,6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24 155,3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86,9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137,6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144,0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86,9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137,6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144,0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14 482,2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22 936,0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24 011,3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14 482,2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22 936,0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24 011,3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Охрана семьи и детства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1 278,4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1 419,0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1 420,4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Муниципальная программа </w:t>
            </w:r>
            <w:r>
              <w:rPr>
                <w:rFonts w:ascii="Arial" w:hAnsi="Arial" w:cs="Arial"/>
                <w:sz w:val="16"/>
                <w:szCs w:val="16"/>
              </w:rPr>
              <w:lastRenderedPageBreak/>
              <w:t>Мокшанского района Пензенской области "Развитие образования в Мокшанском районе"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1 278,4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1 419,0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1 420,4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"Развитие дошкольного, общего и дополнительного образования в Мокшанском районе"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1 278,4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1 419,0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1 420,4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1 020,2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1 020,2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1 020,2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Компенсация бесплатного двухразового питания </w:t>
            </w:r>
            <w:proofErr w:type="gramStart"/>
            <w:r>
              <w:rPr>
                <w:rFonts w:ascii="Arial" w:hAnsi="Arial" w:cs="Arial"/>
                <w:sz w:val="16"/>
                <w:szCs w:val="16"/>
              </w:rPr>
              <w:t>обучающихся</w:t>
            </w:r>
            <w:proofErr w:type="gramEnd"/>
            <w:r>
              <w:rPr>
                <w:rFonts w:ascii="Arial" w:hAnsi="Arial" w:cs="Arial"/>
                <w:sz w:val="16"/>
                <w:szCs w:val="16"/>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1 020,2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1 020,2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1 020,2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1 020,2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1 020,2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1 020,2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1 020,2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1 020,2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1 020,2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"Социальная поддержка работников системы образования"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258,2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398,8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258,2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398,8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258,2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398,8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258,2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398,8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r>
              <w:rPr>
                <w:rFonts w:ascii="Arial CYR" w:hAnsi="Arial CYR" w:cs="Arial CYR"/>
                <w:b/>
                <w:bCs/>
                <w:sz w:val="16"/>
                <w:szCs w:val="16"/>
              </w:rPr>
              <w:t>ФИНАНСОВОЕ УПРАВЛЕНИЕ АДМИНИСТРАЦИИ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49 255,2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48 908,1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49 344,9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ОБЩЕГОСУДАРСТВЕННЫЕ ВОПРОСЫ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19 460,7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19 587,6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19 776,4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r>
              <w:rPr>
                <w:rFonts w:ascii="Arial CYR" w:hAnsi="Arial CYR" w:cs="Arial CYR"/>
                <w:b/>
                <w:b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3 635,4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4 172,9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Муниципальная программа Мокшанского района «Управление муниципальными финансами и муниципальным долгом </w:t>
            </w:r>
            <w:r>
              <w:rPr>
                <w:rFonts w:ascii="Arial" w:hAnsi="Arial" w:cs="Arial"/>
                <w:sz w:val="16"/>
                <w:szCs w:val="16"/>
              </w:rPr>
              <w:lastRenderedPageBreak/>
              <w:t>Мокшанского района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3 635,4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4 172,9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"Предоставление межбюджетных трансфертов из бюджета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3 635,4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4 172,9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"Оказание поселениям Мокшанского района дополнительной финансовой поддержки"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3 635,4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4 172,9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Pr>
                <w:rFonts w:ascii="Arial" w:hAnsi="Arial" w:cs="Arial"/>
                <w:sz w:val="16"/>
                <w:szCs w:val="16"/>
              </w:rPr>
              <w:t>размера оплаты труда</w:t>
            </w:r>
            <w:proofErr w:type="gramEnd"/>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3 635,4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4 172,9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Межбюджетные трансферты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3 635,4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4 172,9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межбюджетные трансферты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3 635,4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4 172,9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Перечисления текущего характера другим бюджетам бюджетной системы Российской Федерации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3 635,4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4 172,9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15 105,3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15 294,8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15 483,6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15 071,0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15 294,8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15 483,6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«Обеспечение деятельности Финансового управления администрации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15 071,0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15 294,8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15 483,6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"Формирование и эффективная организация исполнения бюджета Мокшанского района, осуществление финансового контроля"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15 071,0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15 294,8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15 483,6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по оплате труда работников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14 183,3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14 751,2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14 940,0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14 183,3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14 751,2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14 940,0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14 183,3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14 751,2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14 940,0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функций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880,7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536,6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536,6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Закупка товаров, работ и услуг для обеспечения государственных </w:t>
            </w:r>
            <w:r>
              <w:rPr>
                <w:rFonts w:ascii="Arial" w:hAnsi="Arial" w:cs="Arial"/>
                <w:sz w:val="16"/>
                <w:szCs w:val="16"/>
              </w:rPr>
              <w:lastRenderedPageBreak/>
              <w:t>(муниципальных)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880,7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536,6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536,6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880,7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536,6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536,6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proofErr w:type="spellStart"/>
            <w:r>
              <w:rPr>
                <w:rFonts w:ascii="Arial" w:hAnsi="Arial" w:cs="Arial"/>
                <w:sz w:val="16"/>
                <w:szCs w:val="16"/>
              </w:rPr>
              <w:t>Непрограммные</w:t>
            </w:r>
            <w:proofErr w:type="spellEnd"/>
            <w:r>
              <w:rPr>
                <w:rFonts w:ascii="Arial" w:hAnsi="Arial" w:cs="Arial"/>
                <w:sz w:val="16"/>
                <w:szCs w:val="16"/>
              </w:rPr>
              <w:t xml:space="preserve"> расходы на исполнение полномочий, переданных органами местного самоуправления поселений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полномочий поселений по исполнению бюджетов поселений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26,0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26,0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26,0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полномочий поселений по осуществлению внутреннего финансового контроля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Резервные фонды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Резервные фонды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Резервный фонд администрации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20500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20500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Резервные средства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20500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870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20500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870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Другие общегосударственные вопросы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13</w:t>
            </w:r>
          </w:p>
        </w:tc>
        <w:tc>
          <w:tcPr>
            <w:tcW w:w="519"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457"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481"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706" w:type="dxa"/>
            <w:tcBorders>
              <w:top w:val="single" w:sz="4" w:space="0" w:color="auto"/>
              <w:left w:val="nil"/>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Иные </w:t>
            </w:r>
            <w:proofErr w:type="spellStart"/>
            <w:r>
              <w:rPr>
                <w:rFonts w:ascii="Arial" w:hAnsi="Arial" w:cs="Arial"/>
                <w:sz w:val="16"/>
                <w:szCs w:val="16"/>
              </w:rPr>
              <w:t>непрограммные</w:t>
            </w:r>
            <w:proofErr w:type="spellEnd"/>
            <w:r>
              <w:rPr>
                <w:rFonts w:ascii="Arial" w:hAnsi="Arial" w:cs="Arial"/>
                <w:sz w:val="16"/>
                <w:szCs w:val="16"/>
              </w:rPr>
              <w:t xml:space="preserve"> расходы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судебных актов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proofErr w:type="gramStart"/>
            <w:r>
              <w:rPr>
                <w:rFonts w:ascii="Arial CYR" w:hAnsi="Arial CYR" w:cs="Arial CYR"/>
                <w:b/>
                <w:bCs/>
                <w:sz w:val="16"/>
                <w:szCs w:val="16"/>
              </w:rPr>
              <w:t xml:space="preserve">Исполнение судебных актов по искам к </w:t>
            </w:r>
            <w:proofErr w:type="spellStart"/>
            <w:r>
              <w:rPr>
                <w:rFonts w:ascii="Arial CYR" w:hAnsi="Arial CYR" w:cs="Arial CYR"/>
                <w:b/>
                <w:bCs/>
                <w:sz w:val="16"/>
                <w:szCs w:val="16"/>
              </w:rPr>
              <w:t>Мокшанскому</w:t>
            </w:r>
            <w:proofErr w:type="spellEnd"/>
            <w:r>
              <w:rPr>
                <w:rFonts w:ascii="Arial CYR" w:hAnsi="Arial CYR" w:cs="Arial CYR"/>
                <w:b/>
                <w:bCs/>
                <w:sz w:val="16"/>
                <w:szCs w:val="16"/>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w:t>
            </w:r>
            <w:r>
              <w:rPr>
                <w:rFonts w:ascii="Arial CYR" w:hAnsi="Arial CYR" w:cs="Arial CYR"/>
                <w:b/>
                <w:bCs/>
                <w:sz w:val="16"/>
                <w:szCs w:val="16"/>
              </w:rPr>
              <w:lastRenderedPageBreak/>
              <w:t>компенсации за нарушение права на судопроизводство в разумный срок или права на исполнение судебного акта в разумный срок</w:t>
            </w:r>
            <w:proofErr w:type="gramEnd"/>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99930</w:t>
            </w: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99930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судебных актов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99930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830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НАЦИОНАЛЬНАЯ ОБОРОНА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02</w:t>
            </w:r>
          </w:p>
        </w:tc>
        <w:tc>
          <w:tcPr>
            <w:tcW w:w="438"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519"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457"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481"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706" w:type="dxa"/>
            <w:tcBorders>
              <w:top w:val="single" w:sz="4" w:space="0" w:color="auto"/>
              <w:left w:val="nil"/>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3 502,0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3 840,0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3 979,4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Мобилизационная и вневойсковая подготовка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02</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03</w:t>
            </w:r>
          </w:p>
        </w:tc>
        <w:tc>
          <w:tcPr>
            <w:tcW w:w="519"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457"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481"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706" w:type="dxa"/>
            <w:tcBorders>
              <w:top w:val="single" w:sz="4" w:space="0" w:color="auto"/>
              <w:left w:val="nil"/>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3 502,0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3 840,0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3 979,4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субвенций бюджетам поселений Мокшанского района за счет федеральных средств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3 502,0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3 840,0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3 979,4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51180</w:t>
            </w: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3 502,0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3 840,0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3 979,4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Межбюджетные трансферты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51180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3 502,0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3 840,0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3 979,4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Субвенции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51180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530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3 502,0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3 840,0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3 979,4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Перечисления текущего характера другим бюджетам бюджетной системы Российской Федерации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51180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530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3 502,0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3 840,0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3 979,4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КУЛЬТУРА, КИНЕМАТОГРАФИЯ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519"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457"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481"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706" w:type="dxa"/>
            <w:tcBorders>
              <w:top w:val="single" w:sz="4" w:space="0" w:color="auto"/>
              <w:left w:val="nil"/>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2 818,9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3 234,0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Культура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519"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457"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481"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706" w:type="dxa"/>
            <w:tcBorders>
              <w:top w:val="single" w:sz="4" w:space="0" w:color="auto"/>
              <w:left w:val="nil"/>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2 818,9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3 234,0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2 818,9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3 234,0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"Предоставление межбюджетных трансфертов из бюджета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2 818,9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3 234,0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"Оказание поселениям Мокшанского района дополнительной финансовой поддержки"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2 818,9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3 234,0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Pr>
                <w:rFonts w:ascii="Arial" w:hAnsi="Arial" w:cs="Arial"/>
                <w:sz w:val="16"/>
                <w:szCs w:val="16"/>
              </w:rPr>
              <w:t>размера оплаты труда</w:t>
            </w:r>
            <w:proofErr w:type="gramEnd"/>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95240</w:t>
            </w: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2 818,9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3 234,0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Межбюджетные трансферты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2 818,9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3 234,0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межбюджетные трансферты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2 818,9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3 234,0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r>
              <w:rPr>
                <w:rFonts w:ascii="Arial CYR" w:hAnsi="Arial CYR" w:cs="Arial CYR"/>
                <w:b/>
                <w:bCs/>
                <w:sz w:val="16"/>
                <w:szCs w:val="16"/>
              </w:rPr>
              <w:t>Перечисления текущего характера другим бюджетам бюджетной системы Российской Федерации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2 818,9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3 234,0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МЕЖБЮДЖЕТНЫЕ ТРАНСФЕРТЫ ОБЩЕГО ХАРАКТЕРА БЮДЖЕТАМ БЮДЖЕТНОЙ СИСТЕМЫ РОССИЙСКОЙ ФЕДЕРАЦИИ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14</w:t>
            </w:r>
          </w:p>
        </w:tc>
        <w:tc>
          <w:tcPr>
            <w:tcW w:w="438"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519"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457"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481"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706" w:type="dxa"/>
            <w:tcBorders>
              <w:top w:val="single" w:sz="4" w:space="0" w:color="auto"/>
              <w:left w:val="nil"/>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23 473,7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22 246,5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22 355,1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 xml:space="preserve">Дотации на выравнивание бюджетной обеспеченности субъектов </w:t>
            </w:r>
            <w:r>
              <w:rPr>
                <w:rFonts w:ascii="Arial" w:hAnsi="Arial" w:cs="Arial"/>
                <w:b/>
                <w:bCs/>
                <w:sz w:val="16"/>
                <w:szCs w:val="16"/>
              </w:rPr>
              <w:lastRenderedPageBreak/>
              <w:t>Российской Федерации и муниципальных образований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lastRenderedPageBreak/>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519"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457"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481"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706" w:type="dxa"/>
            <w:tcBorders>
              <w:top w:val="single" w:sz="4" w:space="0" w:color="auto"/>
              <w:left w:val="nil"/>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23 473,7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22 246,5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22 355,1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23 473,7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22 246,5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22 355,1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"Предоставление межбюджетных трансфертов из бюджета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23 473,7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22 246,5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22 355,1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"Выравнивание бюджетной обеспеченности поселений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23 473,7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22 246,5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22 355,1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74030</w:t>
            </w: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9 282,8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8 055,6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8 164,2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Межбюджетные трансферты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9 282,8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8 055,6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8 164,2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Дотации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9 282,8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8 055,6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8 164,2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Выравнивание бюджетной обеспеченности поселений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95210</w:t>
            </w: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14 190,9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14 190,9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14 190,9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Межбюджетные трансферты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14 190,9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14 190,9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14 190,9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Дотации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14 190,9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14 190,9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14 190,9</w:t>
            </w:r>
          </w:p>
        </w:tc>
      </w:tr>
    </w:tbl>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tbl>
      <w:tblPr>
        <w:tblW w:w="10500" w:type="dxa"/>
        <w:tblInd w:w="89" w:type="dxa"/>
        <w:tblLayout w:type="fixed"/>
        <w:tblLook w:val="04A0"/>
      </w:tblPr>
      <w:tblGrid>
        <w:gridCol w:w="539"/>
        <w:gridCol w:w="2312"/>
        <w:gridCol w:w="566"/>
        <w:gridCol w:w="572"/>
        <w:gridCol w:w="567"/>
        <w:gridCol w:w="567"/>
        <w:gridCol w:w="421"/>
        <w:gridCol w:w="567"/>
        <w:gridCol w:w="700"/>
        <w:gridCol w:w="1000"/>
        <w:gridCol w:w="869"/>
        <w:gridCol w:w="851"/>
        <w:gridCol w:w="969"/>
      </w:tblGrid>
      <w:tr w:rsidR="009B2DF6" w:rsidTr="009B2DF6">
        <w:trPr>
          <w:trHeight w:val="300"/>
        </w:trPr>
        <w:tc>
          <w:tcPr>
            <w:tcW w:w="10505" w:type="dxa"/>
            <w:gridSpan w:val="13"/>
            <w:hideMark/>
          </w:tcPr>
          <w:p w:rsidR="009B2DF6" w:rsidRDefault="009B2DF6">
            <w:pPr>
              <w:jc w:val="right"/>
              <w:rPr>
                <w:szCs w:val="24"/>
              </w:rPr>
            </w:pPr>
            <w:r>
              <w:rPr>
                <w:szCs w:val="24"/>
              </w:rPr>
              <w:t>Приложение 6</w:t>
            </w:r>
          </w:p>
        </w:tc>
      </w:tr>
      <w:tr w:rsidR="009B2DF6" w:rsidTr="009B2DF6">
        <w:trPr>
          <w:trHeight w:val="300"/>
        </w:trPr>
        <w:tc>
          <w:tcPr>
            <w:tcW w:w="10505" w:type="dxa"/>
            <w:gridSpan w:val="13"/>
            <w:hideMark/>
          </w:tcPr>
          <w:p w:rsidR="009B2DF6" w:rsidRDefault="009B2DF6">
            <w:pPr>
              <w:jc w:val="right"/>
              <w:rPr>
                <w:szCs w:val="24"/>
              </w:rPr>
            </w:pPr>
            <w:r>
              <w:rPr>
                <w:szCs w:val="24"/>
              </w:rPr>
              <w:t>УТВЕРЖДЕНО</w:t>
            </w:r>
          </w:p>
        </w:tc>
      </w:tr>
      <w:tr w:rsidR="009B2DF6" w:rsidTr="009B2DF6">
        <w:trPr>
          <w:trHeight w:val="300"/>
        </w:trPr>
        <w:tc>
          <w:tcPr>
            <w:tcW w:w="10505" w:type="dxa"/>
            <w:gridSpan w:val="13"/>
            <w:hideMark/>
          </w:tcPr>
          <w:p w:rsidR="009B2DF6" w:rsidRDefault="009B2DF6">
            <w:pPr>
              <w:jc w:val="right"/>
              <w:rPr>
                <w:szCs w:val="24"/>
              </w:rPr>
            </w:pPr>
            <w:r>
              <w:rPr>
                <w:szCs w:val="24"/>
              </w:rPr>
              <w:t>решением Собрания представителей</w:t>
            </w:r>
          </w:p>
        </w:tc>
      </w:tr>
      <w:tr w:rsidR="009B2DF6" w:rsidTr="009B2DF6">
        <w:trPr>
          <w:trHeight w:val="300"/>
        </w:trPr>
        <w:tc>
          <w:tcPr>
            <w:tcW w:w="10505" w:type="dxa"/>
            <w:gridSpan w:val="13"/>
            <w:hideMark/>
          </w:tcPr>
          <w:p w:rsidR="009B2DF6" w:rsidRDefault="009B2DF6">
            <w:pPr>
              <w:jc w:val="right"/>
              <w:rPr>
                <w:szCs w:val="24"/>
              </w:rPr>
            </w:pPr>
            <w:r>
              <w:rPr>
                <w:szCs w:val="24"/>
              </w:rPr>
              <w:t>Мокшанского района</w:t>
            </w:r>
          </w:p>
        </w:tc>
      </w:tr>
      <w:tr w:rsidR="009B2DF6" w:rsidTr="009B2DF6">
        <w:trPr>
          <w:trHeight w:val="181"/>
        </w:trPr>
        <w:tc>
          <w:tcPr>
            <w:tcW w:w="10505" w:type="dxa"/>
            <w:gridSpan w:val="13"/>
            <w:hideMark/>
          </w:tcPr>
          <w:p w:rsidR="009B2DF6" w:rsidRDefault="009B2DF6">
            <w:pPr>
              <w:jc w:val="right"/>
              <w:rPr>
                <w:szCs w:val="24"/>
              </w:rPr>
            </w:pPr>
            <w:r>
              <w:rPr>
                <w:szCs w:val="24"/>
              </w:rPr>
              <w:t xml:space="preserve">                                                                                                   от №  </w:t>
            </w:r>
          </w:p>
        </w:tc>
      </w:tr>
      <w:tr w:rsidR="009B2DF6" w:rsidTr="009B2DF6">
        <w:trPr>
          <w:trHeight w:val="480"/>
        </w:trPr>
        <w:tc>
          <w:tcPr>
            <w:tcW w:w="10505" w:type="dxa"/>
            <w:gridSpan w:val="13"/>
            <w:hideMark/>
          </w:tcPr>
          <w:p w:rsidR="009B2DF6" w:rsidRDefault="009B2DF6">
            <w:pPr>
              <w:jc w:val="center"/>
              <w:rPr>
                <w:rFonts w:ascii="Arial CYR" w:hAnsi="Arial CYR" w:cs="Arial CYR"/>
                <w:b/>
                <w:bCs/>
                <w:sz w:val="16"/>
                <w:szCs w:val="16"/>
              </w:rPr>
            </w:pPr>
            <w:r>
              <w:rPr>
                <w:rFonts w:ascii="Arial CYR" w:hAnsi="Arial CYR" w:cs="Arial CYR"/>
                <w:b/>
                <w:bCs/>
                <w:sz w:val="20"/>
                <w:szCs w:val="16"/>
              </w:rPr>
              <w:t xml:space="preserve">Распределение бюджетных ассигнований бюджета Мокшанского района на предоставление субсидий некоммерческим организациям, не являющимся государственными (муниципальными) учреждениями на 2025 год и плановый период 2026 и 2027 годов  </w:t>
            </w:r>
          </w:p>
        </w:tc>
      </w:tr>
      <w:tr w:rsidR="009B2DF6" w:rsidTr="009B2DF6">
        <w:trPr>
          <w:trHeight w:val="255"/>
        </w:trPr>
        <w:tc>
          <w:tcPr>
            <w:tcW w:w="540" w:type="dxa"/>
            <w:noWrap/>
            <w:vAlign w:val="bottom"/>
            <w:hideMark/>
          </w:tcPr>
          <w:p w:rsidR="009B2DF6" w:rsidRDefault="009B2DF6">
            <w:pPr>
              <w:rPr>
                <w:sz w:val="20"/>
              </w:rPr>
            </w:pPr>
          </w:p>
        </w:tc>
        <w:tc>
          <w:tcPr>
            <w:tcW w:w="2314" w:type="dxa"/>
            <w:noWrap/>
            <w:vAlign w:val="bottom"/>
            <w:hideMark/>
          </w:tcPr>
          <w:p w:rsidR="009B2DF6" w:rsidRDefault="009B2DF6">
            <w:pPr>
              <w:rPr>
                <w:sz w:val="20"/>
              </w:rPr>
            </w:pPr>
          </w:p>
        </w:tc>
        <w:tc>
          <w:tcPr>
            <w:tcW w:w="567" w:type="dxa"/>
            <w:noWrap/>
            <w:vAlign w:val="bottom"/>
            <w:hideMark/>
          </w:tcPr>
          <w:p w:rsidR="009B2DF6" w:rsidRDefault="009B2DF6">
            <w:pPr>
              <w:rPr>
                <w:sz w:val="20"/>
              </w:rPr>
            </w:pPr>
          </w:p>
        </w:tc>
        <w:tc>
          <w:tcPr>
            <w:tcW w:w="572" w:type="dxa"/>
            <w:noWrap/>
            <w:vAlign w:val="bottom"/>
            <w:hideMark/>
          </w:tcPr>
          <w:p w:rsidR="009B2DF6" w:rsidRDefault="009B2DF6">
            <w:pPr>
              <w:rPr>
                <w:sz w:val="20"/>
              </w:rPr>
            </w:pPr>
          </w:p>
        </w:tc>
        <w:tc>
          <w:tcPr>
            <w:tcW w:w="567" w:type="dxa"/>
            <w:noWrap/>
            <w:vAlign w:val="bottom"/>
            <w:hideMark/>
          </w:tcPr>
          <w:p w:rsidR="009B2DF6" w:rsidRDefault="009B2DF6">
            <w:pPr>
              <w:rPr>
                <w:sz w:val="20"/>
              </w:rPr>
            </w:pPr>
          </w:p>
        </w:tc>
        <w:tc>
          <w:tcPr>
            <w:tcW w:w="567" w:type="dxa"/>
            <w:noWrap/>
            <w:vAlign w:val="bottom"/>
            <w:hideMark/>
          </w:tcPr>
          <w:p w:rsidR="009B2DF6" w:rsidRDefault="009B2DF6">
            <w:pPr>
              <w:rPr>
                <w:sz w:val="20"/>
              </w:rPr>
            </w:pPr>
          </w:p>
        </w:tc>
        <w:tc>
          <w:tcPr>
            <w:tcW w:w="421" w:type="dxa"/>
            <w:noWrap/>
            <w:vAlign w:val="bottom"/>
            <w:hideMark/>
          </w:tcPr>
          <w:p w:rsidR="009B2DF6" w:rsidRDefault="009B2DF6">
            <w:pPr>
              <w:rPr>
                <w:sz w:val="20"/>
              </w:rPr>
            </w:pPr>
          </w:p>
        </w:tc>
        <w:tc>
          <w:tcPr>
            <w:tcW w:w="567" w:type="dxa"/>
            <w:noWrap/>
            <w:vAlign w:val="bottom"/>
            <w:hideMark/>
          </w:tcPr>
          <w:p w:rsidR="009B2DF6" w:rsidRDefault="009B2DF6">
            <w:pPr>
              <w:rPr>
                <w:sz w:val="20"/>
              </w:rPr>
            </w:pPr>
          </w:p>
        </w:tc>
        <w:tc>
          <w:tcPr>
            <w:tcW w:w="700" w:type="dxa"/>
            <w:noWrap/>
            <w:vAlign w:val="bottom"/>
            <w:hideMark/>
          </w:tcPr>
          <w:p w:rsidR="009B2DF6" w:rsidRDefault="009B2DF6">
            <w:pPr>
              <w:rPr>
                <w:sz w:val="20"/>
              </w:rPr>
            </w:pPr>
          </w:p>
        </w:tc>
        <w:tc>
          <w:tcPr>
            <w:tcW w:w="1001" w:type="dxa"/>
            <w:noWrap/>
            <w:vAlign w:val="bottom"/>
            <w:hideMark/>
          </w:tcPr>
          <w:p w:rsidR="009B2DF6" w:rsidRDefault="009B2DF6">
            <w:pPr>
              <w:rPr>
                <w:sz w:val="20"/>
              </w:rPr>
            </w:pPr>
          </w:p>
        </w:tc>
        <w:tc>
          <w:tcPr>
            <w:tcW w:w="869" w:type="dxa"/>
            <w:noWrap/>
            <w:vAlign w:val="bottom"/>
            <w:hideMark/>
          </w:tcPr>
          <w:p w:rsidR="009B2DF6" w:rsidRDefault="009B2DF6">
            <w:pPr>
              <w:rPr>
                <w:sz w:val="20"/>
              </w:rPr>
            </w:pPr>
          </w:p>
        </w:tc>
        <w:tc>
          <w:tcPr>
            <w:tcW w:w="851" w:type="dxa"/>
            <w:noWrap/>
            <w:vAlign w:val="bottom"/>
            <w:hideMark/>
          </w:tcPr>
          <w:p w:rsidR="009B2DF6" w:rsidRDefault="009B2DF6">
            <w:pPr>
              <w:rPr>
                <w:sz w:val="20"/>
              </w:rPr>
            </w:pPr>
          </w:p>
        </w:tc>
        <w:tc>
          <w:tcPr>
            <w:tcW w:w="969" w:type="dxa"/>
            <w:noWrap/>
            <w:vAlign w:val="bottom"/>
            <w:hideMark/>
          </w:tcPr>
          <w:p w:rsidR="009B2DF6" w:rsidRDefault="009B2DF6">
            <w:pPr>
              <w:rPr>
                <w:sz w:val="20"/>
              </w:rPr>
            </w:pPr>
          </w:p>
        </w:tc>
      </w:tr>
      <w:tr w:rsidR="009B2DF6" w:rsidTr="009B2DF6">
        <w:trPr>
          <w:trHeight w:val="255"/>
        </w:trPr>
        <w:tc>
          <w:tcPr>
            <w:tcW w:w="54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w:t>
            </w:r>
            <w:proofErr w:type="spellStart"/>
            <w:proofErr w:type="gramStart"/>
            <w:r>
              <w:rPr>
                <w:rFonts w:ascii="Arial" w:hAnsi="Arial" w:cs="Arial"/>
                <w:sz w:val="16"/>
                <w:szCs w:val="16"/>
              </w:rPr>
              <w:t>п</w:t>
            </w:r>
            <w:proofErr w:type="spellEnd"/>
            <w:proofErr w:type="gramEnd"/>
            <w:r>
              <w:rPr>
                <w:rFonts w:ascii="Arial" w:hAnsi="Arial" w:cs="Arial"/>
                <w:sz w:val="16"/>
                <w:szCs w:val="16"/>
              </w:rPr>
              <w:t>/</w:t>
            </w:r>
            <w:proofErr w:type="spellStart"/>
            <w:r>
              <w:rPr>
                <w:rFonts w:ascii="Arial" w:hAnsi="Arial" w:cs="Arial"/>
                <w:sz w:val="16"/>
                <w:szCs w:val="16"/>
              </w:rPr>
              <w:t>п</w:t>
            </w:r>
            <w:proofErr w:type="spellEnd"/>
          </w:p>
        </w:tc>
        <w:tc>
          <w:tcPr>
            <w:tcW w:w="2314"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Наименование организации/Наименование показателя</w:t>
            </w:r>
          </w:p>
        </w:tc>
        <w:tc>
          <w:tcPr>
            <w:tcW w:w="4962" w:type="dxa"/>
            <w:gridSpan w:val="8"/>
            <w:tcBorders>
              <w:top w:val="single" w:sz="4" w:space="0" w:color="auto"/>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Код бюджетной классификации расходов</w:t>
            </w:r>
          </w:p>
        </w:tc>
        <w:tc>
          <w:tcPr>
            <w:tcW w:w="86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Утверждено на 2025 год, тыс</w:t>
            </w:r>
            <w:proofErr w:type="gramStart"/>
            <w:r>
              <w:rPr>
                <w:rFonts w:ascii="Arial" w:hAnsi="Arial" w:cs="Arial"/>
                <w:sz w:val="16"/>
                <w:szCs w:val="16"/>
              </w:rPr>
              <w:t>.р</w:t>
            </w:r>
            <w:proofErr w:type="gramEnd"/>
            <w:r>
              <w:rPr>
                <w:rFonts w:ascii="Arial" w:hAnsi="Arial" w:cs="Arial"/>
                <w:sz w:val="16"/>
                <w:szCs w:val="16"/>
              </w:rPr>
              <w:t>уб.</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Утверждено на 2026 год, тыс</w:t>
            </w:r>
            <w:proofErr w:type="gramStart"/>
            <w:r>
              <w:rPr>
                <w:rFonts w:ascii="Arial" w:hAnsi="Arial" w:cs="Arial"/>
                <w:sz w:val="16"/>
                <w:szCs w:val="16"/>
              </w:rPr>
              <w:t>.р</w:t>
            </w:r>
            <w:proofErr w:type="gramEnd"/>
            <w:r>
              <w:rPr>
                <w:rFonts w:ascii="Arial" w:hAnsi="Arial" w:cs="Arial"/>
                <w:sz w:val="16"/>
                <w:szCs w:val="16"/>
              </w:rPr>
              <w:t>уб.</w:t>
            </w:r>
          </w:p>
        </w:tc>
        <w:tc>
          <w:tcPr>
            <w:tcW w:w="96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Утверждено на 2027 год, тыс</w:t>
            </w:r>
            <w:proofErr w:type="gramStart"/>
            <w:r>
              <w:rPr>
                <w:rFonts w:ascii="Arial" w:hAnsi="Arial" w:cs="Arial"/>
                <w:sz w:val="16"/>
                <w:szCs w:val="16"/>
              </w:rPr>
              <w:t>.р</w:t>
            </w:r>
            <w:proofErr w:type="gramEnd"/>
            <w:r>
              <w:rPr>
                <w:rFonts w:ascii="Arial" w:hAnsi="Arial" w:cs="Arial"/>
                <w:sz w:val="16"/>
                <w:szCs w:val="16"/>
              </w:rPr>
              <w:t>уб.</w:t>
            </w:r>
          </w:p>
        </w:tc>
      </w:tr>
      <w:tr w:rsidR="009B2DF6" w:rsidTr="009B2DF6">
        <w:trPr>
          <w:trHeight w:val="255"/>
        </w:trPr>
        <w:tc>
          <w:tcPr>
            <w:tcW w:w="10505" w:type="dxa"/>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2314" w:type="dxa"/>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567" w:type="dxa"/>
            <w:vMerge w:val="restart"/>
            <w:tcBorders>
              <w:top w:val="nil"/>
              <w:left w:val="single" w:sz="4" w:space="0" w:color="auto"/>
              <w:bottom w:val="single" w:sz="4" w:space="0" w:color="000000"/>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ГРБС</w:t>
            </w:r>
          </w:p>
        </w:tc>
        <w:tc>
          <w:tcPr>
            <w:tcW w:w="572" w:type="dxa"/>
            <w:vMerge w:val="restart"/>
            <w:tcBorders>
              <w:top w:val="nil"/>
              <w:left w:val="single" w:sz="4" w:space="0" w:color="auto"/>
              <w:bottom w:val="single" w:sz="4" w:space="0" w:color="000000"/>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Рз</w:t>
            </w:r>
          </w:p>
        </w:tc>
        <w:tc>
          <w:tcPr>
            <w:tcW w:w="567" w:type="dxa"/>
            <w:vMerge w:val="restart"/>
            <w:tcBorders>
              <w:top w:val="nil"/>
              <w:left w:val="single" w:sz="4" w:space="0" w:color="auto"/>
              <w:bottom w:val="single" w:sz="4" w:space="0" w:color="000000"/>
              <w:right w:val="single" w:sz="4" w:space="0" w:color="auto"/>
            </w:tcBorders>
            <w:shd w:val="clear" w:color="auto" w:fill="FFFFFF"/>
            <w:hideMark/>
          </w:tcPr>
          <w:p w:rsidR="009B2DF6" w:rsidRDefault="009B2DF6">
            <w:pPr>
              <w:jc w:val="center"/>
              <w:rPr>
                <w:rFonts w:ascii="Arial" w:hAnsi="Arial" w:cs="Arial"/>
                <w:sz w:val="16"/>
                <w:szCs w:val="16"/>
              </w:rPr>
            </w:pPr>
            <w:proofErr w:type="gramStart"/>
            <w:r>
              <w:rPr>
                <w:rFonts w:ascii="Arial" w:hAnsi="Arial" w:cs="Arial"/>
                <w:sz w:val="16"/>
                <w:szCs w:val="16"/>
              </w:rPr>
              <w:t>ПР</w:t>
            </w:r>
            <w:proofErr w:type="gramEnd"/>
          </w:p>
        </w:tc>
        <w:tc>
          <w:tcPr>
            <w:tcW w:w="2255" w:type="dxa"/>
            <w:gridSpan w:val="4"/>
            <w:tcBorders>
              <w:top w:val="single" w:sz="4" w:space="0" w:color="auto"/>
              <w:left w:val="nil"/>
              <w:bottom w:val="nil"/>
              <w:right w:val="single" w:sz="4" w:space="0" w:color="000000"/>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ЦСР</w:t>
            </w:r>
          </w:p>
        </w:tc>
        <w:tc>
          <w:tcPr>
            <w:tcW w:w="1001" w:type="dxa"/>
            <w:vMerge w:val="restart"/>
            <w:tcBorders>
              <w:top w:val="nil"/>
              <w:left w:val="single" w:sz="4" w:space="0" w:color="auto"/>
              <w:bottom w:val="single" w:sz="4" w:space="0" w:color="000000"/>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ВР (группа, подгруппа, элемент)</w:t>
            </w:r>
          </w:p>
        </w:tc>
        <w:tc>
          <w:tcPr>
            <w:tcW w:w="869" w:type="dxa"/>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969" w:type="dxa"/>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rFonts w:ascii="Arial" w:hAnsi="Arial" w:cs="Arial"/>
                <w:sz w:val="16"/>
                <w:szCs w:val="16"/>
              </w:rPr>
            </w:pPr>
          </w:p>
        </w:tc>
      </w:tr>
      <w:tr w:rsidR="009B2DF6" w:rsidTr="009B2DF6">
        <w:trPr>
          <w:trHeight w:val="540"/>
        </w:trPr>
        <w:tc>
          <w:tcPr>
            <w:tcW w:w="10505" w:type="dxa"/>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2314" w:type="dxa"/>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4962" w:type="dxa"/>
            <w:vMerge/>
            <w:tcBorders>
              <w:top w:val="nil"/>
              <w:left w:val="single" w:sz="4" w:space="0" w:color="auto"/>
              <w:bottom w:val="single" w:sz="4" w:space="0" w:color="000000"/>
              <w:right w:val="single" w:sz="4" w:space="0" w:color="auto"/>
            </w:tcBorders>
            <w:vAlign w:val="center"/>
            <w:hideMark/>
          </w:tcPr>
          <w:p w:rsidR="009B2DF6" w:rsidRDefault="009B2DF6">
            <w:pPr>
              <w:rPr>
                <w:rFonts w:ascii="Arial" w:hAnsi="Arial" w:cs="Arial"/>
                <w:sz w:val="16"/>
                <w:szCs w:val="16"/>
              </w:rPr>
            </w:pPr>
          </w:p>
        </w:tc>
        <w:tc>
          <w:tcPr>
            <w:tcW w:w="572" w:type="dxa"/>
            <w:vMerge/>
            <w:tcBorders>
              <w:top w:val="nil"/>
              <w:left w:val="single" w:sz="4" w:space="0" w:color="auto"/>
              <w:bottom w:val="single" w:sz="4" w:space="0" w:color="000000"/>
              <w:right w:val="single" w:sz="4" w:space="0" w:color="auto"/>
            </w:tcBorders>
            <w:vAlign w:val="center"/>
            <w:hideMark/>
          </w:tcPr>
          <w:p w:rsidR="009B2DF6" w:rsidRDefault="009B2DF6">
            <w:pPr>
              <w:rPr>
                <w:rFonts w:ascii="Arial" w:hAnsi="Arial" w:cs="Arial"/>
                <w:sz w:val="16"/>
                <w:szCs w:val="16"/>
              </w:rPr>
            </w:pPr>
          </w:p>
        </w:tc>
        <w:tc>
          <w:tcPr>
            <w:tcW w:w="567" w:type="dxa"/>
            <w:vMerge/>
            <w:tcBorders>
              <w:top w:val="nil"/>
              <w:left w:val="single" w:sz="4" w:space="0" w:color="auto"/>
              <w:bottom w:val="single" w:sz="4" w:space="0" w:color="000000"/>
              <w:right w:val="single" w:sz="4" w:space="0" w:color="auto"/>
            </w:tcBorders>
            <w:vAlign w:val="center"/>
            <w:hideMark/>
          </w:tcPr>
          <w:p w:rsidR="009B2DF6" w:rsidRDefault="009B2DF6">
            <w:pPr>
              <w:rPr>
                <w:rFonts w:ascii="Arial" w:hAnsi="Arial" w:cs="Arial"/>
                <w:sz w:val="16"/>
                <w:szCs w:val="16"/>
              </w:rPr>
            </w:pP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4"/>
                <w:szCs w:val="14"/>
              </w:rPr>
            </w:pPr>
            <w:proofErr w:type="gramStart"/>
            <w:r>
              <w:rPr>
                <w:rFonts w:ascii="Arial" w:hAnsi="Arial" w:cs="Arial"/>
                <w:sz w:val="14"/>
                <w:szCs w:val="14"/>
              </w:rPr>
              <w:t>(МП,</w:t>
            </w:r>
            <w:proofErr w:type="gramEnd"/>
          </w:p>
        </w:tc>
        <w:tc>
          <w:tcPr>
            <w:tcW w:w="421"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4"/>
                <w:szCs w:val="14"/>
              </w:rPr>
            </w:pPr>
            <w:r>
              <w:rPr>
                <w:rFonts w:ascii="Arial" w:hAnsi="Arial" w:cs="Arial"/>
                <w:sz w:val="14"/>
                <w:szCs w:val="14"/>
              </w:rPr>
              <w:t>ПП,</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4"/>
                <w:szCs w:val="14"/>
              </w:rPr>
            </w:pPr>
            <w:r>
              <w:rPr>
                <w:rFonts w:ascii="Arial" w:hAnsi="Arial" w:cs="Arial"/>
                <w:sz w:val="14"/>
                <w:szCs w:val="14"/>
              </w:rPr>
              <w:t>ОМ,</w:t>
            </w:r>
          </w:p>
        </w:tc>
        <w:tc>
          <w:tcPr>
            <w:tcW w:w="700" w:type="dxa"/>
            <w:tcBorders>
              <w:top w:val="nil"/>
              <w:left w:val="nil"/>
              <w:bottom w:val="single" w:sz="4" w:space="0" w:color="auto"/>
              <w:right w:val="single" w:sz="4" w:space="0" w:color="auto"/>
            </w:tcBorders>
            <w:shd w:val="clear" w:color="auto" w:fill="FFFFFF"/>
            <w:hideMark/>
          </w:tcPr>
          <w:p w:rsidR="009B2DF6" w:rsidRDefault="009B2DF6">
            <w:pPr>
              <w:rPr>
                <w:rFonts w:ascii="Arial" w:hAnsi="Arial" w:cs="Arial"/>
                <w:sz w:val="14"/>
                <w:szCs w:val="14"/>
              </w:rPr>
            </w:pPr>
            <w:proofErr w:type="gramStart"/>
            <w:r>
              <w:rPr>
                <w:rFonts w:ascii="Arial" w:hAnsi="Arial" w:cs="Arial"/>
                <w:sz w:val="14"/>
                <w:szCs w:val="14"/>
              </w:rPr>
              <w:t>НР)</w:t>
            </w:r>
            <w:proofErr w:type="gramEnd"/>
          </w:p>
        </w:tc>
        <w:tc>
          <w:tcPr>
            <w:tcW w:w="1001" w:type="dxa"/>
            <w:vMerge/>
            <w:tcBorders>
              <w:top w:val="nil"/>
              <w:left w:val="single" w:sz="4" w:space="0" w:color="auto"/>
              <w:bottom w:val="single" w:sz="4" w:space="0" w:color="000000"/>
              <w:right w:val="single" w:sz="4" w:space="0" w:color="auto"/>
            </w:tcBorders>
            <w:vAlign w:val="center"/>
            <w:hideMark/>
          </w:tcPr>
          <w:p w:rsidR="009B2DF6" w:rsidRDefault="009B2DF6">
            <w:pPr>
              <w:rPr>
                <w:rFonts w:ascii="Arial" w:hAnsi="Arial" w:cs="Arial"/>
                <w:sz w:val="16"/>
                <w:szCs w:val="16"/>
              </w:rPr>
            </w:pPr>
          </w:p>
        </w:tc>
        <w:tc>
          <w:tcPr>
            <w:tcW w:w="869" w:type="dxa"/>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969" w:type="dxa"/>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rFonts w:ascii="Arial" w:hAnsi="Arial" w:cs="Arial"/>
                <w:sz w:val="16"/>
                <w:szCs w:val="16"/>
              </w:rPr>
            </w:pPr>
          </w:p>
        </w:tc>
      </w:tr>
      <w:tr w:rsidR="009B2DF6" w:rsidTr="009B2DF6">
        <w:trPr>
          <w:trHeight w:val="255"/>
        </w:trPr>
        <w:tc>
          <w:tcPr>
            <w:tcW w:w="540" w:type="dxa"/>
            <w:tcBorders>
              <w:top w:val="nil"/>
              <w:left w:val="single" w:sz="4" w:space="0" w:color="auto"/>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1</w:t>
            </w:r>
          </w:p>
        </w:tc>
        <w:tc>
          <w:tcPr>
            <w:tcW w:w="2314" w:type="dxa"/>
            <w:tcBorders>
              <w:top w:val="nil"/>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2</w:t>
            </w:r>
          </w:p>
        </w:tc>
        <w:tc>
          <w:tcPr>
            <w:tcW w:w="567" w:type="dxa"/>
            <w:tcBorders>
              <w:top w:val="nil"/>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3</w:t>
            </w:r>
          </w:p>
        </w:tc>
        <w:tc>
          <w:tcPr>
            <w:tcW w:w="572" w:type="dxa"/>
            <w:tcBorders>
              <w:top w:val="nil"/>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4</w:t>
            </w:r>
          </w:p>
        </w:tc>
        <w:tc>
          <w:tcPr>
            <w:tcW w:w="567" w:type="dxa"/>
            <w:tcBorders>
              <w:top w:val="nil"/>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5</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421"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6</w:t>
            </w:r>
          </w:p>
        </w:tc>
        <w:tc>
          <w:tcPr>
            <w:tcW w:w="700"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1001" w:type="dxa"/>
            <w:tcBorders>
              <w:top w:val="nil"/>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7</w:t>
            </w:r>
          </w:p>
        </w:tc>
        <w:tc>
          <w:tcPr>
            <w:tcW w:w="869" w:type="dxa"/>
            <w:tcBorders>
              <w:top w:val="nil"/>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8</w:t>
            </w:r>
          </w:p>
        </w:tc>
        <w:tc>
          <w:tcPr>
            <w:tcW w:w="851" w:type="dxa"/>
            <w:tcBorders>
              <w:top w:val="nil"/>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9</w:t>
            </w:r>
          </w:p>
        </w:tc>
        <w:tc>
          <w:tcPr>
            <w:tcW w:w="969" w:type="dxa"/>
            <w:tcBorders>
              <w:top w:val="nil"/>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10</w:t>
            </w:r>
          </w:p>
        </w:tc>
      </w:tr>
      <w:tr w:rsidR="009B2DF6" w:rsidTr="009B2DF6">
        <w:trPr>
          <w:trHeight w:val="255"/>
        </w:trPr>
        <w:tc>
          <w:tcPr>
            <w:tcW w:w="540" w:type="dxa"/>
            <w:tcBorders>
              <w:top w:val="nil"/>
              <w:left w:val="single" w:sz="4" w:space="0" w:color="auto"/>
              <w:bottom w:val="single" w:sz="4" w:space="0" w:color="auto"/>
              <w:right w:val="single" w:sz="4" w:space="0" w:color="auto"/>
            </w:tcBorders>
            <w:shd w:val="clear" w:color="auto" w:fill="FFFFFF"/>
            <w:hideMark/>
          </w:tcPr>
          <w:p w:rsidR="009B2DF6" w:rsidRDefault="009B2DF6">
            <w:pPr>
              <w:jc w:val="center"/>
              <w:rPr>
                <w:rFonts w:ascii="Arial" w:hAnsi="Arial" w:cs="Arial"/>
                <w:b/>
                <w:bCs/>
                <w:sz w:val="16"/>
                <w:szCs w:val="16"/>
              </w:rPr>
            </w:pPr>
            <w:r>
              <w:rPr>
                <w:rFonts w:ascii="Arial" w:hAnsi="Arial" w:cs="Arial"/>
                <w:b/>
                <w:bCs/>
                <w:sz w:val="16"/>
                <w:szCs w:val="16"/>
              </w:rPr>
              <w:t> </w:t>
            </w:r>
          </w:p>
        </w:tc>
        <w:tc>
          <w:tcPr>
            <w:tcW w:w="2314" w:type="dxa"/>
            <w:tcBorders>
              <w:top w:val="nil"/>
              <w:left w:val="nil"/>
              <w:bottom w:val="single" w:sz="4" w:space="0" w:color="auto"/>
              <w:right w:val="single" w:sz="4" w:space="0" w:color="auto"/>
            </w:tcBorders>
            <w:shd w:val="clear" w:color="auto" w:fill="FFFFFF"/>
            <w:hideMark/>
          </w:tcPr>
          <w:p w:rsidR="009B2DF6" w:rsidRDefault="009B2DF6">
            <w:pPr>
              <w:rPr>
                <w:rFonts w:ascii="Arial" w:hAnsi="Arial" w:cs="Arial"/>
                <w:b/>
                <w:bCs/>
                <w:sz w:val="16"/>
                <w:szCs w:val="16"/>
              </w:rPr>
            </w:pPr>
            <w:r>
              <w:rPr>
                <w:rFonts w:ascii="Arial" w:hAnsi="Arial" w:cs="Arial"/>
                <w:b/>
                <w:bCs/>
                <w:sz w:val="16"/>
                <w:szCs w:val="16"/>
              </w:rPr>
              <w:t>ИТОГО</w:t>
            </w:r>
          </w:p>
        </w:tc>
        <w:tc>
          <w:tcPr>
            <w:tcW w:w="567"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b/>
                <w:bCs/>
                <w:sz w:val="16"/>
                <w:szCs w:val="16"/>
              </w:rPr>
            </w:pPr>
            <w:r>
              <w:rPr>
                <w:rFonts w:ascii="Arial" w:hAnsi="Arial" w:cs="Arial"/>
                <w:b/>
                <w:bCs/>
                <w:sz w:val="16"/>
                <w:szCs w:val="16"/>
              </w:rPr>
              <w:t> </w:t>
            </w:r>
          </w:p>
        </w:tc>
        <w:tc>
          <w:tcPr>
            <w:tcW w:w="572" w:type="dxa"/>
            <w:tcBorders>
              <w:top w:val="nil"/>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b/>
                <w:bCs/>
                <w:sz w:val="16"/>
                <w:szCs w:val="16"/>
              </w:rPr>
            </w:pPr>
            <w:r>
              <w:rPr>
                <w:rFonts w:ascii="Arial" w:hAnsi="Arial" w:cs="Arial"/>
                <w:b/>
                <w:bCs/>
                <w:sz w:val="16"/>
                <w:szCs w:val="16"/>
              </w:rPr>
              <w:t> </w:t>
            </w:r>
          </w:p>
        </w:tc>
        <w:tc>
          <w:tcPr>
            <w:tcW w:w="567" w:type="dxa"/>
            <w:tcBorders>
              <w:top w:val="nil"/>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b/>
                <w:bCs/>
                <w:sz w:val="16"/>
                <w:szCs w:val="16"/>
              </w:rPr>
            </w:pPr>
            <w:r>
              <w:rPr>
                <w:rFonts w:ascii="Arial" w:hAnsi="Arial" w:cs="Arial"/>
                <w:b/>
                <w:bCs/>
                <w:sz w:val="16"/>
                <w:szCs w:val="16"/>
              </w:rPr>
              <w:t> </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b/>
                <w:bCs/>
                <w:sz w:val="16"/>
                <w:szCs w:val="16"/>
              </w:rPr>
            </w:pPr>
            <w:r>
              <w:rPr>
                <w:rFonts w:ascii="Arial" w:hAnsi="Arial" w:cs="Arial"/>
                <w:b/>
                <w:bCs/>
                <w:sz w:val="16"/>
                <w:szCs w:val="16"/>
              </w:rPr>
              <w:t> </w:t>
            </w:r>
          </w:p>
        </w:tc>
        <w:tc>
          <w:tcPr>
            <w:tcW w:w="421" w:type="dxa"/>
            <w:tcBorders>
              <w:top w:val="nil"/>
              <w:left w:val="nil"/>
              <w:bottom w:val="single" w:sz="4" w:space="0" w:color="auto"/>
              <w:right w:val="nil"/>
            </w:tcBorders>
            <w:shd w:val="clear" w:color="auto" w:fill="FFFFFF"/>
            <w:hideMark/>
          </w:tcPr>
          <w:p w:rsidR="009B2DF6" w:rsidRDefault="009B2DF6">
            <w:pPr>
              <w:jc w:val="center"/>
              <w:rPr>
                <w:rFonts w:ascii="Arial" w:hAnsi="Arial" w:cs="Arial"/>
                <w:b/>
                <w:bCs/>
                <w:sz w:val="16"/>
                <w:szCs w:val="16"/>
              </w:rPr>
            </w:pPr>
            <w:r>
              <w:rPr>
                <w:rFonts w:ascii="Arial" w:hAnsi="Arial" w:cs="Arial"/>
                <w:b/>
                <w:bCs/>
                <w:sz w:val="16"/>
                <w:szCs w:val="16"/>
              </w:rPr>
              <w:t> </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b/>
                <w:bCs/>
                <w:sz w:val="16"/>
                <w:szCs w:val="16"/>
              </w:rPr>
            </w:pPr>
            <w:r>
              <w:rPr>
                <w:rFonts w:ascii="Arial" w:hAnsi="Arial" w:cs="Arial"/>
                <w:b/>
                <w:bCs/>
                <w:sz w:val="16"/>
                <w:szCs w:val="16"/>
              </w:rPr>
              <w:t> </w:t>
            </w:r>
          </w:p>
        </w:tc>
        <w:tc>
          <w:tcPr>
            <w:tcW w:w="700"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b/>
                <w:bCs/>
                <w:sz w:val="16"/>
                <w:szCs w:val="16"/>
              </w:rPr>
            </w:pPr>
            <w:r>
              <w:rPr>
                <w:rFonts w:ascii="Arial" w:hAnsi="Arial" w:cs="Arial"/>
                <w:b/>
                <w:bCs/>
                <w:sz w:val="16"/>
                <w:szCs w:val="16"/>
              </w:rPr>
              <w:t> </w:t>
            </w:r>
          </w:p>
        </w:tc>
        <w:tc>
          <w:tcPr>
            <w:tcW w:w="100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b/>
                <w:bCs/>
                <w:sz w:val="16"/>
                <w:szCs w:val="16"/>
              </w:rPr>
            </w:pPr>
            <w:r>
              <w:rPr>
                <w:rFonts w:ascii="Arial" w:hAnsi="Arial" w:cs="Arial"/>
                <w:b/>
                <w:bCs/>
                <w:sz w:val="16"/>
                <w:szCs w:val="16"/>
              </w:rPr>
              <w:t> </w:t>
            </w:r>
          </w:p>
        </w:tc>
        <w:tc>
          <w:tcPr>
            <w:tcW w:w="8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b/>
                <w:bCs/>
                <w:sz w:val="16"/>
                <w:szCs w:val="16"/>
              </w:rPr>
            </w:pPr>
            <w:r>
              <w:rPr>
                <w:rFonts w:ascii="Arial" w:hAnsi="Arial" w:cs="Arial"/>
                <w:b/>
                <w:bCs/>
                <w:sz w:val="16"/>
                <w:szCs w:val="16"/>
              </w:rPr>
              <w:t xml:space="preserve">          350,0   </w:t>
            </w:r>
          </w:p>
        </w:tc>
        <w:tc>
          <w:tcPr>
            <w:tcW w:w="85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b/>
                <w:bCs/>
                <w:sz w:val="16"/>
                <w:szCs w:val="16"/>
              </w:rPr>
            </w:pPr>
            <w:r>
              <w:rPr>
                <w:rFonts w:ascii="Arial" w:hAnsi="Arial" w:cs="Arial"/>
                <w:b/>
                <w:bCs/>
                <w:sz w:val="16"/>
                <w:szCs w:val="16"/>
              </w:rPr>
              <w:t xml:space="preserve">            350,0   </w:t>
            </w:r>
          </w:p>
        </w:tc>
        <w:tc>
          <w:tcPr>
            <w:tcW w:w="9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b/>
                <w:bCs/>
                <w:sz w:val="16"/>
                <w:szCs w:val="16"/>
              </w:rPr>
            </w:pPr>
            <w:r>
              <w:rPr>
                <w:rFonts w:ascii="Arial" w:hAnsi="Arial" w:cs="Arial"/>
                <w:b/>
                <w:bCs/>
                <w:sz w:val="16"/>
                <w:szCs w:val="16"/>
              </w:rPr>
              <w:t xml:space="preserve">                  -     </w:t>
            </w:r>
          </w:p>
        </w:tc>
      </w:tr>
      <w:tr w:rsidR="009B2DF6" w:rsidTr="009B2DF6">
        <w:trPr>
          <w:trHeight w:val="450"/>
        </w:trPr>
        <w:tc>
          <w:tcPr>
            <w:tcW w:w="540" w:type="dxa"/>
            <w:tcBorders>
              <w:top w:val="nil"/>
              <w:left w:val="single" w:sz="4" w:space="0" w:color="auto"/>
              <w:bottom w:val="single" w:sz="4" w:space="0" w:color="auto"/>
              <w:right w:val="single" w:sz="4" w:space="0" w:color="auto"/>
            </w:tcBorders>
            <w:shd w:val="clear" w:color="auto" w:fill="FFFFFF"/>
            <w:hideMark/>
          </w:tcPr>
          <w:p w:rsidR="009B2DF6" w:rsidRDefault="009B2DF6">
            <w:pPr>
              <w:jc w:val="center"/>
              <w:rPr>
                <w:rFonts w:ascii="Arial" w:hAnsi="Arial" w:cs="Arial"/>
                <w:b/>
                <w:bCs/>
                <w:i/>
                <w:iCs/>
                <w:sz w:val="16"/>
                <w:szCs w:val="16"/>
              </w:rPr>
            </w:pPr>
            <w:r>
              <w:rPr>
                <w:rFonts w:ascii="Arial" w:hAnsi="Arial" w:cs="Arial"/>
                <w:b/>
                <w:bCs/>
                <w:i/>
                <w:iCs/>
                <w:sz w:val="16"/>
                <w:szCs w:val="16"/>
              </w:rPr>
              <w:t>1</w:t>
            </w:r>
          </w:p>
        </w:tc>
        <w:tc>
          <w:tcPr>
            <w:tcW w:w="2314" w:type="dxa"/>
            <w:tcBorders>
              <w:top w:val="nil"/>
              <w:left w:val="nil"/>
              <w:bottom w:val="single" w:sz="4" w:space="0" w:color="auto"/>
              <w:right w:val="single" w:sz="4" w:space="0" w:color="auto"/>
            </w:tcBorders>
            <w:hideMark/>
          </w:tcPr>
          <w:p w:rsidR="009B2DF6" w:rsidRDefault="009B2DF6">
            <w:pPr>
              <w:rPr>
                <w:rFonts w:ascii="Arial" w:hAnsi="Arial" w:cs="Arial"/>
                <w:b/>
                <w:bCs/>
                <w:sz w:val="16"/>
                <w:szCs w:val="16"/>
              </w:rPr>
            </w:pPr>
            <w:r>
              <w:rPr>
                <w:rFonts w:ascii="Arial" w:hAnsi="Arial" w:cs="Arial"/>
                <w:b/>
                <w:bCs/>
                <w:sz w:val="16"/>
                <w:szCs w:val="16"/>
              </w:rPr>
              <w:t>Муниципальное казенное предприятие «</w:t>
            </w:r>
            <w:proofErr w:type="spellStart"/>
            <w:r>
              <w:rPr>
                <w:rFonts w:ascii="Arial" w:hAnsi="Arial" w:cs="Arial"/>
                <w:b/>
                <w:bCs/>
                <w:sz w:val="16"/>
                <w:szCs w:val="16"/>
              </w:rPr>
              <w:t>Водкомсервис</w:t>
            </w:r>
            <w:proofErr w:type="spellEnd"/>
            <w:r>
              <w:rPr>
                <w:rFonts w:ascii="Arial" w:hAnsi="Arial" w:cs="Arial"/>
                <w:b/>
                <w:bCs/>
                <w:sz w:val="16"/>
                <w:szCs w:val="16"/>
              </w:rPr>
              <w:t>»</w:t>
            </w:r>
          </w:p>
        </w:tc>
        <w:tc>
          <w:tcPr>
            <w:tcW w:w="567" w:type="dxa"/>
            <w:tcBorders>
              <w:top w:val="nil"/>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b/>
                <w:bCs/>
                <w:i/>
                <w:iCs/>
                <w:sz w:val="16"/>
                <w:szCs w:val="16"/>
              </w:rPr>
            </w:pPr>
            <w:r>
              <w:rPr>
                <w:rFonts w:ascii="Arial" w:hAnsi="Arial" w:cs="Arial"/>
                <w:b/>
                <w:bCs/>
                <w:i/>
                <w:iCs/>
                <w:sz w:val="16"/>
                <w:szCs w:val="16"/>
              </w:rPr>
              <w:t> </w:t>
            </w:r>
          </w:p>
        </w:tc>
        <w:tc>
          <w:tcPr>
            <w:tcW w:w="572" w:type="dxa"/>
            <w:tcBorders>
              <w:top w:val="nil"/>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b/>
                <w:bCs/>
                <w:i/>
                <w:iCs/>
                <w:sz w:val="16"/>
                <w:szCs w:val="16"/>
              </w:rPr>
            </w:pPr>
            <w:r>
              <w:rPr>
                <w:rFonts w:ascii="Arial" w:hAnsi="Arial" w:cs="Arial"/>
                <w:b/>
                <w:bCs/>
                <w:i/>
                <w:iCs/>
                <w:sz w:val="16"/>
                <w:szCs w:val="16"/>
              </w:rPr>
              <w:t> </w:t>
            </w:r>
          </w:p>
        </w:tc>
        <w:tc>
          <w:tcPr>
            <w:tcW w:w="567" w:type="dxa"/>
            <w:tcBorders>
              <w:top w:val="nil"/>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b/>
                <w:bCs/>
                <w:i/>
                <w:iCs/>
                <w:sz w:val="16"/>
                <w:szCs w:val="16"/>
              </w:rPr>
            </w:pPr>
            <w:r>
              <w:rPr>
                <w:rFonts w:ascii="Arial" w:hAnsi="Arial" w:cs="Arial"/>
                <w:b/>
                <w:bCs/>
                <w:i/>
                <w:iCs/>
                <w:sz w:val="16"/>
                <w:szCs w:val="16"/>
              </w:rPr>
              <w:t> </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b/>
                <w:bCs/>
                <w:i/>
                <w:iCs/>
                <w:sz w:val="16"/>
                <w:szCs w:val="16"/>
              </w:rPr>
            </w:pPr>
            <w:r>
              <w:rPr>
                <w:rFonts w:ascii="Arial" w:hAnsi="Arial" w:cs="Arial"/>
                <w:b/>
                <w:bCs/>
                <w:i/>
                <w:iCs/>
                <w:sz w:val="16"/>
                <w:szCs w:val="16"/>
              </w:rPr>
              <w:t> </w:t>
            </w:r>
          </w:p>
        </w:tc>
        <w:tc>
          <w:tcPr>
            <w:tcW w:w="421" w:type="dxa"/>
            <w:tcBorders>
              <w:top w:val="nil"/>
              <w:left w:val="nil"/>
              <w:bottom w:val="single" w:sz="4" w:space="0" w:color="auto"/>
              <w:right w:val="nil"/>
            </w:tcBorders>
            <w:shd w:val="clear" w:color="auto" w:fill="FFFFFF"/>
            <w:hideMark/>
          </w:tcPr>
          <w:p w:rsidR="009B2DF6" w:rsidRDefault="009B2DF6">
            <w:pPr>
              <w:jc w:val="center"/>
              <w:rPr>
                <w:rFonts w:ascii="Arial" w:hAnsi="Arial" w:cs="Arial"/>
                <w:b/>
                <w:bCs/>
                <w:i/>
                <w:iCs/>
                <w:sz w:val="16"/>
                <w:szCs w:val="16"/>
              </w:rPr>
            </w:pPr>
            <w:r>
              <w:rPr>
                <w:rFonts w:ascii="Arial" w:hAnsi="Arial" w:cs="Arial"/>
                <w:b/>
                <w:bCs/>
                <w:i/>
                <w:iCs/>
                <w:sz w:val="16"/>
                <w:szCs w:val="16"/>
              </w:rPr>
              <w:t> </w:t>
            </w:r>
          </w:p>
        </w:tc>
        <w:tc>
          <w:tcPr>
            <w:tcW w:w="567" w:type="dxa"/>
            <w:tcBorders>
              <w:top w:val="nil"/>
              <w:left w:val="nil"/>
              <w:bottom w:val="single" w:sz="4" w:space="0" w:color="auto"/>
              <w:right w:val="nil"/>
            </w:tcBorders>
            <w:shd w:val="clear" w:color="auto" w:fill="FFFFFF"/>
            <w:hideMark/>
          </w:tcPr>
          <w:p w:rsidR="009B2DF6" w:rsidRDefault="009B2DF6">
            <w:pPr>
              <w:ind w:left="-144"/>
              <w:jc w:val="center"/>
              <w:rPr>
                <w:rFonts w:ascii="Arial" w:hAnsi="Arial" w:cs="Arial"/>
                <w:b/>
                <w:bCs/>
                <w:i/>
                <w:iCs/>
                <w:sz w:val="16"/>
                <w:szCs w:val="16"/>
              </w:rPr>
            </w:pPr>
            <w:r>
              <w:rPr>
                <w:rFonts w:ascii="Arial" w:hAnsi="Arial" w:cs="Arial"/>
                <w:b/>
                <w:bCs/>
                <w:i/>
                <w:iCs/>
                <w:sz w:val="16"/>
                <w:szCs w:val="16"/>
              </w:rPr>
              <w:t> </w:t>
            </w:r>
          </w:p>
        </w:tc>
        <w:tc>
          <w:tcPr>
            <w:tcW w:w="700"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b/>
                <w:bCs/>
                <w:i/>
                <w:iCs/>
                <w:sz w:val="16"/>
                <w:szCs w:val="16"/>
              </w:rPr>
            </w:pPr>
            <w:r>
              <w:rPr>
                <w:rFonts w:ascii="Arial" w:hAnsi="Arial" w:cs="Arial"/>
                <w:b/>
                <w:bCs/>
                <w:i/>
                <w:iCs/>
                <w:sz w:val="16"/>
                <w:szCs w:val="16"/>
              </w:rPr>
              <w:t> </w:t>
            </w:r>
          </w:p>
        </w:tc>
        <w:tc>
          <w:tcPr>
            <w:tcW w:w="100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b/>
                <w:bCs/>
                <w:i/>
                <w:iCs/>
                <w:sz w:val="16"/>
                <w:szCs w:val="16"/>
              </w:rPr>
            </w:pPr>
            <w:r>
              <w:rPr>
                <w:rFonts w:ascii="Arial" w:hAnsi="Arial" w:cs="Arial"/>
                <w:b/>
                <w:bCs/>
                <w:i/>
                <w:iCs/>
                <w:sz w:val="16"/>
                <w:szCs w:val="16"/>
              </w:rPr>
              <w:t> </w:t>
            </w:r>
          </w:p>
        </w:tc>
        <w:tc>
          <w:tcPr>
            <w:tcW w:w="8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b/>
                <w:bCs/>
                <w:i/>
                <w:iCs/>
                <w:sz w:val="16"/>
                <w:szCs w:val="16"/>
              </w:rPr>
            </w:pPr>
            <w:r>
              <w:rPr>
                <w:rFonts w:ascii="Arial" w:hAnsi="Arial" w:cs="Arial"/>
                <w:b/>
                <w:bCs/>
                <w:i/>
                <w:iCs/>
                <w:sz w:val="16"/>
                <w:szCs w:val="16"/>
              </w:rPr>
              <w:t xml:space="preserve">          350,0   </w:t>
            </w:r>
          </w:p>
        </w:tc>
        <w:tc>
          <w:tcPr>
            <w:tcW w:w="85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b/>
                <w:bCs/>
                <w:i/>
                <w:iCs/>
                <w:sz w:val="16"/>
                <w:szCs w:val="16"/>
              </w:rPr>
            </w:pPr>
            <w:r>
              <w:rPr>
                <w:rFonts w:ascii="Arial" w:hAnsi="Arial" w:cs="Arial"/>
                <w:b/>
                <w:bCs/>
                <w:i/>
                <w:iCs/>
                <w:sz w:val="16"/>
                <w:szCs w:val="16"/>
              </w:rPr>
              <w:t xml:space="preserve">           350,0   </w:t>
            </w:r>
          </w:p>
        </w:tc>
        <w:tc>
          <w:tcPr>
            <w:tcW w:w="9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b/>
                <w:bCs/>
                <w:i/>
                <w:iCs/>
                <w:sz w:val="16"/>
                <w:szCs w:val="16"/>
              </w:rPr>
            </w:pPr>
            <w:r>
              <w:rPr>
                <w:rFonts w:ascii="Arial" w:hAnsi="Arial" w:cs="Arial"/>
                <w:b/>
                <w:bCs/>
                <w:i/>
                <w:iCs/>
                <w:sz w:val="16"/>
                <w:szCs w:val="16"/>
              </w:rPr>
              <w:t xml:space="preserve">                 -     </w:t>
            </w:r>
          </w:p>
        </w:tc>
      </w:tr>
      <w:tr w:rsidR="009B2DF6" w:rsidTr="009B2DF6">
        <w:trPr>
          <w:trHeight w:val="450"/>
        </w:trPr>
        <w:tc>
          <w:tcPr>
            <w:tcW w:w="540" w:type="dxa"/>
            <w:tcBorders>
              <w:top w:val="nil"/>
              <w:left w:val="single" w:sz="4" w:space="0" w:color="auto"/>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2314" w:type="dxa"/>
            <w:tcBorders>
              <w:top w:val="nil"/>
              <w:left w:val="nil"/>
              <w:bottom w:val="single" w:sz="4" w:space="0" w:color="auto"/>
              <w:right w:val="single" w:sz="4" w:space="0" w:color="auto"/>
            </w:tcBorders>
            <w:hideMark/>
          </w:tcPr>
          <w:p w:rsidR="009B2DF6" w:rsidRDefault="009B2DF6">
            <w:pPr>
              <w:rPr>
                <w:rFonts w:ascii="Arial" w:hAnsi="Arial" w:cs="Arial"/>
                <w:b/>
                <w:bCs/>
                <w:sz w:val="16"/>
                <w:szCs w:val="16"/>
              </w:rPr>
            </w:pPr>
            <w:r>
              <w:rPr>
                <w:rFonts w:ascii="Arial" w:hAnsi="Arial" w:cs="Arial"/>
                <w:b/>
                <w:bCs/>
                <w:sz w:val="16"/>
                <w:szCs w:val="16"/>
              </w:rPr>
              <w:t>Администрация Мокшанского района Пензенской области</w:t>
            </w:r>
          </w:p>
        </w:tc>
        <w:tc>
          <w:tcPr>
            <w:tcW w:w="567"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901</w:t>
            </w:r>
          </w:p>
        </w:tc>
        <w:tc>
          <w:tcPr>
            <w:tcW w:w="572" w:type="dxa"/>
            <w:tcBorders>
              <w:top w:val="nil"/>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 </w:t>
            </w:r>
          </w:p>
        </w:tc>
        <w:tc>
          <w:tcPr>
            <w:tcW w:w="567" w:type="dxa"/>
            <w:tcBorders>
              <w:top w:val="nil"/>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 </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421"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700"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100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8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350,0   </w:t>
            </w:r>
          </w:p>
        </w:tc>
        <w:tc>
          <w:tcPr>
            <w:tcW w:w="85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350,0   </w:t>
            </w:r>
          </w:p>
        </w:tc>
        <w:tc>
          <w:tcPr>
            <w:tcW w:w="9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     </w:t>
            </w:r>
          </w:p>
        </w:tc>
      </w:tr>
      <w:tr w:rsidR="009B2DF6" w:rsidTr="009B2DF6">
        <w:trPr>
          <w:trHeight w:val="450"/>
        </w:trPr>
        <w:tc>
          <w:tcPr>
            <w:tcW w:w="540" w:type="dxa"/>
            <w:tcBorders>
              <w:top w:val="nil"/>
              <w:left w:val="single" w:sz="4" w:space="0" w:color="auto"/>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2314" w:type="dxa"/>
            <w:tcBorders>
              <w:top w:val="nil"/>
              <w:left w:val="nil"/>
              <w:bottom w:val="single" w:sz="4" w:space="0" w:color="auto"/>
              <w:right w:val="single" w:sz="4" w:space="0" w:color="auto"/>
            </w:tcBorders>
            <w:hideMark/>
          </w:tcPr>
          <w:p w:rsidR="009B2DF6" w:rsidRDefault="009B2DF6">
            <w:pPr>
              <w:rPr>
                <w:rFonts w:ascii="Arial" w:hAnsi="Arial" w:cs="Arial"/>
                <w:b/>
                <w:bCs/>
                <w:sz w:val="16"/>
                <w:szCs w:val="16"/>
              </w:rPr>
            </w:pPr>
            <w:r>
              <w:rPr>
                <w:rFonts w:ascii="Arial" w:hAnsi="Arial" w:cs="Arial"/>
                <w:b/>
                <w:bCs/>
                <w:sz w:val="16"/>
                <w:szCs w:val="16"/>
              </w:rPr>
              <w:t>ЖИЛИЩНО-КОММУНАЛЬНОЕ ХОЗЯЙСТВО</w:t>
            </w:r>
          </w:p>
        </w:tc>
        <w:tc>
          <w:tcPr>
            <w:tcW w:w="567"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901</w:t>
            </w:r>
          </w:p>
        </w:tc>
        <w:tc>
          <w:tcPr>
            <w:tcW w:w="572"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05</w:t>
            </w:r>
          </w:p>
        </w:tc>
        <w:tc>
          <w:tcPr>
            <w:tcW w:w="567" w:type="dxa"/>
            <w:tcBorders>
              <w:top w:val="nil"/>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 </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421"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700"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100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8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350,0   </w:t>
            </w:r>
          </w:p>
        </w:tc>
        <w:tc>
          <w:tcPr>
            <w:tcW w:w="85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350,0   </w:t>
            </w:r>
          </w:p>
        </w:tc>
        <w:tc>
          <w:tcPr>
            <w:tcW w:w="9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     </w:t>
            </w:r>
          </w:p>
        </w:tc>
      </w:tr>
      <w:tr w:rsidR="009B2DF6" w:rsidTr="009B2DF6">
        <w:trPr>
          <w:trHeight w:val="255"/>
        </w:trPr>
        <w:tc>
          <w:tcPr>
            <w:tcW w:w="540" w:type="dxa"/>
            <w:tcBorders>
              <w:top w:val="nil"/>
              <w:left w:val="single" w:sz="4" w:space="0" w:color="auto"/>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2314" w:type="dxa"/>
            <w:tcBorders>
              <w:top w:val="nil"/>
              <w:left w:val="nil"/>
              <w:bottom w:val="single" w:sz="4" w:space="0" w:color="auto"/>
              <w:right w:val="single" w:sz="4" w:space="0" w:color="auto"/>
            </w:tcBorders>
            <w:hideMark/>
          </w:tcPr>
          <w:p w:rsidR="009B2DF6" w:rsidRDefault="009B2DF6">
            <w:pPr>
              <w:rPr>
                <w:rFonts w:ascii="Arial" w:hAnsi="Arial" w:cs="Arial"/>
                <w:b/>
                <w:bCs/>
                <w:sz w:val="16"/>
                <w:szCs w:val="16"/>
              </w:rPr>
            </w:pPr>
            <w:r>
              <w:rPr>
                <w:rFonts w:ascii="Arial" w:hAnsi="Arial" w:cs="Arial"/>
                <w:b/>
                <w:bCs/>
                <w:sz w:val="16"/>
                <w:szCs w:val="16"/>
              </w:rPr>
              <w:t>Коммунальное хозяйство</w:t>
            </w:r>
          </w:p>
        </w:tc>
        <w:tc>
          <w:tcPr>
            <w:tcW w:w="567"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901</w:t>
            </w:r>
          </w:p>
        </w:tc>
        <w:tc>
          <w:tcPr>
            <w:tcW w:w="572"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05</w:t>
            </w:r>
          </w:p>
        </w:tc>
        <w:tc>
          <w:tcPr>
            <w:tcW w:w="567"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02</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421"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700"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100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8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350,0   </w:t>
            </w:r>
          </w:p>
        </w:tc>
        <w:tc>
          <w:tcPr>
            <w:tcW w:w="85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350,0   </w:t>
            </w:r>
          </w:p>
        </w:tc>
        <w:tc>
          <w:tcPr>
            <w:tcW w:w="9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     </w:t>
            </w:r>
          </w:p>
        </w:tc>
      </w:tr>
      <w:tr w:rsidR="009B2DF6" w:rsidTr="009B2DF6">
        <w:trPr>
          <w:trHeight w:val="1125"/>
        </w:trPr>
        <w:tc>
          <w:tcPr>
            <w:tcW w:w="540" w:type="dxa"/>
            <w:tcBorders>
              <w:top w:val="nil"/>
              <w:left w:val="single" w:sz="4" w:space="0" w:color="auto"/>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2314" w:type="dxa"/>
            <w:tcBorders>
              <w:top w:val="nil"/>
              <w:left w:val="nil"/>
              <w:bottom w:val="single" w:sz="4" w:space="0" w:color="auto"/>
              <w:right w:val="single" w:sz="4" w:space="0" w:color="auto"/>
            </w:tcBorders>
            <w:hideMark/>
          </w:tcPr>
          <w:p w:rsidR="009B2DF6" w:rsidRDefault="009B2DF6">
            <w:pPr>
              <w:rPr>
                <w:rFonts w:ascii="Arial" w:hAnsi="Arial" w:cs="Arial"/>
                <w:sz w:val="16"/>
                <w:szCs w:val="16"/>
              </w:rPr>
            </w:pPr>
            <w:proofErr w:type="spellStart"/>
            <w:r>
              <w:rPr>
                <w:rFonts w:ascii="Arial" w:hAnsi="Arial" w:cs="Arial"/>
                <w:sz w:val="16"/>
                <w:szCs w:val="16"/>
              </w:rPr>
              <w:t>Непрограммные</w:t>
            </w:r>
            <w:proofErr w:type="spellEnd"/>
            <w:r>
              <w:rPr>
                <w:rFonts w:ascii="Arial" w:hAnsi="Arial" w:cs="Arial"/>
                <w:sz w:val="16"/>
                <w:szCs w:val="16"/>
              </w:rPr>
              <w:t xml:space="preserve"> расходы на исполнение полномочий, переданных органами местного самоуправления поселений Мокшанского района</w:t>
            </w:r>
          </w:p>
        </w:tc>
        <w:tc>
          <w:tcPr>
            <w:tcW w:w="567"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901</w:t>
            </w:r>
          </w:p>
        </w:tc>
        <w:tc>
          <w:tcPr>
            <w:tcW w:w="572"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05</w:t>
            </w:r>
          </w:p>
        </w:tc>
        <w:tc>
          <w:tcPr>
            <w:tcW w:w="567"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02</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85</w:t>
            </w:r>
          </w:p>
        </w:tc>
        <w:tc>
          <w:tcPr>
            <w:tcW w:w="421"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00</w:t>
            </w:r>
          </w:p>
        </w:tc>
        <w:tc>
          <w:tcPr>
            <w:tcW w:w="700" w:type="dxa"/>
            <w:tcBorders>
              <w:top w:val="nil"/>
              <w:left w:val="nil"/>
              <w:bottom w:val="single" w:sz="4" w:space="0" w:color="auto"/>
              <w:right w:val="single" w:sz="4" w:space="0" w:color="auto"/>
            </w:tcBorders>
            <w:hideMark/>
          </w:tcPr>
          <w:p w:rsidR="009B2DF6" w:rsidRDefault="009B2DF6">
            <w:pPr>
              <w:jc w:val="center"/>
              <w:rPr>
                <w:rFonts w:ascii="Arial" w:hAnsi="Arial" w:cs="Arial"/>
                <w:sz w:val="16"/>
                <w:szCs w:val="16"/>
              </w:rPr>
            </w:pPr>
            <w:r>
              <w:rPr>
                <w:rFonts w:ascii="Arial" w:hAnsi="Arial" w:cs="Arial"/>
                <w:sz w:val="16"/>
                <w:szCs w:val="16"/>
              </w:rPr>
              <w:t>00000</w:t>
            </w:r>
          </w:p>
        </w:tc>
        <w:tc>
          <w:tcPr>
            <w:tcW w:w="100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8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350,0   </w:t>
            </w:r>
          </w:p>
        </w:tc>
        <w:tc>
          <w:tcPr>
            <w:tcW w:w="85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350,0   </w:t>
            </w:r>
          </w:p>
        </w:tc>
        <w:tc>
          <w:tcPr>
            <w:tcW w:w="9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     </w:t>
            </w:r>
          </w:p>
        </w:tc>
      </w:tr>
      <w:tr w:rsidR="009B2DF6" w:rsidTr="009B2DF6">
        <w:trPr>
          <w:trHeight w:val="2475"/>
        </w:trPr>
        <w:tc>
          <w:tcPr>
            <w:tcW w:w="540" w:type="dxa"/>
            <w:tcBorders>
              <w:top w:val="nil"/>
              <w:left w:val="single" w:sz="4" w:space="0" w:color="auto"/>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2314" w:type="dxa"/>
            <w:tcBorders>
              <w:top w:val="nil"/>
              <w:left w:val="nil"/>
              <w:bottom w:val="single" w:sz="4" w:space="0" w:color="auto"/>
              <w:right w:val="single" w:sz="4" w:space="0" w:color="auto"/>
            </w:tcBorders>
            <w:shd w:val="clear" w:color="auto" w:fill="FFFFFF"/>
            <w:hideMark/>
          </w:tcPr>
          <w:p w:rsidR="009B2DF6" w:rsidRDefault="009B2DF6">
            <w:pPr>
              <w:rPr>
                <w:rFonts w:ascii="Arial" w:hAnsi="Arial" w:cs="Arial"/>
                <w:sz w:val="16"/>
                <w:szCs w:val="16"/>
              </w:rPr>
            </w:pPr>
            <w:r>
              <w:rPr>
                <w:rFonts w:ascii="Arial" w:hAnsi="Arial" w:cs="Arial"/>
                <w:sz w:val="16"/>
                <w:szCs w:val="16"/>
              </w:rPr>
              <w:t xml:space="preserve">Исполнение передаваемых полномочий поселений по вопросу местного значения поселений «Организации в границах поселений </w:t>
            </w:r>
            <w:proofErr w:type="spellStart"/>
            <w:r>
              <w:rPr>
                <w:rFonts w:ascii="Arial" w:hAnsi="Arial" w:cs="Arial"/>
                <w:sz w:val="16"/>
                <w:szCs w:val="16"/>
              </w:rPr>
              <w:t>электро</w:t>
            </w:r>
            <w:proofErr w:type="spellEnd"/>
            <w:r>
              <w:rPr>
                <w:rFonts w:ascii="Arial" w:hAnsi="Arial" w:cs="Arial"/>
                <w:sz w:val="16"/>
                <w:szCs w:val="16"/>
              </w:rPr>
              <w:t xml:space="preserve">, тепло, </w:t>
            </w:r>
            <w:proofErr w:type="spellStart"/>
            <w:r>
              <w:rPr>
                <w:rFonts w:ascii="Arial" w:hAnsi="Arial" w:cs="Arial"/>
                <w:sz w:val="16"/>
                <w:szCs w:val="16"/>
              </w:rPr>
              <w:t>газо</w:t>
            </w:r>
            <w:proofErr w:type="spellEnd"/>
            <w:r>
              <w:rPr>
                <w:rFonts w:ascii="Arial" w:hAnsi="Arial" w:cs="Arial"/>
                <w:sz w:val="16"/>
                <w:szCs w:val="16"/>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567"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901</w:t>
            </w:r>
          </w:p>
        </w:tc>
        <w:tc>
          <w:tcPr>
            <w:tcW w:w="572"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05</w:t>
            </w:r>
          </w:p>
        </w:tc>
        <w:tc>
          <w:tcPr>
            <w:tcW w:w="567"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02</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85</w:t>
            </w:r>
          </w:p>
        </w:tc>
        <w:tc>
          <w:tcPr>
            <w:tcW w:w="421"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00</w:t>
            </w:r>
          </w:p>
        </w:tc>
        <w:tc>
          <w:tcPr>
            <w:tcW w:w="700" w:type="dxa"/>
            <w:tcBorders>
              <w:top w:val="nil"/>
              <w:left w:val="nil"/>
              <w:bottom w:val="single" w:sz="4" w:space="0" w:color="auto"/>
              <w:right w:val="single" w:sz="4" w:space="0" w:color="auto"/>
            </w:tcBorders>
            <w:hideMark/>
          </w:tcPr>
          <w:p w:rsidR="009B2DF6" w:rsidRDefault="009B2DF6">
            <w:pPr>
              <w:jc w:val="center"/>
              <w:rPr>
                <w:rFonts w:ascii="Arial" w:hAnsi="Arial" w:cs="Arial"/>
                <w:sz w:val="16"/>
                <w:szCs w:val="16"/>
              </w:rPr>
            </w:pPr>
            <w:r>
              <w:rPr>
                <w:rFonts w:ascii="Arial" w:hAnsi="Arial" w:cs="Arial"/>
                <w:sz w:val="16"/>
                <w:szCs w:val="16"/>
              </w:rPr>
              <w:t>96970</w:t>
            </w:r>
          </w:p>
        </w:tc>
        <w:tc>
          <w:tcPr>
            <w:tcW w:w="100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8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350,0   </w:t>
            </w:r>
          </w:p>
        </w:tc>
        <w:tc>
          <w:tcPr>
            <w:tcW w:w="85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350,0   </w:t>
            </w:r>
          </w:p>
        </w:tc>
        <w:tc>
          <w:tcPr>
            <w:tcW w:w="9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     </w:t>
            </w:r>
          </w:p>
        </w:tc>
      </w:tr>
      <w:tr w:rsidR="009B2DF6" w:rsidTr="009B2DF6">
        <w:trPr>
          <w:trHeight w:val="255"/>
        </w:trPr>
        <w:tc>
          <w:tcPr>
            <w:tcW w:w="540" w:type="dxa"/>
            <w:tcBorders>
              <w:top w:val="nil"/>
              <w:left w:val="single" w:sz="4" w:space="0" w:color="auto"/>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2314" w:type="dxa"/>
            <w:tcBorders>
              <w:top w:val="nil"/>
              <w:left w:val="nil"/>
              <w:bottom w:val="single" w:sz="4" w:space="0" w:color="auto"/>
              <w:right w:val="single" w:sz="4" w:space="0" w:color="auto"/>
            </w:tcBorders>
            <w:shd w:val="clear" w:color="auto" w:fill="FFFFFF"/>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567"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901</w:t>
            </w:r>
          </w:p>
        </w:tc>
        <w:tc>
          <w:tcPr>
            <w:tcW w:w="572"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05</w:t>
            </w:r>
          </w:p>
        </w:tc>
        <w:tc>
          <w:tcPr>
            <w:tcW w:w="567"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02</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85</w:t>
            </w:r>
          </w:p>
        </w:tc>
        <w:tc>
          <w:tcPr>
            <w:tcW w:w="421"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00</w:t>
            </w:r>
          </w:p>
        </w:tc>
        <w:tc>
          <w:tcPr>
            <w:tcW w:w="700" w:type="dxa"/>
            <w:tcBorders>
              <w:top w:val="nil"/>
              <w:left w:val="nil"/>
              <w:bottom w:val="single" w:sz="4" w:space="0" w:color="auto"/>
              <w:right w:val="single" w:sz="4" w:space="0" w:color="auto"/>
            </w:tcBorders>
            <w:hideMark/>
          </w:tcPr>
          <w:p w:rsidR="009B2DF6" w:rsidRDefault="009B2DF6">
            <w:pPr>
              <w:jc w:val="center"/>
              <w:rPr>
                <w:rFonts w:ascii="Arial" w:hAnsi="Arial" w:cs="Arial"/>
                <w:sz w:val="16"/>
                <w:szCs w:val="16"/>
              </w:rPr>
            </w:pPr>
            <w:r>
              <w:rPr>
                <w:rFonts w:ascii="Arial" w:hAnsi="Arial" w:cs="Arial"/>
                <w:sz w:val="16"/>
                <w:szCs w:val="16"/>
              </w:rPr>
              <w:t>96970</w:t>
            </w:r>
          </w:p>
        </w:tc>
        <w:tc>
          <w:tcPr>
            <w:tcW w:w="100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800</w:t>
            </w:r>
          </w:p>
        </w:tc>
        <w:tc>
          <w:tcPr>
            <w:tcW w:w="8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350,0   </w:t>
            </w:r>
          </w:p>
        </w:tc>
        <w:tc>
          <w:tcPr>
            <w:tcW w:w="85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350,0   </w:t>
            </w:r>
          </w:p>
        </w:tc>
        <w:tc>
          <w:tcPr>
            <w:tcW w:w="9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     </w:t>
            </w:r>
          </w:p>
        </w:tc>
      </w:tr>
      <w:tr w:rsidR="009B2DF6" w:rsidTr="009B2DF6">
        <w:trPr>
          <w:trHeight w:val="1350"/>
        </w:trPr>
        <w:tc>
          <w:tcPr>
            <w:tcW w:w="540" w:type="dxa"/>
            <w:tcBorders>
              <w:top w:val="nil"/>
              <w:left w:val="single" w:sz="4" w:space="0" w:color="auto"/>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2314" w:type="dxa"/>
            <w:tcBorders>
              <w:top w:val="nil"/>
              <w:left w:val="nil"/>
              <w:bottom w:val="single" w:sz="4" w:space="0" w:color="auto"/>
              <w:right w:val="single" w:sz="4" w:space="0" w:color="auto"/>
            </w:tcBorders>
            <w:hideMark/>
          </w:tcPr>
          <w:p w:rsidR="009B2DF6" w:rsidRDefault="009B2DF6">
            <w:pPr>
              <w:rPr>
                <w:rFonts w:ascii="Arial" w:hAnsi="Arial" w:cs="Arial"/>
                <w:sz w:val="16"/>
                <w:szCs w:val="16"/>
              </w:rPr>
            </w:pPr>
            <w:r>
              <w:rPr>
                <w:rFonts w:ascii="Arial" w:hAnsi="Arial" w:cs="Arial"/>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901</w:t>
            </w:r>
          </w:p>
        </w:tc>
        <w:tc>
          <w:tcPr>
            <w:tcW w:w="572"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05</w:t>
            </w:r>
          </w:p>
        </w:tc>
        <w:tc>
          <w:tcPr>
            <w:tcW w:w="567"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02</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85</w:t>
            </w:r>
          </w:p>
        </w:tc>
        <w:tc>
          <w:tcPr>
            <w:tcW w:w="421"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00</w:t>
            </w:r>
          </w:p>
        </w:tc>
        <w:tc>
          <w:tcPr>
            <w:tcW w:w="700" w:type="dxa"/>
            <w:tcBorders>
              <w:top w:val="nil"/>
              <w:left w:val="nil"/>
              <w:bottom w:val="single" w:sz="4" w:space="0" w:color="auto"/>
              <w:right w:val="single" w:sz="4" w:space="0" w:color="auto"/>
            </w:tcBorders>
            <w:hideMark/>
          </w:tcPr>
          <w:p w:rsidR="009B2DF6" w:rsidRDefault="009B2DF6">
            <w:pPr>
              <w:jc w:val="center"/>
              <w:rPr>
                <w:rFonts w:ascii="Arial" w:hAnsi="Arial" w:cs="Arial"/>
                <w:sz w:val="16"/>
                <w:szCs w:val="16"/>
              </w:rPr>
            </w:pPr>
            <w:r>
              <w:rPr>
                <w:rFonts w:ascii="Arial" w:hAnsi="Arial" w:cs="Arial"/>
                <w:sz w:val="16"/>
                <w:szCs w:val="16"/>
              </w:rPr>
              <w:t>96970</w:t>
            </w:r>
          </w:p>
        </w:tc>
        <w:tc>
          <w:tcPr>
            <w:tcW w:w="100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810</w:t>
            </w:r>
          </w:p>
        </w:tc>
        <w:tc>
          <w:tcPr>
            <w:tcW w:w="8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350,0   </w:t>
            </w:r>
          </w:p>
        </w:tc>
        <w:tc>
          <w:tcPr>
            <w:tcW w:w="85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350,0   </w:t>
            </w:r>
          </w:p>
        </w:tc>
        <w:tc>
          <w:tcPr>
            <w:tcW w:w="9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     </w:t>
            </w:r>
          </w:p>
        </w:tc>
      </w:tr>
    </w:tbl>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pStyle w:val="afa"/>
        <w:jc w:val="right"/>
        <w:rPr>
          <w:szCs w:val="24"/>
        </w:rPr>
      </w:pPr>
      <w:r>
        <w:rPr>
          <w:szCs w:val="24"/>
        </w:rPr>
        <w:t>Приложение 7</w:t>
      </w:r>
    </w:p>
    <w:p w:rsidR="009B2DF6" w:rsidRDefault="009B2DF6" w:rsidP="009B2DF6">
      <w:pPr>
        <w:pStyle w:val="afa"/>
        <w:jc w:val="right"/>
        <w:rPr>
          <w:szCs w:val="24"/>
        </w:rPr>
      </w:pPr>
      <w:r>
        <w:rPr>
          <w:szCs w:val="24"/>
        </w:rPr>
        <w:t>УТВЕРЖДЕНО</w:t>
      </w:r>
    </w:p>
    <w:p w:rsidR="009B2DF6" w:rsidRDefault="009B2DF6" w:rsidP="009B2DF6">
      <w:pPr>
        <w:pStyle w:val="afa"/>
        <w:jc w:val="right"/>
        <w:rPr>
          <w:szCs w:val="24"/>
        </w:rPr>
      </w:pPr>
      <w:r>
        <w:rPr>
          <w:szCs w:val="24"/>
        </w:rPr>
        <w:t>решением Собрания представителей</w:t>
      </w:r>
    </w:p>
    <w:p w:rsidR="009B2DF6" w:rsidRDefault="009B2DF6" w:rsidP="009B2DF6">
      <w:pPr>
        <w:pStyle w:val="afa"/>
        <w:jc w:val="right"/>
        <w:rPr>
          <w:szCs w:val="24"/>
        </w:rPr>
      </w:pPr>
      <w:r>
        <w:rPr>
          <w:szCs w:val="24"/>
        </w:rPr>
        <w:t>Мокшанского района</w:t>
      </w:r>
    </w:p>
    <w:p w:rsidR="009B2DF6" w:rsidRDefault="009B2DF6" w:rsidP="009B2DF6">
      <w:pPr>
        <w:tabs>
          <w:tab w:val="left" w:pos="1908"/>
        </w:tabs>
        <w:jc w:val="right"/>
        <w:rPr>
          <w:sz w:val="28"/>
          <w:szCs w:val="28"/>
        </w:rPr>
      </w:pPr>
      <w:r>
        <w:rPr>
          <w:rFonts w:ascii="Arial CYR" w:hAnsi="Arial CYR" w:cs="Arial CYR"/>
          <w:sz w:val="22"/>
          <w:szCs w:val="22"/>
        </w:rPr>
        <w:t>от №</w:t>
      </w:r>
    </w:p>
    <w:p w:rsidR="009B2DF6" w:rsidRDefault="009B2DF6" w:rsidP="009B2DF6">
      <w:pPr>
        <w:tabs>
          <w:tab w:val="left" w:pos="1908"/>
        </w:tabs>
        <w:rPr>
          <w:sz w:val="28"/>
          <w:szCs w:val="28"/>
        </w:rPr>
      </w:pPr>
    </w:p>
    <w:p w:rsidR="009B2DF6" w:rsidRDefault="009B2DF6" w:rsidP="009B2DF6">
      <w:pPr>
        <w:pStyle w:val="afa"/>
        <w:jc w:val="center"/>
        <w:rPr>
          <w:szCs w:val="24"/>
        </w:rPr>
      </w:pPr>
      <w:r>
        <w:rPr>
          <w:szCs w:val="24"/>
        </w:rPr>
        <w:t xml:space="preserve">Распределение бюджетных ассигнований по целевым статьям (государственным программам Мокшанского района Пензенской области и </w:t>
      </w:r>
      <w:proofErr w:type="spellStart"/>
      <w:r>
        <w:rPr>
          <w:szCs w:val="24"/>
        </w:rPr>
        <w:t>непрограммным</w:t>
      </w:r>
      <w:proofErr w:type="spellEnd"/>
      <w:r>
        <w:rPr>
          <w:szCs w:val="24"/>
        </w:rPr>
        <w:t xml:space="preserve"> направлениям деятельности), группам видов расходов, подгруппам видов расходов, разделам, подразделам классификации расходов бюджета на 2025 год и на плановый период 2026 и 2027 годов</w:t>
      </w:r>
    </w:p>
    <w:p w:rsidR="009B2DF6" w:rsidRDefault="009B2DF6" w:rsidP="009B2DF6">
      <w:pPr>
        <w:pStyle w:val="afa"/>
        <w:jc w:val="center"/>
        <w:rPr>
          <w:b/>
          <w:szCs w:val="24"/>
        </w:rPr>
      </w:pPr>
    </w:p>
    <w:tbl>
      <w:tblPr>
        <w:tblW w:w="10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67"/>
        <w:gridCol w:w="1367"/>
        <w:gridCol w:w="1146"/>
        <w:gridCol w:w="455"/>
        <w:gridCol w:w="493"/>
        <w:gridCol w:w="1204"/>
        <w:gridCol w:w="1204"/>
        <w:gridCol w:w="1204"/>
      </w:tblGrid>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w:hAnsi="Arial" w:cs="Arial"/>
                <w:b/>
                <w:sz w:val="16"/>
                <w:szCs w:val="16"/>
              </w:rPr>
            </w:pPr>
            <w:r>
              <w:rPr>
                <w:rFonts w:ascii="Arial" w:hAnsi="Arial" w:cs="Arial"/>
                <w:b/>
                <w:sz w:val="16"/>
                <w:szCs w:val="16"/>
              </w:rPr>
              <w:t>Наименование показателя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w:hAnsi="Arial" w:cs="Arial"/>
                <w:b/>
                <w:sz w:val="16"/>
                <w:szCs w:val="16"/>
              </w:rPr>
            </w:pPr>
            <w:r>
              <w:rPr>
                <w:rFonts w:ascii="Arial" w:hAnsi="Arial" w:cs="Arial"/>
                <w:b/>
                <w:sz w:val="16"/>
                <w:szCs w:val="16"/>
              </w:rPr>
              <w:t>ЦСР</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w:hAnsi="Arial" w:cs="Arial"/>
                <w:b/>
                <w:sz w:val="16"/>
                <w:szCs w:val="16"/>
              </w:rPr>
            </w:pPr>
            <w:r>
              <w:rPr>
                <w:rFonts w:ascii="Arial" w:hAnsi="Arial" w:cs="Arial"/>
                <w:b/>
                <w:sz w:val="16"/>
                <w:szCs w:val="16"/>
              </w:rPr>
              <w:t>ВР  (группа, подгруппа, элемент)</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w:hAnsi="Arial" w:cs="Arial"/>
                <w:b/>
                <w:sz w:val="16"/>
                <w:szCs w:val="16"/>
              </w:rPr>
            </w:pPr>
            <w:r>
              <w:rPr>
                <w:rFonts w:ascii="Arial" w:hAnsi="Arial" w:cs="Arial"/>
                <w:b/>
                <w:sz w:val="16"/>
                <w:szCs w:val="16"/>
              </w:rPr>
              <w:t>Рз</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w:hAnsi="Arial" w:cs="Arial"/>
                <w:b/>
                <w:sz w:val="16"/>
                <w:szCs w:val="16"/>
              </w:rPr>
            </w:pPr>
            <w:proofErr w:type="gramStart"/>
            <w:r>
              <w:rPr>
                <w:rFonts w:ascii="Arial" w:hAnsi="Arial" w:cs="Arial"/>
                <w:b/>
                <w:sz w:val="16"/>
                <w:szCs w:val="16"/>
              </w:rPr>
              <w:t>ПР</w:t>
            </w:r>
            <w:proofErr w:type="gramEnd"/>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w:hAnsi="Arial" w:cs="Arial"/>
                <w:b/>
                <w:sz w:val="16"/>
                <w:szCs w:val="16"/>
              </w:rPr>
            </w:pPr>
            <w:r>
              <w:rPr>
                <w:rFonts w:ascii="Arial" w:hAnsi="Arial" w:cs="Arial"/>
                <w:b/>
                <w:sz w:val="16"/>
                <w:szCs w:val="16"/>
              </w:rPr>
              <w:t>Утверждено на 2025 год, тыс</w:t>
            </w:r>
            <w:proofErr w:type="gramStart"/>
            <w:r>
              <w:rPr>
                <w:rFonts w:ascii="Arial" w:hAnsi="Arial" w:cs="Arial"/>
                <w:b/>
                <w:sz w:val="16"/>
                <w:szCs w:val="16"/>
              </w:rPr>
              <w:t>.р</w:t>
            </w:r>
            <w:proofErr w:type="gramEnd"/>
            <w:r>
              <w:rPr>
                <w:rFonts w:ascii="Arial" w:hAnsi="Arial" w:cs="Arial"/>
                <w:b/>
                <w:sz w:val="16"/>
                <w:szCs w:val="16"/>
              </w:rPr>
              <w:t>уб.</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w:hAnsi="Arial" w:cs="Arial"/>
                <w:b/>
                <w:sz w:val="16"/>
                <w:szCs w:val="16"/>
              </w:rPr>
            </w:pPr>
            <w:r>
              <w:rPr>
                <w:rFonts w:ascii="Arial" w:hAnsi="Arial" w:cs="Arial"/>
                <w:b/>
                <w:sz w:val="16"/>
                <w:szCs w:val="16"/>
              </w:rPr>
              <w:t>Утверждено на 2026 год, тыс</w:t>
            </w:r>
            <w:proofErr w:type="gramStart"/>
            <w:r>
              <w:rPr>
                <w:rFonts w:ascii="Arial" w:hAnsi="Arial" w:cs="Arial"/>
                <w:b/>
                <w:sz w:val="16"/>
                <w:szCs w:val="16"/>
              </w:rPr>
              <w:t>.р</w:t>
            </w:r>
            <w:proofErr w:type="gramEnd"/>
            <w:r>
              <w:rPr>
                <w:rFonts w:ascii="Arial" w:hAnsi="Arial" w:cs="Arial"/>
                <w:b/>
                <w:sz w:val="16"/>
                <w:szCs w:val="16"/>
              </w:rPr>
              <w:t>уб.</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w:hAnsi="Arial" w:cs="Arial"/>
                <w:b/>
                <w:sz w:val="16"/>
                <w:szCs w:val="16"/>
              </w:rPr>
            </w:pPr>
            <w:r>
              <w:rPr>
                <w:rFonts w:ascii="Arial" w:hAnsi="Arial" w:cs="Arial"/>
                <w:b/>
                <w:sz w:val="16"/>
                <w:szCs w:val="16"/>
              </w:rPr>
              <w:t>Утверждено на 2027 год, тыс</w:t>
            </w:r>
            <w:proofErr w:type="gramStart"/>
            <w:r>
              <w:rPr>
                <w:rFonts w:ascii="Arial" w:hAnsi="Arial" w:cs="Arial"/>
                <w:b/>
                <w:sz w:val="16"/>
                <w:szCs w:val="16"/>
              </w:rPr>
              <w:t>.р</w:t>
            </w:r>
            <w:proofErr w:type="gramEnd"/>
            <w:r>
              <w:rPr>
                <w:rFonts w:ascii="Arial" w:hAnsi="Arial" w:cs="Arial"/>
                <w:b/>
                <w:sz w:val="16"/>
                <w:szCs w:val="16"/>
              </w:rPr>
              <w:t>уб.</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bottom"/>
            <w:hideMark/>
          </w:tcPr>
          <w:p w:rsidR="009B2DF6" w:rsidRDefault="009B2DF6">
            <w:pPr>
              <w:rPr>
                <w:rFonts w:ascii="Arial CYR" w:hAnsi="Arial CYR" w:cs="Arial CYR"/>
                <w:sz w:val="16"/>
                <w:szCs w:val="16"/>
              </w:rPr>
            </w:pPr>
            <w:r>
              <w:rPr>
                <w:rFonts w:ascii="Arial CYR" w:hAnsi="Arial CYR" w:cs="Arial CYR"/>
                <w:sz w:val="16"/>
                <w:szCs w:val="16"/>
              </w:rPr>
              <w:t>Итого</w:t>
            </w:r>
          </w:p>
        </w:tc>
        <w:tc>
          <w:tcPr>
            <w:tcW w:w="1369" w:type="dxa"/>
            <w:tcBorders>
              <w:top w:val="single" w:sz="4" w:space="0" w:color="000000"/>
              <w:left w:val="single" w:sz="4" w:space="0" w:color="000000"/>
              <w:bottom w:val="single" w:sz="4" w:space="0" w:color="000000"/>
              <w:right w:val="single" w:sz="4" w:space="0" w:color="000000"/>
            </w:tcBorders>
            <w:vAlign w:val="bottom"/>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1146" w:type="dxa"/>
            <w:tcBorders>
              <w:top w:val="single" w:sz="4" w:space="0" w:color="000000"/>
              <w:left w:val="single" w:sz="4" w:space="0" w:color="000000"/>
              <w:bottom w:val="single" w:sz="4" w:space="0" w:color="000000"/>
              <w:right w:val="single" w:sz="4" w:space="0" w:color="000000"/>
            </w:tcBorders>
            <w:vAlign w:val="bottom"/>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bottom"/>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bottom"/>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bottom"/>
            <w:hideMark/>
          </w:tcPr>
          <w:p w:rsidR="009B2DF6" w:rsidRDefault="009B2DF6">
            <w:pPr>
              <w:jc w:val="right"/>
              <w:rPr>
                <w:rFonts w:ascii="Arial CYR" w:hAnsi="Arial CYR" w:cs="Arial CYR"/>
                <w:sz w:val="16"/>
                <w:szCs w:val="16"/>
              </w:rPr>
            </w:pPr>
            <w:r>
              <w:rPr>
                <w:rFonts w:ascii="Arial CYR" w:hAnsi="Arial CYR" w:cs="Arial CYR"/>
                <w:sz w:val="16"/>
                <w:szCs w:val="16"/>
              </w:rPr>
              <w:t>715 591,4</w:t>
            </w:r>
          </w:p>
        </w:tc>
        <w:tc>
          <w:tcPr>
            <w:tcW w:w="1204" w:type="dxa"/>
            <w:tcBorders>
              <w:top w:val="single" w:sz="4" w:space="0" w:color="000000"/>
              <w:left w:val="single" w:sz="4" w:space="0" w:color="000000"/>
              <w:bottom w:val="single" w:sz="4" w:space="0" w:color="000000"/>
              <w:right w:val="single" w:sz="4" w:space="0" w:color="000000"/>
            </w:tcBorders>
            <w:vAlign w:val="bottom"/>
            <w:hideMark/>
          </w:tcPr>
          <w:p w:rsidR="009B2DF6" w:rsidRDefault="009B2DF6">
            <w:pPr>
              <w:jc w:val="right"/>
              <w:rPr>
                <w:rFonts w:ascii="Arial CYR" w:hAnsi="Arial CYR" w:cs="Arial CYR"/>
                <w:sz w:val="16"/>
                <w:szCs w:val="16"/>
              </w:rPr>
            </w:pPr>
            <w:r>
              <w:rPr>
                <w:rFonts w:ascii="Arial CYR" w:hAnsi="Arial CYR" w:cs="Arial CYR"/>
                <w:sz w:val="16"/>
                <w:szCs w:val="16"/>
              </w:rPr>
              <w:t>766 133,3</w:t>
            </w:r>
          </w:p>
        </w:tc>
        <w:tc>
          <w:tcPr>
            <w:tcW w:w="1204" w:type="dxa"/>
            <w:tcBorders>
              <w:top w:val="single" w:sz="4" w:space="0" w:color="000000"/>
              <w:left w:val="single" w:sz="4" w:space="0" w:color="000000"/>
              <w:bottom w:val="single" w:sz="4" w:space="0" w:color="000000"/>
              <w:right w:val="single" w:sz="4" w:space="0" w:color="000000"/>
            </w:tcBorders>
            <w:vAlign w:val="bottom"/>
            <w:hideMark/>
          </w:tcPr>
          <w:p w:rsidR="009B2DF6" w:rsidRDefault="009B2DF6">
            <w:pPr>
              <w:jc w:val="right"/>
              <w:rPr>
                <w:rFonts w:ascii="Arial CYR" w:hAnsi="Arial CYR" w:cs="Arial CYR"/>
                <w:sz w:val="16"/>
                <w:szCs w:val="16"/>
              </w:rPr>
            </w:pPr>
            <w:r>
              <w:rPr>
                <w:rFonts w:ascii="Arial CYR" w:hAnsi="Arial CYR" w:cs="Arial CYR"/>
                <w:sz w:val="16"/>
                <w:szCs w:val="16"/>
              </w:rPr>
              <w:t>782 926,2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Муниципальная программа Мокшанского района Пензенской области "Развитие образования в Мокшанском районе" на 2014-2027 годы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0100000000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399 296,1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426 132,6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441 698,5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Подпрограмма "Развитие дошкольного, общего и дополнительного образования в Мокшанском районе"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0110000000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393 529,8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420 564,9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436 059,4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"Развитие муниципальной системы дошкольного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0110100000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67 944,2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75 746,3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79 830,7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Расходы на обеспечение деятельности </w:t>
            </w:r>
          </w:p>
          <w:p w:rsidR="009B2DF6" w:rsidRDefault="009B2DF6">
            <w:pPr>
              <w:outlineLvl w:val="2"/>
              <w:rPr>
                <w:rFonts w:ascii="Arial CYR" w:hAnsi="Arial CYR" w:cs="Arial CYR"/>
                <w:sz w:val="16"/>
                <w:szCs w:val="16"/>
              </w:rPr>
            </w:pPr>
            <w:r>
              <w:rPr>
                <w:rFonts w:ascii="Arial CYR" w:hAnsi="Arial CYR" w:cs="Arial CYR"/>
                <w:sz w:val="16"/>
                <w:szCs w:val="16"/>
              </w:rPr>
              <w:t>(оказание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0110105120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242,1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0110105120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0110105120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0110105120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Дошкольное 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0110105120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0110105130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8 134,1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6 467,5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6 805,9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0110105130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8 134,1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6 467,5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6 805,9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0110105130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8 134,1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6 467,5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6 805,9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0110105130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8 134,1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6 467,5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6 805,9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Дошкольное 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0110105130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8 134,1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6 467,5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6 805,9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0110176210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59 514,2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69 225,0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72 971,0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0110176210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59 514,2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69 225,0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72 971,0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0110176210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59 514,2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69 225,0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72 971,0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0110176210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59 514,2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69 225,0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72 971,0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Дошкольное 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0110176210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59 514,2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69 225,0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72 971,0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 xml:space="preserve">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w:t>
            </w:r>
            <w:r>
              <w:rPr>
                <w:rFonts w:ascii="Arial" w:hAnsi="Arial" w:cs="Arial"/>
                <w:sz w:val="16"/>
                <w:szCs w:val="16"/>
              </w:rPr>
              <w:lastRenderedPageBreak/>
              <w:t>муниципальных дошкольных образовательных организаций и образовательных организаций дополнительного образования</w:t>
            </w:r>
          </w:p>
        </w:tc>
        <w:tc>
          <w:tcPr>
            <w:tcW w:w="1369"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lastRenderedPageBreak/>
              <w:t>0110176240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lastRenderedPageBreak/>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0110176240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0110176240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0110176240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610</w:t>
            </w:r>
          </w:p>
        </w:tc>
        <w:tc>
          <w:tcPr>
            <w:tcW w:w="455"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07</w:t>
            </w:r>
          </w:p>
        </w:tc>
        <w:tc>
          <w:tcPr>
            <w:tcW w:w="493"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Дошкольное образование</w:t>
            </w:r>
          </w:p>
        </w:tc>
        <w:tc>
          <w:tcPr>
            <w:tcW w:w="1369"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0110176240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610</w:t>
            </w:r>
          </w:p>
        </w:tc>
        <w:tc>
          <w:tcPr>
            <w:tcW w:w="455"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07</w:t>
            </w:r>
          </w:p>
        </w:tc>
        <w:tc>
          <w:tcPr>
            <w:tcW w:w="493"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0110200000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203 537,6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209 314,2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217 561,3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обеспечение деятельности (оказание услуг) муниципальных учреждений (общеобразовательных организаций)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0110205140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41 188,3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27 526,0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28 323,8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0110205140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41 188,3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27 526,0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28 323,8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0110205140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41 188,3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27 526,0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28 323,8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0110205140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41 188,3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27 526,0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28 323,8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Общее 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0110205140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41 188,3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27 526,0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28 323,8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0110205310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788,1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0110205310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788,1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0110205310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788,1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0110205310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788,1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Общее 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0110205310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788,1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Компенсация бесплатного двухразового питания </w:t>
            </w:r>
            <w:proofErr w:type="gramStart"/>
            <w:r>
              <w:rPr>
                <w:rFonts w:ascii="Arial CYR" w:hAnsi="Arial CYR" w:cs="Arial CYR"/>
                <w:sz w:val="16"/>
                <w:szCs w:val="16"/>
              </w:rPr>
              <w:t>обучающихся</w:t>
            </w:r>
            <w:proofErr w:type="gramEnd"/>
            <w:r>
              <w:rPr>
                <w:rFonts w:ascii="Arial CYR" w:hAnsi="Arial CYR" w:cs="Arial CYR"/>
                <w:sz w:val="16"/>
                <w:szCs w:val="16"/>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0110205340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1 020,2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1 020,2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1 020,2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0110205340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1 020,2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1 020,2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1 020,2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0110205340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1 020,2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1 020,2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1 020,2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0110205340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1 020,2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1 020,2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1 020,2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Охрана семьи и детства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0110205340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1 020,2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1 020,2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1 020,2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0110276210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157 579,4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179 928,7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187 378,0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0110276210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157 579,4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179 928,7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187 378,0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0110276210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157 579,4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179 928,7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187 378,0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0110276210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157 579,4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179 928,7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187 378,0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Общее 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0110276210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155 370,7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177 646,7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184 938,5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Дополнительное образование детей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0110276210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2 208,7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2 282,0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2 439,5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0110276240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376,4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376,4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376,4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xml:space="preserve">Предоставление субсидий бюджетным, </w:t>
            </w:r>
            <w:r>
              <w:rPr>
                <w:rFonts w:ascii="Arial CYR" w:hAnsi="Arial CYR" w:cs="Arial CYR"/>
                <w:sz w:val="16"/>
                <w:szCs w:val="16"/>
              </w:rPr>
              <w:lastRenderedPageBreak/>
              <w:t>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lastRenderedPageBreak/>
              <w:t>0110276240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376,4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376,4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376,4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0110276240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376,4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376,4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376,4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0110276240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376,4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376,4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376,4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Общее 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0110276240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376,4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376,4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376,4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proofErr w:type="gramStart"/>
            <w:r>
              <w:rPr>
                <w:rFonts w:ascii="Arial CYR" w:hAnsi="Arial CYR" w:cs="Arial CY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roofErr w:type="gramEnd"/>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01102L3042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492,6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462,9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462,9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01102L3042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492,6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462,9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462,9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01102L3042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492,6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462,9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462,9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01102L3042</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492,6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462,9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462,9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Общее 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01102L3042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492,6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462,9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462,9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Модернизация школьных систем образования (в муниципальных общеобразовательных организациях)</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01102L7501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2 092,8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01102L7501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2 092,8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01102L7501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2 092,8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01102L7501</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2 092,8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Общее 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01102L7501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2 092,8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"Развитие муниципальной системы дополнительного образования, развитие системы поддержки талантливых детей"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0110300000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37 612,7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38 537,8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40 134,5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обеспечение деятельности (оказание услуг) муниципальных учреждений (организаций дополнительного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0110305160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18 100,8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17 537,2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17 680,9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0110305160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18 100,8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17 537,2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17 680,9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0110305160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18 100,8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17 537,2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17 680,9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0110305160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18 100,8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17 537,2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17 680,9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Дополнительное образование детей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0110305160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18 100,8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17 537,2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17 680,9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обеспечение персонифицированного финансирования дополнительного образования детей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0110305170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2 446,5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2 446,5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2 446,5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0110305170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2 446,5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2 446,5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2 446,5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0110305170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2 446,5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2 446,5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2 446,5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0110305170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2 446,5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2 446,5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2 446,5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Дополнительное образование детей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0110305170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2 446,5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2 446,5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2 446,5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Расходы на повышение </w:t>
            </w:r>
            <w:proofErr w:type="gramStart"/>
            <w:r>
              <w:rPr>
                <w:rFonts w:ascii="Arial CYR" w:hAnsi="Arial CYR" w:cs="Arial CYR"/>
                <w:sz w:val="16"/>
                <w:szCs w:val="16"/>
              </w:rPr>
              <w:t>оплаты труда педагогических работников муниципальных учреждений дополнительного образования детей</w:t>
            </w:r>
            <w:proofErr w:type="gramEnd"/>
            <w:r>
              <w:rPr>
                <w:rFonts w:ascii="Arial CYR" w:hAnsi="Arial CYR" w:cs="Arial CYR"/>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0110371052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4 491,8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5 238,3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5 568,3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0110371052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4 491,8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5 238,3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5 568,3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0110371052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4 491,8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5 238,3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5 568,3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0110371052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4 491,8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5 238,3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5 568,3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Дополнительное образование детей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0110371052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4 491,8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5 238,3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5 568,3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sz w:val="16"/>
                <w:szCs w:val="16"/>
              </w:rPr>
              <w:t>размера оплаты труда</w:t>
            </w:r>
            <w:proofErr w:type="gramEnd"/>
            <w:r>
              <w:rPr>
                <w:rFonts w:ascii="Arial CYR" w:hAnsi="Arial CYR" w:cs="Arial CYR"/>
                <w:sz w:val="16"/>
                <w:szCs w:val="16"/>
              </w:rPr>
              <w:t xml:space="preserve"> (организаций дополнительного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0110371053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4 708,8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4 708,8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4 708,8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4 708,8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4 708,8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4 708,8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4 708,8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4 708,8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4 708,8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4 708,8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4 708,8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4 708,8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Дополнительное образование детей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4 708,8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4 708,8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4 708,8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Расходы на повышение </w:t>
            </w:r>
            <w:proofErr w:type="gramStart"/>
            <w:r>
              <w:rPr>
                <w:rFonts w:ascii="Arial CYR" w:hAnsi="Arial CYR" w:cs="Arial CYR"/>
                <w:sz w:val="16"/>
                <w:szCs w:val="16"/>
              </w:rPr>
              <w:t>оплаты труда педагогических работников муниципальных учреждений дополнительного образования детей</w:t>
            </w:r>
            <w:proofErr w:type="gramEnd"/>
            <w:r>
              <w:rPr>
                <w:rFonts w:ascii="Arial CYR" w:hAnsi="Arial CYR" w:cs="Arial CYR"/>
                <w:sz w:val="16"/>
                <w:szCs w:val="16"/>
              </w:rPr>
              <w:t xml:space="preserve"> в соответствии с Указом Президента Российской Федерации от 1 июня 2012 </w:t>
            </w:r>
            <w:r>
              <w:rPr>
                <w:rFonts w:ascii="Arial CYR" w:hAnsi="Arial CYR" w:cs="Arial CYR"/>
                <w:sz w:val="16"/>
                <w:szCs w:val="16"/>
              </w:rPr>
              <w:lastRenderedPageBreak/>
              <w:t>года № 761 «О Национальной стратегии действий в интересах детей на 2012 - 2017 годы» (организаций дополнительного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lastRenderedPageBreak/>
              <w:t>01103Z1052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6 687,6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7 429,8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8 552,8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01103Z1052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6 687,6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7 429,8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8 552,8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01103Z1052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6 687,6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7 429,8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8 552,8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01103Z1052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6 687,6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7 429,8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8 552,8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Дополнительное образование детей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01103Z1052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6 687,6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7 429,8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8 552,8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sz w:val="16"/>
                <w:szCs w:val="16"/>
              </w:rPr>
              <w:t>размера оплаты труда</w:t>
            </w:r>
            <w:proofErr w:type="gramEnd"/>
            <w:r>
              <w:rPr>
                <w:rFonts w:ascii="Arial CYR" w:hAnsi="Arial CYR" w:cs="Arial CYR"/>
                <w:sz w:val="16"/>
                <w:szCs w:val="16"/>
              </w:rPr>
              <w:t xml:space="preserve"> (организаций дополнительного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01103Z1053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1 177,2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1 177,2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1 177,2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1 177,2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1 177,2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1 177,2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1 177,2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1 177,2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1 177,2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1 177,2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1 177,2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1 177,2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Дополнительное образование детей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1 177,2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1 177,2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1 177,2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"Социальная поддержка работников системы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0110400000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14 827,3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23 472,4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24 555,5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proofErr w:type="gramStart"/>
            <w:r>
              <w:rPr>
                <w:rFonts w:ascii="Arial CYR" w:hAnsi="Arial CYR" w:cs="Arial CYR"/>
                <w:sz w:val="16"/>
                <w:szCs w:val="16"/>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Pr>
                <w:rFonts w:ascii="Arial CYR" w:hAnsi="Arial CYR" w:cs="Arial CYR"/>
                <w:sz w:val="16"/>
                <w:szCs w:val="16"/>
              </w:rPr>
              <w:t xml:space="preserve"> </w:t>
            </w:r>
            <w:proofErr w:type="gramStart"/>
            <w:r>
              <w:rPr>
                <w:rFonts w:ascii="Arial CYR" w:hAnsi="Arial CYR" w:cs="Arial CYR"/>
                <w:sz w:val="16"/>
                <w:szCs w:val="16"/>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Pr>
                <w:rFonts w:ascii="Arial CYR" w:hAnsi="Arial CYR" w:cs="Arial CYR"/>
                <w:sz w:val="16"/>
                <w:szCs w:val="16"/>
              </w:rPr>
              <w:t xml:space="preserve"> десяти лет</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0110474240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14 569,1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23 073,6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24 155,3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0110474240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86,9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137,6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144,0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0110474240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86,9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137,6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144,0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0110474240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86,9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137,6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144,0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0110474240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86,9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137,6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144,0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0110474240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14 482,2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22 936,0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24 011,3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Социальные выплаты гражданам, кроме публичных нормативных социальных выплат</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0110474240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14 482,2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22 936,0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24 011,3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0110474240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14 482,2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22 936,0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24 011,3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0110474240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14 482,2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22 936,0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24 011,3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0110476010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258,2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398,8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400,2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0110476010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398,8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Социальные выплаты гражданам, кроме публичных нормативных социальных выплат</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0110476010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398,8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0110476010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398,8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Охрана семьи и детства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0110476010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398,8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"Реализация муниципальных функций по управлению системой образования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0110600000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69 608,0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73 494,2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73 977,3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выплаты по оплате труда работников органов местного самоуправления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0110602100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3 839,4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3 993,1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4 149,5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3 839,4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3 993,1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4 149,5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государственных (муниципальных) органов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3 839,4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3 993,1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4 149,5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3 839,4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3 993,1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4 149,5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3 839,4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3 993,1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4 149,5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обеспечение функций органов местного самоуправления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0110602200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118,6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118,6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118,6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бюджетные ассигнования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Уплата налогов, сборов и иных платежей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0110605320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25 026,5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25 343,0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25 668,7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0110605320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23 903,4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24 201,8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24 512,8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казенных учреждений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0110605320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23 903,4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24 201,8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24 512,8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0110605320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23 903,4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24 201,8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24 512,8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0110605320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23 903,4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24 201,8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24 512,8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0110605320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1 123,2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1 141,1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1 155,9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0110605320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1 123,2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1 141,1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1 155,9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0110605320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1 123,2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1 141,1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1 155,9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0110605320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1 123,2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1 141,1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1 155,9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Компенсация питания участникам соревнований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0110623120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0110623120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0110623120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0110623120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0110623120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sz w:val="16"/>
                <w:szCs w:val="16"/>
              </w:rPr>
              <w:t>размера оплаты труда</w:t>
            </w:r>
            <w:proofErr w:type="gramEnd"/>
            <w:r>
              <w:rPr>
                <w:rFonts w:ascii="Arial CYR" w:hAnsi="Arial CYR" w:cs="Arial CYR"/>
                <w:sz w:val="16"/>
                <w:szCs w:val="16"/>
              </w:rPr>
              <w:t xml:space="preserve"> (Муниципального казённого учреждения "Центр обслуживания образовательных организаций Мокшанского района Пензенской области" (МКУ ЦО))</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0110671053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30 760,0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34 230,4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34 230,4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Pr>
                <w:rFonts w:ascii="Arial CYR" w:hAnsi="Arial CYR" w:cs="Arial CYR"/>
                <w:sz w:val="16"/>
                <w:szCs w:val="16"/>
              </w:rPr>
              <w:lastRenderedPageBreak/>
              <w:t>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lastRenderedPageBreak/>
              <w:t>0110671053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30 760,0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34 230,4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34 230,4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Расходы на выплаты персоналу казенных учреждений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30 760,0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34 230,4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34 230,4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30 760,0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34 230,4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34 230,4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30 760,0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34 230,4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34 230,4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0110676010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12,5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12,5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12,2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0110676010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казенных учреждений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0110676010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0110676010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0110676010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0110676010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0110676010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0110676010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0110676010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0110676210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34,8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41,7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0110676210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0110676210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0110676210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0110676210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sz w:val="16"/>
                <w:szCs w:val="16"/>
              </w:rPr>
              <w:t>размера оплаты труда</w:t>
            </w:r>
            <w:proofErr w:type="gramEnd"/>
            <w:r>
              <w:rPr>
                <w:rFonts w:ascii="Arial CYR" w:hAnsi="Arial CYR" w:cs="Arial CYR"/>
                <w:sz w:val="16"/>
                <w:szCs w:val="16"/>
              </w:rPr>
              <w:t xml:space="preserve"> (Муниципального казённого учреждения "Центр обслуживания образовательных организаций Мокшанского района Пензенской области" (МКУ ЦО))</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01106Z1053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8 557,5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8 557,5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8 557,5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8 557,5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8 557,5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8 557,5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казенных учреждений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8 557,5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8 557,5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8 557,5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8 557,5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8 557,5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8 557,5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8 557,5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8 557,5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8 557,5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01106А3042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1 198,7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1 198,7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1 198,7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01106А3042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1 198,7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1 198,7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1 198,7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казенных учреждений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01106А3042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1 198,7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1 198,7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1 198,7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01106А3042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1 198,7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1 198,7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1 198,7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01106А3042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1 198,7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1 198,7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1 198,7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Подпрограмма "Организация отдыха, оздоровления и занятости детей и подростков в Мокшанском районе"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0120000000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5 758,0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5 559,5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5 559,5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0120100000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5 758,0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5 559,5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5 559,5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0120105220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198,5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0120105220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0120105220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0120105220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Общее 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0120105220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0120174341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1 495,0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1 495,0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1 495,0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1 485,1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1 485,1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1 485,1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Социальные выплаты гражданам, кроме публичных нормативных социальных выплат</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1 485,1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1 485,1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1 485,1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1 485,1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1 485,1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1 485,1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1 485,1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1 485,1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1 485,1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0120174341</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Организация отдыха детей в оздоровительных лагерях с дневным пребыванием в каникулярное время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0120174342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3 348,2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3 348,2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3 348,2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3 348,2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3 348,2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3 348,2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3 348,2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3 348,2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3 348,2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0120174342</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3 348,2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3 348,2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3 348,2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3 348,2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3 348,2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3 348,2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0120174343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640,7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640,7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640,7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640,7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640,7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0120174343</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640,7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640,7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Администрирование расходов в сфере организации отдыха и оздоровления детей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0120174344</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75,6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0120174344</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75,6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0120174344</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75,6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0120174344</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75,6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0120174344</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75,6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0130000000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79,6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"Региональный проект «Патриотическое воспитание граждан Российской Федерации»"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013EВ00000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79,6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Обеспечение деятельности советников директора по воспитанию и </w:t>
            </w:r>
            <w:r>
              <w:rPr>
                <w:rFonts w:ascii="Arial CYR" w:hAnsi="Arial CYR" w:cs="Arial CYR"/>
                <w:sz w:val="16"/>
                <w:szCs w:val="16"/>
              </w:rPr>
              <w:lastRenderedPageBreak/>
              <w:t>взаимодействию с детскими общественными объединениями в муниципальных общеобразовательных организациях</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lastRenderedPageBreak/>
              <w:t>013EВ51791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79,6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013EВ51791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013EВ51791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013EВ51791</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013EВ51791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0200000000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15,0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15,0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15,0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Подпрограмма " Развитие и поддержка малого и среднего предпринимательства в Мокшанском районе Пензенской области "</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0220000000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15,0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 Оказание информационной, методической, правовой поддержки предпринимателям, приобретение инвентаря"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0220100000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15,0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Изготовление презентационных буклетов, дисков, информационных материалов об инвестиционном климате, инвестиционных проектах района, приобретение выставочного оборудования (инвентаря), организация выставочных мероприятий, конференций на территории Мокшанского района и за её пределами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0220161020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15,0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0220161020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0220161020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НАЦИОНАЛЬНАЯ ЭКОНОМИКА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0220161020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национальной экономики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0220161020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0300000000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94 135,5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121 789,8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125 257,9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Подпрограмма "Малых дел"</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0310000000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108,0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108,0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108,0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"Обеспечение организаций здравоохранения Мокшанского района квалифицированными кадрами в соответствии с потребностями"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0310100000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108,0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108,0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108,0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Pr>
                <w:rFonts w:ascii="Arial CYR" w:hAnsi="Arial CYR" w:cs="Arial CYR"/>
                <w:sz w:val="16"/>
                <w:szCs w:val="16"/>
              </w:rPr>
              <w:t>Мокшанская</w:t>
            </w:r>
            <w:proofErr w:type="spellEnd"/>
            <w:r>
              <w:rPr>
                <w:rFonts w:ascii="Arial CYR" w:hAnsi="Arial CYR" w:cs="Arial CYR"/>
                <w:sz w:val="16"/>
                <w:szCs w:val="16"/>
              </w:rPr>
              <w:t xml:space="preserve"> районная больница»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0310111340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108,0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108,0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108,0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0310111340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Социальные выплаты гражданам, кроме публичных нормативных социальных выплат</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0310111340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0310111340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0310111340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Подпрограмма "Старшее поколение"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0330000000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2 723,6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2 983,4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3 102,7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0330200000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2 723,6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2 983,4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3 102,7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0330274050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2 723,6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2 983,4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3 102,7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0330274050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2 723,6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2 983,4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3 102,7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0330274050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2 723,6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2 983,4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3 102,7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0330274050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2 723,6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2 983,4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3 102,7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обслуживание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0330274050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2 723,6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2 983,4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3 102,7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Подпрограмма "Предоставление мер социальной поддержки отдельным категориям граждан "</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0340000000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90 703,9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118 098,4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121 447,2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"Выполнение обязательств государства по социальной поддержке"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0340100000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90 703,9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118 098,4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121 447,2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Доплаты к пенсиям за выслугу лет муниципальным служащим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0340111320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2 143,8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2 143,8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2 143,8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0340111320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2 143,8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2 143,8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2 143,8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0340111320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2 143,8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2 143,8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2 143,8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0340111320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2 143,8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2 143,8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2 143,8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Пенсионное обеспечение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0340111320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2 143,8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2 143,8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2 143,8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0340174010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4 163,2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6 244,8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6 244,8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4 163,2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6 244,8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6 244,8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4 163,2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6 244,8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6 244,8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4 163,2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6 244,8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6 244,8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Охрана семьи и детства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4 163,2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6 244,8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6 244,8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proofErr w:type="gramStart"/>
            <w:r>
              <w:rPr>
                <w:rFonts w:ascii="Arial CYR" w:hAnsi="Arial CYR" w:cs="Arial CYR"/>
                <w:sz w:val="16"/>
                <w:szCs w:val="16"/>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Pr>
                <w:rFonts w:ascii="Arial CYR" w:hAnsi="Arial CYR" w:cs="Arial CYR"/>
                <w:sz w:val="16"/>
                <w:szCs w:val="16"/>
              </w:rPr>
              <w:t xml:space="preserve">, </w:t>
            </w:r>
            <w:proofErr w:type="gramStart"/>
            <w:r>
              <w:rPr>
                <w:rFonts w:ascii="Arial CYR" w:hAnsi="Arial CYR" w:cs="Arial CYR"/>
                <w:sz w:val="16"/>
                <w:szCs w:val="16"/>
              </w:rPr>
              <w:t>принимающих</w:t>
            </w:r>
            <w:proofErr w:type="gramEnd"/>
            <w:r>
              <w:rPr>
                <w:rFonts w:ascii="Arial CYR" w:hAnsi="Arial CYR" w:cs="Arial CYR"/>
                <w:sz w:val="16"/>
                <w:szCs w:val="16"/>
              </w:rPr>
              <w:t xml:space="preserve"> (принимавших) участие в специальной военной операции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0340174060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2 069,0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3 103,5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3 103,5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0340174060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2 069,0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3 103,5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3 103,5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0340174060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2 069,0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3 103,5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3 103,5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0340174060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2 069,0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3 103,5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3 103,5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0340174060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2 069,0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3 103,5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3 103,5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0340174070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1 052,3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1 578,5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1 578,5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0340174070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1 052,3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0340174070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1 052,3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0340174070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1 052,3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0340174070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1 052,3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w:t>
            </w:r>
            <w:r>
              <w:rPr>
                <w:rFonts w:ascii="Arial CYR" w:hAnsi="Arial CYR" w:cs="Arial CYR"/>
                <w:sz w:val="16"/>
                <w:szCs w:val="16"/>
              </w:rPr>
              <w:lastRenderedPageBreak/>
              <w:t>каждого несовершеннолетнего ребенка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lastRenderedPageBreak/>
              <w:t>0340174080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1 750,0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1 750,0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1 750,0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0340174080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1 750,0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1 750,0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1 750,0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0340174080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1 750,0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1 750,0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1 750,0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0340174080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1 750,0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1 750,0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1 750,0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0340174080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1 750,0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1 750,0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1 750,0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0340174100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974,4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1 461,6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1 461,6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26,3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26,3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26,3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26,3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26,3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26,3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26,3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26,3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956,9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1 435,3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1 435,3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956,9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1 435,3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1 435,3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956,9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1 435,3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1 435,3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956,9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1 435,3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1 435,3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0340174210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127,9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191,9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191,9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proofErr w:type="gramStart"/>
            <w:r>
              <w:rPr>
                <w:rFonts w:ascii="Arial" w:hAnsi="Arial" w:cs="Arial"/>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roofErr w:type="gramEnd"/>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1 048,9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1 573,3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1 048,9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1 573,3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1 048,9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1 573,3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1 048,9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1 573,3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1 048,9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1 573,3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2 639,0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3 958,5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3 958,5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2 639,0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3 958,5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3 958,5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2 639,0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3 958,5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3 958,5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2 639,0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3 958,5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3 958,5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2 639,0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3 958,5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3 958,5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proofErr w:type="gramStart"/>
            <w:r>
              <w:rPr>
                <w:rFonts w:ascii="Arial" w:hAnsi="Arial" w:cs="Arial"/>
                <w:sz w:val="16"/>
                <w:szCs w:val="16"/>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 ребенка</w:t>
            </w:r>
            <w:proofErr w:type="gramEnd"/>
            <w:r>
              <w:rPr>
                <w:rFonts w:ascii="Arial" w:hAnsi="Arial" w:cs="Arial"/>
                <w:sz w:val="16"/>
                <w:szCs w:val="16"/>
              </w:rPr>
              <w:t xml:space="preserve">, </w:t>
            </w:r>
            <w:proofErr w:type="gramStart"/>
            <w:r>
              <w:rPr>
                <w:rFonts w:ascii="Arial" w:hAnsi="Arial" w:cs="Arial"/>
                <w:sz w:val="16"/>
                <w:szCs w:val="16"/>
              </w:rPr>
              <w:t>обучающегося в общеобразовательной организации на территории Пензенской области, в период с сентября по май)</w:t>
            </w:r>
            <w:proofErr w:type="gramEnd"/>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1 320,4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1 980,6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1 980,6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1 320,4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1 980,6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1 980,6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1 320,4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1 980,6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1 980,6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1 320,4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1 980,6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1 980,6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1 320,4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1 980,6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1 980,6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0340174250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95,6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95,6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95,6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95,6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95,6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95,6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Пенсионное обеспечение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95,6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0340174260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36,6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36,6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36,6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0340174330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742,6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770,6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799,9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0340174330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741,5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769,6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798,9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государственных (муниципальных) органов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0340174330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741,5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769,6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798,9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0340174330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741,5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769,6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798,9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социальной политики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0340174330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741,5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769,6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798,9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0340174330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0340174330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0340174330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социальной политики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0340174330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proofErr w:type="gramStart"/>
            <w:r>
              <w:rPr>
                <w:rFonts w:ascii="Arial CYR" w:hAnsi="Arial CYR" w:cs="Arial CYR"/>
                <w:sz w:val="16"/>
                <w:szCs w:val="16"/>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Pr>
                <w:rFonts w:ascii="Arial CYR" w:hAnsi="Arial CYR" w:cs="Arial CYR"/>
                <w:sz w:val="16"/>
                <w:szCs w:val="16"/>
              </w:rPr>
              <w:t xml:space="preserve"> </w:t>
            </w:r>
            <w:proofErr w:type="gramStart"/>
            <w:r>
              <w:rPr>
                <w:rFonts w:ascii="Arial CYR" w:hAnsi="Arial CYR" w:cs="Arial CYR"/>
                <w:sz w:val="16"/>
                <w:szCs w:val="16"/>
              </w:rPr>
              <w:t>соответствии</w:t>
            </w:r>
            <w:proofErr w:type="gramEnd"/>
            <w:r>
              <w:rPr>
                <w:rFonts w:ascii="Arial CYR" w:hAnsi="Arial CYR" w:cs="Arial CYR"/>
                <w:sz w:val="16"/>
                <w:szCs w:val="16"/>
              </w:rPr>
              <w:t xml:space="preserve"> с Федеральным законом от 28 декабря 2013 года № 442-ФЗ «Об основах социального обслуживания граждан в Российской Федерации»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0340174410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34 829,3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40 105,3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42 309,5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34 829,3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40 105,3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42 309,5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34 829,3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40 105,3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42 309,5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34 829,3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40 105,3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42 309,5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обслуживание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34 829,3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40 105,3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42 309,5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0340174420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365,9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399,5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415,3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365,9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399,5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415,3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Социальные выплаты гражданам, кроме публичных нормативных социальных выплат</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365,9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399,5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415,3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365,9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399,5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415,3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365,9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399,5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415,3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0340174430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8 628,3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9 003,2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9 471,9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7 577,1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7 903,0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8 313,9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государственных (муниципальных) органов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7 577,1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7 903,0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8 313,9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7 577,1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7 903,0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8 313,9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социальной политики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7 577,1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7 903,0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8 313,9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1 046,9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1 094,9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1 152,0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1 046,9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1 094,9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1 152,0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1 046,9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1 094,9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1 152,0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социальной политики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1 046,9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1 094,9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1 152,0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бюджетные ассигнования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Уплата налогов, сборов и иных платежей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социальной политики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0340174450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1 005,7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1 044,2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1 084,5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Pr>
                <w:rFonts w:ascii="Arial CYR" w:hAnsi="Arial CYR" w:cs="Arial CYR"/>
                <w:sz w:val="16"/>
                <w:szCs w:val="16"/>
              </w:rPr>
              <w:lastRenderedPageBreak/>
              <w:t>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lastRenderedPageBreak/>
              <w:t>0340174450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895,6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931,5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968,7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Расходы на выплаты персоналу государственных (муниципальных) органов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895,6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931,5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968,7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895,6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931,5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968,7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социальной политики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895,6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931,5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968,7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115,8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115,8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115,8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социальной политики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115,8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государственных полномочий по предоставлению гражданам субсидий на оплату жилого помещения и коммунальных услуг</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0340174510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2 205,1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3 441,2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3 578,0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2 180,8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3 403,3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3 538,6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2 180,8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3 403,3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3 538,6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2 180,8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3 403,3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3 538,6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2 180,8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3 403,3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3 538,6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0340174620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126,8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131,2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131,5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0340174620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0340174620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0340174620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0340174620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0340174620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129,1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0340174620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129,1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0340174620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129,1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0340174620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129,1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0340175020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39,6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0340175020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0340175020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0340175020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0340175020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0340175020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38,9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0340175020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38,9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0340175020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38,9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0340175020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38,9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proofErr w:type="gramStart"/>
            <w:r>
              <w:rPr>
                <w:rFonts w:ascii="Arial CYR" w:hAnsi="Arial CYR" w:cs="Arial CYR"/>
                <w:sz w:val="16"/>
                <w:szCs w:val="16"/>
              </w:rPr>
              <w:t xml:space="preserve">Организация и осуществление </w:t>
            </w:r>
            <w:r>
              <w:rPr>
                <w:rFonts w:ascii="Arial CYR" w:hAnsi="Arial CYR" w:cs="Arial CYR"/>
                <w:sz w:val="16"/>
                <w:szCs w:val="16"/>
              </w:rPr>
              <w:lastRenderedPageBreak/>
              <w:t>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w:t>
            </w:r>
            <w:proofErr w:type="gramEnd"/>
            <w:r>
              <w:rPr>
                <w:rFonts w:ascii="Arial CYR" w:hAnsi="Arial CYR" w:cs="Arial CYR"/>
                <w:sz w:val="16"/>
                <w:szCs w:val="16"/>
              </w:rPr>
              <w:t xml:space="preserve">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lastRenderedPageBreak/>
              <w:t>0340177100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8 199,1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12 844,6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13 298,0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81,9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81,9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81,9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Охрана семьи и детства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49,2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77,1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социальной политики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8 147,9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12 765,4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13 216,1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6 860,0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11 426,0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11 823,1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6 860,0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11 426,0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11 823,1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Охрана семьи и детства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6 860,0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11 426,0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11 823,1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Социальные выплаты гражданам, кроме публичных нормативных социальных выплат</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1 287,9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1 339,5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1 393,0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1 287,9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1 339,5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1 393,0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Охрана семьи и детства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1 287,9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1 339,5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1 393,0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0340177200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350,8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354,4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354,4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354,4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354,4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354,4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354,4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354,4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354,4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354,4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354,4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0340177300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16 510,7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25 556,1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25 556,1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0340177300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297,2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457,6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457,6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0340177300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297,2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457,6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457,6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0340177300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297,2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457,6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457,6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0340177300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297,2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457,6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457,6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0340177300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16 213,5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25 098,5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25 098,5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0340177300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16 213,5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25 098,5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25 098,5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0340177300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16 213,5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25 098,5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25 098,5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0340177300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16 213,5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25 098,5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25 098,5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w:t>
            </w:r>
            <w:r>
              <w:rPr>
                <w:rFonts w:ascii="Arial CYR" w:hAnsi="Arial CYR" w:cs="Arial CYR"/>
                <w:sz w:val="16"/>
                <w:szCs w:val="16"/>
              </w:rPr>
              <w:lastRenderedPageBreak/>
              <w:t>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lastRenderedPageBreak/>
              <w:t>0340177400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278,9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288,5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288,5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0340177400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0340177400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0340177400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0340177400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0340177400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273,9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282,1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0340177400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273,9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282,1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0340177400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273,9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282,1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0340177400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273,9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282,1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Подпрограмма "Социальная поддержка отдельных категорий граждан в жилищной сфере"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0350000000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600,0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"Государственная поддержка при улучшении жилищных условий молодых семей"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0350100000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600,0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Мероприятия по обеспечению жильем молодых семей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03501L4970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600,0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03501L4970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Социальные выплаты гражданам, кроме публичных нормативных социальных выплат</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03501L4970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03501L4970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Охрана семьи и детства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03501L4970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Муниципальная программа «Развитие агропромышленного комплекса Мокшанского района на 2014–2027 годы»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0400000000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132,7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132,7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132,7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Подпрограмма "Обеспечение реализации муниципальной программы «Развитие агропромышленного комплекса Мокшанского района на 2014–2027 годы"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0460000000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72,7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72,7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72,7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"Совершенствование обеспечения реализации муниципальной программы"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0460100000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Исполнение отдельных государственных полномочий Пензенской области </w:t>
            </w:r>
            <w:proofErr w:type="gramStart"/>
            <w:r>
              <w:rPr>
                <w:rFonts w:ascii="Arial CYR" w:hAnsi="Arial CYR" w:cs="Arial CYR"/>
                <w:sz w:val="16"/>
                <w:szCs w:val="16"/>
              </w:rPr>
              <w:t>по организации мероприятий при осуществлении деятельности по обращению с животными без владельцев</w:t>
            </w:r>
            <w:proofErr w:type="gramEnd"/>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0460174520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0460174520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0460174520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НАЦИОНАЛЬНАЯ ЭКОНОМИКА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0460174520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Сельское хозяйство и рыболовство</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0460174520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Подпрограмма «Устойчивое развитие сельских территорий Мокшанского района на 2014–2017 годы и на период до 2027 года»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0470000000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60,0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0470100000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04701L5761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04701L5761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Социальные выплаты гражданам, кроме публичных нормативных социальных выплат</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04701L5761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04701L5761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04701L5761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xml:space="preserve">Муниципальная программа Мокшанского района «Развитие культуры и туризма Мокшанского района Пензенской области </w:t>
            </w:r>
            <w:r>
              <w:rPr>
                <w:rFonts w:ascii="Arial CYR" w:hAnsi="Arial CYR" w:cs="Arial CYR"/>
                <w:sz w:val="16"/>
                <w:szCs w:val="16"/>
              </w:rPr>
              <w:lastRenderedPageBreak/>
              <w:t>на 2014-2027 годы»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lastRenderedPageBreak/>
              <w:t>0500000000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81 126,8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82 750,9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79 171,5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lastRenderedPageBreak/>
              <w:t>Подпрограмма "Культура"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0510000000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81 096,8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82 720,9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79 141,5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0510100000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35 680,9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37 656,6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32 706,9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обеспечение деятельности (оказание услуг) муниципальных учреждений (МБУК "МЦРДК")</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0510105410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12 226,2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12 082,1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12 099,7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0510105410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12 226,2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12 082,1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12 099,7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0510105410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12 226,2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12 082,1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12 099,7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 КИНЕМАТОГРАФИЯ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0510105410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12 226,2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12 082,1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12 099,7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0510105410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12 226,2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12 082,1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12 099,7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Расходы на повышение </w:t>
            </w:r>
            <w:proofErr w:type="gramStart"/>
            <w:r>
              <w:rPr>
                <w:rFonts w:ascii="Arial CYR" w:hAnsi="Arial CYR" w:cs="Arial CYR"/>
                <w:sz w:val="16"/>
                <w:szCs w:val="16"/>
              </w:rPr>
              <w:t>оплаты труда работников муниципальных учреждений культуры</w:t>
            </w:r>
            <w:proofErr w:type="gramEnd"/>
            <w:r>
              <w:rPr>
                <w:rFonts w:ascii="Arial CYR" w:hAnsi="Arial CYR" w:cs="Arial CYR"/>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0510171051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6 858,4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7 998,1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8 501,9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0510171051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6 858,4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7 998,1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8 501,9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0510171051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6 858,4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7 998,1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8 501,9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 КИНЕМАТОГРАФИЯ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0510171051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6 858,4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7 998,1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8 501,9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0510171051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6 858,4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7 998,1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8 501,9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0510196950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7 036,3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7 036,3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0510196950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7 036,3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7 036,3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0510196950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7 036,3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7 036,3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 КИНЕМАТОГРАФИЯ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0510196950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7 036,3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7 036,3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0510196950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7 036,3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7 036,3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Расходы на повышение </w:t>
            </w:r>
            <w:proofErr w:type="gramStart"/>
            <w:r>
              <w:rPr>
                <w:rFonts w:ascii="Arial CYR" w:hAnsi="Arial CYR" w:cs="Arial CYR"/>
                <w:sz w:val="16"/>
                <w:szCs w:val="16"/>
              </w:rPr>
              <w:t>оплаты труда работников муниципальных учреждений культуры</w:t>
            </w:r>
            <w:proofErr w:type="gramEnd"/>
            <w:r>
              <w:rPr>
                <w:rFonts w:ascii="Arial CYR" w:hAnsi="Arial CYR" w:cs="Arial CYR"/>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05101Z1051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9 560,1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10 540,1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12 105,3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05101Z1051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9 560,1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10 540,1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12 105,3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05101Z1051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9 560,1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10 540,1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12 105,3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 КИНЕМАТОГРАФИЯ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05101Z1051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9 560,1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10 540,1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12 105,3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05101Z1051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9 560,1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10 540,1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12 105,3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"Повышение доступности и качества библиотечных услуг"</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0510200000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20 267,3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20 989,1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21 868,5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обеспечение деятельности (оказание услуг) муниципальных учреждений (МБУК "</w:t>
            </w:r>
            <w:proofErr w:type="spellStart"/>
            <w:r>
              <w:rPr>
                <w:rFonts w:ascii="Arial CYR" w:hAnsi="Arial CYR" w:cs="Arial CYR"/>
                <w:sz w:val="16"/>
                <w:szCs w:val="16"/>
              </w:rPr>
              <w:t>Мокшанская</w:t>
            </w:r>
            <w:proofErr w:type="spellEnd"/>
            <w:r>
              <w:rPr>
                <w:rFonts w:ascii="Arial CYR" w:hAnsi="Arial CYR" w:cs="Arial CYR"/>
                <w:sz w:val="16"/>
                <w:szCs w:val="16"/>
              </w:rPr>
              <w:t xml:space="preserve"> МЦРБ")</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0510205430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11 359,9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10 925,5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10 920,9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0510205430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11 359,9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10 925,5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10 920,9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0510205430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11 359,9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10 925,5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10 920,9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 КИНЕМАТОГРАФИЯ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0510205430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11 359,9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10 925,5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10 920,9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0510205430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11 359,9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10 925,5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10 920,9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Расходы на повышение </w:t>
            </w:r>
            <w:proofErr w:type="gramStart"/>
            <w:r>
              <w:rPr>
                <w:rFonts w:ascii="Arial CYR" w:hAnsi="Arial CYR" w:cs="Arial CYR"/>
                <w:sz w:val="16"/>
                <w:szCs w:val="16"/>
              </w:rPr>
              <w:t>оплаты труда работников муниципальных учреждений культуры</w:t>
            </w:r>
            <w:proofErr w:type="gramEnd"/>
            <w:r>
              <w:rPr>
                <w:rFonts w:ascii="Arial CYR" w:hAnsi="Arial CYR" w:cs="Arial CYR"/>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Pr>
                <w:rFonts w:ascii="Arial CYR" w:hAnsi="Arial CYR" w:cs="Arial CYR"/>
                <w:sz w:val="16"/>
                <w:szCs w:val="16"/>
              </w:rPr>
              <w:t>Мокшанская</w:t>
            </w:r>
            <w:proofErr w:type="spellEnd"/>
            <w:r>
              <w:rPr>
                <w:rFonts w:ascii="Arial CYR" w:hAnsi="Arial CYR" w:cs="Arial CYR"/>
                <w:sz w:val="16"/>
                <w:szCs w:val="16"/>
              </w:rPr>
              <w:t xml:space="preserve"> МЦРБ")</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0510271051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3 740,9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4 362,6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4 637,4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0510271051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3 740,9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4 362,6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4 637,4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0510271051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3 740,9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4 362,6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4 637,4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 КИНЕМАТОГРАФИЯ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0510271051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3 740,9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4 362,6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4 637,4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0510271051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3 740,9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4 362,6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4 637,4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Исполнение полномочий поселений по организации библиотечного обслуживания населения, </w:t>
            </w:r>
            <w:r>
              <w:rPr>
                <w:rFonts w:ascii="Arial CYR" w:hAnsi="Arial CYR" w:cs="Arial CYR"/>
                <w:sz w:val="16"/>
                <w:szCs w:val="16"/>
              </w:rPr>
              <w:lastRenderedPageBreak/>
              <w:t>комплектованию и обеспечению сохранности библиотечных фондов библиотек</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lastRenderedPageBreak/>
              <w:t>0510296960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244,6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244,6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0510296960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0510296960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 КИНЕМАТОГРАФИЯ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0510296960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0510296960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Расходы на повышение </w:t>
            </w:r>
            <w:proofErr w:type="gramStart"/>
            <w:r>
              <w:rPr>
                <w:rFonts w:ascii="Arial CYR" w:hAnsi="Arial CYR" w:cs="Arial CYR"/>
                <w:sz w:val="16"/>
                <w:szCs w:val="16"/>
              </w:rPr>
              <w:t>оплаты труда работников муниципальных учреждений культуры</w:t>
            </w:r>
            <w:proofErr w:type="gramEnd"/>
            <w:r>
              <w:rPr>
                <w:rFonts w:ascii="Arial CYR" w:hAnsi="Arial CYR" w:cs="Arial CYR"/>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Pr>
                <w:rFonts w:ascii="Arial CYR" w:hAnsi="Arial CYR" w:cs="Arial CYR"/>
                <w:sz w:val="16"/>
                <w:szCs w:val="16"/>
              </w:rPr>
              <w:t>Мокшанская</w:t>
            </w:r>
            <w:proofErr w:type="spellEnd"/>
            <w:r>
              <w:rPr>
                <w:rFonts w:ascii="Arial CYR" w:hAnsi="Arial CYR" w:cs="Arial CYR"/>
                <w:sz w:val="16"/>
                <w:szCs w:val="16"/>
              </w:rPr>
              <w:t xml:space="preserve"> МЦРБ")</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05102Z1051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4 921,9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5 456,5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6 310,2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05102Z1051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4 921,9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5 456,5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6 310,2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05102Z1051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4 921,9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5 456,5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6 310,2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 КИНЕМАТОГРАФИЯ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05102Z1051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4 921,9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5 456,5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6 310,2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05102Z1051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4 921,9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5 456,5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6 310,2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"Повышение доступности и качества музейных услуг"</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0510300000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5 629,4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5 720,9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6 010,0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обеспечение деятельности (оказание услуг) муниципальных учреждений (МБУК "Музей А.Г. Малышкина")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0510305440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3 413,3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3 215,7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3 222,7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0510305440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3 413,3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3 215,7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3 222,7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0510305440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3 413,3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3 215,7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3 222,7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 КИНЕМАТОГРАФИЯ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0510305440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3 413,3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3 215,7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3 222,7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0510305440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3 413,3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3 215,7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3 222,7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Расходы на повышение </w:t>
            </w:r>
            <w:proofErr w:type="gramStart"/>
            <w:r>
              <w:rPr>
                <w:rFonts w:ascii="Arial CYR" w:hAnsi="Arial CYR" w:cs="Arial CYR"/>
                <w:sz w:val="16"/>
                <w:szCs w:val="16"/>
              </w:rPr>
              <w:t>оплаты труда работников муниципальных учреждений культуры</w:t>
            </w:r>
            <w:proofErr w:type="gramEnd"/>
            <w:r>
              <w:rPr>
                <w:rFonts w:ascii="Arial CYR" w:hAnsi="Arial CYR" w:cs="Arial CYR"/>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0510371051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935,2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1 090,6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1 159,4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0510371051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935,2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1 090,6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1 159,4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0510371051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935,2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1 090,6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1 159,4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 КИНЕМАТОГРАФИЯ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0510371051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935,2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1 090,6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1 159,4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0510371051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935,2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1 090,6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1 159,4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Расходы на повышение </w:t>
            </w:r>
            <w:proofErr w:type="gramStart"/>
            <w:r>
              <w:rPr>
                <w:rFonts w:ascii="Arial CYR" w:hAnsi="Arial CYR" w:cs="Arial CYR"/>
                <w:sz w:val="16"/>
                <w:szCs w:val="16"/>
              </w:rPr>
              <w:t>оплаты труда работников муниципальных учреждений культуры</w:t>
            </w:r>
            <w:proofErr w:type="gramEnd"/>
            <w:r>
              <w:rPr>
                <w:rFonts w:ascii="Arial CYR" w:hAnsi="Arial CYR" w:cs="Arial CYR"/>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05103Z1051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1 280,8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1 414,5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1 627,9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05103Z1051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1 280,8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1 414,5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1 627,9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05103Z1051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1 280,8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1 414,5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1 627,9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 КИНЕМАТОГРАФИЯ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05103Z1051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1 280,8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1 414,5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1 627,9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05103Z1051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1 280,8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1 414,5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1 627,9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"Повышение качества и доступности дополнительного образования детей в сфере культуры"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0510400000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19 519,2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18 354,3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18 556,1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обеспечение деятельности (оказание услуг) муниципальных учреждений (МБОДО ДШИ)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0510405420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14 535,6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13 982,1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14 045,6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0510405420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14 535,6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13 982,1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14 045,6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0510405420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14 535,6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13 982,1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14 045,6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0510405420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14 535,6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13 982,1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14 045,6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Дополнительное образование детей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0510405420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14 535,6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13 982,1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14 045,6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Расходы на повышение </w:t>
            </w:r>
            <w:proofErr w:type="gramStart"/>
            <w:r>
              <w:rPr>
                <w:rFonts w:ascii="Arial CYR" w:hAnsi="Arial CYR" w:cs="Arial CYR"/>
                <w:sz w:val="16"/>
                <w:szCs w:val="16"/>
              </w:rPr>
              <w:t>оплаты труда педагогических работников муниципальных учреждений дополнительного образования детей</w:t>
            </w:r>
            <w:proofErr w:type="gramEnd"/>
            <w:r>
              <w:rPr>
                <w:rFonts w:ascii="Arial CYR" w:hAnsi="Arial CYR" w:cs="Arial CYR"/>
                <w:sz w:val="16"/>
                <w:szCs w:val="16"/>
              </w:rPr>
              <w:t xml:space="preserve"> в соответствии с Указом Президента Российской Федерации от 1 июня 2012 </w:t>
            </w:r>
            <w:r>
              <w:rPr>
                <w:rFonts w:ascii="Arial CYR" w:hAnsi="Arial CYR" w:cs="Arial CYR"/>
                <w:sz w:val="16"/>
                <w:szCs w:val="16"/>
              </w:rPr>
              <w:lastRenderedPageBreak/>
              <w:t>года № 761 «О Национальной стратегии действий в интересах детей на 2012 - 2017 годы» (МБОДО ДШИ)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lastRenderedPageBreak/>
              <w:t>0510471052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1 883,7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2 196,7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2 335,1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0510471052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1 883,7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2 196,7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2 335,1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0510471052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1 883,7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2 196,7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2 335,1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0510471052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1 883,7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2 196,7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2 335,1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Дополнительное образование детей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0510471052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1 883,7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2 196,7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2 335,1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sz w:val="16"/>
                <w:szCs w:val="16"/>
              </w:rPr>
              <w:t>размера оплаты труда</w:t>
            </w:r>
            <w:proofErr w:type="gramEnd"/>
            <w:r>
              <w:rPr>
                <w:rFonts w:ascii="Arial CYR" w:hAnsi="Arial CYR" w:cs="Arial CYR"/>
                <w:sz w:val="16"/>
                <w:szCs w:val="16"/>
              </w:rPr>
              <w:t xml:space="preserve"> (МБОДО ДШИ)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0510471053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766,7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766,7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766,7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766,7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766,7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766,7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766,7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766,7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766,7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766,7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766,7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766,7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Дополнительное образование детей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766,7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766,7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766,7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Расходы на повышение </w:t>
            </w:r>
            <w:proofErr w:type="gramStart"/>
            <w:r>
              <w:rPr>
                <w:rFonts w:ascii="Arial CYR" w:hAnsi="Arial CYR" w:cs="Arial CYR"/>
                <w:sz w:val="16"/>
                <w:szCs w:val="16"/>
              </w:rPr>
              <w:t>оплаты труда педагогических работников муниципальных учреждений дополнительного образования детей</w:t>
            </w:r>
            <w:proofErr w:type="gramEnd"/>
            <w:r>
              <w:rPr>
                <w:rFonts w:ascii="Arial CYR" w:hAnsi="Arial CYR" w:cs="Arial CYR"/>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05104Z1052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2 141,6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1 217,1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1 217,1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05104Z1052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2 141,6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1 217,1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1 217,1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05104Z1052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2 141,6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1 217,1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1 217,1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05104Z1052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2 141,6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1 217,1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1 217,1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Дополнительное образование детей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05104Z1052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2 141,6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1 217,1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1 217,1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sz w:val="16"/>
                <w:szCs w:val="16"/>
              </w:rPr>
              <w:t>размера оплаты труда</w:t>
            </w:r>
            <w:proofErr w:type="gramEnd"/>
            <w:r>
              <w:rPr>
                <w:rFonts w:ascii="Arial CYR" w:hAnsi="Arial CYR" w:cs="Arial CYR"/>
                <w:sz w:val="16"/>
                <w:szCs w:val="16"/>
              </w:rPr>
              <w:t xml:space="preserve"> (МБОДО ДШИ)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05104Z1053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191,7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191,7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191,7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Дополнительное образование детей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Подпрограмма "Туризм"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0520000000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30,0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"Создание благоприятных условий для развития туристской отрасли на территории Мокшанского района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0520100000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Организация и проведение культурно-массовых мероприятий для населения Мокшанского района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0520123410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0520123410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0520123410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 КИНЕМАТОГРАФИЯ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0520123410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0520123410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0600000000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522,5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522,5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522,5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Основное мероприятие "Поддержка и воспитание детей и молодежи"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0600100000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88,0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88,0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88,0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0600123420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88,0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88,0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88,0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xml:space="preserve">Расходы на выплаты персоналу в целях обеспечения выполнения функций государственными (муниципальными) </w:t>
            </w:r>
            <w:r>
              <w:rPr>
                <w:rFonts w:ascii="Arial CYR" w:hAnsi="Arial CYR" w:cs="Arial CYR"/>
                <w:sz w:val="16"/>
                <w:szCs w:val="16"/>
              </w:rPr>
              <w:lastRenderedPageBreak/>
              <w:t>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lastRenderedPageBreak/>
              <w:t>0600123420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Расходы на выплаты персоналу государственных (муниципальных) органов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0600123420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0600123420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Молодежная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0600123420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0600123420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0600123420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0600123420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Молодежная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0600123420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Основное мероприятие "Развитие массовой физической культуры и спорта среди детей и молодежи"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0600200000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434,5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434,5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434,5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0600223430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434,5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434,5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434,5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0600223430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государственных (муниципальных) органов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0600223430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ФИЗИЧЕСКАЯ КУЛЬТУРА И СПОРТ</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0600223430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Физическая культура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0600223430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0600223430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276,0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0600223430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276,0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ФИЗИЧЕСКАЯ КУЛЬТУРА И СПОРТ</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0600223430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276,0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Физическая культура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0600223430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276,0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Муниципальная программа "Профилактика преступлений и иных правонарушений в Мокшанском районе на 2014-2027 годы"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0700000000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91,0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91,0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91,0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Основное мероприятие "Профилактика преступлений и иных правонарушений"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0700100000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91,0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91,0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91,0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Реализация мероприятий муниципальной программы "Профилактика преступлений и иных правонарушений в Мокшанском районе на 2014-2027годы"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0700123470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91,0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91,0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91,0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0700123470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61,0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0700123470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61,0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0700123470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61,0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Молодежная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0700123470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61,0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0700123470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0700123470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0700123470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Дошкольное 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0700123470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Общее 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0700123470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0800000000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8 468,9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8 214,0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8 434,2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xml:space="preserve">Основное мероприятие "Обеспечение необходимых условий для укрепления пожарной безопасности, защита жизни и </w:t>
            </w:r>
            <w:r>
              <w:rPr>
                <w:rFonts w:ascii="Arial CYR" w:hAnsi="Arial CYR" w:cs="Arial CYR"/>
                <w:sz w:val="16"/>
                <w:szCs w:val="16"/>
              </w:rPr>
              <w:lastRenderedPageBreak/>
              <w:t>здоровья граждан, проживающих на территории Мокшанского района, от пожаров"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lastRenderedPageBreak/>
              <w:t>0800100000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8 468,9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8 214,0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8 434,2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lastRenderedPageBreak/>
              <w:t>Обслуживание и содержание муниципальной автоматизированной системы оповещения Мокшанского района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0800105660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692,0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692,0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692,0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0800105660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692,0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692,0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692,0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0800105660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692,0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692,0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692,0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НАЦИОНАЛЬНАЯ БЕЗОПАСНОСТЬ И ПРАВООХРАНИТЕЛЬНАЯ ДЕЯТЕЛЬНОСТЬ</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0800105660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692,0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692,0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692,0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Гражданская оборона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0800105660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692,0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692,0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692,0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Расходы на обеспечение деятельности (оказание услуг) муниципальных учреждений (МКУ "Муниципальная пожарная охрана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0800105670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7 176,1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6 971,2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7 191,4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0800105670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6 079,8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6 254,9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6 464,6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казенных учреждений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0800105670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6 079,8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6 254,9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6 464,6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НАЦИОНАЛЬНАЯ БЕЗОПАСНОСТЬ И ПРАВООХРАНИТЕЛЬНАЯ ДЕЯТЕЛЬНОСТЬ</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0800105670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6 079,8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6 254,9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6 464,6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Защита населения и территории от чрезвычайных ситуаций природного и техногенного характера, пожарная безопасность</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0800105670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6 079,8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6 254,9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6 464,6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0800105670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1 054,5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674,6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685,1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0800105670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1 054,5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674,6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685,1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НАЦИОНАЛЬНАЯ БЕЗОПАСНОСТЬ И ПРАВООХРАНИТЕЛЬНАЯ ДЕЯТЕЛЬНОСТЬ</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0800105670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1 054,5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674,6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685,1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Защита населения и территории от чрезвычайных ситуаций природного и техногенного характера, пожарная безопасность</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0800105670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1 054,5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674,6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685,1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бюджетные ассигнования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0800105670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Уплата налогов, сборов и иных платежей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0800105670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НАЦИОНАЛЬНАЯ БЕЗОПАСНОСТЬ И ПРАВООХРАНИТЕЛЬНАЯ ДЕЯТЕЛЬНОСТЬ</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0800105670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Защита населения и территории от чрезвычайных ситуаций природного и техногенного характера, пожарная безопасность</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0800105670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sz w:val="16"/>
                <w:szCs w:val="16"/>
              </w:rPr>
              <w:t>размера оплаты труда</w:t>
            </w:r>
            <w:proofErr w:type="gramEnd"/>
            <w:r>
              <w:rPr>
                <w:rFonts w:ascii="Arial CYR" w:hAnsi="Arial CYR" w:cs="Arial CYR"/>
                <w:sz w:val="16"/>
                <w:szCs w:val="16"/>
              </w:rPr>
              <w:t xml:space="preserve"> (МКУ "Муниципальная пожарная охрана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0800171053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440,6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440,6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440,6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440,6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440,6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440,6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казенных учреждений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440,6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440,6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440,6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НАЦИОНАЛЬНАЯ БЕЗОПАСНОСТЬ И ПРАВООХРАНИТЕЛЬНАЯ ДЕЯТЕЛЬНОСТЬ</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440,6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440,6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440,6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Защита населения и территории от чрезвычайных ситуаций природного и техногенного характера, пожарная безопасность</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440,6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440,6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440,6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xml:space="preserve">Страхование финансовых рисков, связанных с дополнительными расходами, возникшими в результате </w:t>
            </w:r>
            <w:r>
              <w:rPr>
                <w:rFonts w:ascii="Arial CYR" w:hAnsi="Arial CYR" w:cs="Arial CYR"/>
                <w:sz w:val="16"/>
                <w:szCs w:val="16"/>
              </w:rPr>
              <w:lastRenderedPageBreak/>
              <w:t>чрезвычайных ситуаций природного и техногенного характера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lastRenderedPageBreak/>
              <w:t>0800199110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0800199110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0800199110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НАЦИОНАЛЬНАЯ БЕЗОПАСНОСТЬ И ПРАВООХРАНИТЕЛЬНАЯ ДЕЯТЕЛЬНОСТЬ</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0800199110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Гражданская оборона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0800199110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sz w:val="16"/>
                <w:szCs w:val="16"/>
              </w:rPr>
              <w:t>размера оплаты труда</w:t>
            </w:r>
            <w:proofErr w:type="gramEnd"/>
            <w:r>
              <w:rPr>
                <w:rFonts w:ascii="Arial CYR" w:hAnsi="Arial CYR" w:cs="Arial CYR"/>
                <w:sz w:val="16"/>
                <w:szCs w:val="16"/>
              </w:rPr>
              <w:t xml:space="preserve"> (МКУ "Муниципальная пожарная охрана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08001Z1053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110,2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казенных учреждений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НАЦИОНАЛЬНАЯ БЕЗОПАСНОСТЬ И ПРАВООХРАНИТЕЛЬНАЯ ДЕЯТЕЛЬНОСТЬ</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Защита населения и территории от чрезвычайных ситуаций природного и техногенного характера, пожарная безопасность</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0900000000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10 285,8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7 980,4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8 075,2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0910000000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9 353,4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7 048,0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7 142,8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0910100000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175,0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Мероприятия по содержанию объектов газоснабжения, находящихся в собственности Мокшанского района и инвентаризация бесхозяйных газовых сетей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0910161220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175,0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0910161220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0910161220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ЖИЛИЩНО-КОММУНАЛЬНОЕ ХОЗЯЙСТВО</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0910161220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05</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Коммунальное хозяйство</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0910161220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05</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"Повышение качества транспортного обслуживания населения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0910200000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1 799,8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Мероприятия по повышению качества транспортного обслуживания населения Мокшанского района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0910261260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1 799,8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0910261260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1 799,8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0910261260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1 799,8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НАЦИОНАЛЬНАЯ ЭКОНОМИКА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0910261260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1 799,8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Транспорт</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0910261260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1 799,8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xml:space="preserve">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w:t>
            </w:r>
            <w:r>
              <w:rPr>
                <w:rFonts w:ascii="Arial CYR" w:hAnsi="Arial CYR" w:cs="Arial CYR"/>
                <w:sz w:val="16"/>
                <w:szCs w:val="16"/>
              </w:rPr>
              <w:lastRenderedPageBreak/>
              <w:t>автодорожную доступность населенных пунктов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lastRenderedPageBreak/>
              <w:t>0910300000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7 224,5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6 898,0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7 142,8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Мероприятия по капитальному ремонту, модернизации, ремонту и содержанию автомобильных дорог Мокшанского района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091039Д150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091039Д150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091039Д150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НАЦИОНАЛЬНАЯ ЭКОНОМИКА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091039Д150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Дорожное хозяйство (дорожные фонды)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091039Д150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091039Д080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091039Д080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091039Д080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НАЦИОНАЛЬНАЯ ЭКОНОМИКА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091039Д080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Дорожное хозяйство (дорожные фонды)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091039Д080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Бюджетные ассигнования муниципального дорожного фонда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091039Д190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5 996,0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6 898,0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7 142,8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091039Д190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5 996,0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6 898,0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7 142,8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091039Д190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5 996,0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6 898,0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7 142,8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НАЦИОНАЛЬНАЯ ЭКОНОМИКА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091039Д190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5 996,0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6 898,0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7 142,8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Дорожное хозяйство (дорожные фонды)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091039Д190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5 996,0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6 898,0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7 142,8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"Оплата взносов в региональный фонд капитального ремонта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0910400000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154,0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0910462210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154,0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0910462210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154,0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0910462210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154,0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ЖИЛИЩНО-КОММУНАЛЬНОЕ ХОЗЯЙСТВО</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0910462210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05</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154,0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Жилищное хозяйство</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0910462210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05</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154,0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Подпрограмма "Мероприятия межмуниципального характера по охране окружающей среды в Мокшанском районе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0920000000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932,4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932,4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932,4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 Организация и осуществление в Мокшанском районе проектов и мероприятий в сфере охраны окружающей среды и экологической безопасности"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0920100000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932,4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932,4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932,4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Pr>
                <w:rFonts w:ascii="Arial CYR" w:hAnsi="Arial CYR" w:cs="Arial CYR"/>
                <w:sz w:val="16"/>
                <w:szCs w:val="16"/>
              </w:rPr>
              <w:t>Мокшанский</w:t>
            </w:r>
            <w:proofErr w:type="spellEnd"/>
            <w:r>
              <w:rPr>
                <w:rFonts w:ascii="Arial CYR" w:hAnsi="Arial CYR" w:cs="Arial CYR"/>
                <w:sz w:val="16"/>
                <w:szCs w:val="16"/>
              </w:rPr>
              <w:t xml:space="preserve"> район, р</w:t>
            </w:r>
            <w:proofErr w:type="gramStart"/>
            <w:r>
              <w:rPr>
                <w:rFonts w:ascii="Arial CYR" w:hAnsi="Arial CYR" w:cs="Arial CYR"/>
                <w:sz w:val="16"/>
                <w:szCs w:val="16"/>
              </w:rPr>
              <w:t>..</w:t>
            </w:r>
            <w:proofErr w:type="gramEnd"/>
            <w:r>
              <w:rPr>
                <w:rFonts w:ascii="Arial CYR" w:hAnsi="Arial CYR" w:cs="Arial CYR"/>
                <w:sz w:val="16"/>
                <w:szCs w:val="16"/>
              </w:rPr>
              <w:t xml:space="preserve">п. Мокшан, ул. </w:t>
            </w:r>
            <w:proofErr w:type="gramStart"/>
            <w:r>
              <w:rPr>
                <w:rFonts w:ascii="Arial CYR" w:hAnsi="Arial CYR" w:cs="Arial CYR"/>
                <w:sz w:val="16"/>
                <w:szCs w:val="16"/>
              </w:rPr>
              <w:t>Новогодняя</w:t>
            </w:r>
            <w:proofErr w:type="gramEnd"/>
            <w:r>
              <w:rPr>
                <w:rFonts w:ascii="Arial CYR" w:hAnsi="Arial CYR" w:cs="Arial CYR"/>
                <w:sz w:val="16"/>
                <w:szCs w:val="16"/>
              </w:rPr>
              <w:t>, 56</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0920105540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852,4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852,4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852,4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0920105540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852,4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852,4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852,4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0920105540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852,4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852,4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852,4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ОХРАНА ОКРУЖАЮЩЕЙ СРЕДЫ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0920105540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852,4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852,4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852,4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охраны окружающей среды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0920105540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852,4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852,4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852,4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Pr>
                <w:rFonts w:ascii="Arial CYR" w:hAnsi="Arial CYR" w:cs="Arial CYR"/>
                <w:sz w:val="16"/>
                <w:szCs w:val="16"/>
              </w:rPr>
              <w:t>контролю за</w:t>
            </w:r>
            <w:proofErr w:type="gramEnd"/>
            <w:r>
              <w:rPr>
                <w:rFonts w:ascii="Arial CYR" w:hAnsi="Arial CYR" w:cs="Arial CYR"/>
                <w:sz w:val="16"/>
                <w:szCs w:val="16"/>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0920174630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0920174630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0920174630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ЖИЛИЩНО-КОММУНАЛЬНОЕ ХОЗЯЙСТВО</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0920174630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05</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жилищно-коммунального хозяйства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0920174630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05</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Муниципальная программа «Развитие муниципальной службы в Мокшанском районе Пензенской области на 2014-2027 годы»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1100000000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57 887,0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58 144,0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60 178,1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1100100000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41 872,8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43 033,7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44 674,1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Расходы на выплаты по оплате труда работников органов местного самоуправления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1100102100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34 882,6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36 194,4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37 644,2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34 882,6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36 194,4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37 644,2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государственных (муниципальных) органов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34 882,6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36 194,4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37 644,2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34 882,6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36 194,4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37 644,2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34 882,6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36 194,4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37 644,2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Расходы на выплаты по оплате труда главы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1100102120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2 952,3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3 070,4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3 193,3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1100102120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2 952,3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3 070,4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3 193,3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государственных (муниципальных) органов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1100102120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2 952,3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3 070,4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3 193,3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1100102120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2 952,3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3 070,4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3 193,3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1100102120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2 952,3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3 070,4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3 193,3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Расходы на обеспечение функций органов местного самоуправления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1100102200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2 281,0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1 946,3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1 946,3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2 240,1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1 905,4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1 905,4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2 240,1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1 905,4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1 905,4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2 240,1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1 905,4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1 905,4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xml:space="preserve">Функционирование Правительства Российской Федерации, высших </w:t>
            </w:r>
            <w:r>
              <w:rPr>
                <w:rFonts w:ascii="Arial CYR" w:hAnsi="Arial CYR" w:cs="Arial CYR"/>
                <w:sz w:val="16"/>
                <w:szCs w:val="16"/>
              </w:rPr>
              <w:lastRenderedPageBreak/>
              <w:t>исполнительных органов субъектов Российской Федерации, местных администраций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lastRenderedPageBreak/>
              <w:t>1100102200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2 240,1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1 905,4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1 905,4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Иные бюджетные ассигнования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Уплата налогов, сборов и иных платежей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Исполнение государственных полномочий по управлению охраной труда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1100174020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471,6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489,4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507,6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1100174020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471,6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489,4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507,6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государственных (муниципальных) органов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1100174020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471,6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489,4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507,6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1100174020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471,6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489,4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507,6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1100174020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471,6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489,4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507,6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Исполнение государственных полномочий в сфере административных правоотношений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1100174310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637,5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661,4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686,2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1100174310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588,7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612,3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636,8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государственных (муниципальных) органов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1100174310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588,7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612,3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636,8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1100174310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588,7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612,3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636,8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1100174310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588,7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612,3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636,8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1100174310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49,1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1100174310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49,1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1100174310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49,1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1100174310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49,1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1100174440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10,6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1100174440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1100174440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1100174440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1100174440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xml:space="preserve">Исполнение государственных полномочий Пензенской области по </w:t>
            </w:r>
            <w:r>
              <w:rPr>
                <w:rFonts w:ascii="Arial CYR" w:hAnsi="Arial CYR" w:cs="Arial CYR"/>
                <w:sz w:val="16"/>
                <w:szCs w:val="16"/>
              </w:rPr>
              <w:lastRenderedPageBreak/>
              <w:t>созданию и организации деятельности комиссий по делам несовершеннолетних и защите их прав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lastRenderedPageBreak/>
              <w:t>1100175510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637,3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661,2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685,9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1100175510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637,3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661,2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685,9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государственных (муниципальных) органов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1100175510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637,3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661,2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685,9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1100175510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637,3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661,2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685,9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1100175510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637,3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661,2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685,9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Основное мероприятие " Материально-техническое обеспечение деятельности Собрания представителей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1100200000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3,2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Материально-техническое обеспечение деятельности Собрания представителей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1100202300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1100202300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1100202300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1100202300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1100202300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Основное мероприятие " Обеспечение деятельности органов местного самоуправления и развития предпринимательства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1100300000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16 011,0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15 107,2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15 500,9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1100305640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14 573,7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13 669,9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14 063,6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1100305640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7 395,9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7 644,2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7 902,5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казенных учреждений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1100305640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7 395,9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7 644,2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7 902,5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1100305640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7 395,9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7 644,2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7 902,5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1100305640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7 395,9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7 644,2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7 902,5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1100305640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7 113,6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5 961,5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6 096,9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1100305640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7 113,6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5 961,5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6 096,9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1100305640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7 113,6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5 961,5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6 096,9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1100305640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7 113,6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5 961,5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6 096,9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бюджетные ассигнования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1100305640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Уплата налогов, сборов и иных платежей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1100305640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1100305640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1100305640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w:hAnsi="Arial" w:cs="Arial"/>
                <w:sz w:val="16"/>
                <w:szCs w:val="16"/>
              </w:rPr>
              <w:t>размера оплаты труда</w:t>
            </w:r>
            <w:proofErr w:type="gramEnd"/>
            <w:r>
              <w:rPr>
                <w:rFonts w:ascii="Arial" w:hAnsi="Arial" w:cs="Arial"/>
                <w:sz w:val="16"/>
                <w:szCs w:val="16"/>
              </w:rPr>
              <w:t xml:space="preserve"> (МКУ "Центр обеспечения деятельности органов местного самоуправления и развития предпринимательства Мокшанского района ")</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1 149,8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 xml:space="preserve">Расходы на выплаты персоналу в целях обеспечения выполнения функций </w:t>
            </w:r>
            <w:r>
              <w:rPr>
                <w:rFonts w:ascii="Arial" w:hAnsi="Arial" w:cs="Arial"/>
                <w:sz w:val="16"/>
                <w:szCs w:val="16"/>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lastRenderedPageBreak/>
              <w:t>1100371053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1 149,8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lastRenderedPageBreak/>
              <w:t>Расходы на выплаты персоналу казенных учреждений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1 149,8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1 149,8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1 149,8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w:hAnsi="Arial" w:cs="Arial"/>
                <w:sz w:val="16"/>
                <w:szCs w:val="16"/>
              </w:rPr>
              <w:t>размера оплаты труда</w:t>
            </w:r>
            <w:proofErr w:type="gramEnd"/>
            <w:r>
              <w:rPr>
                <w:rFonts w:ascii="Arial" w:hAnsi="Arial" w:cs="Arial"/>
                <w:sz w:val="16"/>
                <w:szCs w:val="16"/>
              </w:rPr>
              <w:t xml:space="preserve"> (МКУ "Центр обеспечения деятельности органов местного самоуправления и развития предпринимательства Мокшанского района ")</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287,5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287,5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287,5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287,5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287,5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1200000000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48 160,3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46 372,6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45 247,9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Подпрограмма «Управление муниципальным долгом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1210000000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3 161,3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1 424,6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2,5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1210200000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3 161,3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1 424,6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Процентные платежи по бюджетным кредитам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1210220850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Обслуживание государственного (муниципального) долга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1210220850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700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Обслуживание муниципального долга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1210220850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730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ОБСЛУЖИВАНИЕ ГОСУДАРСТВЕННОГО (МУНИЦИПАЛЬНОГО) ДОЛГА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1210220850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730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Обслуживание государственного (муниципального) внутреннего долга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1210220850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730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Обслуживание государственного (муниципального) внутреннего долга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1210220850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730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w:t>
            </w:r>
          </w:p>
        </w:tc>
      </w:tr>
      <w:tr w:rsidR="009B2DF6" w:rsidTr="009B2DF6">
        <w:trPr>
          <w:trHeight w:val="327"/>
        </w:trPr>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Процентные платежи по кредитам от кредитных организаций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1210220860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3 152,4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1 416,7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Обслуживание государственного (муниципального) долга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1210220860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700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3 152,4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1 416,7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Обслуживание муниципального долга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1210220860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730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3 152,4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1 416,7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ОБСЛУЖИВАНИЕ ГОСУДАРСТВЕННОГО (МУНИЦИПАЛЬНОГО) ДОЛГА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1210220860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730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3 152,4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1 416,7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Обслуживание государственного (муниципального) внутреннего долга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1210220860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730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3 152,4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1 416,7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Подпрограмма "Предоставление межбюджетных трансфертов из бюджета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1220000000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29 928,0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29 653,3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29 761,9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"Выравнивание бюджетной обеспеченности поселений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1220100000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23 473,7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22 246,5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22 355,1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1220174030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9 282,8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8 055,6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8 164,2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Межбюджетные трансферты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1220174030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9 282,8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8 055,6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8 164,2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Дотации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1220174030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9 282,8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8 055,6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8 164,2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xml:space="preserve">МЕЖБЮДЖЕТНЫЕ ТРАНСФЕРТЫ ОБЩЕГО ХАРАКТЕРА БЮДЖЕТАМ </w:t>
            </w:r>
            <w:r>
              <w:rPr>
                <w:rFonts w:ascii="Arial CYR" w:hAnsi="Arial CYR" w:cs="Arial CYR"/>
                <w:sz w:val="16"/>
                <w:szCs w:val="16"/>
              </w:rPr>
              <w:lastRenderedPageBreak/>
              <w:t>БЮДЖЕТНОЙ СИСТЕМЫ РОССИЙСКОЙ ФЕДЕРАЦИИ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lastRenderedPageBreak/>
              <w:t>1220174030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9 282,8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8 055,6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8 164,2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Дотации на выравнивание бюджетной обеспеченности субъектов Российской Федерации и муниципальных образований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1220174030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9 282,8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8 055,6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8 164,2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Выравнивание бюджетной обеспеченности поселений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1220195210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14 190,9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14 190,9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14 190,9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Межбюджетные трансферты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1220195210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14 190,9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14 190,9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14 190,9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Дотации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1220195210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14 190,9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14 190,9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14 190,9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МЕЖБЮДЖЕТНЫЕ ТРАНСФЕРТЫ ОБЩЕГО ХАРАКТЕРА БЮДЖЕТАМ БЮДЖЕТНОЙ СИСТЕМЫ РОССИЙСКОЙ ФЕДЕРАЦИИ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1220195210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14 190,9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14 190,9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14 190,9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Дотации на выравнивание бюджетной обеспеченности субъектов Российской Федерации и муниципальных образований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1220195210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14 190,9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14 190,9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14 190,9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"Оказание поселениям Мокшанского района дополнительной финансовой поддержки"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1220200000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6 454,3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7 406,8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7 406,8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Pr>
                <w:rFonts w:ascii="Arial CYR" w:hAnsi="Arial CYR" w:cs="Arial CYR"/>
                <w:sz w:val="16"/>
                <w:szCs w:val="16"/>
              </w:rPr>
              <w:t>размера оплаты труда</w:t>
            </w:r>
            <w:proofErr w:type="gramEnd"/>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1220295240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6 454,3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7 406,8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7 406,8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Межбюджетные трансферты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1220295240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6 454,3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7 406,8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7 406,8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межбюджетные трансферты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1220295240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6 454,3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7 406,8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7 406,8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1220295240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3 635,4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4 172,9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4 172,9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1220295240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3 635,4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4 172,9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4 172,9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 КИНЕМАТОГРАФИЯ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1220295240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2 818,9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3 234,0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3 234,0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1220295240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2 818,9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3 234,0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3 234,0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Подпрограмма «Обеспечение деятельности Финансового управления администрации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1230000000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15 071,0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15 294,8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15 483,6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"Формирование и эффективная организация исполнения бюджета Мокшанского района, осуществление финансового контроля"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1230100000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15 071,0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15 294,8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15 483,6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выплаты по оплате труда работников органов местного самоуправления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1230102100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14 183,3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14 751,2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14 940,0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1230102100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14 183,3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14 751,2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14 940,0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государственных (муниципальных) органов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1230102100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14 183,3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14 751,2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14 940,0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1230102100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14 183,3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14 751,2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14 940,0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1230102100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14 183,3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14 751,2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14 940,0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обеспечение функций органов местного самоуправления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1230102200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880,7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536,6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536,6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1230102200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880,7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536,6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536,6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1230102200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880,7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536,6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536,6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1230102200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880,7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536,6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536,6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1230102200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880,7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536,6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536,6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Исполнение отдельных государственных полномочий Пензенской области по расчету и предоставлению дотаций на выравнивание бюджетной </w:t>
            </w:r>
            <w:r>
              <w:rPr>
                <w:rFonts w:ascii="Arial CYR" w:hAnsi="Arial CYR" w:cs="Arial CYR"/>
                <w:sz w:val="16"/>
                <w:szCs w:val="16"/>
              </w:rPr>
              <w:lastRenderedPageBreak/>
              <w:t>обеспеченности бюджетам городских, сельских поселений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lastRenderedPageBreak/>
              <w:t>1230174030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1230174030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1230174030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1230174030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1230174030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на 2014-2027 годы"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1300000000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7 826,7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7 881,1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8 153,4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Основное мероприятие "Организация деятельности МАУ "МФЦ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1300100000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7 826,7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7 881,1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8 153,4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Расходы на обеспечение деятельности (оказание услуг) муниципальных учреждений (МАУ "МФЦ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1300105650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7 391,7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7 446,1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7 718,4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1300105650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7 391,7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7 446,1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7 718,4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автономным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1300105650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7 391,7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7 446,1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7 718,4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1300105650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7 391,7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7 446,1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7 718,4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1300105650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7 391,7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7 446,1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7 718,4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Расходы на повышение оплаты труда работников бюджетной сферы в связи с увеличением минимального размера оплаты труд</w:t>
            </w:r>
            <w:proofErr w:type="gramStart"/>
            <w:r>
              <w:rPr>
                <w:rFonts w:ascii="Arial CYR" w:hAnsi="Arial CYR" w:cs="Arial CYR"/>
                <w:sz w:val="16"/>
                <w:szCs w:val="16"/>
              </w:rPr>
              <w:t>а(</w:t>
            </w:r>
            <w:proofErr w:type="gramEnd"/>
            <w:r>
              <w:rPr>
                <w:rFonts w:ascii="Arial CYR" w:hAnsi="Arial CYR" w:cs="Arial CYR"/>
                <w:sz w:val="16"/>
                <w:szCs w:val="16"/>
              </w:rPr>
              <w:t>МАУ "МФЦ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1300171053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348,0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348,0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348,0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1300171053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автономным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1300171053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1300171053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1300171053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sz w:val="16"/>
                <w:szCs w:val="16"/>
              </w:rPr>
              <w:t>размера оплаты труда</w:t>
            </w:r>
            <w:proofErr w:type="gramEnd"/>
            <w:r>
              <w:rPr>
                <w:rFonts w:ascii="Arial CYR" w:hAnsi="Arial CYR" w:cs="Arial CYR"/>
                <w:sz w:val="16"/>
                <w:szCs w:val="16"/>
              </w:rPr>
              <w:t xml:space="preserve"> (МАУ "МФЦ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13001Z1053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87,0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87,0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87,0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13001Z1053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87,0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автономным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13001Z1053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87,0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13001Z1053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87,0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13001Z1053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87,0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Муниципальная программа «Использование и охрана земель на территории Мокшанского района Пензенской области на 2021-2027 годы»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1400000000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20,0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1400100000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20,0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Мероприятия, направленные на ликвидацию несанкционированных свалок</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1400105510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1400105510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1400105510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ОХРАНА ОКРУЖАЮЩЕЙ СРЕДЫ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1400105510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охраны окружающей среды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1400105510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Резервные фонды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8200000000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120,0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120,0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120,0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Резервный фонд администрации Мокшанского района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8200020500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120,0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бюджетные ассигнования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8200020500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Резервные средства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8200020500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870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8200020500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870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Резервные фонды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8200020500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870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Резервные фонды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8200020500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870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proofErr w:type="spellStart"/>
            <w:r>
              <w:rPr>
                <w:rFonts w:ascii="Arial CYR" w:hAnsi="Arial CYR" w:cs="Arial CYR"/>
                <w:sz w:val="16"/>
                <w:szCs w:val="16"/>
              </w:rPr>
              <w:t>Непрограммные</w:t>
            </w:r>
            <w:proofErr w:type="spellEnd"/>
            <w:r>
              <w:rPr>
                <w:rFonts w:ascii="Arial CYR" w:hAnsi="Arial CYR" w:cs="Arial CYR"/>
                <w:sz w:val="16"/>
                <w:szCs w:val="16"/>
              </w:rPr>
              <w:t xml:space="preserve"> расходы администрации Мокшанского района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8300000000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1 228,2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Составление (изменение) списков кандидатов в присяжные заседатели федеральных судов общей юрисдикции в Российской Федерации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8300051200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0,7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8300051200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8300051200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8300051200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Судебная система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8300051200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Прочие мероприятия в области приватизации и управления государственной и муниципальной собственностью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8300099310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512,4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8300099310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512,4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8300099310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512,4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8300099310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512,4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8300099310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512,4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Расходы на уплату членских взносов в Совет муниципальных образований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8300099320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565,0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бюджетные ассигнования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8300099320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565,0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Уплата налогов, сборов и иных платежей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8300099320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565,0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8300099320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565,0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8300099320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565,0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Мероприятия по землеустройству и землепользованию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8300099340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8300099340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8300099340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НАЦИОНАЛЬНАЯ ЭКОНОМИКА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8300099340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национальной экономики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8300099340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proofErr w:type="spellStart"/>
            <w:r>
              <w:rPr>
                <w:rFonts w:ascii="Arial CYR" w:hAnsi="Arial CYR" w:cs="Arial CYR"/>
                <w:sz w:val="16"/>
                <w:szCs w:val="16"/>
              </w:rPr>
              <w:t>Непрограммные</w:t>
            </w:r>
            <w:proofErr w:type="spellEnd"/>
            <w:r>
              <w:rPr>
                <w:rFonts w:ascii="Arial CYR" w:hAnsi="Arial CYR" w:cs="Arial CYR"/>
                <w:sz w:val="16"/>
                <w:szCs w:val="16"/>
              </w:rPr>
              <w:t xml:space="preserve"> расходы на исполнение полномочий, переданных органами местного самоуправления поселений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8500000000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384,2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350,0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Исполнение полномочий поселений по исполнению бюджетов поселений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8500096910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26,0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8500096910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8500096910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8500096910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8500096910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Исполнение полномочий поселений по осуществлению внутреннего финансового контроля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8500096930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8500096930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8500096930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8500096930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8500096930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xml:space="preserve">Исполнение передаваемых полномочий поселений по вопросу местного значения </w:t>
            </w:r>
            <w:r>
              <w:rPr>
                <w:rFonts w:ascii="Arial CYR" w:hAnsi="Arial CYR" w:cs="Arial CYR"/>
                <w:sz w:val="16"/>
                <w:szCs w:val="16"/>
              </w:rPr>
              <w:lastRenderedPageBreak/>
              <w:t xml:space="preserve">поселений «Организации в границах поселений </w:t>
            </w:r>
            <w:proofErr w:type="spellStart"/>
            <w:r>
              <w:rPr>
                <w:rFonts w:ascii="Arial CYR" w:hAnsi="Arial CYR" w:cs="Arial CYR"/>
                <w:sz w:val="16"/>
                <w:szCs w:val="16"/>
              </w:rPr>
              <w:t>электро</w:t>
            </w:r>
            <w:proofErr w:type="spellEnd"/>
            <w:r>
              <w:rPr>
                <w:rFonts w:ascii="Arial CYR" w:hAnsi="Arial CYR" w:cs="Arial CYR"/>
                <w:sz w:val="16"/>
                <w:szCs w:val="16"/>
              </w:rPr>
              <w:t xml:space="preserve">, тепло, </w:t>
            </w:r>
            <w:proofErr w:type="spellStart"/>
            <w:r>
              <w:rPr>
                <w:rFonts w:ascii="Arial CYR" w:hAnsi="Arial CYR" w:cs="Arial CYR"/>
                <w:sz w:val="16"/>
                <w:szCs w:val="16"/>
              </w:rPr>
              <w:t>газо</w:t>
            </w:r>
            <w:proofErr w:type="spellEnd"/>
            <w:r>
              <w:rPr>
                <w:rFonts w:ascii="Arial CYR" w:hAnsi="Arial CYR" w:cs="Arial CYR"/>
                <w:sz w:val="16"/>
                <w:szCs w:val="16"/>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lastRenderedPageBreak/>
              <w:t>8500096970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350,0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350,0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Иные бюджетные ассигнования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8500096970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8500096970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ЖИЛИЩНО-КОММУНАЛЬНОЕ ХОЗЯЙСТВО</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8500096970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05</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Коммунальное хозяйство</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8500096970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05</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Предоставление субвенций бюджетам поселений Мокшанского района за счет федеральных средств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8600000000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3 502,0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3 840,0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3 979,4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8600051180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3 502,0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3 840,0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3 979,4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Межбюджетные трансферты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8600051180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3 502,0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3 840,0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3 979,4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Субвенции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8600051180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530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3 502,0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3 840,0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3 979,4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НАЦИОНАЛЬНАЯ ОБОРОНА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8600051180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530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02</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3 502,0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3 840,0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3 979,4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Мобилизационная и вневойсковая подготовка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8600051180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530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02</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3 502,0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3 840,0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3 979,4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Контрольно-счетная комиссия Мокшанского района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8900000000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1 738,9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1 775,7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1 828,2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Обеспечение деятельности Контрольно-счетной комиссии Мокшанского района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8910000000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1 738,9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1 775,7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1 828,2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Расходы на выплаты по оплате труда работников органов местного самоуправления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8910002100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1 261,6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1 312,1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1 364,6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8910002100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1 261,6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1 312,1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1 364,6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государственных (муниципальных) органов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8910002100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1 261,6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1 312,1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1 364,6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8910002100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1 261,6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1 312,1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1 364,6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8910002100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1 261,6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1 312,1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1 364,6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Расходы на обеспечение функций органов местного самоуправления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8910002200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477,3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463,6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463,6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8910002200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477,3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463,6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463,6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8910002200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477,3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463,6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463,6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8910002200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477,3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463,6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463,6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8910002200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477,3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463,6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463,6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xml:space="preserve">Иные </w:t>
            </w:r>
            <w:proofErr w:type="spellStart"/>
            <w:r>
              <w:rPr>
                <w:rFonts w:ascii="Arial CYR" w:hAnsi="Arial CYR" w:cs="Arial CYR"/>
                <w:sz w:val="16"/>
                <w:szCs w:val="16"/>
              </w:rPr>
              <w:t>непрограммные</w:t>
            </w:r>
            <w:proofErr w:type="spellEnd"/>
            <w:r>
              <w:rPr>
                <w:rFonts w:ascii="Arial CYR" w:hAnsi="Arial CYR" w:cs="Arial CYR"/>
                <w:sz w:val="16"/>
                <w:szCs w:val="16"/>
              </w:rPr>
              <w:t xml:space="preserve"> расходы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9600000000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650,0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rPr>
                <w:rFonts w:ascii="Arial" w:hAnsi="Arial" w:cs="Arial"/>
                <w:sz w:val="16"/>
                <w:szCs w:val="16"/>
              </w:rPr>
            </w:pPr>
            <w:r>
              <w:rPr>
                <w:rFonts w:ascii="Arial" w:hAnsi="Arial" w:cs="Arial"/>
                <w:sz w:val="16"/>
                <w:szCs w:val="16"/>
              </w:rPr>
              <w:t>Исполнение судебных актов</w:t>
            </w:r>
          </w:p>
        </w:tc>
        <w:tc>
          <w:tcPr>
            <w:tcW w:w="1369"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rPr>
                <w:rFonts w:ascii="Arial" w:hAnsi="Arial" w:cs="Arial"/>
                <w:sz w:val="16"/>
                <w:szCs w:val="16"/>
              </w:rPr>
            </w:pPr>
            <w:r>
              <w:rPr>
                <w:rFonts w:ascii="Arial" w:hAnsi="Arial" w:cs="Arial"/>
                <w:sz w:val="16"/>
                <w:szCs w:val="16"/>
              </w:rPr>
              <w:t>9620000000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rPr>
                <w:rFonts w:ascii="Arial" w:hAnsi="Arial" w:cs="Arial"/>
                <w:sz w:val="16"/>
                <w:szCs w:val="16"/>
              </w:rPr>
            </w:pPr>
            <w:r>
              <w:rPr>
                <w:rFonts w:ascii="Arial" w:hAnsi="Arial" w:cs="Arial"/>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bottom"/>
            <w:hideMark/>
          </w:tcPr>
          <w:p w:rsidR="009B2DF6" w:rsidRDefault="009B2DF6">
            <w:pPr>
              <w:rPr>
                <w:rFonts w:ascii="Arial" w:hAnsi="Arial" w:cs="Arial"/>
                <w:sz w:val="20"/>
              </w:rPr>
            </w:pPr>
            <w:r>
              <w:rPr>
                <w:rFonts w:ascii="Arial" w:hAnsi="Arial" w:cs="Arial"/>
                <w:sz w:val="20"/>
              </w:rPr>
              <w:t> </w:t>
            </w:r>
          </w:p>
        </w:tc>
        <w:tc>
          <w:tcPr>
            <w:tcW w:w="493" w:type="dxa"/>
            <w:tcBorders>
              <w:top w:val="single" w:sz="4" w:space="0" w:color="000000"/>
              <w:left w:val="single" w:sz="4" w:space="0" w:color="000000"/>
              <w:bottom w:val="single" w:sz="4" w:space="0" w:color="000000"/>
              <w:right w:val="single" w:sz="4" w:space="0" w:color="000000"/>
            </w:tcBorders>
            <w:vAlign w:val="bottom"/>
            <w:hideMark/>
          </w:tcPr>
          <w:p w:rsidR="009B2DF6" w:rsidRDefault="009B2DF6">
            <w:pPr>
              <w:rPr>
                <w:rFonts w:ascii="Arial" w:hAnsi="Arial" w:cs="Arial"/>
                <w:sz w:val="20"/>
              </w:rPr>
            </w:pPr>
            <w:r>
              <w:rPr>
                <w:rFonts w:ascii="Arial" w:hAnsi="Arial" w:cs="Arial"/>
                <w:sz w:val="20"/>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rPr>
                <w:rFonts w:ascii="Arial" w:hAnsi="Arial" w:cs="Arial"/>
                <w:sz w:val="16"/>
                <w:szCs w:val="16"/>
              </w:rPr>
            </w:pPr>
            <w:proofErr w:type="gramStart"/>
            <w:r>
              <w:rPr>
                <w:rFonts w:ascii="Arial" w:hAnsi="Arial" w:cs="Arial"/>
                <w:sz w:val="16"/>
                <w:szCs w:val="16"/>
              </w:rPr>
              <w:t xml:space="preserve">Исполнение судебных актов по искам к </w:t>
            </w:r>
            <w:proofErr w:type="spellStart"/>
            <w:r>
              <w:rPr>
                <w:rFonts w:ascii="Arial" w:hAnsi="Arial" w:cs="Arial"/>
                <w:sz w:val="16"/>
                <w:szCs w:val="16"/>
              </w:rPr>
              <w:t>Мокшанскому</w:t>
            </w:r>
            <w:proofErr w:type="spellEnd"/>
            <w:r>
              <w:rPr>
                <w:rFonts w:ascii="Arial" w:hAnsi="Arial" w:cs="Arial"/>
                <w:sz w:val="16"/>
                <w:szCs w:val="16"/>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tc>
        <w:tc>
          <w:tcPr>
            <w:tcW w:w="1369"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rPr>
                <w:rFonts w:ascii="Arial" w:hAnsi="Arial" w:cs="Arial"/>
                <w:sz w:val="16"/>
                <w:szCs w:val="16"/>
              </w:rPr>
            </w:pPr>
            <w:r>
              <w:rPr>
                <w:rFonts w:ascii="Arial" w:hAnsi="Arial" w:cs="Arial"/>
                <w:sz w:val="16"/>
                <w:szCs w:val="16"/>
              </w:rPr>
              <w:t>9620099930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rPr>
                <w:rFonts w:ascii="Arial" w:hAnsi="Arial" w:cs="Arial"/>
                <w:sz w:val="16"/>
                <w:szCs w:val="16"/>
              </w:rPr>
            </w:pPr>
            <w:r>
              <w:rPr>
                <w:rFonts w:ascii="Arial" w:hAnsi="Arial" w:cs="Arial"/>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bottom"/>
            <w:hideMark/>
          </w:tcPr>
          <w:p w:rsidR="009B2DF6" w:rsidRDefault="009B2DF6">
            <w:pPr>
              <w:rPr>
                <w:rFonts w:ascii="Arial" w:hAnsi="Arial" w:cs="Arial"/>
                <w:sz w:val="20"/>
              </w:rPr>
            </w:pPr>
            <w:r>
              <w:rPr>
                <w:rFonts w:ascii="Arial" w:hAnsi="Arial" w:cs="Arial"/>
                <w:sz w:val="20"/>
              </w:rPr>
              <w:t> </w:t>
            </w:r>
          </w:p>
        </w:tc>
        <w:tc>
          <w:tcPr>
            <w:tcW w:w="493" w:type="dxa"/>
            <w:tcBorders>
              <w:top w:val="single" w:sz="4" w:space="0" w:color="000000"/>
              <w:left w:val="single" w:sz="4" w:space="0" w:color="000000"/>
              <w:bottom w:val="single" w:sz="4" w:space="0" w:color="000000"/>
              <w:right w:val="single" w:sz="4" w:space="0" w:color="000000"/>
            </w:tcBorders>
            <w:vAlign w:val="bottom"/>
            <w:hideMark/>
          </w:tcPr>
          <w:p w:rsidR="009B2DF6" w:rsidRDefault="009B2DF6">
            <w:pPr>
              <w:rPr>
                <w:rFonts w:ascii="Arial" w:hAnsi="Arial" w:cs="Arial"/>
                <w:sz w:val="20"/>
              </w:rPr>
            </w:pPr>
            <w:r>
              <w:rPr>
                <w:rFonts w:ascii="Arial" w:hAnsi="Arial" w:cs="Arial"/>
                <w:sz w:val="20"/>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1369"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rPr>
                <w:rFonts w:ascii="Arial" w:hAnsi="Arial" w:cs="Arial"/>
                <w:sz w:val="16"/>
                <w:szCs w:val="16"/>
              </w:rPr>
            </w:pPr>
            <w:r>
              <w:rPr>
                <w:rFonts w:ascii="Arial" w:hAnsi="Arial" w:cs="Arial"/>
                <w:sz w:val="16"/>
                <w:szCs w:val="16"/>
              </w:rPr>
              <w:t>9620099930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rPr>
                <w:rFonts w:ascii="Arial" w:hAnsi="Arial" w:cs="Arial"/>
                <w:sz w:val="16"/>
                <w:szCs w:val="16"/>
              </w:rPr>
            </w:pPr>
            <w:r>
              <w:rPr>
                <w:rFonts w:ascii="Arial" w:hAnsi="Arial" w:cs="Arial"/>
                <w:sz w:val="16"/>
                <w:szCs w:val="16"/>
              </w:rPr>
              <w:t>800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rPr>
                <w:rFonts w:ascii="Arial" w:hAnsi="Arial" w:cs="Arial"/>
                <w:b/>
                <w:bCs/>
                <w:i/>
                <w:iCs/>
                <w:sz w:val="16"/>
                <w:szCs w:val="16"/>
              </w:rPr>
            </w:pPr>
            <w:r>
              <w:rPr>
                <w:rFonts w:ascii="Arial" w:hAnsi="Arial" w:cs="Arial"/>
                <w:b/>
                <w:bCs/>
                <w:i/>
                <w:iCs/>
                <w:sz w:val="16"/>
                <w:szCs w:val="16"/>
              </w:rPr>
              <w:t>Исполнение судебных актов</w:t>
            </w:r>
          </w:p>
        </w:tc>
        <w:tc>
          <w:tcPr>
            <w:tcW w:w="1369"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rPr>
                <w:rFonts w:ascii="Arial" w:hAnsi="Arial" w:cs="Arial"/>
                <w:i/>
                <w:iCs/>
                <w:sz w:val="16"/>
                <w:szCs w:val="16"/>
              </w:rPr>
            </w:pPr>
            <w:r>
              <w:rPr>
                <w:rFonts w:ascii="Arial" w:hAnsi="Arial" w:cs="Arial"/>
                <w:i/>
                <w:iCs/>
                <w:sz w:val="16"/>
                <w:szCs w:val="16"/>
              </w:rPr>
              <w:t>9620099930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rPr>
                <w:rFonts w:ascii="Arial" w:hAnsi="Arial" w:cs="Arial"/>
                <w:i/>
                <w:iCs/>
                <w:sz w:val="16"/>
                <w:szCs w:val="16"/>
              </w:rPr>
            </w:pPr>
            <w:r>
              <w:rPr>
                <w:rFonts w:ascii="Arial" w:hAnsi="Arial" w:cs="Arial"/>
                <w:i/>
                <w:iCs/>
                <w:sz w:val="16"/>
                <w:szCs w:val="16"/>
              </w:rPr>
              <w:t>830</w:t>
            </w:r>
          </w:p>
        </w:tc>
        <w:tc>
          <w:tcPr>
            <w:tcW w:w="455"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rPr>
                <w:rFonts w:ascii="Arial" w:hAnsi="Arial" w:cs="Arial"/>
                <w:i/>
                <w:iCs/>
                <w:sz w:val="16"/>
                <w:szCs w:val="16"/>
              </w:rPr>
            </w:pPr>
            <w:r>
              <w:rPr>
                <w:rFonts w:ascii="Arial" w:hAnsi="Arial" w:cs="Arial"/>
                <w:i/>
                <w:iCs/>
                <w:sz w:val="16"/>
                <w:szCs w:val="16"/>
              </w:rPr>
              <w:t> </w:t>
            </w:r>
          </w:p>
        </w:tc>
        <w:tc>
          <w:tcPr>
            <w:tcW w:w="493"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rPr>
                <w:rFonts w:ascii="Arial" w:hAnsi="Arial" w:cs="Arial"/>
                <w:i/>
                <w:iCs/>
                <w:sz w:val="16"/>
                <w:szCs w:val="16"/>
              </w:rPr>
            </w:pPr>
            <w:r>
              <w:rPr>
                <w:rFonts w:ascii="Arial" w:hAnsi="Arial" w:cs="Arial"/>
                <w:i/>
                <w:iCs/>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rPr>
                <w:rFonts w:ascii="Arial" w:hAnsi="Arial" w:cs="Arial"/>
                <w:b/>
                <w:bCs/>
                <w:i/>
                <w:iCs/>
                <w:sz w:val="16"/>
                <w:szCs w:val="16"/>
              </w:rPr>
            </w:pPr>
            <w:r>
              <w:rPr>
                <w:rFonts w:ascii="Arial" w:hAnsi="Arial" w:cs="Arial"/>
                <w:b/>
                <w:bCs/>
                <w:i/>
                <w:iCs/>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rPr>
                <w:rFonts w:ascii="Arial" w:hAnsi="Arial" w:cs="Arial"/>
                <w:i/>
                <w:iCs/>
                <w:sz w:val="16"/>
                <w:szCs w:val="16"/>
              </w:rPr>
            </w:pPr>
            <w:r>
              <w:rPr>
                <w:rFonts w:ascii="Arial" w:hAnsi="Arial" w:cs="Arial"/>
                <w:i/>
                <w:iCs/>
                <w:sz w:val="16"/>
                <w:szCs w:val="16"/>
              </w:rPr>
              <w:t>9620099930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rPr>
                <w:rFonts w:ascii="Arial" w:hAnsi="Arial" w:cs="Arial"/>
                <w:i/>
                <w:iCs/>
                <w:sz w:val="16"/>
                <w:szCs w:val="16"/>
              </w:rPr>
            </w:pPr>
            <w:r>
              <w:rPr>
                <w:rFonts w:ascii="Arial" w:hAnsi="Arial" w:cs="Arial"/>
                <w:i/>
                <w:iCs/>
                <w:sz w:val="16"/>
                <w:szCs w:val="16"/>
              </w:rPr>
              <w:t>830</w:t>
            </w:r>
          </w:p>
        </w:tc>
        <w:tc>
          <w:tcPr>
            <w:tcW w:w="455"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rPr>
                <w:rFonts w:ascii="Arial" w:hAnsi="Arial" w:cs="Arial"/>
                <w:i/>
                <w:iCs/>
                <w:sz w:val="16"/>
                <w:szCs w:val="16"/>
              </w:rPr>
            </w:pPr>
            <w:r>
              <w:rPr>
                <w:rFonts w:ascii="Arial" w:hAnsi="Arial" w:cs="Arial"/>
                <w:i/>
                <w:iCs/>
                <w:sz w:val="16"/>
                <w:szCs w:val="16"/>
              </w:rPr>
              <w:t>01</w:t>
            </w:r>
          </w:p>
        </w:tc>
        <w:tc>
          <w:tcPr>
            <w:tcW w:w="493"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rPr>
                <w:rFonts w:ascii="Arial" w:hAnsi="Arial" w:cs="Arial"/>
                <w:i/>
                <w:iCs/>
                <w:sz w:val="16"/>
                <w:szCs w:val="16"/>
              </w:rPr>
            </w:pPr>
            <w:r>
              <w:rPr>
                <w:rFonts w:ascii="Arial" w:hAnsi="Arial" w:cs="Arial"/>
                <w:i/>
                <w:iCs/>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rPr>
                <w:rFonts w:ascii="Arial" w:hAnsi="Arial" w:cs="Arial"/>
                <w:b/>
                <w:bCs/>
                <w:i/>
                <w:iCs/>
                <w:sz w:val="16"/>
                <w:szCs w:val="16"/>
              </w:rPr>
            </w:pPr>
            <w:r>
              <w:rPr>
                <w:rFonts w:ascii="Arial" w:hAnsi="Arial" w:cs="Arial"/>
                <w:b/>
                <w:bCs/>
                <w:i/>
                <w:iCs/>
                <w:sz w:val="16"/>
                <w:szCs w:val="16"/>
              </w:rPr>
              <w:t xml:space="preserve">Другие общегосударственные </w:t>
            </w:r>
            <w:r>
              <w:rPr>
                <w:rFonts w:ascii="Arial" w:hAnsi="Arial" w:cs="Arial"/>
                <w:b/>
                <w:bCs/>
                <w:i/>
                <w:iCs/>
                <w:sz w:val="16"/>
                <w:szCs w:val="16"/>
              </w:rPr>
              <w:lastRenderedPageBreak/>
              <w:t>вопросы</w:t>
            </w:r>
          </w:p>
        </w:tc>
        <w:tc>
          <w:tcPr>
            <w:tcW w:w="1369"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rPr>
                <w:rFonts w:ascii="Arial" w:hAnsi="Arial" w:cs="Arial"/>
                <w:sz w:val="16"/>
                <w:szCs w:val="16"/>
              </w:rPr>
            </w:pPr>
            <w:r>
              <w:rPr>
                <w:rFonts w:ascii="Arial" w:hAnsi="Arial" w:cs="Arial"/>
                <w:sz w:val="16"/>
                <w:szCs w:val="16"/>
              </w:rPr>
              <w:lastRenderedPageBreak/>
              <w:t>9620099930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rPr>
                <w:rFonts w:ascii="Arial" w:hAnsi="Arial" w:cs="Arial"/>
                <w:sz w:val="16"/>
                <w:szCs w:val="16"/>
              </w:rPr>
            </w:pPr>
            <w:r>
              <w:rPr>
                <w:rFonts w:ascii="Arial" w:hAnsi="Arial" w:cs="Arial"/>
                <w:sz w:val="16"/>
                <w:szCs w:val="16"/>
              </w:rPr>
              <w:t>830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13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lastRenderedPageBreak/>
              <w:t>Оплата пени и штрафов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9650000000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9650099710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бюджетные ассигнования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9650099710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Уплата налогов, сборов и иных платежей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9650099710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9650099710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9650099710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bl>
    <w:p w:rsidR="009B2DF6" w:rsidRDefault="009B2DF6" w:rsidP="009B2DF6">
      <w:pPr>
        <w:rPr>
          <w:vanish/>
        </w:rPr>
      </w:pPr>
    </w:p>
    <w:p w:rsidR="009B2DF6" w:rsidRDefault="009B2DF6" w:rsidP="009B2DF6">
      <w:pPr>
        <w:pStyle w:val="afa"/>
        <w:rPr>
          <w:b/>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tbl>
      <w:tblPr>
        <w:tblW w:w="0" w:type="auto"/>
        <w:tblInd w:w="89" w:type="dxa"/>
        <w:tblLook w:val="04A0"/>
      </w:tblPr>
      <w:tblGrid>
        <w:gridCol w:w="518"/>
        <w:gridCol w:w="4351"/>
        <w:gridCol w:w="1828"/>
        <w:gridCol w:w="1799"/>
        <w:gridCol w:w="1837"/>
      </w:tblGrid>
      <w:tr w:rsidR="009B2DF6" w:rsidTr="009B2DF6">
        <w:trPr>
          <w:trHeight w:val="300"/>
        </w:trPr>
        <w:tc>
          <w:tcPr>
            <w:tcW w:w="10333" w:type="dxa"/>
            <w:gridSpan w:val="5"/>
            <w:hideMark/>
          </w:tcPr>
          <w:p w:rsidR="009B2DF6" w:rsidRDefault="009B2DF6">
            <w:pPr>
              <w:jc w:val="right"/>
              <w:rPr>
                <w:szCs w:val="24"/>
              </w:rPr>
            </w:pPr>
            <w:r>
              <w:rPr>
                <w:szCs w:val="24"/>
              </w:rPr>
              <w:t>Приложение 8</w:t>
            </w:r>
          </w:p>
        </w:tc>
      </w:tr>
      <w:tr w:rsidR="009B2DF6" w:rsidTr="009B2DF6">
        <w:trPr>
          <w:trHeight w:val="300"/>
        </w:trPr>
        <w:tc>
          <w:tcPr>
            <w:tcW w:w="10333" w:type="dxa"/>
            <w:gridSpan w:val="5"/>
            <w:hideMark/>
          </w:tcPr>
          <w:p w:rsidR="009B2DF6" w:rsidRDefault="009B2DF6">
            <w:pPr>
              <w:jc w:val="right"/>
              <w:rPr>
                <w:szCs w:val="24"/>
              </w:rPr>
            </w:pPr>
            <w:r>
              <w:rPr>
                <w:szCs w:val="24"/>
              </w:rPr>
              <w:t>УТВЕРЖДЕНО</w:t>
            </w:r>
          </w:p>
        </w:tc>
      </w:tr>
      <w:tr w:rsidR="009B2DF6" w:rsidTr="009B2DF6">
        <w:trPr>
          <w:trHeight w:val="300"/>
        </w:trPr>
        <w:tc>
          <w:tcPr>
            <w:tcW w:w="10333" w:type="dxa"/>
            <w:gridSpan w:val="5"/>
            <w:hideMark/>
          </w:tcPr>
          <w:p w:rsidR="009B2DF6" w:rsidRDefault="009B2DF6">
            <w:pPr>
              <w:jc w:val="right"/>
              <w:rPr>
                <w:szCs w:val="24"/>
              </w:rPr>
            </w:pPr>
            <w:r>
              <w:rPr>
                <w:szCs w:val="24"/>
              </w:rPr>
              <w:t>решением Собрания представителей</w:t>
            </w:r>
          </w:p>
        </w:tc>
      </w:tr>
      <w:tr w:rsidR="009B2DF6" w:rsidTr="009B2DF6">
        <w:trPr>
          <w:trHeight w:val="300"/>
        </w:trPr>
        <w:tc>
          <w:tcPr>
            <w:tcW w:w="10333" w:type="dxa"/>
            <w:gridSpan w:val="5"/>
            <w:hideMark/>
          </w:tcPr>
          <w:p w:rsidR="009B2DF6" w:rsidRDefault="009B2DF6">
            <w:pPr>
              <w:jc w:val="right"/>
              <w:rPr>
                <w:szCs w:val="24"/>
              </w:rPr>
            </w:pPr>
            <w:r>
              <w:rPr>
                <w:szCs w:val="24"/>
              </w:rPr>
              <w:t>Мокшанского района</w:t>
            </w:r>
          </w:p>
        </w:tc>
      </w:tr>
      <w:tr w:rsidR="009B2DF6" w:rsidTr="009B2DF6">
        <w:trPr>
          <w:trHeight w:val="300"/>
        </w:trPr>
        <w:tc>
          <w:tcPr>
            <w:tcW w:w="10333" w:type="dxa"/>
            <w:gridSpan w:val="5"/>
            <w:hideMark/>
          </w:tcPr>
          <w:p w:rsidR="009B2DF6" w:rsidRDefault="009B2DF6">
            <w:pPr>
              <w:jc w:val="right"/>
              <w:rPr>
                <w:szCs w:val="24"/>
              </w:rPr>
            </w:pPr>
            <w:r>
              <w:rPr>
                <w:szCs w:val="24"/>
              </w:rPr>
              <w:t xml:space="preserve">                                                                                                   от  №  </w:t>
            </w:r>
          </w:p>
        </w:tc>
      </w:tr>
      <w:tr w:rsidR="009B2DF6" w:rsidTr="009B2DF6">
        <w:trPr>
          <w:trHeight w:val="300"/>
        </w:trPr>
        <w:tc>
          <w:tcPr>
            <w:tcW w:w="518" w:type="dxa"/>
            <w:hideMark/>
          </w:tcPr>
          <w:p w:rsidR="009B2DF6" w:rsidRDefault="009B2DF6">
            <w:pPr>
              <w:rPr>
                <w:sz w:val="20"/>
              </w:rPr>
            </w:pPr>
          </w:p>
        </w:tc>
        <w:tc>
          <w:tcPr>
            <w:tcW w:w="4351" w:type="dxa"/>
            <w:hideMark/>
          </w:tcPr>
          <w:p w:rsidR="009B2DF6" w:rsidRDefault="009B2DF6">
            <w:pPr>
              <w:rPr>
                <w:sz w:val="20"/>
              </w:rPr>
            </w:pPr>
          </w:p>
        </w:tc>
        <w:tc>
          <w:tcPr>
            <w:tcW w:w="1828" w:type="dxa"/>
            <w:hideMark/>
          </w:tcPr>
          <w:p w:rsidR="009B2DF6" w:rsidRDefault="009B2DF6">
            <w:pPr>
              <w:rPr>
                <w:sz w:val="20"/>
              </w:rPr>
            </w:pPr>
          </w:p>
        </w:tc>
        <w:tc>
          <w:tcPr>
            <w:tcW w:w="1799" w:type="dxa"/>
            <w:hideMark/>
          </w:tcPr>
          <w:p w:rsidR="009B2DF6" w:rsidRDefault="009B2DF6">
            <w:pPr>
              <w:rPr>
                <w:sz w:val="20"/>
              </w:rPr>
            </w:pPr>
          </w:p>
        </w:tc>
        <w:tc>
          <w:tcPr>
            <w:tcW w:w="1837" w:type="dxa"/>
            <w:hideMark/>
          </w:tcPr>
          <w:p w:rsidR="009B2DF6" w:rsidRDefault="009B2DF6">
            <w:pPr>
              <w:rPr>
                <w:sz w:val="20"/>
              </w:rPr>
            </w:pPr>
          </w:p>
        </w:tc>
      </w:tr>
      <w:tr w:rsidR="009B2DF6" w:rsidTr="009B2DF6">
        <w:trPr>
          <w:trHeight w:val="300"/>
        </w:trPr>
        <w:tc>
          <w:tcPr>
            <w:tcW w:w="518" w:type="dxa"/>
            <w:hideMark/>
          </w:tcPr>
          <w:p w:rsidR="009B2DF6" w:rsidRDefault="009B2DF6">
            <w:pPr>
              <w:rPr>
                <w:sz w:val="20"/>
              </w:rPr>
            </w:pPr>
          </w:p>
        </w:tc>
        <w:tc>
          <w:tcPr>
            <w:tcW w:w="9815" w:type="dxa"/>
            <w:gridSpan w:val="4"/>
            <w:hideMark/>
          </w:tcPr>
          <w:p w:rsidR="009B2DF6" w:rsidRDefault="009B2DF6">
            <w:pPr>
              <w:jc w:val="right"/>
              <w:rPr>
                <w:szCs w:val="24"/>
              </w:rPr>
            </w:pPr>
            <w:r>
              <w:rPr>
                <w:szCs w:val="24"/>
              </w:rPr>
              <w:t>Таблица 1</w:t>
            </w:r>
          </w:p>
        </w:tc>
      </w:tr>
      <w:tr w:rsidR="009B2DF6" w:rsidTr="009B2DF6">
        <w:trPr>
          <w:trHeight w:val="300"/>
        </w:trPr>
        <w:tc>
          <w:tcPr>
            <w:tcW w:w="518" w:type="dxa"/>
            <w:hideMark/>
          </w:tcPr>
          <w:p w:rsidR="009B2DF6" w:rsidRDefault="009B2DF6">
            <w:pPr>
              <w:rPr>
                <w:sz w:val="20"/>
              </w:rPr>
            </w:pPr>
          </w:p>
        </w:tc>
        <w:tc>
          <w:tcPr>
            <w:tcW w:w="4351" w:type="dxa"/>
            <w:hideMark/>
          </w:tcPr>
          <w:p w:rsidR="009B2DF6" w:rsidRDefault="009B2DF6">
            <w:pPr>
              <w:rPr>
                <w:sz w:val="20"/>
              </w:rPr>
            </w:pPr>
          </w:p>
        </w:tc>
        <w:tc>
          <w:tcPr>
            <w:tcW w:w="1828" w:type="dxa"/>
            <w:hideMark/>
          </w:tcPr>
          <w:p w:rsidR="009B2DF6" w:rsidRDefault="009B2DF6">
            <w:pPr>
              <w:rPr>
                <w:sz w:val="20"/>
              </w:rPr>
            </w:pPr>
          </w:p>
        </w:tc>
        <w:tc>
          <w:tcPr>
            <w:tcW w:w="1799" w:type="dxa"/>
            <w:hideMark/>
          </w:tcPr>
          <w:p w:rsidR="009B2DF6" w:rsidRDefault="009B2DF6">
            <w:pPr>
              <w:rPr>
                <w:sz w:val="20"/>
              </w:rPr>
            </w:pPr>
          </w:p>
        </w:tc>
        <w:tc>
          <w:tcPr>
            <w:tcW w:w="1837" w:type="dxa"/>
            <w:hideMark/>
          </w:tcPr>
          <w:p w:rsidR="009B2DF6" w:rsidRDefault="009B2DF6">
            <w:pPr>
              <w:rPr>
                <w:sz w:val="20"/>
              </w:rPr>
            </w:pPr>
          </w:p>
        </w:tc>
      </w:tr>
      <w:tr w:rsidR="009B2DF6" w:rsidTr="009B2DF6">
        <w:trPr>
          <w:trHeight w:val="2055"/>
        </w:trPr>
        <w:tc>
          <w:tcPr>
            <w:tcW w:w="10333" w:type="dxa"/>
            <w:gridSpan w:val="5"/>
            <w:hideMark/>
          </w:tcPr>
          <w:p w:rsidR="009B2DF6" w:rsidRDefault="009B2DF6">
            <w:pPr>
              <w:jc w:val="center"/>
              <w:rPr>
                <w:rFonts w:ascii="Arial CYR" w:hAnsi="Arial CYR" w:cs="Arial CYR"/>
                <w:b/>
                <w:bCs/>
                <w:szCs w:val="24"/>
              </w:rPr>
            </w:pPr>
            <w:proofErr w:type="gramStart"/>
            <w:r>
              <w:rPr>
                <w:rFonts w:ascii="Arial CYR" w:hAnsi="Arial CYR" w:cs="Arial CYR"/>
                <w:b/>
                <w:bCs/>
                <w:szCs w:val="24"/>
              </w:rPr>
              <w:t xml:space="preserve">Распределение между поселениями Мокшанского района дотации на выравнивание бюджетной обеспеченности поселений, финансируемой из бюджета Мокшанского района </w:t>
            </w:r>
            <w:r>
              <w:rPr>
                <w:rFonts w:ascii="Arial CYR" w:hAnsi="Arial CYR" w:cs="Arial CYR"/>
                <w:b/>
                <w:bCs/>
                <w:szCs w:val="24"/>
                <w:u w:val="single"/>
              </w:rPr>
              <w:t xml:space="preserve">за счет местных средств </w:t>
            </w:r>
            <w:r>
              <w:rPr>
                <w:rFonts w:ascii="Arial CYR" w:hAnsi="Arial CYR" w:cs="Arial CYR"/>
                <w:b/>
                <w:bCs/>
                <w:szCs w:val="24"/>
              </w:rPr>
              <w:t>в рамках подпрограммы "Предоставление межбюджетных трансфертов из бюджета Мокшанского района" муниципальной программы Мокшанского района «Управление муниципальными финансами и муниципальным долгом Мокшанского района Пензенской области на 2014-2027 годы» на 2025 год и на плановый период 2026 и 2027 годов</w:t>
            </w:r>
            <w:proofErr w:type="gramEnd"/>
          </w:p>
        </w:tc>
      </w:tr>
      <w:tr w:rsidR="009B2DF6" w:rsidTr="009B2DF6">
        <w:trPr>
          <w:trHeight w:val="315"/>
        </w:trPr>
        <w:tc>
          <w:tcPr>
            <w:tcW w:w="6697" w:type="dxa"/>
            <w:gridSpan w:val="3"/>
            <w:hideMark/>
          </w:tcPr>
          <w:p w:rsidR="009B2DF6" w:rsidRDefault="009B2DF6">
            <w:pPr>
              <w:rPr>
                <w:sz w:val="20"/>
              </w:rPr>
            </w:pPr>
          </w:p>
        </w:tc>
        <w:tc>
          <w:tcPr>
            <w:tcW w:w="1799" w:type="dxa"/>
            <w:hideMark/>
          </w:tcPr>
          <w:p w:rsidR="009B2DF6" w:rsidRDefault="009B2DF6">
            <w:pPr>
              <w:rPr>
                <w:sz w:val="20"/>
              </w:rPr>
            </w:pPr>
          </w:p>
        </w:tc>
        <w:tc>
          <w:tcPr>
            <w:tcW w:w="1837" w:type="dxa"/>
            <w:hideMark/>
          </w:tcPr>
          <w:p w:rsidR="009B2DF6" w:rsidRDefault="009B2DF6">
            <w:pPr>
              <w:rPr>
                <w:sz w:val="20"/>
              </w:rPr>
            </w:pPr>
          </w:p>
        </w:tc>
      </w:tr>
      <w:tr w:rsidR="009B2DF6" w:rsidTr="009B2DF6">
        <w:trPr>
          <w:trHeight w:val="300"/>
        </w:trPr>
        <w:tc>
          <w:tcPr>
            <w:tcW w:w="518" w:type="dxa"/>
            <w:hideMark/>
          </w:tcPr>
          <w:p w:rsidR="009B2DF6" w:rsidRDefault="009B2DF6">
            <w:pPr>
              <w:rPr>
                <w:sz w:val="20"/>
              </w:rPr>
            </w:pPr>
          </w:p>
        </w:tc>
        <w:tc>
          <w:tcPr>
            <w:tcW w:w="4351" w:type="dxa"/>
            <w:hideMark/>
          </w:tcPr>
          <w:p w:rsidR="009B2DF6" w:rsidRDefault="009B2DF6">
            <w:pPr>
              <w:rPr>
                <w:sz w:val="20"/>
              </w:rPr>
            </w:pPr>
          </w:p>
        </w:tc>
        <w:tc>
          <w:tcPr>
            <w:tcW w:w="1828" w:type="dxa"/>
            <w:hideMark/>
          </w:tcPr>
          <w:p w:rsidR="009B2DF6" w:rsidRDefault="009B2DF6">
            <w:pPr>
              <w:rPr>
                <w:sz w:val="20"/>
              </w:rPr>
            </w:pPr>
          </w:p>
        </w:tc>
        <w:tc>
          <w:tcPr>
            <w:tcW w:w="1799" w:type="dxa"/>
            <w:hideMark/>
          </w:tcPr>
          <w:p w:rsidR="009B2DF6" w:rsidRDefault="009B2DF6">
            <w:pPr>
              <w:rPr>
                <w:sz w:val="20"/>
              </w:rPr>
            </w:pPr>
          </w:p>
        </w:tc>
        <w:tc>
          <w:tcPr>
            <w:tcW w:w="1837" w:type="dxa"/>
            <w:hideMark/>
          </w:tcPr>
          <w:p w:rsidR="009B2DF6" w:rsidRDefault="009B2DF6">
            <w:pPr>
              <w:jc w:val="right"/>
              <w:rPr>
                <w:rFonts w:ascii="Arial CYR" w:hAnsi="Arial CYR" w:cs="Arial CYR"/>
                <w:szCs w:val="24"/>
              </w:rPr>
            </w:pPr>
            <w:r>
              <w:rPr>
                <w:rFonts w:ascii="Arial CYR" w:hAnsi="Arial CYR" w:cs="Arial CYR"/>
                <w:szCs w:val="24"/>
              </w:rPr>
              <w:t>тыс</w:t>
            </w:r>
            <w:proofErr w:type="gramStart"/>
            <w:r>
              <w:rPr>
                <w:rFonts w:ascii="Arial CYR" w:hAnsi="Arial CYR" w:cs="Arial CYR"/>
                <w:szCs w:val="24"/>
              </w:rPr>
              <w:t>.р</w:t>
            </w:r>
            <w:proofErr w:type="gramEnd"/>
            <w:r>
              <w:rPr>
                <w:rFonts w:ascii="Arial CYR" w:hAnsi="Arial CYR" w:cs="Arial CYR"/>
                <w:szCs w:val="24"/>
              </w:rPr>
              <w:t>уб.</w:t>
            </w:r>
          </w:p>
        </w:tc>
      </w:tr>
      <w:tr w:rsidR="009B2DF6" w:rsidTr="009B2DF6">
        <w:trPr>
          <w:trHeight w:val="630"/>
        </w:trPr>
        <w:tc>
          <w:tcPr>
            <w:tcW w:w="518" w:type="dxa"/>
            <w:tcBorders>
              <w:top w:val="single" w:sz="4" w:space="0" w:color="auto"/>
              <w:left w:val="single" w:sz="4" w:space="0" w:color="auto"/>
              <w:bottom w:val="nil"/>
              <w:right w:val="single" w:sz="4" w:space="0" w:color="auto"/>
            </w:tcBorders>
            <w:hideMark/>
          </w:tcPr>
          <w:p w:rsidR="009B2DF6" w:rsidRDefault="009B2DF6">
            <w:pPr>
              <w:jc w:val="center"/>
              <w:rPr>
                <w:szCs w:val="24"/>
              </w:rPr>
            </w:pPr>
            <w:r>
              <w:rPr>
                <w:szCs w:val="24"/>
              </w:rPr>
              <w:t> </w:t>
            </w:r>
          </w:p>
        </w:tc>
        <w:tc>
          <w:tcPr>
            <w:tcW w:w="4351" w:type="dxa"/>
            <w:tcBorders>
              <w:top w:val="single" w:sz="4" w:space="0" w:color="auto"/>
              <w:left w:val="nil"/>
              <w:bottom w:val="nil"/>
              <w:right w:val="single" w:sz="4" w:space="0" w:color="auto"/>
            </w:tcBorders>
            <w:hideMark/>
          </w:tcPr>
          <w:p w:rsidR="009B2DF6" w:rsidRDefault="009B2DF6">
            <w:pPr>
              <w:jc w:val="center"/>
              <w:rPr>
                <w:szCs w:val="24"/>
              </w:rPr>
            </w:pPr>
            <w:r>
              <w:rPr>
                <w:szCs w:val="24"/>
              </w:rPr>
              <w:t>Наименование поселения</w:t>
            </w:r>
          </w:p>
        </w:tc>
        <w:tc>
          <w:tcPr>
            <w:tcW w:w="1828" w:type="dxa"/>
            <w:tcBorders>
              <w:top w:val="single" w:sz="4" w:space="0" w:color="auto"/>
              <w:left w:val="nil"/>
              <w:bottom w:val="nil"/>
              <w:right w:val="single" w:sz="4" w:space="0" w:color="auto"/>
            </w:tcBorders>
            <w:hideMark/>
          </w:tcPr>
          <w:p w:rsidR="009B2DF6" w:rsidRDefault="009B2DF6">
            <w:pPr>
              <w:jc w:val="center"/>
              <w:rPr>
                <w:szCs w:val="24"/>
              </w:rPr>
            </w:pPr>
            <w:r>
              <w:t>2025 год</w:t>
            </w:r>
          </w:p>
        </w:tc>
        <w:tc>
          <w:tcPr>
            <w:tcW w:w="1799" w:type="dxa"/>
            <w:tcBorders>
              <w:top w:val="single" w:sz="4" w:space="0" w:color="auto"/>
              <w:left w:val="nil"/>
              <w:bottom w:val="nil"/>
              <w:right w:val="single" w:sz="4" w:space="0" w:color="auto"/>
            </w:tcBorders>
            <w:hideMark/>
          </w:tcPr>
          <w:p w:rsidR="009B2DF6" w:rsidRDefault="009B2DF6">
            <w:pPr>
              <w:jc w:val="center"/>
              <w:rPr>
                <w:szCs w:val="24"/>
              </w:rPr>
            </w:pPr>
            <w:r>
              <w:t>2026 год</w:t>
            </w:r>
          </w:p>
        </w:tc>
        <w:tc>
          <w:tcPr>
            <w:tcW w:w="1837" w:type="dxa"/>
            <w:tcBorders>
              <w:top w:val="single" w:sz="4" w:space="0" w:color="auto"/>
              <w:left w:val="nil"/>
              <w:bottom w:val="nil"/>
              <w:right w:val="single" w:sz="4" w:space="0" w:color="auto"/>
            </w:tcBorders>
            <w:hideMark/>
          </w:tcPr>
          <w:p w:rsidR="009B2DF6" w:rsidRDefault="009B2DF6">
            <w:pPr>
              <w:jc w:val="center"/>
              <w:rPr>
                <w:szCs w:val="24"/>
              </w:rPr>
            </w:pPr>
            <w:r>
              <w:t>2027 год</w:t>
            </w:r>
          </w:p>
        </w:tc>
      </w:tr>
      <w:tr w:rsidR="009B2DF6" w:rsidTr="009B2DF6">
        <w:trPr>
          <w:trHeight w:val="315"/>
        </w:trPr>
        <w:tc>
          <w:tcPr>
            <w:tcW w:w="518" w:type="dxa"/>
            <w:tcBorders>
              <w:top w:val="single" w:sz="4" w:space="0" w:color="auto"/>
              <w:left w:val="single" w:sz="4" w:space="0" w:color="auto"/>
              <w:bottom w:val="single" w:sz="4" w:space="0" w:color="auto"/>
              <w:right w:val="single" w:sz="4" w:space="0" w:color="auto"/>
            </w:tcBorders>
            <w:hideMark/>
          </w:tcPr>
          <w:p w:rsidR="009B2DF6" w:rsidRDefault="009B2DF6">
            <w:pPr>
              <w:jc w:val="center"/>
              <w:rPr>
                <w:szCs w:val="24"/>
              </w:rPr>
            </w:pPr>
            <w:r>
              <w:rPr>
                <w:szCs w:val="24"/>
              </w:rPr>
              <w:t>1</w:t>
            </w:r>
          </w:p>
        </w:tc>
        <w:tc>
          <w:tcPr>
            <w:tcW w:w="4351" w:type="dxa"/>
            <w:tcBorders>
              <w:top w:val="single" w:sz="4" w:space="0" w:color="auto"/>
              <w:left w:val="nil"/>
              <w:bottom w:val="single" w:sz="4" w:space="0" w:color="auto"/>
              <w:right w:val="single" w:sz="4" w:space="0" w:color="auto"/>
            </w:tcBorders>
            <w:hideMark/>
          </w:tcPr>
          <w:p w:rsidR="009B2DF6" w:rsidRDefault="009B2DF6">
            <w:pPr>
              <w:rPr>
                <w:szCs w:val="24"/>
              </w:rPr>
            </w:pPr>
            <w:proofErr w:type="spellStart"/>
            <w:r>
              <w:rPr>
                <w:szCs w:val="24"/>
              </w:rPr>
              <w:t>Богородский</w:t>
            </w:r>
            <w:proofErr w:type="spellEnd"/>
            <w:r>
              <w:rPr>
                <w:szCs w:val="24"/>
              </w:rPr>
              <w:t xml:space="preserve"> сельсовет</w:t>
            </w:r>
          </w:p>
        </w:tc>
        <w:tc>
          <w:tcPr>
            <w:tcW w:w="1828" w:type="dxa"/>
            <w:tcBorders>
              <w:top w:val="single" w:sz="4" w:space="0" w:color="auto"/>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1 628,502</w:t>
            </w:r>
          </w:p>
        </w:tc>
        <w:tc>
          <w:tcPr>
            <w:tcW w:w="1799" w:type="dxa"/>
            <w:tcBorders>
              <w:top w:val="single" w:sz="4" w:space="0" w:color="auto"/>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1 766,112</w:t>
            </w:r>
          </w:p>
        </w:tc>
        <w:tc>
          <w:tcPr>
            <w:tcW w:w="1837" w:type="dxa"/>
            <w:tcBorders>
              <w:top w:val="single" w:sz="4" w:space="0" w:color="auto"/>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2 047,764</w:t>
            </w:r>
          </w:p>
        </w:tc>
      </w:tr>
      <w:tr w:rsidR="009B2DF6" w:rsidTr="009B2DF6">
        <w:trPr>
          <w:trHeight w:val="315"/>
        </w:trPr>
        <w:tc>
          <w:tcPr>
            <w:tcW w:w="518"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2</w:t>
            </w:r>
          </w:p>
        </w:tc>
        <w:tc>
          <w:tcPr>
            <w:tcW w:w="4351" w:type="dxa"/>
            <w:tcBorders>
              <w:top w:val="nil"/>
              <w:left w:val="nil"/>
              <w:bottom w:val="single" w:sz="4" w:space="0" w:color="auto"/>
              <w:right w:val="single" w:sz="4" w:space="0" w:color="auto"/>
            </w:tcBorders>
            <w:hideMark/>
          </w:tcPr>
          <w:p w:rsidR="009B2DF6" w:rsidRDefault="009B2DF6">
            <w:pPr>
              <w:rPr>
                <w:szCs w:val="24"/>
              </w:rPr>
            </w:pPr>
            <w:r>
              <w:rPr>
                <w:szCs w:val="24"/>
              </w:rPr>
              <w:t>Елизаветинский сельсовет</w:t>
            </w:r>
          </w:p>
        </w:tc>
        <w:tc>
          <w:tcPr>
            <w:tcW w:w="1828"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1 579,204</w:t>
            </w:r>
          </w:p>
        </w:tc>
        <w:tc>
          <w:tcPr>
            <w:tcW w:w="1799"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1 730,296</w:t>
            </w:r>
          </w:p>
        </w:tc>
        <w:tc>
          <w:tcPr>
            <w:tcW w:w="1837"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2 037,704</w:t>
            </w:r>
          </w:p>
        </w:tc>
      </w:tr>
      <w:tr w:rsidR="009B2DF6" w:rsidTr="009B2DF6">
        <w:trPr>
          <w:trHeight w:val="315"/>
        </w:trPr>
        <w:tc>
          <w:tcPr>
            <w:tcW w:w="518"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3</w:t>
            </w:r>
          </w:p>
        </w:tc>
        <w:tc>
          <w:tcPr>
            <w:tcW w:w="4351" w:type="dxa"/>
            <w:tcBorders>
              <w:top w:val="nil"/>
              <w:left w:val="nil"/>
              <w:bottom w:val="single" w:sz="4" w:space="0" w:color="auto"/>
              <w:right w:val="single" w:sz="4" w:space="0" w:color="auto"/>
            </w:tcBorders>
            <w:hideMark/>
          </w:tcPr>
          <w:p w:rsidR="009B2DF6" w:rsidRDefault="009B2DF6">
            <w:pPr>
              <w:rPr>
                <w:szCs w:val="24"/>
              </w:rPr>
            </w:pPr>
            <w:r>
              <w:rPr>
                <w:szCs w:val="24"/>
              </w:rPr>
              <w:t>Засечный сельсовет</w:t>
            </w:r>
          </w:p>
        </w:tc>
        <w:tc>
          <w:tcPr>
            <w:tcW w:w="1828"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1 551,925</w:t>
            </w:r>
          </w:p>
        </w:tc>
        <w:tc>
          <w:tcPr>
            <w:tcW w:w="1799"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1 613,624</w:t>
            </w:r>
          </w:p>
        </w:tc>
        <w:tc>
          <w:tcPr>
            <w:tcW w:w="1837"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1 731,902</w:t>
            </w:r>
          </w:p>
        </w:tc>
      </w:tr>
      <w:tr w:rsidR="009B2DF6" w:rsidTr="009B2DF6">
        <w:trPr>
          <w:trHeight w:val="315"/>
        </w:trPr>
        <w:tc>
          <w:tcPr>
            <w:tcW w:w="518"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4</w:t>
            </w:r>
          </w:p>
        </w:tc>
        <w:tc>
          <w:tcPr>
            <w:tcW w:w="4351" w:type="dxa"/>
            <w:tcBorders>
              <w:top w:val="nil"/>
              <w:left w:val="nil"/>
              <w:bottom w:val="single" w:sz="4" w:space="0" w:color="auto"/>
              <w:right w:val="single" w:sz="4" w:space="0" w:color="auto"/>
            </w:tcBorders>
            <w:hideMark/>
          </w:tcPr>
          <w:p w:rsidR="009B2DF6" w:rsidRDefault="009B2DF6">
            <w:pPr>
              <w:rPr>
                <w:szCs w:val="24"/>
              </w:rPr>
            </w:pPr>
            <w:proofErr w:type="spellStart"/>
            <w:r>
              <w:rPr>
                <w:szCs w:val="24"/>
              </w:rPr>
              <w:t>Нечаевский</w:t>
            </w:r>
            <w:proofErr w:type="spellEnd"/>
            <w:r>
              <w:rPr>
                <w:szCs w:val="24"/>
              </w:rPr>
              <w:t xml:space="preserve"> сельсовет</w:t>
            </w:r>
          </w:p>
        </w:tc>
        <w:tc>
          <w:tcPr>
            <w:tcW w:w="1828"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1 454,909</w:t>
            </w:r>
          </w:p>
        </w:tc>
        <w:tc>
          <w:tcPr>
            <w:tcW w:w="1799"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1 368,989</w:t>
            </w:r>
          </w:p>
        </w:tc>
        <w:tc>
          <w:tcPr>
            <w:tcW w:w="1837"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1 223,441</w:t>
            </w:r>
          </w:p>
        </w:tc>
      </w:tr>
      <w:tr w:rsidR="009B2DF6" w:rsidTr="009B2DF6">
        <w:trPr>
          <w:trHeight w:val="315"/>
        </w:trPr>
        <w:tc>
          <w:tcPr>
            <w:tcW w:w="518"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5</w:t>
            </w:r>
          </w:p>
        </w:tc>
        <w:tc>
          <w:tcPr>
            <w:tcW w:w="4351" w:type="dxa"/>
            <w:tcBorders>
              <w:top w:val="nil"/>
              <w:left w:val="nil"/>
              <w:bottom w:val="single" w:sz="4" w:space="0" w:color="auto"/>
              <w:right w:val="single" w:sz="4" w:space="0" w:color="auto"/>
            </w:tcBorders>
            <w:hideMark/>
          </w:tcPr>
          <w:p w:rsidR="009B2DF6" w:rsidRDefault="009B2DF6">
            <w:pPr>
              <w:rPr>
                <w:szCs w:val="24"/>
              </w:rPr>
            </w:pPr>
            <w:proofErr w:type="spellStart"/>
            <w:r>
              <w:rPr>
                <w:szCs w:val="24"/>
              </w:rPr>
              <w:t>Плесский</w:t>
            </w:r>
            <w:proofErr w:type="spellEnd"/>
            <w:r>
              <w:rPr>
                <w:szCs w:val="24"/>
              </w:rPr>
              <w:t xml:space="preserve"> сельсовет</w:t>
            </w:r>
          </w:p>
        </w:tc>
        <w:tc>
          <w:tcPr>
            <w:tcW w:w="1828"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1 333,674</w:t>
            </w:r>
          </w:p>
        </w:tc>
        <w:tc>
          <w:tcPr>
            <w:tcW w:w="1799"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1 263,583</w:t>
            </w:r>
          </w:p>
        </w:tc>
        <w:tc>
          <w:tcPr>
            <w:tcW w:w="1837"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1 118,864</w:t>
            </w:r>
          </w:p>
        </w:tc>
      </w:tr>
      <w:tr w:rsidR="009B2DF6" w:rsidTr="009B2DF6">
        <w:trPr>
          <w:trHeight w:val="315"/>
        </w:trPr>
        <w:tc>
          <w:tcPr>
            <w:tcW w:w="518"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6</w:t>
            </w:r>
          </w:p>
        </w:tc>
        <w:tc>
          <w:tcPr>
            <w:tcW w:w="4351" w:type="dxa"/>
            <w:tcBorders>
              <w:top w:val="nil"/>
              <w:left w:val="nil"/>
              <w:bottom w:val="single" w:sz="4" w:space="0" w:color="auto"/>
              <w:right w:val="single" w:sz="4" w:space="0" w:color="auto"/>
            </w:tcBorders>
            <w:hideMark/>
          </w:tcPr>
          <w:p w:rsidR="009B2DF6" w:rsidRDefault="009B2DF6">
            <w:pPr>
              <w:rPr>
                <w:szCs w:val="24"/>
              </w:rPr>
            </w:pPr>
            <w:proofErr w:type="spellStart"/>
            <w:r>
              <w:rPr>
                <w:szCs w:val="24"/>
              </w:rPr>
              <w:t>Подгорненский</w:t>
            </w:r>
            <w:proofErr w:type="spellEnd"/>
            <w:r>
              <w:rPr>
                <w:szCs w:val="24"/>
              </w:rPr>
              <w:t xml:space="preserve"> сельсовет</w:t>
            </w:r>
          </w:p>
        </w:tc>
        <w:tc>
          <w:tcPr>
            <w:tcW w:w="1828"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936,482</w:t>
            </w:r>
          </w:p>
        </w:tc>
        <w:tc>
          <w:tcPr>
            <w:tcW w:w="1799"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1 007,901</w:t>
            </w:r>
          </w:p>
        </w:tc>
        <w:tc>
          <w:tcPr>
            <w:tcW w:w="1837"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1 170,287</w:t>
            </w:r>
          </w:p>
        </w:tc>
      </w:tr>
      <w:tr w:rsidR="009B2DF6" w:rsidTr="009B2DF6">
        <w:trPr>
          <w:trHeight w:val="315"/>
        </w:trPr>
        <w:tc>
          <w:tcPr>
            <w:tcW w:w="518"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7</w:t>
            </w:r>
          </w:p>
        </w:tc>
        <w:tc>
          <w:tcPr>
            <w:tcW w:w="4351" w:type="dxa"/>
            <w:tcBorders>
              <w:top w:val="nil"/>
              <w:left w:val="nil"/>
              <w:bottom w:val="single" w:sz="4" w:space="0" w:color="auto"/>
              <w:right w:val="single" w:sz="4" w:space="0" w:color="auto"/>
            </w:tcBorders>
            <w:hideMark/>
          </w:tcPr>
          <w:p w:rsidR="009B2DF6" w:rsidRDefault="009B2DF6">
            <w:pPr>
              <w:rPr>
                <w:szCs w:val="24"/>
              </w:rPr>
            </w:pPr>
            <w:proofErr w:type="spellStart"/>
            <w:r>
              <w:rPr>
                <w:szCs w:val="24"/>
              </w:rPr>
              <w:t>Рамзайский</w:t>
            </w:r>
            <w:proofErr w:type="spellEnd"/>
            <w:r>
              <w:rPr>
                <w:szCs w:val="24"/>
              </w:rPr>
              <w:t xml:space="preserve"> сельсовет</w:t>
            </w:r>
          </w:p>
        </w:tc>
        <w:tc>
          <w:tcPr>
            <w:tcW w:w="1828"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1 024,748</w:t>
            </w:r>
          </w:p>
        </w:tc>
        <w:tc>
          <w:tcPr>
            <w:tcW w:w="1799"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808,133</w:t>
            </w:r>
          </w:p>
        </w:tc>
        <w:tc>
          <w:tcPr>
            <w:tcW w:w="1837"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353,827</w:t>
            </w:r>
          </w:p>
        </w:tc>
      </w:tr>
      <w:tr w:rsidR="009B2DF6" w:rsidTr="009B2DF6">
        <w:trPr>
          <w:trHeight w:val="315"/>
        </w:trPr>
        <w:tc>
          <w:tcPr>
            <w:tcW w:w="518"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8</w:t>
            </w:r>
          </w:p>
        </w:tc>
        <w:tc>
          <w:tcPr>
            <w:tcW w:w="4351" w:type="dxa"/>
            <w:tcBorders>
              <w:top w:val="nil"/>
              <w:left w:val="nil"/>
              <w:bottom w:val="single" w:sz="4" w:space="0" w:color="auto"/>
              <w:right w:val="single" w:sz="4" w:space="0" w:color="auto"/>
            </w:tcBorders>
            <w:hideMark/>
          </w:tcPr>
          <w:p w:rsidR="009B2DF6" w:rsidRDefault="009B2DF6">
            <w:pPr>
              <w:rPr>
                <w:szCs w:val="24"/>
              </w:rPr>
            </w:pPr>
            <w:r>
              <w:rPr>
                <w:szCs w:val="24"/>
              </w:rPr>
              <w:t>Успенский сельсовет</w:t>
            </w:r>
          </w:p>
        </w:tc>
        <w:tc>
          <w:tcPr>
            <w:tcW w:w="1828"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1 730,563</w:t>
            </w:r>
          </w:p>
        </w:tc>
        <w:tc>
          <w:tcPr>
            <w:tcW w:w="1799"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1 806,680</w:t>
            </w:r>
          </w:p>
        </w:tc>
        <w:tc>
          <w:tcPr>
            <w:tcW w:w="1837"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1 984,042</w:t>
            </w:r>
          </w:p>
        </w:tc>
      </w:tr>
      <w:tr w:rsidR="009B2DF6" w:rsidTr="009B2DF6">
        <w:trPr>
          <w:trHeight w:val="315"/>
        </w:trPr>
        <w:tc>
          <w:tcPr>
            <w:tcW w:w="518"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9</w:t>
            </w:r>
          </w:p>
        </w:tc>
        <w:tc>
          <w:tcPr>
            <w:tcW w:w="4351" w:type="dxa"/>
            <w:tcBorders>
              <w:top w:val="nil"/>
              <w:left w:val="nil"/>
              <w:bottom w:val="single" w:sz="4" w:space="0" w:color="auto"/>
              <w:right w:val="single" w:sz="4" w:space="0" w:color="auto"/>
            </w:tcBorders>
            <w:hideMark/>
          </w:tcPr>
          <w:p w:rsidR="009B2DF6" w:rsidRDefault="009B2DF6">
            <w:pPr>
              <w:rPr>
                <w:szCs w:val="24"/>
              </w:rPr>
            </w:pPr>
            <w:proofErr w:type="spellStart"/>
            <w:r>
              <w:rPr>
                <w:szCs w:val="24"/>
              </w:rPr>
              <w:t>Царевщинский</w:t>
            </w:r>
            <w:proofErr w:type="spellEnd"/>
            <w:r>
              <w:rPr>
                <w:szCs w:val="24"/>
              </w:rPr>
              <w:t xml:space="preserve"> сельсовет</w:t>
            </w:r>
          </w:p>
        </w:tc>
        <w:tc>
          <w:tcPr>
            <w:tcW w:w="1828"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683,892</w:t>
            </w:r>
          </w:p>
        </w:tc>
        <w:tc>
          <w:tcPr>
            <w:tcW w:w="1799"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624,770</w:t>
            </w:r>
          </w:p>
        </w:tc>
        <w:tc>
          <w:tcPr>
            <w:tcW w:w="1837"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493,306</w:t>
            </w:r>
          </w:p>
        </w:tc>
      </w:tr>
      <w:tr w:rsidR="009B2DF6" w:rsidTr="009B2DF6">
        <w:trPr>
          <w:trHeight w:val="315"/>
        </w:trPr>
        <w:tc>
          <w:tcPr>
            <w:tcW w:w="518"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10</w:t>
            </w:r>
          </w:p>
        </w:tc>
        <w:tc>
          <w:tcPr>
            <w:tcW w:w="4351" w:type="dxa"/>
            <w:tcBorders>
              <w:top w:val="nil"/>
              <w:left w:val="nil"/>
              <w:bottom w:val="single" w:sz="4" w:space="0" w:color="auto"/>
              <w:right w:val="single" w:sz="4" w:space="0" w:color="auto"/>
            </w:tcBorders>
            <w:hideMark/>
          </w:tcPr>
          <w:p w:rsidR="009B2DF6" w:rsidRDefault="009B2DF6">
            <w:pPr>
              <w:rPr>
                <w:szCs w:val="24"/>
              </w:rPr>
            </w:pPr>
            <w:proofErr w:type="spellStart"/>
            <w:r>
              <w:rPr>
                <w:szCs w:val="24"/>
              </w:rPr>
              <w:t>Чернозерский</w:t>
            </w:r>
            <w:proofErr w:type="spellEnd"/>
            <w:r>
              <w:rPr>
                <w:szCs w:val="24"/>
              </w:rPr>
              <w:t xml:space="preserve"> сельсовет</w:t>
            </w:r>
          </w:p>
        </w:tc>
        <w:tc>
          <w:tcPr>
            <w:tcW w:w="1828"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1 650,378</w:t>
            </w:r>
          </w:p>
        </w:tc>
        <w:tc>
          <w:tcPr>
            <w:tcW w:w="1799"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1 635,767</w:t>
            </w:r>
          </w:p>
        </w:tc>
        <w:tc>
          <w:tcPr>
            <w:tcW w:w="1837"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1 580,095</w:t>
            </w:r>
          </w:p>
        </w:tc>
      </w:tr>
      <w:tr w:rsidR="009B2DF6" w:rsidTr="009B2DF6">
        <w:trPr>
          <w:trHeight w:val="315"/>
        </w:trPr>
        <w:tc>
          <w:tcPr>
            <w:tcW w:w="518"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11</w:t>
            </w:r>
          </w:p>
        </w:tc>
        <w:tc>
          <w:tcPr>
            <w:tcW w:w="4351" w:type="dxa"/>
            <w:tcBorders>
              <w:top w:val="nil"/>
              <w:left w:val="nil"/>
              <w:bottom w:val="single" w:sz="4" w:space="0" w:color="auto"/>
              <w:right w:val="single" w:sz="4" w:space="0" w:color="auto"/>
            </w:tcBorders>
            <w:hideMark/>
          </w:tcPr>
          <w:p w:rsidR="009B2DF6" w:rsidRDefault="009B2DF6">
            <w:pPr>
              <w:rPr>
                <w:szCs w:val="24"/>
              </w:rPr>
            </w:pPr>
            <w:proofErr w:type="spellStart"/>
            <w:r>
              <w:rPr>
                <w:szCs w:val="24"/>
              </w:rPr>
              <w:t>Широкоисский</w:t>
            </w:r>
            <w:proofErr w:type="spellEnd"/>
            <w:r>
              <w:rPr>
                <w:szCs w:val="24"/>
              </w:rPr>
              <w:t xml:space="preserve"> сельсовет</w:t>
            </w:r>
          </w:p>
        </w:tc>
        <w:tc>
          <w:tcPr>
            <w:tcW w:w="1828"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616,600</w:t>
            </w:r>
          </w:p>
        </w:tc>
        <w:tc>
          <w:tcPr>
            <w:tcW w:w="1799"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565,022</w:t>
            </w:r>
          </w:p>
        </w:tc>
        <w:tc>
          <w:tcPr>
            <w:tcW w:w="1837"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449,645</w:t>
            </w:r>
          </w:p>
        </w:tc>
      </w:tr>
      <w:tr w:rsidR="009B2DF6" w:rsidTr="009B2DF6">
        <w:trPr>
          <w:trHeight w:val="315"/>
        </w:trPr>
        <w:tc>
          <w:tcPr>
            <w:tcW w:w="518"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12</w:t>
            </w:r>
          </w:p>
        </w:tc>
        <w:tc>
          <w:tcPr>
            <w:tcW w:w="4351" w:type="dxa"/>
            <w:tcBorders>
              <w:top w:val="nil"/>
              <w:left w:val="nil"/>
              <w:bottom w:val="single" w:sz="4" w:space="0" w:color="auto"/>
              <w:right w:val="single" w:sz="4" w:space="0" w:color="auto"/>
            </w:tcBorders>
            <w:hideMark/>
          </w:tcPr>
          <w:p w:rsidR="009B2DF6" w:rsidRDefault="009B2DF6">
            <w:pPr>
              <w:rPr>
                <w:szCs w:val="24"/>
              </w:rPr>
            </w:pPr>
            <w:r>
              <w:rPr>
                <w:szCs w:val="24"/>
              </w:rPr>
              <w:t>Юровский сельсовет</w:t>
            </w:r>
          </w:p>
        </w:tc>
        <w:tc>
          <w:tcPr>
            <w:tcW w:w="1828"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0,000</w:t>
            </w:r>
          </w:p>
        </w:tc>
        <w:tc>
          <w:tcPr>
            <w:tcW w:w="1799"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0,000</w:t>
            </w:r>
          </w:p>
        </w:tc>
        <w:tc>
          <w:tcPr>
            <w:tcW w:w="1837"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0,000</w:t>
            </w:r>
          </w:p>
        </w:tc>
      </w:tr>
      <w:tr w:rsidR="009B2DF6" w:rsidTr="009B2DF6">
        <w:trPr>
          <w:trHeight w:val="315"/>
        </w:trPr>
        <w:tc>
          <w:tcPr>
            <w:tcW w:w="518"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13</w:t>
            </w:r>
          </w:p>
        </w:tc>
        <w:tc>
          <w:tcPr>
            <w:tcW w:w="4351" w:type="dxa"/>
            <w:tcBorders>
              <w:top w:val="nil"/>
              <w:left w:val="nil"/>
              <w:bottom w:val="single" w:sz="4" w:space="0" w:color="auto"/>
              <w:right w:val="single" w:sz="4" w:space="0" w:color="auto"/>
            </w:tcBorders>
            <w:hideMark/>
          </w:tcPr>
          <w:p w:rsidR="009B2DF6" w:rsidRDefault="009B2DF6">
            <w:pPr>
              <w:rPr>
                <w:szCs w:val="24"/>
              </w:rPr>
            </w:pPr>
            <w:r>
              <w:rPr>
                <w:szCs w:val="24"/>
              </w:rPr>
              <w:t>р.п. Мокшан</w:t>
            </w:r>
          </w:p>
        </w:tc>
        <w:tc>
          <w:tcPr>
            <w:tcW w:w="1828"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0,000</w:t>
            </w:r>
          </w:p>
        </w:tc>
        <w:tc>
          <w:tcPr>
            <w:tcW w:w="1799"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0,000</w:t>
            </w:r>
          </w:p>
        </w:tc>
        <w:tc>
          <w:tcPr>
            <w:tcW w:w="1837"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0,000</w:t>
            </w:r>
          </w:p>
        </w:tc>
      </w:tr>
      <w:tr w:rsidR="009B2DF6" w:rsidTr="009B2DF6">
        <w:trPr>
          <w:trHeight w:val="315"/>
        </w:trPr>
        <w:tc>
          <w:tcPr>
            <w:tcW w:w="518" w:type="dxa"/>
            <w:tcBorders>
              <w:top w:val="nil"/>
              <w:left w:val="single" w:sz="4" w:space="0" w:color="auto"/>
              <w:bottom w:val="single" w:sz="4" w:space="0" w:color="auto"/>
              <w:right w:val="single" w:sz="4" w:space="0" w:color="auto"/>
            </w:tcBorders>
            <w:hideMark/>
          </w:tcPr>
          <w:p w:rsidR="009B2DF6" w:rsidRDefault="009B2DF6">
            <w:pPr>
              <w:rPr>
                <w:szCs w:val="24"/>
              </w:rPr>
            </w:pPr>
            <w:r>
              <w:rPr>
                <w:szCs w:val="24"/>
              </w:rPr>
              <w:t> </w:t>
            </w:r>
          </w:p>
        </w:tc>
        <w:tc>
          <w:tcPr>
            <w:tcW w:w="4351" w:type="dxa"/>
            <w:tcBorders>
              <w:top w:val="nil"/>
              <w:left w:val="nil"/>
              <w:bottom w:val="single" w:sz="4" w:space="0" w:color="auto"/>
              <w:right w:val="single" w:sz="4" w:space="0" w:color="auto"/>
            </w:tcBorders>
            <w:hideMark/>
          </w:tcPr>
          <w:p w:rsidR="009B2DF6" w:rsidRDefault="009B2DF6">
            <w:pPr>
              <w:rPr>
                <w:szCs w:val="24"/>
              </w:rPr>
            </w:pPr>
            <w:r>
              <w:rPr>
                <w:szCs w:val="24"/>
              </w:rPr>
              <w:t>ВСЕГО по поселениям</w:t>
            </w:r>
          </w:p>
        </w:tc>
        <w:tc>
          <w:tcPr>
            <w:tcW w:w="1828" w:type="dxa"/>
            <w:tcBorders>
              <w:top w:val="nil"/>
              <w:left w:val="nil"/>
              <w:bottom w:val="single" w:sz="4" w:space="0" w:color="auto"/>
              <w:right w:val="single" w:sz="4" w:space="0" w:color="auto"/>
            </w:tcBorders>
            <w:vAlign w:val="bottom"/>
            <w:hideMark/>
          </w:tcPr>
          <w:p w:rsidR="009B2DF6" w:rsidRDefault="009B2DF6">
            <w:pPr>
              <w:jc w:val="center"/>
              <w:rPr>
                <w:b/>
                <w:bCs/>
                <w:szCs w:val="24"/>
              </w:rPr>
            </w:pPr>
            <w:r>
              <w:rPr>
                <w:b/>
                <w:bCs/>
              </w:rPr>
              <w:t>14 190,877</w:t>
            </w:r>
          </w:p>
        </w:tc>
        <w:tc>
          <w:tcPr>
            <w:tcW w:w="1799"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b/>
                <w:bCs/>
                <w:sz w:val="22"/>
                <w:szCs w:val="22"/>
              </w:rPr>
            </w:pPr>
            <w:r>
              <w:rPr>
                <w:rFonts w:ascii="Arial" w:hAnsi="Arial" w:cs="Arial"/>
                <w:b/>
                <w:bCs/>
                <w:sz w:val="22"/>
                <w:szCs w:val="22"/>
              </w:rPr>
              <w:t>14 190,877</w:t>
            </w:r>
          </w:p>
        </w:tc>
        <w:tc>
          <w:tcPr>
            <w:tcW w:w="1837"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b/>
                <w:bCs/>
                <w:sz w:val="22"/>
                <w:szCs w:val="22"/>
              </w:rPr>
            </w:pPr>
            <w:r>
              <w:rPr>
                <w:rFonts w:ascii="Arial" w:hAnsi="Arial" w:cs="Arial"/>
                <w:b/>
                <w:bCs/>
                <w:sz w:val="22"/>
                <w:szCs w:val="22"/>
              </w:rPr>
              <w:t>14 190,877</w:t>
            </w:r>
          </w:p>
        </w:tc>
      </w:tr>
    </w:tbl>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tbl>
      <w:tblPr>
        <w:tblW w:w="0" w:type="auto"/>
        <w:tblInd w:w="89" w:type="dxa"/>
        <w:tblLook w:val="04A0"/>
      </w:tblPr>
      <w:tblGrid>
        <w:gridCol w:w="530"/>
        <w:gridCol w:w="3912"/>
        <w:gridCol w:w="1981"/>
        <w:gridCol w:w="1946"/>
        <w:gridCol w:w="1964"/>
      </w:tblGrid>
      <w:tr w:rsidR="009B2DF6" w:rsidTr="009B2DF6">
        <w:trPr>
          <w:trHeight w:val="300"/>
        </w:trPr>
        <w:tc>
          <w:tcPr>
            <w:tcW w:w="530" w:type="dxa"/>
            <w:hideMark/>
          </w:tcPr>
          <w:p w:rsidR="009B2DF6" w:rsidRDefault="009B2DF6">
            <w:pPr>
              <w:rPr>
                <w:sz w:val="20"/>
              </w:rPr>
            </w:pPr>
          </w:p>
        </w:tc>
        <w:tc>
          <w:tcPr>
            <w:tcW w:w="9803" w:type="dxa"/>
            <w:gridSpan w:val="4"/>
            <w:hideMark/>
          </w:tcPr>
          <w:p w:rsidR="009B2DF6" w:rsidRDefault="009B2DF6">
            <w:pPr>
              <w:jc w:val="right"/>
              <w:rPr>
                <w:rFonts w:ascii="Arial CYR" w:hAnsi="Arial CYR" w:cs="Arial CYR"/>
                <w:szCs w:val="24"/>
              </w:rPr>
            </w:pPr>
            <w:r>
              <w:rPr>
                <w:rFonts w:ascii="Arial CYR" w:hAnsi="Arial CYR" w:cs="Arial CYR"/>
                <w:szCs w:val="24"/>
              </w:rPr>
              <w:t>Таблица 2</w:t>
            </w:r>
          </w:p>
        </w:tc>
      </w:tr>
      <w:tr w:rsidR="009B2DF6" w:rsidTr="009B2DF6">
        <w:trPr>
          <w:trHeight w:val="300"/>
        </w:trPr>
        <w:tc>
          <w:tcPr>
            <w:tcW w:w="530" w:type="dxa"/>
            <w:hideMark/>
          </w:tcPr>
          <w:p w:rsidR="009B2DF6" w:rsidRDefault="009B2DF6">
            <w:pPr>
              <w:rPr>
                <w:sz w:val="20"/>
              </w:rPr>
            </w:pPr>
          </w:p>
        </w:tc>
        <w:tc>
          <w:tcPr>
            <w:tcW w:w="3912" w:type="dxa"/>
            <w:hideMark/>
          </w:tcPr>
          <w:p w:rsidR="009B2DF6" w:rsidRDefault="009B2DF6">
            <w:pPr>
              <w:rPr>
                <w:sz w:val="20"/>
              </w:rPr>
            </w:pPr>
          </w:p>
        </w:tc>
        <w:tc>
          <w:tcPr>
            <w:tcW w:w="1981" w:type="dxa"/>
            <w:hideMark/>
          </w:tcPr>
          <w:p w:rsidR="009B2DF6" w:rsidRDefault="009B2DF6">
            <w:pPr>
              <w:rPr>
                <w:sz w:val="20"/>
              </w:rPr>
            </w:pPr>
          </w:p>
        </w:tc>
        <w:tc>
          <w:tcPr>
            <w:tcW w:w="1946" w:type="dxa"/>
            <w:hideMark/>
          </w:tcPr>
          <w:p w:rsidR="009B2DF6" w:rsidRDefault="009B2DF6">
            <w:pPr>
              <w:rPr>
                <w:sz w:val="20"/>
              </w:rPr>
            </w:pPr>
          </w:p>
        </w:tc>
        <w:tc>
          <w:tcPr>
            <w:tcW w:w="1964" w:type="dxa"/>
            <w:hideMark/>
          </w:tcPr>
          <w:p w:rsidR="009B2DF6" w:rsidRDefault="009B2DF6">
            <w:pPr>
              <w:rPr>
                <w:sz w:val="20"/>
              </w:rPr>
            </w:pPr>
          </w:p>
        </w:tc>
      </w:tr>
      <w:tr w:rsidR="009B2DF6" w:rsidTr="009B2DF6">
        <w:trPr>
          <w:trHeight w:val="2415"/>
        </w:trPr>
        <w:tc>
          <w:tcPr>
            <w:tcW w:w="10333" w:type="dxa"/>
            <w:gridSpan w:val="5"/>
            <w:hideMark/>
          </w:tcPr>
          <w:p w:rsidR="009B2DF6" w:rsidRDefault="009B2DF6">
            <w:pPr>
              <w:jc w:val="center"/>
              <w:rPr>
                <w:rFonts w:ascii="Arial CYR" w:hAnsi="Arial CYR" w:cs="Arial CYR"/>
                <w:b/>
                <w:bCs/>
                <w:szCs w:val="24"/>
              </w:rPr>
            </w:pPr>
            <w:proofErr w:type="gramStart"/>
            <w:r>
              <w:rPr>
                <w:rFonts w:ascii="Arial CYR" w:hAnsi="Arial CYR" w:cs="Arial CYR"/>
                <w:b/>
                <w:bCs/>
                <w:szCs w:val="24"/>
              </w:rPr>
              <w:t xml:space="preserve">Распределение между поселениями Мокшанского района дотации на выравнивание бюджетной обеспеченности поселений, финансируемой из бюджета Мокшанского района </w:t>
            </w:r>
            <w:r>
              <w:rPr>
                <w:rFonts w:ascii="Arial CYR" w:hAnsi="Arial CYR" w:cs="Arial CYR"/>
                <w:b/>
                <w:bCs/>
                <w:szCs w:val="24"/>
                <w:u w:val="single"/>
              </w:rPr>
              <w:t>за счет средств бюджета Пензенской области</w:t>
            </w:r>
            <w:r>
              <w:rPr>
                <w:rFonts w:ascii="Arial CYR" w:hAnsi="Arial CYR" w:cs="Arial CYR"/>
                <w:b/>
                <w:bCs/>
                <w:szCs w:val="24"/>
              </w:rPr>
              <w:t xml:space="preserve"> в рамках подпрограммы "Предоставление межбюджетных трансфертов из бюджета Мокшанского района" муниципальной программы Мокшанского района «Управление муниципальными финансами и муниципальным долгом Мокшанского района Пензенской области на 2014-2027 годы» на 2025 год и на плановый период 2026 и 2027 годов</w:t>
            </w:r>
            <w:proofErr w:type="gramEnd"/>
          </w:p>
        </w:tc>
      </w:tr>
      <w:tr w:rsidR="009B2DF6" w:rsidTr="009B2DF6">
        <w:trPr>
          <w:trHeight w:val="315"/>
        </w:trPr>
        <w:tc>
          <w:tcPr>
            <w:tcW w:w="6423" w:type="dxa"/>
            <w:gridSpan w:val="3"/>
            <w:hideMark/>
          </w:tcPr>
          <w:p w:rsidR="009B2DF6" w:rsidRDefault="009B2DF6">
            <w:pPr>
              <w:rPr>
                <w:sz w:val="20"/>
              </w:rPr>
            </w:pPr>
          </w:p>
        </w:tc>
        <w:tc>
          <w:tcPr>
            <w:tcW w:w="1946" w:type="dxa"/>
            <w:hideMark/>
          </w:tcPr>
          <w:p w:rsidR="009B2DF6" w:rsidRDefault="009B2DF6">
            <w:pPr>
              <w:rPr>
                <w:sz w:val="20"/>
              </w:rPr>
            </w:pPr>
          </w:p>
        </w:tc>
        <w:tc>
          <w:tcPr>
            <w:tcW w:w="1964" w:type="dxa"/>
            <w:hideMark/>
          </w:tcPr>
          <w:p w:rsidR="009B2DF6" w:rsidRDefault="009B2DF6">
            <w:pPr>
              <w:rPr>
                <w:sz w:val="20"/>
              </w:rPr>
            </w:pPr>
          </w:p>
        </w:tc>
      </w:tr>
      <w:tr w:rsidR="009B2DF6" w:rsidTr="009B2DF6">
        <w:trPr>
          <w:trHeight w:val="300"/>
        </w:trPr>
        <w:tc>
          <w:tcPr>
            <w:tcW w:w="530" w:type="dxa"/>
            <w:hideMark/>
          </w:tcPr>
          <w:p w:rsidR="009B2DF6" w:rsidRDefault="009B2DF6">
            <w:pPr>
              <w:rPr>
                <w:sz w:val="20"/>
              </w:rPr>
            </w:pPr>
          </w:p>
        </w:tc>
        <w:tc>
          <w:tcPr>
            <w:tcW w:w="3912" w:type="dxa"/>
            <w:hideMark/>
          </w:tcPr>
          <w:p w:rsidR="009B2DF6" w:rsidRDefault="009B2DF6">
            <w:pPr>
              <w:rPr>
                <w:sz w:val="20"/>
              </w:rPr>
            </w:pPr>
          </w:p>
        </w:tc>
        <w:tc>
          <w:tcPr>
            <w:tcW w:w="1981" w:type="dxa"/>
            <w:hideMark/>
          </w:tcPr>
          <w:p w:rsidR="009B2DF6" w:rsidRDefault="009B2DF6">
            <w:pPr>
              <w:rPr>
                <w:sz w:val="20"/>
              </w:rPr>
            </w:pPr>
          </w:p>
        </w:tc>
        <w:tc>
          <w:tcPr>
            <w:tcW w:w="1946" w:type="dxa"/>
            <w:hideMark/>
          </w:tcPr>
          <w:p w:rsidR="009B2DF6" w:rsidRDefault="009B2DF6">
            <w:pPr>
              <w:rPr>
                <w:sz w:val="20"/>
              </w:rPr>
            </w:pPr>
          </w:p>
        </w:tc>
        <w:tc>
          <w:tcPr>
            <w:tcW w:w="1964" w:type="dxa"/>
            <w:hideMark/>
          </w:tcPr>
          <w:p w:rsidR="009B2DF6" w:rsidRDefault="009B2DF6">
            <w:pPr>
              <w:rPr>
                <w:rFonts w:ascii="Arial CYR" w:hAnsi="Arial CYR" w:cs="Arial CYR"/>
                <w:szCs w:val="24"/>
              </w:rPr>
            </w:pPr>
            <w:r>
              <w:rPr>
                <w:rFonts w:ascii="Arial CYR" w:hAnsi="Arial CYR" w:cs="Arial CYR"/>
                <w:szCs w:val="24"/>
              </w:rPr>
              <w:t>тыс</w:t>
            </w:r>
            <w:proofErr w:type="gramStart"/>
            <w:r>
              <w:rPr>
                <w:rFonts w:ascii="Arial CYR" w:hAnsi="Arial CYR" w:cs="Arial CYR"/>
                <w:szCs w:val="24"/>
              </w:rPr>
              <w:t>.р</w:t>
            </w:r>
            <w:proofErr w:type="gramEnd"/>
            <w:r>
              <w:rPr>
                <w:rFonts w:ascii="Arial CYR" w:hAnsi="Arial CYR" w:cs="Arial CYR"/>
                <w:szCs w:val="24"/>
              </w:rPr>
              <w:t>уб.</w:t>
            </w:r>
          </w:p>
        </w:tc>
      </w:tr>
      <w:tr w:rsidR="009B2DF6" w:rsidTr="009B2DF6">
        <w:trPr>
          <w:trHeight w:val="630"/>
        </w:trPr>
        <w:tc>
          <w:tcPr>
            <w:tcW w:w="530" w:type="dxa"/>
            <w:tcBorders>
              <w:top w:val="single" w:sz="4" w:space="0" w:color="auto"/>
              <w:left w:val="single" w:sz="4" w:space="0" w:color="auto"/>
              <w:bottom w:val="nil"/>
              <w:right w:val="single" w:sz="4" w:space="0" w:color="auto"/>
            </w:tcBorders>
            <w:hideMark/>
          </w:tcPr>
          <w:p w:rsidR="009B2DF6" w:rsidRDefault="009B2DF6">
            <w:pPr>
              <w:jc w:val="center"/>
              <w:rPr>
                <w:szCs w:val="24"/>
              </w:rPr>
            </w:pPr>
            <w:r>
              <w:rPr>
                <w:szCs w:val="24"/>
              </w:rPr>
              <w:t> </w:t>
            </w:r>
          </w:p>
        </w:tc>
        <w:tc>
          <w:tcPr>
            <w:tcW w:w="3912" w:type="dxa"/>
            <w:tcBorders>
              <w:top w:val="single" w:sz="4" w:space="0" w:color="auto"/>
              <w:left w:val="nil"/>
              <w:bottom w:val="nil"/>
              <w:right w:val="single" w:sz="4" w:space="0" w:color="auto"/>
            </w:tcBorders>
            <w:hideMark/>
          </w:tcPr>
          <w:p w:rsidR="009B2DF6" w:rsidRDefault="009B2DF6">
            <w:pPr>
              <w:jc w:val="center"/>
              <w:rPr>
                <w:szCs w:val="24"/>
              </w:rPr>
            </w:pPr>
            <w:r>
              <w:rPr>
                <w:szCs w:val="24"/>
              </w:rPr>
              <w:t>Наименование поселения</w:t>
            </w:r>
          </w:p>
        </w:tc>
        <w:tc>
          <w:tcPr>
            <w:tcW w:w="1981" w:type="dxa"/>
            <w:tcBorders>
              <w:top w:val="single" w:sz="4" w:space="0" w:color="auto"/>
              <w:left w:val="nil"/>
              <w:bottom w:val="nil"/>
              <w:right w:val="single" w:sz="4" w:space="0" w:color="auto"/>
            </w:tcBorders>
            <w:hideMark/>
          </w:tcPr>
          <w:p w:rsidR="009B2DF6" w:rsidRDefault="009B2DF6">
            <w:pPr>
              <w:jc w:val="center"/>
              <w:rPr>
                <w:szCs w:val="24"/>
              </w:rPr>
            </w:pPr>
            <w:r>
              <w:t>2025 год</w:t>
            </w:r>
          </w:p>
        </w:tc>
        <w:tc>
          <w:tcPr>
            <w:tcW w:w="1946" w:type="dxa"/>
            <w:tcBorders>
              <w:top w:val="single" w:sz="4" w:space="0" w:color="auto"/>
              <w:left w:val="nil"/>
              <w:bottom w:val="nil"/>
              <w:right w:val="single" w:sz="4" w:space="0" w:color="auto"/>
            </w:tcBorders>
            <w:hideMark/>
          </w:tcPr>
          <w:p w:rsidR="009B2DF6" w:rsidRDefault="009B2DF6">
            <w:pPr>
              <w:jc w:val="center"/>
              <w:rPr>
                <w:szCs w:val="24"/>
              </w:rPr>
            </w:pPr>
            <w:r>
              <w:t>2026 год</w:t>
            </w:r>
          </w:p>
        </w:tc>
        <w:tc>
          <w:tcPr>
            <w:tcW w:w="1964" w:type="dxa"/>
            <w:tcBorders>
              <w:top w:val="single" w:sz="4" w:space="0" w:color="auto"/>
              <w:left w:val="nil"/>
              <w:bottom w:val="nil"/>
              <w:right w:val="single" w:sz="4" w:space="0" w:color="auto"/>
            </w:tcBorders>
            <w:hideMark/>
          </w:tcPr>
          <w:p w:rsidR="009B2DF6" w:rsidRDefault="009B2DF6">
            <w:pPr>
              <w:jc w:val="center"/>
              <w:rPr>
                <w:szCs w:val="24"/>
              </w:rPr>
            </w:pPr>
            <w:r>
              <w:t>2027 год</w:t>
            </w:r>
          </w:p>
        </w:tc>
      </w:tr>
      <w:tr w:rsidR="009B2DF6" w:rsidTr="009B2DF6">
        <w:trPr>
          <w:trHeight w:val="315"/>
        </w:trPr>
        <w:tc>
          <w:tcPr>
            <w:tcW w:w="530" w:type="dxa"/>
            <w:tcBorders>
              <w:top w:val="single" w:sz="4" w:space="0" w:color="auto"/>
              <w:left w:val="single" w:sz="4" w:space="0" w:color="auto"/>
              <w:bottom w:val="single" w:sz="4" w:space="0" w:color="auto"/>
              <w:right w:val="single" w:sz="4" w:space="0" w:color="auto"/>
            </w:tcBorders>
            <w:hideMark/>
          </w:tcPr>
          <w:p w:rsidR="009B2DF6" w:rsidRDefault="009B2DF6">
            <w:pPr>
              <w:jc w:val="center"/>
              <w:rPr>
                <w:szCs w:val="24"/>
              </w:rPr>
            </w:pPr>
            <w:r>
              <w:rPr>
                <w:szCs w:val="24"/>
              </w:rPr>
              <w:t>1</w:t>
            </w:r>
          </w:p>
        </w:tc>
        <w:tc>
          <w:tcPr>
            <w:tcW w:w="3912" w:type="dxa"/>
            <w:tcBorders>
              <w:top w:val="single" w:sz="4" w:space="0" w:color="auto"/>
              <w:left w:val="nil"/>
              <w:bottom w:val="single" w:sz="4" w:space="0" w:color="auto"/>
              <w:right w:val="single" w:sz="4" w:space="0" w:color="auto"/>
            </w:tcBorders>
            <w:hideMark/>
          </w:tcPr>
          <w:p w:rsidR="009B2DF6" w:rsidRDefault="009B2DF6">
            <w:pPr>
              <w:rPr>
                <w:szCs w:val="24"/>
              </w:rPr>
            </w:pPr>
            <w:proofErr w:type="spellStart"/>
            <w:r>
              <w:rPr>
                <w:szCs w:val="24"/>
              </w:rPr>
              <w:t>Богородский</w:t>
            </w:r>
            <w:proofErr w:type="spellEnd"/>
            <w:r>
              <w:rPr>
                <w:szCs w:val="24"/>
              </w:rPr>
              <w:t xml:space="preserve"> сельсовет</w:t>
            </w:r>
          </w:p>
        </w:tc>
        <w:tc>
          <w:tcPr>
            <w:tcW w:w="1981" w:type="dxa"/>
            <w:tcBorders>
              <w:top w:val="single" w:sz="4" w:space="0" w:color="auto"/>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515,200</w:t>
            </w:r>
          </w:p>
        </w:tc>
        <w:tc>
          <w:tcPr>
            <w:tcW w:w="1946" w:type="dxa"/>
            <w:tcBorders>
              <w:top w:val="single" w:sz="4" w:space="0" w:color="auto"/>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447,600</w:t>
            </w:r>
          </w:p>
        </w:tc>
        <w:tc>
          <w:tcPr>
            <w:tcW w:w="1964" w:type="dxa"/>
            <w:tcBorders>
              <w:top w:val="single" w:sz="4" w:space="0" w:color="auto"/>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455,200</w:t>
            </w:r>
          </w:p>
        </w:tc>
      </w:tr>
      <w:tr w:rsidR="009B2DF6" w:rsidTr="009B2DF6">
        <w:trPr>
          <w:trHeight w:val="315"/>
        </w:trPr>
        <w:tc>
          <w:tcPr>
            <w:tcW w:w="53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2</w:t>
            </w:r>
          </w:p>
        </w:tc>
        <w:tc>
          <w:tcPr>
            <w:tcW w:w="3912" w:type="dxa"/>
            <w:tcBorders>
              <w:top w:val="nil"/>
              <w:left w:val="nil"/>
              <w:bottom w:val="single" w:sz="4" w:space="0" w:color="auto"/>
              <w:right w:val="single" w:sz="4" w:space="0" w:color="auto"/>
            </w:tcBorders>
            <w:hideMark/>
          </w:tcPr>
          <w:p w:rsidR="009B2DF6" w:rsidRDefault="009B2DF6">
            <w:pPr>
              <w:rPr>
                <w:szCs w:val="24"/>
              </w:rPr>
            </w:pPr>
            <w:r>
              <w:rPr>
                <w:szCs w:val="24"/>
              </w:rPr>
              <w:t>Елизаветинский сельсовет</w:t>
            </w:r>
          </w:p>
        </w:tc>
        <w:tc>
          <w:tcPr>
            <w:tcW w:w="1981"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218,300</w:t>
            </w:r>
          </w:p>
        </w:tc>
        <w:tc>
          <w:tcPr>
            <w:tcW w:w="1946"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189,700</w:t>
            </w:r>
          </w:p>
        </w:tc>
        <w:tc>
          <w:tcPr>
            <w:tcW w:w="1964"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192,900</w:t>
            </w:r>
          </w:p>
        </w:tc>
      </w:tr>
      <w:tr w:rsidR="009B2DF6" w:rsidTr="009B2DF6">
        <w:trPr>
          <w:trHeight w:val="315"/>
        </w:trPr>
        <w:tc>
          <w:tcPr>
            <w:tcW w:w="53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3</w:t>
            </w:r>
          </w:p>
        </w:tc>
        <w:tc>
          <w:tcPr>
            <w:tcW w:w="3912" w:type="dxa"/>
            <w:tcBorders>
              <w:top w:val="nil"/>
              <w:left w:val="nil"/>
              <w:bottom w:val="single" w:sz="4" w:space="0" w:color="auto"/>
              <w:right w:val="single" w:sz="4" w:space="0" w:color="auto"/>
            </w:tcBorders>
            <w:hideMark/>
          </w:tcPr>
          <w:p w:rsidR="009B2DF6" w:rsidRDefault="009B2DF6">
            <w:pPr>
              <w:rPr>
                <w:szCs w:val="24"/>
              </w:rPr>
            </w:pPr>
            <w:r>
              <w:rPr>
                <w:szCs w:val="24"/>
              </w:rPr>
              <w:t>Засечный сельсовет</w:t>
            </w:r>
          </w:p>
        </w:tc>
        <w:tc>
          <w:tcPr>
            <w:tcW w:w="1981"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178,300</w:t>
            </w:r>
          </w:p>
        </w:tc>
        <w:tc>
          <w:tcPr>
            <w:tcW w:w="1946"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163,000</w:t>
            </w:r>
          </w:p>
        </w:tc>
        <w:tc>
          <w:tcPr>
            <w:tcW w:w="1964"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157,500</w:t>
            </w:r>
          </w:p>
        </w:tc>
      </w:tr>
      <w:tr w:rsidR="009B2DF6" w:rsidTr="009B2DF6">
        <w:trPr>
          <w:trHeight w:val="315"/>
        </w:trPr>
        <w:tc>
          <w:tcPr>
            <w:tcW w:w="53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4</w:t>
            </w:r>
          </w:p>
        </w:tc>
        <w:tc>
          <w:tcPr>
            <w:tcW w:w="3912" w:type="dxa"/>
            <w:tcBorders>
              <w:top w:val="nil"/>
              <w:left w:val="nil"/>
              <w:bottom w:val="single" w:sz="4" w:space="0" w:color="auto"/>
              <w:right w:val="single" w:sz="4" w:space="0" w:color="auto"/>
            </w:tcBorders>
            <w:hideMark/>
          </w:tcPr>
          <w:p w:rsidR="009B2DF6" w:rsidRDefault="009B2DF6">
            <w:pPr>
              <w:rPr>
                <w:szCs w:val="24"/>
              </w:rPr>
            </w:pPr>
            <w:proofErr w:type="spellStart"/>
            <w:r>
              <w:rPr>
                <w:szCs w:val="24"/>
              </w:rPr>
              <w:t>Нечаевский</w:t>
            </w:r>
            <w:proofErr w:type="spellEnd"/>
            <w:r>
              <w:rPr>
                <w:szCs w:val="24"/>
              </w:rPr>
              <w:t xml:space="preserve"> сельсовет</w:t>
            </w:r>
          </w:p>
        </w:tc>
        <w:tc>
          <w:tcPr>
            <w:tcW w:w="1981"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680,900</w:t>
            </w:r>
          </w:p>
        </w:tc>
        <w:tc>
          <w:tcPr>
            <w:tcW w:w="1946"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597,300</w:t>
            </w:r>
          </w:p>
        </w:tc>
        <w:tc>
          <w:tcPr>
            <w:tcW w:w="1964"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601,600</w:t>
            </w:r>
          </w:p>
        </w:tc>
      </w:tr>
      <w:tr w:rsidR="009B2DF6" w:rsidTr="009B2DF6">
        <w:trPr>
          <w:trHeight w:val="315"/>
        </w:trPr>
        <w:tc>
          <w:tcPr>
            <w:tcW w:w="53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5</w:t>
            </w:r>
          </w:p>
        </w:tc>
        <w:tc>
          <w:tcPr>
            <w:tcW w:w="3912" w:type="dxa"/>
            <w:tcBorders>
              <w:top w:val="nil"/>
              <w:left w:val="nil"/>
              <w:bottom w:val="single" w:sz="4" w:space="0" w:color="auto"/>
              <w:right w:val="single" w:sz="4" w:space="0" w:color="auto"/>
            </w:tcBorders>
            <w:hideMark/>
          </w:tcPr>
          <w:p w:rsidR="009B2DF6" w:rsidRDefault="009B2DF6">
            <w:pPr>
              <w:rPr>
                <w:szCs w:val="24"/>
              </w:rPr>
            </w:pPr>
            <w:proofErr w:type="spellStart"/>
            <w:r>
              <w:rPr>
                <w:szCs w:val="24"/>
              </w:rPr>
              <w:t>Плесский</w:t>
            </w:r>
            <w:proofErr w:type="spellEnd"/>
            <w:r>
              <w:rPr>
                <w:szCs w:val="24"/>
              </w:rPr>
              <w:t xml:space="preserve"> сельсовет</w:t>
            </w:r>
          </w:p>
        </w:tc>
        <w:tc>
          <w:tcPr>
            <w:tcW w:w="1981"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472,000</w:t>
            </w:r>
          </w:p>
        </w:tc>
        <w:tc>
          <w:tcPr>
            <w:tcW w:w="1946"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410,100</w:t>
            </w:r>
          </w:p>
        </w:tc>
        <w:tc>
          <w:tcPr>
            <w:tcW w:w="1964"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417,000</w:t>
            </w:r>
          </w:p>
        </w:tc>
      </w:tr>
      <w:tr w:rsidR="009B2DF6" w:rsidTr="009B2DF6">
        <w:trPr>
          <w:trHeight w:val="315"/>
        </w:trPr>
        <w:tc>
          <w:tcPr>
            <w:tcW w:w="53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6</w:t>
            </w:r>
          </w:p>
        </w:tc>
        <w:tc>
          <w:tcPr>
            <w:tcW w:w="3912" w:type="dxa"/>
            <w:tcBorders>
              <w:top w:val="nil"/>
              <w:left w:val="nil"/>
              <w:bottom w:val="single" w:sz="4" w:space="0" w:color="auto"/>
              <w:right w:val="single" w:sz="4" w:space="0" w:color="auto"/>
            </w:tcBorders>
            <w:hideMark/>
          </w:tcPr>
          <w:p w:rsidR="009B2DF6" w:rsidRDefault="009B2DF6">
            <w:pPr>
              <w:rPr>
                <w:szCs w:val="24"/>
              </w:rPr>
            </w:pPr>
            <w:proofErr w:type="spellStart"/>
            <w:r>
              <w:rPr>
                <w:szCs w:val="24"/>
              </w:rPr>
              <w:t>Подгорненский</w:t>
            </w:r>
            <w:proofErr w:type="spellEnd"/>
            <w:r>
              <w:rPr>
                <w:szCs w:val="24"/>
              </w:rPr>
              <w:t xml:space="preserve"> сельсовет</w:t>
            </w:r>
          </w:p>
        </w:tc>
        <w:tc>
          <w:tcPr>
            <w:tcW w:w="1981"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314,200</w:t>
            </w:r>
          </w:p>
        </w:tc>
        <w:tc>
          <w:tcPr>
            <w:tcW w:w="1946"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272,900</w:t>
            </w:r>
          </w:p>
        </w:tc>
        <w:tc>
          <w:tcPr>
            <w:tcW w:w="1964"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277,500</w:t>
            </w:r>
          </w:p>
        </w:tc>
      </w:tr>
      <w:tr w:rsidR="009B2DF6" w:rsidTr="009B2DF6">
        <w:trPr>
          <w:trHeight w:val="315"/>
        </w:trPr>
        <w:tc>
          <w:tcPr>
            <w:tcW w:w="53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7</w:t>
            </w:r>
          </w:p>
        </w:tc>
        <w:tc>
          <w:tcPr>
            <w:tcW w:w="3912" w:type="dxa"/>
            <w:tcBorders>
              <w:top w:val="nil"/>
              <w:left w:val="nil"/>
              <w:bottom w:val="single" w:sz="4" w:space="0" w:color="auto"/>
              <w:right w:val="single" w:sz="4" w:space="0" w:color="auto"/>
            </w:tcBorders>
            <w:hideMark/>
          </w:tcPr>
          <w:p w:rsidR="009B2DF6" w:rsidRDefault="009B2DF6">
            <w:pPr>
              <w:rPr>
                <w:szCs w:val="24"/>
              </w:rPr>
            </w:pPr>
            <w:proofErr w:type="spellStart"/>
            <w:r>
              <w:rPr>
                <w:szCs w:val="24"/>
              </w:rPr>
              <w:t>Рамзайский</w:t>
            </w:r>
            <w:proofErr w:type="spellEnd"/>
            <w:r>
              <w:rPr>
                <w:szCs w:val="24"/>
              </w:rPr>
              <w:t xml:space="preserve"> сельсовет</w:t>
            </w:r>
          </w:p>
        </w:tc>
        <w:tc>
          <w:tcPr>
            <w:tcW w:w="1981"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949,500</w:t>
            </w:r>
          </w:p>
        </w:tc>
        <w:tc>
          <w:tcPr>
            <w:tcW w:w="1946"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825,000</w:t>
            </w:r>
          </w:p>
        </w:tc>
        <w:tc>
          <w:tcPr>
            <w:tcW w:w="1964"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838,900</w:t>
            </w:r>
          </w:p>
        </w:tc>
      </w:tr>
      <w:tr w:rsidR="009B2DF6" w:rsidTr="009B2DF6">
        <w:trPr>
          <w:trHeight w:val="315"/>
        </w:trPr>
        <w:tc>
          <w:tcPr>
            <w:tcW w:w="53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8</w:t>
            </w:r>
          </w:p>
        </w:tc>
        <w:tc>
          <w:tcPr>
            <w:tcW w:w="3912" w:type="dxa"/>
            <w:tcBorders>
              <w:top w:val="nil"/>
              <w:left w:val="nil"/>
              <w:bottom w:val="single" w:sz="4" w:space="0" w:color="auto"/>
              <w:right w:val="single" w:sz="4" w:space="0" w:color="auto"/>
            </w:tcBorders>
            <w:hideMark/>
          </w:tcPr>
          <w:p w:rsidR="009B2DF6" w:rsidRDefault="009B2DF6">
            <w:pPr>
              <w:rPr>
                <w:szCs w:val="24"/>
              </w:rPr>
            </w:pPr>
            <w:r>
              <w:rPr>
                <w:szCs w:val="24"/>
              </w:rPr>
              <w:t>Успенский сельсовет</w:t>
            </w:r>
          </w:p>
        </w:tc>
        <w:tc>
          <w:tcPr>
            <w:tcW w:w="1981"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179,100</w:t>
            </w:r>
          </w:p>
        </w:tc>
        <w:tc>
          <w:tcPr>
            <w:tcW w:w="1946"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156,600</w:t>
            </w:r>
          </w:p>
        </w:tc>
        <w:tc>
          <w:tcPr>
            <w:tcW w:w="1964"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158,200</w:t>
            </w:r>
          </w:p>
        </w:tc>
      </w:tr>
      <w:tr w:rsidR="009B2DF6" w:rsidTr="009B2DF6">
        <w:trPr>
          <w:trHeight w:val="315"/>
        </w:trPr>
        <w:tc>
          <w:tcPr>
            <w:tcW w:w="53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9</w:t>
            </w:r>
          </w:p>
        </w:tc>
        <w:tc>
          <w:tcPr>
            <w:tcW w:w="3912" w:type="dxa"/>
            <w:tcBorders>
              <w:top w:val="nil"/>
              <w:left w:val="nil"/>
              <w:bottom w:val="single" w:sz="4" w:space="0" w:color="auto"/>
              <w:right w:val="single" w:sz="4" w:space="0" w:color="auto"/>
            </w:tcBorders>
            <w:hideMark/>
          </w:tcPr>
          <w:p w:rsidR="009B2DF6" w:rsidRDefault="009B2DF6">
            <w:pPr>
              <w:rPr>
                <w:szCs w:val="24"/>
              </w:rPr>
            </w:pPr>
            <w:proofErr w:type="spellStart"/>
            <w:r>
              <w:rPr>
                <w:szCs w:val="24"/>
              </w:rPr>
              <w:t>Царевщинский</w:t>
            </w:r>
            <w:proofErr w:type="spellEnd"/>
            <w:r>
              <w:rPr>
                <w:szCs w:val="24"/>
              </w:rPr>
              <w:t xml:space="preserve"> сельсовет</w:t>
            </w:r>
          </w:p>
        </w:tc>
        <w:tc>
          <w:tcPr>
            <w:tcW w:w="1981"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253,100</w:t>
            </w:r>
          </w:p>
        </w:tc>
        <w:tc>
          <w:tcPr>
            <w:tcW w:w="1946"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194,800</w:t>
            </w:r>
          </w:p>
        </w:tc>
        <w:tc>
          <w:tcPr>
            <w:tcW w:w="1964"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197,100</w:t>
            </w:r>
          </w:p>
        </w:tc>
      </w:tr>
      <w:tr w:rsidR="009B2DF6" w:rsidTr="009B2DF6">
        <w:trPr>
          <w:trHeight w:val="315"/>
        </w:trPr>
        <w:tc>
          <w:tcPr>
            <w:tcW w:w="53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10</w:t>
            </w:r>
          </w:p>
        </w:tc>
        <w:tc>
          <w:tcPr>
            <w:tcW w:w="3912" w:type="dxa"/>
            <w:tcBorders>
              <w:top w:val="nil"/>
              <w:left w:val="nil"/>
              <w:bottom w:val="single" w:sz="4" w:space="0" w:color="auto"/>
              <w:right w:val="single" w:sz="4" w:space="0" w:color="auto"/>
            </w:tcBorders>
            <w:hideMark/>
          </w:tcPr>
          <w:p w:rsidR="009B2DF6" w:rsidRDefault="009B2DF6">
            <w:pPr>
              <w:rPr>
                <w:szCs w:val="24"/>
              </w:rPr>
            </w:pPr>
            <w:proofErr w:type="spellStart"/>
            <w:r>
              <w:rPr>
                <w:szCs w:val="24"/>
              </w:rPr>
              <w:t>Чернозерский</w:t>
            </w:r>
            <w:proofErr w:type="spellEnd"/>
            <w:r>
              <w:rPr>
                <w:szCs w:val="24"/>
              </w:rPr>
              <w:t xml:space="preserve"> сельсовет</w:t>
            </w:r>
          </w:p>
        </w:tc>
        <w:tc>
          <w:tcPr>
            <w:tcW w:w="1981"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493,800</w:t>
            </w:r>
          </w:p>
        </w:tc>
        <w:tc>
          <w:tcPr>
            <w:tcW w:w="1946"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426,500</w:t>
            </w:r>
          </w:p>
        </w:tc>
        <w:tc>
          <w:tcPr>
            <w:tcW w:w="1964"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425,700</w:t>
            </w:r>
          </w:p>
        </w:tc>
      </w:tr>
      <w:tr w:rsidR="009B2DF6" w:rsidTr="009B2DF6">
        <w:trPr>
          <w:trHeight w:val="315"/>
        </w:trPr>
        <w:tc>
          <w:tcPr>
            <w:tcW w:w="53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11</w:t>
            </w:r>
          </w:p>
        </w:tc>
        <w:tc>
          <w:tcPr>
            <w:tcW w:w="3912" w:type="dxa"/>
            <w:tcBorders>
              <w:top w:val="nil"/>
              <w:left w:val="nil"/>
              <w:bottom w:val="single" w:sz="4" w:space="0" w:color="auto"/>
              <w:right w:val="single" w:sz="4" w:space="0" w:color="auto"/>
            </w:tcBorders>
            <w:hideMark/>
          </w:tcPr>
          <w:p w:rsidR="009B2DF6" w:rsidRDefault="009B2DF6">
            <w:pPr>
              <w:rPr>
                <w:szCs w:val="24"/>
              </w:rPr>
            </w:pPr>
            <w:proofErr w:type="spellStart"/>
            <w:r>
              <w:rPr>
                <w:szCs w:val="24"/>
              </w:rPr>
              <w:t>Широкоисский</w:t>
            </w:r>
            <w:proofErr w:type="spellEnd"/>
            <w:r>
              <w:rPr>
                <w:szCs w:val="24"/>
              </w:rPr>
              <w:t xml:space="preserve"> сельсовет</w:t>
            </w:r>
          </w:p>
        </w:tc>
        <w:tc>
          <w:tcPr>
            <w:tcW w:w="1981"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271,000</w:t>
            </w:r>
          </w:p>
        </w:tc>
        <w:tc>
          <w:tcPr>
            <w:tcW w:w="1946"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236,100</w:t>
            </w:r>
          </w:p>
        </w:tc>
        <w:tc>
          <w:tcPr>
            <w:tcW w:w="1964"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239,400</w:t>
            </w:r>
          </w:p>
        </w:tc>
      </w:tr>
      <w:tr w:rsidR="009B2DF6" w:rsidTr="009B2DF6">
        <w:trPr>
          <w:trHeight w:val="315"/>
        </w:trPr>
        <w:tc>
          <w:tcPr>
            <w:tcW w:w="53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12</w:t>
            </w:r>
          </w:p>
        </w:tc>
        <w:tc>
          <w:tcPr>
            <w:tcW w:w="3912" w:type="dxa"/>
            <w:tcBorders>
              <w:top w:val="nil"/>
              <w:left w:val="nil"/>
              <w:bottom w:val="single" w:sz="4" w:space="0" w:color="auto"/>
              <w:right w:val="single" w:sz="4" w:space="0" w:color="auto"/>
            </w:tcBorders>
            <w:hideMark/>
          </w:tcPr>
          <w:p w:rsidR="009B2DF6" w:rsidRDefault="009B2DF6">
            <w:pPr>
              <w:rPr>
                <w:szCs w:val="24"/>
              </w:rPr>
            </w:pPr>
            <w:r>
              <w:rPr>
                <w:szCs w:val="24"/>
              </w:rPr>
              <w:t>Юровский сельсовет</w:t>
            </w:r>
          </w:p>
        </w:tc>
        <w:tc>
          <w:tcPr>
            <w:tcW w:w="1981"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365,200</w:t>
            </w:r>
          </w:p>
        </w:tc>
        <w:tc>
          <w:tcPr>
            <w:tcW w:w="1946"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319,900</w:t>
            </w:r>
          </w:p>
        </w:tc>
        <w:tc>
          <w:tcPr>
            <w:tcW w:w="1964"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322,700</w:t>
            </w:r>
          </w:p>
        </w:tc>
      </w:tr>
      <w:tr w:rsidR="009B2DF6" w:rsidTr="009B2DF6">
        <w:trPr>
          <w:trHeight w:val="315"/>
        </w:trPr>
        <w:tc>
          <w:tcPr>
            <w:tcW w:w="53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13</w:t>
            </w:r>
          </w:p>
        </w:tc>
        <w:tc>
          <w:tcPr>
            <w:tcW w:w="3912" w:type="dxa"/>
            <w:tcBorders>
              <w:top w:val="nil"/>
              <w:left w:val="nil"/>
              <w:bottom w:val="single" w:sz="4" w:space="0" w:color="auto"/>
              <w:right w:val="single" w:sz="4" w:space="0" w:color="auto"/>
            </w:tcBorders>
            <w:hideMark/>
          </w:tcPr>
          <w:p w:rsidR="009B2DF6" w:rsidRDefault="009B2DF6">
            <w:pPr>
              <w:rPr>
                <w:szCs w:val="24"/>
              </w:rPr>
            </w:pPr>
            <w:r>
              <w:rPr>
                <w:szCs w:val="24"/>
              </w:rPr>
              <w:t>р.п. Мокшан</w:t>
            </w:r>
          </w:p>
        </w:tc>
        <w:tc>
          <w:tcPr>
            <w:tcW w:w="1981"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4392,200</w:t>
            </w:r>
          </w:p>
        </w:tc>
        <w:tc>
          <w:tcPr>
            <w:tcW w:w="1946"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3816,100</w:t>
            </w:r>
          </w:p>
        </w:tc>
        <w:tc>
          <w:tcPr>
            <w:tcW w:w="1964"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3880,500</w:t>
            </w:r>
          </w:p>
        </w:tc>
      </w:tr>
      <w:tr w:rsidR="009B2DF6" w:rsidTr="009B2DF6">
        <w:trPr>
          <w:trHeight w:val="315"/>
        </w:trPr>
        <w:tc>
          <w:tcPr>
            <w:tcW w:w="530" w:type="dxa"/>
            <w:tcBorders>
              <w:top w:val="nil"/>
              <w:left w:val="single" w:sz="4" w:space="0" w:color="auto"/>
              <w:bottom w:val="single" w:sz="4" w:space="0" w:color="auto"/>
              <w:right w:val="single" w:sz="4" w:space="0" w:color="auto"/>
            </w:tcBorders>
            <w:hideMark/>
          </w:tcPr>
          <w:p w:rsidR="009B2DF6" w:rsidRDefault="009B2DF6">
            <w:pPr>
              <w:rPr>
                <w:szCs w:val="24"/>
              </w:rPr>
            </w:pPr>
            <w:r>
              <w:rPr>
                <w:szCs w:val="24"/>
              </w:rPr>
              <w:t> </w:t>
            </w:r>
          </w:p>
        </w:tc>
        <w:tc>
          <w:tcPr>
            <w:tcW w:w="3912" w:type="dxa"/>
            <w:tcBorders>
              <w:top w:val="nil"/>
              <w:left w:val="nil"/>
              <w:bottom w:val="single" w:sz="4" w:space="0" w:color="auto"/>
              <w:right w:val="single" w:sz="4" w:space="0" w:color="auto"/>
            </w:tcBorders>
            <w:hideMark/>
          </w:tcPr>
          <w:p w:rsidR="009B2DF6" w:rsidRDefault="009B2DF6">
            <w:pPr>
              <w:rPr>
                <w:szCs w:val="24"/>
              </w:rPr>
            </w:pPr>
            <w:r>
              <w:rPr>
                <w:szCs w:val="24"/>
              </w:rPr>
              <w:t>ВСЕГО по поселениям</w:t>
            </w:r>
          </w:p>
        </w:tc>
        <w:tc>
          <w:tcPr>
            <w:tcW w:w="1981" w:type="dxa"/>
            <w:tcBorders>
              <w:top w:val="nil"/>
              <w:left w:val="nil"/>
              <w:bottom w:val="single" w:sz="4" w:space="0" w:color="auto"/>
              <w:right w:val="single" w:sz="4" w:space="0" w:color="auto"/>
            </w:tcBorders>
            <w:hideMark/>
          </w:tcPr>
          <w:p w:rsidR="009B2DF6" w:rsidRDefault="009B2DF6">
            <w:pPr>
              <w:jc w:val="center"/>
              <w:rPr>
                <w:sz w:val="28"/>
                <w:szCs w:val="28"/>
              </w:rPr>
            </w:pPr>
            <w:r>
              <w:rPr>
                <w:sz w:val="28"/>
                <w:szCs w:val="28"/>
              </w:rPr>
              <w:t>9282,800</w:t>
            </w:r>
          </w:p>
        </w:tc>
        <w:tc>
          <w:tcPr>
            <w:tcW w:w="1946" w:type="dxa"/>
            <w:tcBorders>
              <w:top w:val="nil"/>
              <w:left w:val="nil"/>
              <w:bottom w:val="single" w:sz="4" w:space="0" w:color="auto"/>
              <w:right w:val="single" w:sz="4" w:space="0" w:color="auto"/>
            </w:tcBorders>
            <w:hideMark/>
          </w:tcPr>
          <w:p w:rsidR="009B2DF6" w:rsidRDefault="009B2DF6">
            <w:pPr>
              <w:jc w:val="center"/>
              <w:rPr>
                <w:sz w:val="28"/>
                <w:szCs w:val="28"/>
              </w:rPr>
            </w:pPr>
            <w:r>
              <w:rPr>
                <w:sz w:val="28"/>
                <w:szCs w:val="28"/>
              </w:rPr>
              <w:t>8055,600</w:t>
            </w:r>
          </w:p>
        </w:tc>
        <w:tc>
          <w:tcPr>
            <w:tcW w:w="1964" w:type="dxa"/>
            <w:tcBorders>
              <w:top w:val="nil"/>
              <w:left w:val="nil"/>
              <w:bottom w:val="single" w:sz="4" w:space="0" w:color="auto"/>
              <w:right w:val="single" w:sz="4" w:space="0" w:color="auto"/>
            </w:tcBorders>
            <w:hideMark/>
          </w:tcPr>
          <w:p w:rsidR="009B2DF6" w:rsidRDefault="009B2DF6">
            <w:pPr>
              <w:jc w:val="center"/>
              <w:rPr>
                <w:sz w:val="28"/>
                <w:szCs w:val="28"/>
              </w:rPr>
            </w:pPr>
            <w:r>
              <w:rPr>
                <w:sz w:val="28"/>
                <w:szCs w:val="28"/>
              </w:rPr>
              <w:t>8164,200</w:t>
            </w:r>
          </w:p>
        </w:tc>
      </w:tr>
    </w:tbl>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tbl>
      <w:tblPr>
        <w:tblW w:w="9660" w:type="dxa"/>
        <w:tblInd w:w="89" w:type="dxa"/>
        <w:tblLayout w:type="fixed"/>
        <w:tblLook w:val="04A0"/>
      </w:tblPr>
      <w:tblGrid>
        <w:gridCol w:w="541"/>
        <w:gridCol w:w="4421"/>
        <w:gridCol w:w="1722"/>
        <w:gridCol w:w="1417"/>
        <w:gridCol w:w="1559"/>
      </w:tblGrid>
      <w:tr w:rsidR="009B2DF6" w:rsidTr="009B2DF6">
        <w:trPr>
          <w:trHeight w:val="315"/>
        </w:trPr>
        <w:tc>
          <w:tcPr>
            <w:tcW w:w="9658" w:type="dxa"/>
            <w:gridSpan w:val="5"/>
            <w:hideMark/>
          </w:tcPr>
          <w:p w:rsidR="009B2DF6" w:rsidRDefault="009B2DF6">
            <w:pPr>
              <w:jc w:val="right"/>
              <w:rPr>
                <w:szCs w:val="24"/>
              </w:rPr>
            </w:pPr>
            <w:bookmarkStart w:id="5" w:name="RANGE!A1:E20"/>
            <w:r>
              <w:rPr>
                <w:szCs w:val="24"/>
              </w:rPr>
              <w:t>Таблица 3</w:t>
            </w:r>
            <w:bookmarkEnd w:id="5"/>
          </w:p>
        </w:tc>
      </w:tr>
      <w:tr w:rsidR="009B2DF6" w:rsidTr="009B2DF6">
        <w:trPr>
          <w:trHeight w:val="525"/>
        </w:trPr>
        <w:tc>
          <w:tcPr>
            <w:tcW w:w="540" w:type="dxa"/>
            <w:hideMark/>
          </w:tcPr>
          <w:p w:rsidR="009B2DF6" w:rsidRDefault="009B2DF6">
            <w:pPr>
              <w:rPr>
                <w:sz w:val="20"/>
              </w:rPr>
            </w:pPr>
          </w:p>
        </w:tc>
        <w:tc>
          <w:tcPr>
            <w:tcW w:w="4420" w:type="dxa"/>
            <w:hideMark/>
          </w:tcPr>
          <w:p w:rsidR="009B2DF6" w:rsidRDefault="009B2DF6">
            <w:pPr>
              <w:rPr>
                <w:sz w:val="20"/>
              </w:rPr>
            </w:pPr>
          </w:p>
        </w:tc>
        <w:tc>
          <w:tcPr>
            <w:tcW w:w="1722" w:type="dxa"/>
            <w:hideMark/>
          </w:tcPr>
          <w:p w:rsidR="009B2DF6" w:rsidRDefault="009B2DF6">
            <w:pPr>
              <w:rPr>
                <w:sz w:val="20"/>
              </w:rPr>
            </w:pPr>
          </w:p>
        </w:tc>
        <w:tc>
          <w:tcPr>
            <w:tcW w:w="1417" w:type="dxa"/>
            <w:hideMark/>
          </w:tcPr>
          <w:p w:rsidR="009B2DF6" w:rsidRDefault="009B2DF6">
            <w:pPr>
              <w:rPr>
                <w:sz w:val="20"/>
              </w:rPr>
            </w:pPr>
          </w:p>
        </w:tc>
        <w:tc>
          <w:tcPr>
            <w:tcW w:w="1559" w:type="dxa"/>
            <w:hideMark/>
          </w:tcPr>
          <w:p w:rsidR="009B2DF6" w:rsidRDefault="009B2DF6">
            <w:pPr>
              <w:rPr>
                <w:sz w:val="20"/>
              </w:rPr>
            </w:pPr>
          </w:p>
        </w:tc>
      </w:tr>
      <w:tr w:rsidR="009B2DF6" w:rsidTr="009B2DF6">
        <w:trPr>
          <w:trHeight w:val="315"/>
        </w:trPr>
        <w:tc>
          <w:tcPr>
            <w:tcW w:w="540" w:type="dxa"/>
            <w:hideMark/>
          </w:tcPr>
          <w:p w:rsidR="009B2DF6" w:rsidRDefault="009B2DF6">
            <w:pPr>
              <w:rPr>
                <w:sz w:val="20"/>
              </w:rPr>
            </w:pPr>
          </w:p>
        </w:tc>
        <w:tc>
          <w:tcPr>
            <w:tcW w:w="4420" w:type="dxa"/>
            <w:hideMark/>
          </w:tcPr>
          <w:p w:rsidR="009B2DF6" w:rsidRDefault="009B2DF6">
            <w:pPr>
              <w:rPr>
                <w:sz w:val="20"/>
              </w:rPr>
            </w:pPr>
          </w:p>
        </w:tc>
        <w:tc>
          <w:tcPr>
            <w:tcW w:w="1722" w:type="dxa"/>
            <w:hideMark/>
          </w:tcPr>
          <w:p w:rsidR="009B2DF6" w:rsidRDefault="009B2DF6">
            <w:pPr>
              <w:rPr>
                <w:sz w:val="20"/>
              </w:rPr>
            </w:pPr>
          </w:p>
        </w:tc>
        <w:tc>
          <w:tcPr>
            <w:tcW w:w="1417" w:type="dxa"/>
            <w:hideMark/>
          </w:tcPr>
          <w:p w:rsidR="009B2DF6" w:rsidRDefault="009B2DF6">
            <w:pPr>
              <w:rPr>
                <w:sz w:val="20"/>
              </w:rPr>
            </w:pPr>
          </w:p>
        </w:tc>
        <w:tc>
          <w:tcPr>
            <w:tcW w:w="1559" w:type="dxa"/>
            <w:hideMark/>
          </w:tcPr>
          <w:p w:rsidR="009B2DF6" w:rsidRDefault="009B2DF6">
            <w:pPr>
              <w:rPr>
                <w:sz w:val="20"/>
              </w:rPr>
            </w:pPr>
          </w:p>
        </w:tc>
      </w:tr>
      <w:tr w:rsidR="009B2DF6" w:rsidTr="009B2DF6">
        <w:trPr>
          <w:trHeight w:val="2070"/>
        </w:trPr>
        <w:tc>
          <w:tcPr>
            <w:tcW w:w="9658" w:type="dxa"/>
            <w:gridSpan w:val="5"/>
            <w:vAlign w:val="center"/>
            <w:hideMark/>
          </w:tcPr>
          <w:p w:rsidR="009B2DF6" w:rsidRDefault="009B2DF6">
            <w:pPr>
              <w:jc w:val="center"/>
              <w:rPr>
                <w:b/>
                <w:bCs/>
                <w:szCs w:val="24"/>
              </w:rPr>
            </w:pPr>
            <w:r>
              <w:rPr>
                <w:b/>
                <w:bCs/>
                <w:szCs w:val="24"/>
              </w:rPr>
              <w:t xml:space="preserve">Распределение иных межбюджетных трансфертов из бюджета Мокшанского района Пензенской области бюджетам поселений Мокшанского района Пензенской области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Pr>
                <w:b/>
                <w:bCs/>
                <w:szCs w:val="24"/>
              </w:rPr>
              <w:t>размера оплаты труда</w:t>
            </w:r>
            <w:proofErr w:type="gramEnd"/>
            <w:r>
              <w:rPr>
                <w:b/>
                <w:bCs/>
                <w:szCs w:val="24"/>
              </w:rPr>
              <w:t xml:space="preserve"> на 2025 год и на плановый период 2026 и 2027 годов</w:t>
            </w:r>
          </w:p>
        </w:tc>
      </w:tr>
      <w:tr w:rsidR="009B2DF6" w:rsidTr="009B2DF6">
        <w:trPr>
          <w:trHeight w:val="315"/>
        </w:trPr>
        <w:tc>
          <w:tcPr>
            <w:tcW w:w="540" w:type="dxa"/>
            <w:hideMark/>
          </w:tcPr>
          <w:p w:rsidR="009B2DF6" w:rsidRDefault="009B2DF6">
            <w:pPr>
              <w:rPr>
                <w:sz w:val="20"/>
              </w:rPr>
            </w:pPr>
          </w:p>
        </w:tc>
        <w:tc>
          <w:tcPr>
            <w:tcW w:w="4420" w:type="dxa"/>
            <w:hideMark/>
          </w:tcPr>
          <w:p w:rsidR="009B2DF6" w:rsidRDefault="009B2DF6">
            <w:pPr>
              <w:rPr>
                <w:sz w:val="20"/>
              </w:rPr>
            </w:pPr>
          </w:p>
        </w:tc>
        <w:tc>
          <w:tcPr>
            <w:tcW w:w="1722" w:type="dxa"/>
            <w:hideMark/>
          </w:tcPr>
          <w:p w:rsidR="009B2DF6" w:rsidRDefault="009B2DF6">
            <w:pPr>
              <w:rPr>
                <w:sz w:val="20"/>
              </w:rPr>
            </w:pPr>
          </w:p>
        </w:tc>
        <w:tc>
          <w:tcPr>
            <w:tcW w:w="1417" w:type="dxa"/>
            <w:hideMark/>
          </w:tcPr>
          <w:p w:rsidR="009B2DF6" w:rsidRDefault="009B2DF6">
            <w:pPr>
              <w:rPr>
                <w:sz w:val="20"/>
              </w:rPr>
            </w:pPr>
          </w:p>
        </w:tc>
        <w:tc>
          <w:tcPr>
            <w:tcW w:w="1559" w:type="dxa"/>
            <w:hideMark/>
          </w:tcPr>
          <w:p w:rsidR="009B2DF6" w:rsidRDefault="009B2DF6">
            <w:pPr>
              <w:jc w:val="right"/>
              <w:rPr>
                <w:szCs w:val="24"/>
              </w:rPr>
            </w:pPr>
            <w:r>
              <w:rPr>
                <w:szCs w:val="24"/>
              </w:rPr>
              <w:t>тыс</w:t>
            </w:r>
            <w:proofErr w:type="gramStart"/>
            <w:r>
              <w:rPr>
                <w:szCs w:val="24"/>
              </w:rPr>
              <w:t>.р</w:t>
            </w:r>
            <w:proofErr w:type="gramEnd"/>
            <w:r>
              <w:rPr>
                <w:szCs w:val="24"/>
              </w:rPr>
              <w:t>уб.</w:t>
            </w:r>
          </w:p>
        </w:tc>
      </w:tr>
      <w:tr w:rsidR="009B2DF6" w:rsidTr="009B2DF6">
        <w:trPr>
          <w:trHeight w:val="855"/>
        </w:trPr>
        <w:tc>
          <w:tcPr>
            <w:tcW w:w="540" w:type="dxa"/>
            <w:tcBorders>
              <w:top w:val="single" w:sz="4" w:space="0" w:color="auto"/>
              <w:left w:val="single" w:sz="4" w:space="0" w:color="auto"/>
              <w:bottom w:val="nil"/>
              <w:right w:val="single" w:sz="4" w:space="0" w:color="auto"/>
            </w:tcBorders>
            <w:hideMark/>
          </w:tcPr>
          <w:p w:rsidR="009B2DF6" w:rsidRDefault="009B2DF6">
            <w:pPr>
              <w:jc w:val="center"/>
              <w:rPr>
                <w:szCs w:val="24"/>
              </w:rPr>
            </w:pPr>
            <w:r>
              <w:rPr>
                <w:szCs w:val="24"/>
              </w:rPr>
              <w:t> </w:t>
            </w:r>
          </w:p>
        </w:tc>
        <w:tc>
          <w:tcPr>
            <w:tcW w:w="4420" w:type="dxa"/>
            <w:tcBorders>
              <w:top w:val="single" w:sz="4" w:space="0" w:color="auto"/>
              <w:left w:val="nil"/>
              <w:bottom w:val="nil"/>
              <w:right w:val="single" w:sz="4" w:space="0" w:color="auto"/>
            </w:tcBorders>
            <w:hideMark/>
          </w:tcPr>
          <w:p w:rsidR="009B2DF6" w:rsidRDefault="009B2DF6">
            <w:pPr>
              <w:jc w:val="center"/>
              <w:rPr>
                <w:szCs w:val="24"/>
              </w:rPr>
            </w:pPr>
            <w:r>
              <w:rPr>
                <w:szCs w:val="24"/>
              </w:rPr>
              <w:t>Наименование поселения</w:t>
            </w:r>
          </w:p>
        </w:tc>
        <w:tc>
          <w:tcPr>
            <w:tcW w:w="1722" w:type="dxa"/>
            <w:tcBorders>
              <w:top w:val="single" w:sz="4" w:space="0" w:color="auto"/>
              <w:left w:val="nil"/>
              <w:bottom w:val="single" w:sz="4" w:space="0" w:color="auto"/>
              <w:right w:val="nil"/>
            </w:tcBorders>
            <w:hideMark/>
          </w:tcPr>
          <w:p w:rsidR="009B2DF6" w:rsidRDefault="009B2DF6">
            <w:pPr>
              <w:jc w:val="center"/>
              <w:rPr>
                <w:szCs w:val="24"/>
              </w:rPr>
            </w:pPr>
            <w:r>
              <w:t>2025 год</w:t>
            </w:r>
          </w:p>
        </w:tc>
        <w:tc>
          <w:tcPr>
            <w:tcW w:w="1417" w:type="dxa"/>
            <w:tcBorders>
              <w:top w:val="single" w:sz="4" w:space="0" w:color="auto"/>
              <w:left w:val="single" w:sz="4" w:space="0" w:color="auto"/>
              <w:bottom w:val="single" w:sz="4" w:space="0" w:color="auto"/>
              <w:right w:val="nil"/>
            </w:tcBorders>
            <w:hideMark/>
          </w:tcPr>
          <w:p w:rsidR="009B2DF6" w:rsidRDefault="009B2DF6">
            <w:pPr>
              <w:jc w:val="center"/>
              <w:rPr>
                <w:szCs w:val="24"/>
              </w:rPr>
            </w:pPr>
            <w:r>
              <w:t>2026 год</w:t>
            </w:r>
          </w:p>
        </w:tc>
        <w:tc>
          <w:tcPr>
            <w:tcW w:w="1559" w:type="dxa"/>
            <w:tcBorders>
              <w:top w:val="single" w:sz="4" w:space="0" w:color="auto"/>
              <w:left w:val="single" w:sz="4" w:space="0" w:color="auto"/>
              <w:bottom w:val="single" w:sz="4" w:space="0" w:color="auto"/>
              <w:right w:val="single" w:sz="4" w:space="0" w:color="auto"/>
            </w:tcBorders>
            <w:hideMark/>
          </w:tcPr>
          <w:p w:rsidR="009B2DF6" w:rsidRDefault="009B2DF6">
            <w:pPr>
              <w:jc w:val="center"/>
              <w:rPr>
                <w:szCs w:val="24"/>
              </w:rPr>
            </w:pPr>
            <w:r>
              <w:t>2027 год</w:t>
            </w:r>
          </w:p>
        </w:tc>
      </w:tr>
      <w:tr w:rsidR="009B2DF6" w:rsidTr="009B2DF6">
        <w:trPr>
          <w:trHeight w:val="300"/>
        </w:trPr>
        <w:tc>
          <w:tcPr>
            <w:tcW w:w="540" w:type="dxa"/>
            <w:tcBorders>
              <w:top w:val="single" w:sz="4" w:space="0" w:color="auto"/>
              <w:left w:val="single" w:sz="4" w:space="0" w:color="auto"/>
              <w:bottom w:val="single" w:sz="4" w:space="0" w:color="auto"/>
              <w:right w:val="single" w:sz="4" w:space="0" w:color="auto"/>
            </w:tcBorders>
            <w:hideMark/>
          </w:tcPr>
          <w:p w:rsidR="009B2DF6" w:rsidRDefault="009B2DF6">
            <w:pPr>
              <w:jc w:val="center"/>
              <w:rPr>
                <w:szCs w:val="24"/>
              </w:rPr>
            </w:pPr>
            <w:r>
              <w:rPr>
                <w:szCs w:val="24"/>
              </w:rPr>
              <w:t>1</w:t>
            </w:r>
          </w:p>
        </w:tc>
        <w:tc>
          <w:tcPr>
            <w:tcW w:w="4420" w:type="dxa"/>
            <w:tcBorders>
              <w:top w:val="single" w:sz="4" w:space="0" w:color="auto"/>
              <w:left w:val="nil"/>
              <w:bottom w:val="single" w:sz="4" w:space="0" w:color="auto"/>
              <w:right w:val="single" w:sz="4" w:space="0" w:color="auto"/>
            </w:tcBorders>
            <w:hideMark/>
          </w:tcPr>
          <w:p w:rsidR="009B2DF6" w:rsidRDefault="009B2DF6">
            <w:pPr>
              <w:rPr>
                <w:szCs w:val="24"/>
              </w:rPr>
            </w:pPr>
            <w:proofErr w:type="spellStart"/>
            <w:r>
              <w:rPr>
                <w:szCs w:val="24"/>
              </w:rPr>
              <w:t>Богородский</w:t>
            </w:r>
            <w:proofErr w:type="spellEnd"/>
            <w:r>
              <w:rPr>
                <w:szCs w:val="24"/>
              </w:rPr>
              <w:t xml:space="preserve"> сельсовет</w:t>
            </w:r>
          </w:p>
        </w:tc>
        <w:tc>
          <w:tcPr>
            <w:tcW w:w="1722" w:type="dxa"/>
            <w:tcBorders>
              <w:top w:val="nil"/>
              <w:left w:val="nil"/>
              <w:bottom w:val="single" w:sz="4" w:space="0" w:color="auto"/>
              <w:right w:val="single" w:sz="4" w:space="0" w:color="auto"/>
            </w:tcBorders>
            <w:vAlign w:val="center"/>
            <w:hideMark/>
          </w:tcPr>
          <w:p w:rsidR="009B2DF6" w:rsidRDefault="009B2DF6">
            <w:pPr>
              <w:jc w:val="center"/>
              <w:rPr>
                <w:szCs w:val="24"/>
              </w:rPr>
            </w:pPr>
            <w:r>
              <w:t>533,600</w:t>
            </w:r>
          </w:p>
        </w:tc>
        <w:tc>
          <w:tcPr>
            <w:tcW w:w="1417" w:type="dxa"/>
            <w:tcBorders>
              <w:top w:val="nil"/>
              <w:left w:val="nil"/>
              <w:bottom w:val="single" w:sz="4" w:space="0" w:color="auto"/>
              <w:right w:val="single" w:sz="4" w:space="0" w:color="auto"/>
            </w:tcBorders>
            <w:vAlign w:val="center"/>
            <w:hideMark/>
          </w:tcPr>
          <w:p w:rsidR="009B2DF6" w:rsidRDefault="009B2DF6">
            <w:pPr>
              <w:jc w:val="center"/>
              <w:rPr>
                <w:szCs w:val="24"/>
              </w:rPr>
            </w:pPr>
            <w:r>
              <w:t>612,600</w:t>
            </w:r>
          </w:p>
        </w:tc>
        <w:tc>
          <w:tcPr>
            <w:tcW w:w="1559" w:type="dxa"/>
            <w:tcBorders>
              <w:top w:val="nil"/>
              <w:left w:val="nil"/>
              <w:bottom w:val="single" w:sz="4" w:space="0" w:color="auto"/>
              <w:right w:val="single" w:sz="4" w:space="0" w:color="auto"/>
            </w:tcBorders>
            <w:vAlign w:val="center"/>
            <w:hideMark/>
          </w:tcPr>
          <w:p w:rsidR="009B2DF6" w:rsidRDefault="009B2DF6">
            <w:pPr>
              <w:jc w:val="center"/>
              <w:rPr>
                <w:szCs w:val="24"/>
              </w:rPr>
            </w:pPr>
            <w:r>
              <w:t>612,600</w:t>
            </w:r>
          </w:p>
        </w:tc>
      </w:tr>
      <w:tr w:rsidR="009B2DF6" w:rsidTr="009B2DF6">
        <w:trPr>
          <w:trHeight w:val="300"/>
        </w:trPr>
        <w:tc>
          <w:tcPr>
            <w:tcW w:w="54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2</w:t>
            </w:r>
          </w:p>
        </w:tc>
        <w:tc>
          <w:tcPr>
            <w:tcW w:w="4420" w:type="dxa"/>
            <w:tcBorders>
              <w:top w:val="nil"/>
              <w:left w:val="nil"/>
              <w:bottom w:val="single" w:sz="4" w:space="0" w:color="auto"/>
              <w:right w:val="single" w:sz="4" w:space="0" w:color="auto"/>
            </w:tcBorders>
            <w:hideMark/>
          </w:tcPr>
          <w:p w:rsidR="009B2DF6" w:rsidRDefault="009B2DF6">
            <w:pPr>
              <w:rPr>
                <w:szCs w:val="24"/>
              </w:rPr>
            </w:pPr>
            <w:r>
              <w:rPr>
                <w:szCs w:val="24"/>
              </w:rPr>
              <w:t>Елизаветинский сельсовет</w:t>
            </w:r>
          </w:p>
        </w:tc>
        <w:tc>
          <w:tcPr>
            <w:tcW w:w="1722" w:type="dxa"/>
            <w:tcBorders>
              <w:top w:val="nil"/>
              <w:left w:val="nil"/>
              <w:bottom w:val="single" w:sz="4" w:space="0" w:color="auto"/>
              <w:right w:val="single" w:sz="4" w:space="0" w:color="auto"/>
            </w:tcBorders>
            <w:vAlign w:val="center"/>
            <w:hideMark/>
          </w:tcPr>
          <w:p w:rsidR="009B2DF6" w:rsidRDefault="009B2DF6">
            <w:pPr>
              <w:jc w:val="center"/>
              <w:rPr>
                <w:szCs w:val="24"/>
              </w:rPr>
            </w:pPr>
            <w:r>
              <w:t>472,100</w:t>
            </w:r>
          </w:p>
        </w:tc>
        <w:tc>
          <w:tcPr>
            <w:tcW w:w="1417" w:type="dxa"/>
            <w:tcBorders>
              <w:top w:val="nil"/>
              <w:left w:val="nil"/>
              <w:bottom w:val="single" w:sz="4" w:space="0" w:color="auto"/>
              <w:right w:val="single" w:sz="4" w:space="0" w:color="auto"/>
            </w:tcBorders>
            <w:vAlign w:val="center"/>
            <w:hideMark/>
          </w:tcPr>
          <w:p w:rsidR="009B2DF6" w:rsidRDefault="009B2DF6">
            <w:pPr>
              <w:jc w:val="center"/>
              <w:rPr>
                <w:szCs w:val="24"/>
              </w:rPr>
            </w:pPr>
            <w:r>
              <w:t>538,000</w:t>
            </w:r>
          </w:p>
        </w:tc>
        <w:tc>
          <w:tcPr>
            <w:tcW w:w="1559" w:type="dxa"/>
            <w:tcBorders>
              <w:top w:val="nil"/>
              <w:left w:val="nil"/>
              <w:bottom w:val="single" w:sz="4" w:space="0" w:color="auto"/>
              <w:right w:val="single" w:sz="4" w:space="0" w:color="auto"/>
            </w:tcBorders>
            <w:vAlign w:val="center"/>
            <w:hideMark/>
          </w:tcPr>
          <w:p w:rsidR="009B2DF6" w:rsidRDefault="009B2DF6">
            <w:pPr>
              <w:jc w:val="center"/>
              <w:rPr>
                <w:szCs w:val="24"/>
              </w:rPr>
            </w:pPr>
            <w:r>
              <w:t>538,000</w:t>
            </w:r>
          </w:p>
        </w:tc>
      </w:tr>
      <w:tr w:rsidR="009B2DF6" w:rsidTr="009B2DF6">
        <w:trPr>
          <w:trHeight w:val="300"/>
        </w:trPr>
        <w:tc>
          <w:tcPr>
            <w:tcW w:w="54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3</w:t>
            </w:r>
          </w:p>
        </w:tc>
        <w:tc>
          <w:tcPr>
            <w:tcW w:w="4420" w:type="dxa"/>
            <w:tcBorders>
              <w:top w:val="nil"/>
              <w:left w:val="nil"/>
              <w:bottom w:val="single" w:sz="4" w:space="0" w:color="auto"/>
              <w:right w:val="single" w:sz="4" w:space="0" w:color="auto"/>
            </w:tcBorders>
            <w:hideMark/>
          </w:tcPr>
          <w:p w:rsidR="009B2DF6" w:rsidRDefault="009B2DF6">
            <w:pPr>
              <w:rPr>
                <w:szCs w:val="24"/>
              </w:rPr>
            </w:pPr>
            <w:r>
              <w:rPr>
                <w:szCs w:val="24"/>
              </w:rPr>
              <w:t>Засечный сельсовет</w:t>
            </w:r>
          </w:p>
        </w:tc>
        <w:tc>
          <w:tcPr>
            <w:tcW w:w="1722" w:type="dxa"/>
            <w:tcBorders>
              <w:top w:val="nil"/>
              <w:left w:val="nil"/>
              <w:bottom w:val="single" w:sz="4" w:space="0" w:color="auto"/>
              <w:right w:val="single" w:sz="4" w:space="0" w:color="auto"/>
            </w:tcBorders>
            <w:vAlign w:val="center"/>
            <w:hideMark/>
          </w:tcPr>
          <w:p w:rsidR="009B2DF6" w:rsidRDefault="009B2DF6">
            <w:pPr>
              <w:jc w:val="center"/>
              <w:rPr>
                <w:szCs w:val="24"/>
              </w:rPr>
            </w:pPr>
            <w:r>
              <w:t>225,100</w:t>
            </w:r>
          </w:p>
        </w:tc>
        <w:tc>
          <w:tcPr>
            <w:tcW w:w="1417" w:type="dxa"/>
            <w:tcBorders>
              <w:top w:val="nil"/>
              <w:left w:val="nil"/>
              <w:bottom w:val="single" w:sz="4" w:space="0" w:color="auto"/>
              <w:right w:val="single" w:sz="4" w:space="0" w:color="auto"/>
            </w:tcBorders>
            <w:vAlign w:val="center"/>
            <w:hideMark/>
          </w:tcPr>
          <w:p w:rsidR="009B2DF6" w:rsidRDefault="009B2DF6">
            <w:pPr>
              <w:jc w:val="center"/>
              <w:rPr>
                <w:szCs w:val="24"/>
              </w:rPr>
            </w:pPr>
            <w:r>
              <w:t>258,500</w:t>
            </w:r>
          </w:p>
        </w:tc>
        <w:tc>
          <w:tcPr>
            <w:tcW w:w="1559" w:type="dxa"/>
            <w:tcBorders>
              <w:top w:val="nil"/>
              <w:left w:val="nil"/>
              <w:bottom w:val="single" w:sz="4" w:space="0" w:color="auto"/>
              <w:right w:val="single" w:sz="4" w:space="0" w:color="auto"/>
            </w:tcBorders>
            <w:vAlign w:val="center"/>
            <w:hideMark/>
          </w:tcPr>
          <w:p w:rsidR="009B2DF6" w:rsidRDefault="009B2DF6">
            <w:pPr>
              <w:jc w:val="center"/>
              <w:rPr>
                <w:szCs w:val="24"/>
              </w:rPr>
            </w:pPr>
            <w:r>
              <w:t>258,500</w:t>
            </w:r>
          </w:p>
        </w:tc>
      </w:tr>
      <w:tr w:rsidR="009B2DF6" w:rsidTr="009B2DF6">
        <w:trPr>
          <w:trHeight w:val="300"/>
        </w:trPr>
        <w:tc>
          <w:tcPr>
            <w:tcW w:w="54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4</w:t>
            </w:r>
          </w:p>
        </w:tc>
        <w:tc>
          <w:tcPr>
            <w:tcW w:w="4420" w:type="dxa"/>
            <w:tcBorders>
              <w:top w:val="nil"/>
              <w:left w:val="nil"/>
              <w:bottom w:val="single" w:sz="4" w:space="0" w:color="auto"/>
              <w:right w:val="single" w:sz="4" w:space="0" w:color="auto"/>
            </w:tcBorders>
            <w:hideMark/>
          </w:tcPr>
          <w:p w:rsidR="009B2DF6" w:rsidRDefault="009B2DF6">
            <w:pPr>
              <w:rPr>
                <w:szCs w:val="24"/>
              </w:rPr>
            </w:pPr>
            <w:proofErr w:type="spellStart"/>
            <w:r>
              <w:rPr>
                <w:szCs w:val="24"/>
              </w:rPr>
              <w:t>Нечаевский</w:t>
            </w:r>
            <w:proofErr w:type="spellEnd"/>
            <w:r>
              <w:rPr>
                <w:szCs w:val="24"/>
              </w:rPr>
              <w:t xml:space="preserve"> сельсовет</w:t>
            </w:r>
          </w:p>
        </w:tc>
        <w:tc>
          <w:tcPr>
            <w:tcW w:w="1722" w:type="dxa"/>
            <w:tcBorders>
              <w:top w:val="nil"/>
              <w:left w:val="nil"/>
              <w:bottom w:val="single" w:sz="4" w:space="0" w:color="auto"/>
              <w:right w:val="single" w:sz="4" w:space="0" w:color="auto"/>
            </w:tcBorders>
            <w:vAlign w:val="center"/>
            <w:hideMark/>
          </w:tcPr>
          <w:p w:rsidR="009B2DF6" w:rsidRDefault="009B2DF6">
            <w:pPr>
              <w:jc w:val="center"/>
              <w:rPr>
                <w:szCs w:val="24"/>
              </w:rPr>
            </w:pPr>
            <w:r>
              <w:t>724,100</w:t>
            </w:r>
          </w:p>
        </w:tc>
        <w:tc>
          <w:tcPr>
            <w:tcW w:w="1417" w:type="dxa"/>
            <w:tcBorders>
              <w:top w:val="nil"/>
              <w:left w:val="nil"/>
              <w:bottom w:val="single" w:sz="4" w:space="0" w:color="auto"/>
              <w:right w:val="single" w:sz="4" w:space="0" w:color="auto"/>
            </w:tcBorders>
            <w:vAlign w:val="center"/>
            <w:hideMark/>
          </w:tcPr>
          <w:p w:rsidR="009B2DF6" w:rsidRDefault="009B2DF6">
            <w:pPr>
              <w:jc w:val="center"/>
              <w:rPr>
                <w:szCs w:val="24"/>
              </w:rPr>
            </w:pPr>
            <w:r>
              <w:t>831,500</w:t>
            </w:r>
          </w:p>
        </w:tc>
        <w:tc>
          <w:tcPr>
            <w:tcW w:w="1559" w:type="dxa"/>
            <w:tcBorders>
              <w:top w:val="nil"/>
              <w:left w:val="nil"/>
              <w:bottom w:val="single" w:sz="4" w:space="0" w:color="auto"/>
              <w:right w:val="single" w:sz="4" w:space="0" w:color="auto"/>
            </w:tcBorders>
            <w:vAlign w:val="center"/>
            <w:hideMark/>
          </w:tcPr>
          <w:p w:rsidR="009B2DF6" w:rsidRDefault="009B2DF6">
            <w:pPr>
              <w:jc w:val="center"/>
              <w:rPr>
                <w:szCs w:val="24"/>
              </w:rPr>
            </w:pPr>
            <w:r>
              <w:t>831,500</w:t>
            </w:r>
          </w:p>
        </w:tc>
      </w:tr>
      <w:tr w:rsidR="009B2DF6" w:rsidTr="009B2DF6">
        <w:trPr>
          <w:trHeight w:val="300"/>
        </w:trPr>
        <w:tc>
          <w:tcPr>
            <w:tcW w:w="54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5</w:t>
            </w:r>
          </w:p>
        </w:tc>
        <w:tc>
          <w:tcPr>
            <w:tcW w:w="4420" w:type="dxa"/>
            <w:tcBorders>
              <w:top w:val="nil"/>
              <w:left w:val="nil"/>
              <w:bottom w:val="single" w:sz="4" w:space="0" w:color="auto"/>
              <w:right w:val="single" w:sz="4" w:space="0" w:color="auto"/>
            </w:tcBorders>
            <w:hideMark/>
          </w:tcPr>
          <w:p w:rsidR="009B2DF6" w:rsidRDefault="009B2DF6">
            <w:pPr>
              <w:rPr>
                <w:szCs w:val="24"/>
              </w:rPr>
            </w:pPr>
            <w:proofErr w:type="spellStart"/>
            <w:r>
              <w:rPr>
                <w:szCs w:val="24"/>
              </w:rPr>
              <w:t>Плесский</w:t>
            </w:r>
            <w:proofErr w:type="spellEnd"/>
            <w:r>
              <w:rPr>
                <w:szCs w:val="24"/>
              </w:rPr>
              <w:t xml:space="preserve"> сельсовет</w:t>
            </w:r>
          </w:p>
        </w:tc>
        <w:tc>
          <w:tcPr>
            <w:tcW w:w="1722" w:type="dxa"/>
            <w:tcBorders>
              <w:top w:val="nil"/>
              <w:left w:val="nil"/>
              <w:bottom w:val="single" w:sz="4" w:space="0" w:color="auto"/>
              <w:right w:val="single" w:sz="4" w:space="0" w:color="auto"/>
            </w:tcBorders>
            <w:vAlign w:val="center"/>
            <w:hideMark/>
          </w:tcPr>
          <w:p w:rsidR="009B2DF6" w:rsidRDefault="009B2DF6">
            <w:pPr>
              <w:jc w:val="center"/>
              <w:rPr>
                <w:szCs w:val="24"/>
              </w:rPr>
            </w:pPr>
            <w:r>
              <w:t>635,500</w:t>
            </w:r>
          </w:p>
        </w:tc>
        <w:tc>
          <w:tcPr>
            <w:tcW w:w="1417" w:type="dxa"/>
            <w:tcBorders>
              <w:top w:val="nil"/>
              <w:left w:val="nil"/>
              <w:bottom w:val="single" w:sz="4" w:space="0" w:color="auto"/>
              <w:right w:val="single" w:sz="4" w:space="0" w:color="auto"/>
            </w:tcBorders>
            <w:vAlign w:val="center"/>
            <w:hideMark/>
          </w:tcPr>
          <w:p w:rsidR="009B2DF6" w:rsidRDefault="009B2DF6">
            <w:pPr>
              <w:jc w:val="center"/>
              <w:rPr>
                <w:szCs w:val="24"/>
              </w:rPr>
            </w:pPr>
            <w:r>
              <w:t>729,700</w:t>
            </w:r>
          </w:p>
        </w:tc>
        <w:tc>
          <w:tcPr>
            <w:tcW w:w="1559" w:type="dxa"/>
            <w:tcBorders>
              <w:top w:val="nil"/>
              <w:left w:val="nil"/>
              <w:bottom w:val="single" w:sz="4" w:space="0" w:color="auto"/>
              <w:right w:val="single" w:sz="4" w:space="0" w:color="auto"/>
            </w:tcBorders>
            <w:vAlign w:val="center"/>
            <w:hideMark/>
          </w:tcPr>
          <w:p w:rsidR="009B2DF6" w:rsidRDefault="009B2DF6">
            <w:pPr>
              <w:jc w:val="center"/>
              <w:rPr>
                <w:szCs w:val="24"/>
              </w:rPr>
            </w:pPr>
            <w:r>
              <w:t>729,700</w:t>
            </w:r>
          </w:p>
        </w:tc>
      </w:tr>
      <w:tr w:rsidR="009B2DF6" w:rsidTr="009B2DF6">
        <w:trPr>
          <w:trHeight w:val="300"/>
        </w:trPr>
        <w:tc>
          <w:tcPr>
            <w:tcW w:w="54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6</w:t>
            </w:r>
          </w:p>
        </w:tc>
        <w:tc>
          <w:tcPr>
            <w:tcW w:w="4420" w:type="dxa"/>
            <w:tcBorders>
              <w:top w:val="nil"/>
              <w:left w:val="nil"/>
              <w:bottom w:val="single" w:sz="4" w:space="0" w:color="auto"/>
              <w:right w:val="single" w:sz="4" w:space="0" w:color="auto"/>
            </w:tcBorders>
            <w:hideMark/>
          </w:tcPr>
          <w:p w:rsidR="009B2DF6" w:rsidRDefault="009B2DF6">
            <w:pPr>
              <w:rPr>
                <w:szCs w:val="24"/>
              </w:rPr>
            </w:pPr>
            <w:proofErr w:type="spellStart"/>
            <w:r>
              <w:rPr>
                <w:szCs w:val="24"/>
              </w:rPr>
              <w:t>Подгорненский</w:t>
            </w:r>
            <w:proofErr w:type="spellEnd"/>
            <w:r>
              <w:rPr>
                <w:szCs w:val="24"/>
              </w:rPr>
              <w:t xml:space="preserve"> сельсовет</w:t>
            </w:r>
          </w:p>
        </w:tc>
        <w:tc>
          <w:tcPr>
            <w:tcW w:w="1722" w:type="dxa"/>
            <w:tcBorders>
              <w:top w:val="nil"/>
              <w:left w:val="nil"/>
              <w:bottom w:val="single" w:sz="4" w:space="0" w:color="auto"/>
              <w:right w:val="single" w:sz="4" w:space="0" w:color="auto"/>
            </w:tcBorders>
            <w:vAlign w:val="center"/>
            <w:hideMark/>
          </w:tcPr>
          <w:p w:rsidR="009B2DF6" w:rsidRDefault="009B2DF6">
            <w:pPr>
              <w:jc w:val="center"/>
              <w:rPr>
                <w:szCs w:val="24"/>
              </w:rPr>
            </w:pPr>
            <w:r>
              <w:t>497,900</w:t>
            </w:r>
          </w:p>
        </w:tc>
        <w:tc>
          <w:tcPr>
            <w:tcW w:w="1417" w:type="dxa"/>
            <w:tcBorders>
              <w:top w:val="nil"/>
              <w:left w:val="nil"/>
              <w:bottom w:val="single" w:sz="4" w:space="0" w:color="auto"/>
              <w:right w:val="single" w:sz="4" w:space="0" w:color="auto"/>
            </w:tcBorders>
            <w:vAlign w:val="center"/>
            <w:hideMark/>
          </w:tcPr>
          <w:p w:rsidR="009B2DF6" w:rsidRDefault="009B2DF6">
            <w:pPr>
              <w:jc w:val="center"/>
              <w:rPr>
                <w:szCs w:val="24"/>
              </w:rPr>
            </w:pPr>
            <w:r>
              <w:t>571,700</w:t>
            </w:r>
          </w:p>
        </w:tc>
        <w:tc>
          <w:tcPr>
            <w:tcW w:w="1559" w:type="dxa"/>
            <w:tcBorders>
              <w:top w:val="nil"/>
              <w:left w:val="nil"/>
              <w:bottom w:val="single" w:sz="4" w:space="0" w:color="auto"/>
              <w:right w:val="single" w:sz="4" w:space="0" w:color="auto"/>
            </w:tcBorders>
            <w:vAlign w:val="center"/>
            <w:hideMark/>
          </w:tcPr>
          <w:p w:rsidR="009B2DF6" w:rsidRDefault="009B2DF6">
            <w:pPr>
              <w:jc w:val="center"/>
              <w:rPr>
                <w:szCs w:val="24"/>
              </w:rPr>
            </w:pPr>
            <w:r>
              <w:t>571,700</w:t>
            </w:r>
          </w:p>
        </w:tc>
      </w:tr>
      <w:tr w:rsidR="009B2DF6" w:rsidTr="009B2DF6">
        <w:trPr>
          <w:trHeight w:val="300"/>
        </w:trPr>
        <w:tc>
          <w:tcPr>
            <w:tcW w:w="54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7</w:t>
            </w:r>
          </w:p>
        </w:tc>
        <w:tc>
          <w:tcPr>
            <w:tcW w:w="4420" w:type="dxa"/>
            <w:tcBorders>
              <w:top w:val="nil"/>
              <w:left w:val="nil"/>
              <w:bottom w:val="single" w:sz="4" w:space="0" w:color="auto"/>
              <w:right w:val="single" w:sz="4" w:space="0" w:color="auto"/>
            </w:tcBorders>
            <w:hideMark/>
          </w:tcPr>
          <w:p w:rsidR="009B2DF6" w:rsidRDefault="009B2DF6">
            <w:pPr>
              <w:rPr>
                <w:szCs w:val="24"/>
              </w:rPr>
            </w:pPr>
            <w:proofErr w:type="spellStart"/>
            <w:r>
              <w:rPr>
                <w:szCs w:val="24"/>
              </w:rPr>
              <w:t>Рамзайский</w:t>
            </w:r>
            <w:proofErr w:type="spellEnd"/>
            <w:r>
              <w:rPr>
                <w:szCs w:val="24"/>
              </w:rPr>
              <w:t xml:space="preserve"> сельсовет</w:t>
            </w:r>
          </w:p>
        </w:tc>
        <w:tc>
          <w:tcPr>
            <w:tcW w:w="1722" w:type="dxa"/>
            <w:tcBorders>
              <w:top w:val="nil"/>
              <w:left w:val="nil"/>
              <w:bottom w:val="single" w:sz="4" w:space="0" w:color="auto"/>
              <w:right w:val="single" w:sz="4" w:space="0" w:color="auto"/>
            </w:tcBorders>
            <w:vAlign w:val="center"/>
            <w:hideMark/>
          </w:tcPr>
          <w:p w:rsidR="009B2DF6" w:rsidRDefault="009B2DF6">
            <w:pPr>
              <w:jc w:val="center"/>
              <w:rPr>
                <w:szCs w:val="24"/>
              </w:rPr>
            </w:pPr>
            <w:r>
              <w:t>240,600</w:t>
            </w:r>
          </w:p>
        </w:tc>
        <w:tc>
          <w:tcPr>
            <w:tcW w:w="1417" w:type="dxa"/>
            <w:tcBorders>
              <w:top w:val="nil"/>
              <w:left w:val="nil"/>
              <w:bottom w:val="single" w:sz="4" w:space="0" w:color="auto"/>
              <w:right w:val="single" w:sz="4" w:space="0" w:color="auto"/>
            </w:tcBorders>
            <w:vAlign w:val="center"/>
            <w:hideMark/>
          </w:tcPr>
          <w:p w:rsidR="009B2DF6" w:rsidRDefault="009B2DF6">
            <w:pPr>
              <w:jc w:val="center"/>
              <w:rPr>
                <w:szCs w:val="24"/>
              </w:rPr>
            </w:pPr>
            <w:r>
              <w:t>276,200</w:t>
            </w:r>
          </w:p>
        </w:tc>
        <w:tc>
          <w:tcPr>
            <w:tcW w:w="1559" w:type="dxa"/>
            <w:tcBorders>
              <w:top w:val="nil"/>
              <w:left w:val="nil"/>
              <w:bottom w:val="single" w:sz="4" w:space="0" w:color="auto"/>
              <w:right w:val="single" w:sz="4" w:space="0" w:color="auto"/>
            </w:tcBorders>
            <w:vAlign w:val="center"/>
            <w:hideMark/>
          </w:tcPr>
          <w:p w:rsidR="009B2DF6" w:rsidRDefault="009B2DF6">
            <w:pPr>
              <w:jc w:val="center"/>
              <w:rPr>
                <w:szCs w:val="24"/>
              </w:rPr>
            </w:pPr>
            <w:r>
              <w:t>276,200</w:t>
            </w:r>
          </w:p>
        </w:tc>
      </w:tr>
      <w:tr w:rsidR="009B2DF6" w:rsidTr="009B2DF6">
        <w:trPr>
          <w:trHeight w:val="300"/>
        </w:trPr>
        <w:tc>
          <w:tcPr>
            <w:tcW w:w="54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8</w:t>
            </w:r>
          </w:p>
        </w:tc>
        <w:tc>
          <w:tcPr>
            <w:tcW w:w="4420" w:type="dxa"/>
            <w:tcBorders>
              <w:top w:val="nil"/>
              <w:left w:val="nil"/>
              <w:bottom w:val="single" w:sz="4" w:space="0" w:color="auto"/>
              <w:right w:val="single" w:sz="4" w:space="0" w:color="auto"/>
            </w:tcBorders>
            <w:hideMark/>
          </w:tcPr>
          <w:p w:rsidR="009B2DF6" w:rsidRDefault="009B2DF6">
            <w:pPr>
              <w:rPr>
                <w:szCs w:val="24"/>
              </w:rPr>
            </w:pPr>
            <w:r>
              <w:rPr>
                <w:szCs w:val="24"/>
              </w:rPr>
              <w:t>Успенский сельсовет</w:t>
            </w:r>
          </w:p>
        </w:tc>
        <w:tc>
          <w:tcPr>
            <w:tcW w:w="1722" w:type="dxa"/>
            <w:tcBorders>
              <w:top w:val="nil"/>
              <w:left w:val="nil"/>
              <w:bottom w:val="single" w:sz="4" w:space="0" w:color="auto"/>
              <w:right w:val="single" w:sz="4" w:space="0" w:color="auto"/>
            </w:tcBorders>
            <w:vAlign w:val="center"/>
            <w:hideMark/>
          </w:tcPr>
          <w:p w:rsidR="009B2DF6" w:rsidRDefault="009B2DF6">
            <w:pPr>
              <w:jc w:val="center"/>
              <w:rPr>
                <w:szCs w:val="24"/>
              </w:rPr>
            </w:pPr>
            <w:r>
              <w:t>683,500</w:t>
            </w:r>
          </w:p>
        </w:tc>
        <w:tc>
          <w:tcPr>
            <w:tcW w:w="1417" w:type="dxa"/>
            <w:tcBorders>
              <w:top w:val="nil"/>
              <w:left w:val="nil"/>
              <w:bottom w:val="single" w:sz="4" w:space="0" w:color="auto"/>
              <w:right w:val="single" w:sz="4" w:space="0" w:color="auto"/>
            </w:tcBorders>
            <w:vAlign w:val="center"/>
            <w:hideMark/>
          </w:tcPr>
          <w:p w:rsidR="009B2DF6" w:rsidRDefault="009B2DF6">
            <w:pPr>
              <w:jc w:val="center"/>
              <w:rPr>
                <w:szCs w:val="24"/>
              </w:rPr>
            </w:pPr>
            <w:r>
              <w:t>784,700</w:t>
            </w:r>
          </w:p>
        </w:tc>
        <w:tc>
          <w:tcPr>
            <w:tcW w:w="1559" w:type="dxa"/>
            <w:tcBorders>
              <w:top w:val="nil"/>
              <w:left w:val="nil"/>
              <w:bottom w:val="single" w:sz="4" w:space="0" w:color="auto"/>
              <w:right w:val="single" w:sz="4" w:space="0" w:color="auto"/>
            </w:tcBorders>
            <w:vAlign w:val="center"/>
            <w:hideMark/>
          </w:tcPr>
          <w:p w:rsidR="009B2DF6" w:rsidRDefault="009B2DF6">
            <w:pPr>
              <w:jc w:val="center"/>
              <w:rPr>
                <w:szCs w:val="24"/>
              </w:rPr>
            </w:pPr>
            <w:r>
              <w:t>784,700</w:t>
            </w:r>
          </w:p>
        </w:tc>
      </w:tr>
      <w:tr w:rsidR="009B2DF6" w:rsidTr="009B2DF6">
        <w:trPr>
          <w:trHeight w:val="300"/>
        </w:trPr>
        <w:tc>
          <w:tcPr>
            <w:tcW w:w="54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9</w:t>
            </w:r>
          </w:p>
        </w:tc>
        <w:tc>
          <w:tcPr>
            <w:tcW w:w="4420" w:type="dxa"/>
            <w:tcBorders>
              <w:top w:val="nil"/>
              <w:left w:val="nil"/>
              <w:bottom w:val="single" w:sz="4" w:space="0" w:color="auto"/>
              <w:right w:val="single" w:sz="4" w:space="0" w:color="auto"/>
            </w:tcBorders>
            <w:hideMark/>
          </w:tcPr>
          <w:p w:rsidR="009B2DF6" w:rsidRDefault="009B2DF6">
            <w:pPr>
              <w:rPr>
                <w:szCs w:val="24"/>
              </w:rPr>
            </w:pPr>
            <w:proofErr w:type="spellStart"/>
            <w:r>
              <w:rPr>
                <w:szCs w:val="24"/>
              </w:rPr>
              <w:t>Царевщинский</w:t>
            </w:r>
            <w:proofErr w:type="spellEnd"/>
            <w:r>
              <w:rPr>
                <w:szCs w:val="24"/>
              </w:rPr>
              <w:t xml:space="preserve"> сельсовет</w:t>
            </w:r>
          </w:p>
        </w:tc>
        <w:tc>
          <w:tcPr>
            <w:tcW w:w="1722" w:type="dxa"/>
            <w:tcBorders>
              <w:top w:val="nil"/>
              <w:left w:val="nil"/>
              <w:bottom w:val="single" w:sz="4" w:space="0" w:color="auto"/>
              <w:right w:val="single" w:sz="4" w:space="0" w:color="auto"/>
            </w:tcBorders>
            <w:vAlign w:val="center"/>
            <w:hideMark/>
          </w:tcPr>
          <w:p w:rsidR="009B2DF6" w:rsidRDefault="009B2DF6">
            <w:pPr>
              <w:jc w:val="center"/>
              <w:rPr>
                <w:szCs w:val="24"/>
              </w:rPr>
            </w:pPr>
            <w:r>
              <w:t>738,500</w:t>
            </w:r>
          </w:p>
        </w:tc>
        <w:tc>
          <w:tcPr>
            <w:tcW w:w="1417" w:type="dxa"/>
            <w:tcBorders>
              <w:top w:val="nil"/>
              <w:left w:val="nil"/>
              <w:bottom w:val="single" w:sz="4" w:space="0" w:color="auto"/>
              <w:right w:val="single" w:sz="4" w:space="0" w:color="auto"/>
            </w:tcBorders>
            <w:vAlign w:val="center"/>
            <w:hideMark/>
          </w:tcPr>
          <w:p w:rsidR="009B2DF6" w:rsidRDefault="009B2DF6">
            <w:pPr>
              <w:jc w:val="center"/>
              <w:rPr>
                <w:szCs w:val="24"/>
              </w:rPr>
            </w:pPr>
            <w:r>
              <w:t>848,100</w:t>
            </w:r>
          </w:p>
        </w:tc>
        <w:tc>
          <w:tcPr>
            <w:tcW w:w="1559" w:type="dxa"/>
            <w:tcBorders>
              <w:top w:val="nil"/>
              <w:left w:val="nil"/>
              <w:bottom w:val="single" w:sz="4" w:space="0" w:color="auto"/>
              <w:right w:val="single" w:sz="4" w:space="0" w:color="auto"/>
            </w:tcBorders>
            <w:vAlign w:val="center"/>
            <w:hideMark/>
          </w:tcPr>
          <w:p w:rsidR="009B2DF6" w:rsidRDefault="009B2DF6">
            <w:pPr>
              <w:jc w:val="center"/>
              <w:rPr>
                <w:szCs w:val="24"/>
              </w:rPr>
            </w:pPr>
            <w:r>
              <w:t>848,100</w:t>
            </w:r>
          </w:p>
        </w:tc>
      </w:tr>
      <w:tr w:rsidR="009B2DF6" w:rsidTr="009B2DF6">
        <w:trPr>
          <w:trHeight w:val="300"/>
        </w:trPr>
        <w:tc>
          <w:tcPr>
            <w:tcW w:w="54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10</w:t>
            </w:r>
          </w:p>
        </w:tc>
        <w:tc>
          <w:tcPr>
            <w:tcW w:w="4420" w:type="dxa"/>
            <w:tcBorders>
              <w:top w:val="nil"/>
              <w:left w:val="nil"/>
              <w:bottom w:val="single" w:sz="4" w:space="0" w:color="auto"/>
              <w:right w:val="single" w:sz="4" w:space="0" w:color="auto"/>
            </w:tcBorders>
            <w:hideMark/>
          </w:tcPr>
          <w:p w:rsidR="009B2DF6" w:rsidRDefault="009B2DF6">
            <w:pPr>
              <w:rPr>
                <w:szCs w:val="24"/>
              </w:rPr>
            </w:pPr>
            <w:proofErr w:type="spellStart"/>
            <w:r>
              <w:rPr>
                <w:szCs w:val="24"/>
              </w:rPr>
              <w:t>Чернозерский</w:t>
            </w:r>
            <w:proofErr w:type="spellEnd"/>
            <w:r>
              <w:rPr>
                <w:szCs w:val="24"/>
              </w:rPr>
              <w:t xml:space="preserve"> сельсовет</w:t>
            </w:r>
          </w:p>
        </w:tc>
        <w:tc>
          <w:tcPr>
            <w:tcW w:w="1722" w:type="dxa"/>
            <w:tcBorders>
              <w:top w:val="nil"/>
              <w:left w:val="nil"/>
              <w:bottom w:val="single" w:sz="4" w:space="0" w:color="auto"/>
              <w:right w:val="single" w:sz="4" w:space="0" w:color="auto"/>
            </w:tcBorders>
            <w:vAlign w:val="center"/>
            <w:hideMark/>
          </w:tcPr>
          <w:p w:rsidR="009B2DF6" w:rsidRDefault="009B2DF6">
            <w:pPr>
              <w:jc w:val="center"/>
              <w:rPr>
                <w:szCs w:val="24"/>
              </w:rPr>
            </w:pPr>
            <w:r>
              <w:t>1 048,000</w:t>
            </w:r>
          </w:p>
        </w:tc>
        <w:tc>
          <w:tcPr>
            <w:tcW w:w="1417" w:type="dxa"/>
            <w:tcBorders>
              <w:top w:val="nil"/>
              <w:left w:val="nil"/>
              <w:bottom w:val="single" w:sz="4" w:space="0" w:color="auto"/>
              <w:right w:val="single" w:sz="4" w:space="0" w:color="auto"/>
            </w:tcBorders>
            <w:vAlign w:val="center"/>
            <w:hideMark/>
          </w:tcPr>
          <w:p w:rsidR="009B2DF6" w:rsidRDefault="009B2DF6">
            <w:pPr>
              <w:jc w:val="center"/>
              <w:rPr>
                <w:szCs w:val="24"/>
              </w:rPr>
            </w:pPr>
            <w:r>
              <w:t>1 203,300</w:t>
            </w:r>
          </w:p>
        </w:tc>
        <w:tc>
          <w:tcPr>
            <w:tcW w:w="1559" w:type="dxa"/>
            <w:tcBorders>
              <w:top w:val="nil"/>
              <w:left w:val="nil"/>
              <w:bottom w:val="single" w:sz="4" w:space="0" w:color="auto"/>
              <w:right w:val="single" w:sz="4" w:space="0" w:color="auto"/>
            </w:tcBorders>
            <w:vAlign w:val="center"/>
            <w:hideMark/>
          </w:tcPr>
          <w:p w:rsidR="009B2DF6" w:rsidRDefault="009B2DF6">
            <w:pPr>
              <w:jc w:val="center"/>
              <w:rPr>
                <w:szCs w:val="24"/>
              </w:rPr>
            </w:pPr>
            <w:r>
              <w:t>1 203,300</w:t>
            </w:r>
          </w:p>
        </w:tc>
      </w:tr>
      <w:tr w:rsidR="009B2DF6" w:rsidTr="009B2DF6">
        <w:trPr>
          <w:trHeight w:val="300"/>
        </w:trPr>
        <w:tc>
          <w:tcPr>
            <w:tcW w:w="54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11</w:t>
            </w:r>
          </w:p>
        </w:tc>
        <w:tc>
          <w:tcPr>
            <w:tcW w:w="4420" w:type="dxa"/>
            <w:tcBorders>
              <w:top w:val="nil"/>
              <w:left w:val="nil"/>
              <w:bottom w:val="single" w:sz="4" w:space="0" w:color="auto"/>
              <w:right w:val="single" w:sz="4" w:space="0" w:color="auto"/>
            </w:tcBorders>
            <w:hideMark/>
          </w:tcPr>
          <w:p w:rsidR="009B2DF6" w:rsidRDefault="009B2DF6">
            <w:pPr>
              <w:rPr>
                <w:szCs w:val="24"/>
              </w:rPr>
            </w:pPr>
            <w:proofErr w:type="spellStart"/>
            <w:r>
              <w:rPr>
                <w:szCs w:val="24"/>
              </w:rPr>
              <w:t>Широкоисский</w:t>
            </w:r>
            <w:proofErr w:type="spellEnd"/>
            <w:r>
              <w:rPr>
                <w:szCs w:val="24"/>
              </w:rPr>
              <w:t xml:space="preserve"> сельсовет</w:t>
            </w:r>
          </w:p>
        </w:tc>
        <w:tc>
          <w:tcPr>
            <w:tcW w:w="1722" w:type="dxa"/>
            <w:tcBorders>
              <w:top w:val="nil"/>
              <w:left w:val="nil"/>
              <w:bottom w:val="single" w:sz="4" w:space="0" w:color="auto"/>
              <w:right w:val="single" w:sz="4" w:space="0" w:color="auto"/>
            </w:tcBorders>
            <w:vAlign w:val="center"/>
            <w:hideMark/>
          </w:tcPr>
          <w:p w:rsidR="009B2DF6" w:rsidRDefault="009B2DF6">
            <w:pPr>
              <w:jc w:val="center"/>
              <w:rPr>
                <w:szCs w:val="24"/>
              </w:rPr>
            </w:pPr>
            <w:r>
              <w:t>655,400</w:t>
            </w:r>
          </w:p>
        </w:tc>
        <w:tc>
          <w:tcPr>
            <w:tcW w:w="1417" w:type="dxa"/>
            <w:tcBorders>
              <w:top w:val="nil"/>
              <w:left w:val="nil"/>
              <w:bottom w:val="single" w:sz="4" w:space="0" w:color="auto"/>
              <w:right w:val="single" w:sz="4" w:space="0" w:color="auto"/>
            </w:tcBorders>
            <w:vAlign w:val="center"/>
            <w:hideMark/>
          </w:tcPr>
          <w:p w:rsidR="009B2DF6" w:rsidRDefault="009B2DF6">
            <w:pPr>
              <w:jc w:val="center"/>
              <w:rPr>
                <w:szCs w:val="24"/>
              </w:rPr>
            </w:pPr>
            <w:r>
              <w:t>752,500</w:t>
            </w:r>
          </w:p>
        </w:tc>
        <w:tc>
          <w:tcPr>
            <w:tcW w:w="1559" w:type="dxa"/>
            <w:tcBorders>
              <w:top w:val="nil"/>
              <w:left w:val="nil"/>
              <w:bottom w:val="single" w:sz="4" w:space="0" w:color="auto"/>
              <w:right w:val="single" w:sz="4" w:space="0" w:color="auto"/>
            </w:tcBorders>
            <w:vAlign w:val="center"/>
            <w:hideMark/>
          </w:tcPr>
          <w:p w:rsidR="009B2DF6" w:rsidRDefault="009B2DF6">
            <w:pPr>
              <w:jc w:val="center"/>
              <w:rPr>
                <w:szCs w:val="24"/>
              </w:rPr>
            </w:pPr>
            <w:r>
              <w:t>752,500</w:t>
            </w:r>
          </w:p>
        </w:tc>
      </w:tr>
      <w:tr w:rsidR="009B2DF6" w:rsidTr="009B2DF6">
        <w:trPr>
          <w:trHeight w:val="300"/>
        </w:trPr>
        <w:tc>
          <w:tcPr>
            <w:tcW w:w="54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12</w:t>
            </w:r>
          </w:p>
        </w:tc>
        <w:tc>
          <w:tcPr>
            <w:tcW w:w="4420" w:type="dxa"/>
            <w:tcBorders>
              <w:top w:val="nil"/>
              <w:left w:val="nil"/>
              <w:bottom w:val="single" w:sz="4" w:space="0" w:color="auto"/>
              <w:right w:val="single" w:sz="4" w:space="0" w:color="auto"/>
            </w:tcBorders>
            <w:hideMark/>
          </w:tcPr>
          <w:p w:rsidR="009B2DF6" w:rsidRDefault="009B2DF6">
            <w:pPr>
              <w:rPr>
                <w:szCs w:val="24"/>
              </w:rPr>
            </w:pPr>
            <w:r>
              <w:rPr>
                <w:szCs w:val="24"/>
              </w:rPr>
              <w:t>Юровский сельсовет</w:t>
            </w:r>
          </w:p>
        </w:tc>
        <w:tc>
          <w:tcPr>
            <w:tcW w:w="1722" w:type="dxa"/>
            <w:tcBorders>
              <w:top w:val="nil"/>
              <w:left w:val="nil"/>
              <w:bottom w:val="single" w:sz="4" w:space="0" w:color="auto"/>
              <w:right w:val="single" w:sz="4" w:space="0" w:color="auto"/>
            </w:tcBorders>
            <w:vAlign w:val="center"/>
            <w:hideMark/>
          </w:tcPr>
          <w:p w:rsidR="009B2DF6" w:rsidRDefault="009B2DF6">
            <w:pPr>
              <w:jc w:val="center"/>
              <w:rPr>
                <w:szCs w:val="24"/>
              </w:rPr>
            </w:pPr>
            <w:r>
              <w:t>-</w:t>
            </w:r>
          </w:p>
        </w:tc>
        <w:tc>
          <w:tcPr>
            <w:tcW w:w="1417" w:type="dxa"/>
            <w:tcBorders>
              <w:top w:val="nil"/>
              <w:left w:val="nil"/>
              <w:bottom w:val="single" w:sz="4" w:space="0" w:color="auto"/>
              <w:right w:val="single" w:sz="4" w:space="0" w:color="auto"/>
            </w:tcBorders>
            <w:vAlign w:val="center"/>
            <w:hideMark/>
          </w:tcPr>
          <w:p w:rsidR="009B2DF6" w:rsidRDefault="009B2DF6">
            <w:pPr>
              <w:jc w:val="center"/>
              <w:rPr>
                <w:szCs w:val="24"/>
              </w:rPr>
            </w:pPr>
            <w:r>
              <w:t>-</w:t>
            </w:r>
          </w:p>
        </w:tc>
        <w:tc>
          <w:tcPr>
            <w:tcW w:w="1559" w:type="dxa"/>
            <w:tcBorders>
              <w:top w:val="nil"/>
              <w:left w:val="nil"/>
              <w:bottom w:val="single" w:sz="4" w:space="0" w:color="auto"/>
              <w:right w:val="single" w:sz="4" w:space="0" w:color="auto"/>
            </w:tcBorders>
            <w:vAlign w:val="center"/>
            <w:hideMark/>
          </w:tcPr>
          <w:p w:rsidR="009B2DF6" w:rsidRDefault="009B2DF6">
            <w:pPr>
              <w:jc w:val="center"/>
              <w:rPr>
                <w:szCs w:val="24"/>
              </w:rPr>
            </w:pPr>
            <w:r>
              <w:t>-</w:t>
            </w:r>
          </w:p>
        </w:tc>
      </w:tr>
      <w:tr w:rsidR="009B2DF6" w:rsidTr="009B2DF6">
        <w:trPr>
          <w:trHeight w:val="300"/>
        </w:trPr>
        <w:tc>
          <w:tcPr>
            <w:tcW w:w="54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13</w:t>
            </w:r>
          </w:p>
        </w:tc>
        <w:tc>
          <w:tcPr>
            <w:tcW w:w="4420" w:type="dxa"/>
            <w:tcBorders>
              <w:top w:val="nil"/>
              <w:left w:val="nil"/>
              <w:bottom w:val="single" w:sz="4" w:space="0" w:color="auto"/>
              <w:right w:val="single" w:sz="4" w:space="0" w:color="auto"/>
            </w:tcBorders>
            <w:hideMark/>
          </w:tcPr>
          <w:p w:rsidR="009B2DF6" w:rsidRDefault="009B2DF6">
            <w:pPr>
              <w:rPr>
                <w:szCs w:val="24"/>
              </w:rPr>
            </w:pPr>
            <w:r>
              <w:rPr>
                <w:szCs w:val="24"/>
              </w:rPr>
              <w:t>р.п. Мокшан</w:t>
            </w:r>
          </w:p>
        </w:tc>
        <w:tc>
          <w:tcPr>
            <w:tcW w:w="1722" w:type="dxa"/>
            <w:tcBorders>
              <w:top w:val="nil"/>
              <w:left w:val="nil"/>
              <w:bottom w:val="single" w:sz="4" w:space="0" w:color="auto"/>
              <w:right w:val="single" w:sz="4" w:space="0" w:color="auto"/>
            </w:tcBorders>
            <w:vAlign w:val="center"/>
            <w:hideMark/>
          </w:tcPr>
          <w:p w:rsidR="009B2DF6" w:rsidRDefault="009B2DF6">
            <w:pPr>
              <w:jc w:val="center"/>
              <w:rPr>
                <w:szCs w:val="24"/>
              </w:rPr>
            </w:pPr>
            <w:r>
              <w:t>-</w:t>
            </w:r>
          </w:p>
        </w:tc>
        <w:tc>
          <w:tcPr>
            <w:tcW w:w="1417" w:type="dxa"/>
            <w:tcBorders>
              <w:top w:val="nil"/>
              <w:left w:val="nil"/>
              <w:bottom w:val="single" w:sz="4" w:space="0" w:color="auto"/>
              <w:right w:val="single" w:sz="4" w:space="0" w:color="auto"/>
            </w:tcBorders>
            <w:vAlign w:val="center"/>
            <w:hideMark/>
          </w:tcPr>
          <w:p w:rsidR="009B2DF6" w:rsidRDefault="009B2DF6">
            <w:pPr>
              <w:jc w:val="center"/>
              <w:rPr>
                <w:szCs w:val="24"/>
              </w:rPr>
            </w:pPr>
            <w:r>
              <w:t>-</w:t>
            </w:r>
          </w:p>
        </w:tc>
        <w:tc>
          <w:tcPr>
            <w:tcW w:w="1559" w:type="dxa"/>
            <w:tcBorders>
              <w:top w:val="nil"/>
              <w:left w:val="nil"/>
              <w:bottom w:val="single" w:sz="4" w:space="0" w:color="auto"/>
              <w:right w:val="single" w:sz="4" w:space="0" w:color="auto"/>
            </w:tcBorders>
            <w:vAlign w:val="center"/>
            <w:hideMark/>
          </w:tcPr>
          <w:p w:rsidR="009B2DF6" w:rsidRDefault="009B2DF6">
            <w:pPr>
              <w:jc w:val="center"/>
              <w:rPr>
                <w:szCs w:val="24"/>
              </w:rPr>
            </w:pPr>
            <w:r>
              <w:t>-</w:t>
            </w:r>
          </w:p>
        </w:tc>
      </w:tr>
      <w:tr w:rsidR="009B2DF6" w:rsidTr="009B2DF6">
        <w:trPr>
          <w:trHeight w:val="300"/>
        </w:trPr>
        <w:tc>
          <w:tcPr>
            <w:tcW w:w="540" w:type="dxa"/>
            <w:tcBorders>
              <w:top w:val="nil"/>
              <w:left w:val="single" w:sz="4" w:space="0" w:color="auto"/>
              <w:bottom w:val="single" w:sz="4" w:space="0" w:color="auto"/>
              <w:right w:val="single" w:sz="4" w:space="0" w:color="auto"/>
            </w:tcBorders>
            <w:hideMark/>
          </w:tcPr>
          <w:p w:rsidR="009B2DF6" w:rsidRDefault="009B2DF6">
            <w:pPr>
              <w:rPr>
                <w:szCs w:val="24"/>
              </w:rPr>
            </w:pPr>
            <w:r>
              <w:rPr>
                <w:szCs w:val="24"/>
              </w:rPr>
              <w:t> </w:t>
            </w:r>
          </w:p>
        </w:tc>
        <w:tc>
          <w:tcPr>
            <w:tcW w:w="4420" w:type="dxa"/>
            <w:tcBorders>
              <w:top w:val="nil"/>
              <w:left w:val="nil"/>
              <w:bottom w:val="single" w:sz="4" w:space="0" w:color="auto"/>
              <w:right w:val="single" w:sz="4" w:space="0" w:color="auto"/>
            </w:tcBorders>
            <w:hideMark/>
          </w:tcPr>
          <w:p w:rsidR="009B2DF6" w:rsidRDefault="009B2DF6">
            <w:pPr>
              <w:rPr>
                <w:szCs w:val="24"/>
              </w:rPr>
            </w:pPr>
            <w:r>
              <w:rPr>
                <w:szCs w:val="24"/>
              </w:rPr>
              <w:t>ВСЕГО по поселениям</w:t>
            </w:r>
          </w:p>
        </w:tc>
        <w:tc>
          <w:tcPr>
            <w:tcW w:w="1722" w:type="dxa"/>
            <w:tcBorders>
              <w:top w:val="nil"/>
              <w:left w:val="nil"/>
              <w:bottom w:val="single" w:sz="4" w:space="0" w:color="auto"/>
              <w:right w:val="single" w:sz="4" w:space="0" w:color="auto"/>
            </w:tcBorders>
            <w:vAlign w:val="center"/>
            <w:hideMark/>
          </w:tcPr>
          <w:p w:rsidR="009B2DF6" w:rsidRDefault="009B2DF6">
            <w:pPr>
              <w:jc w:val="center"/>
              <w:rPr>
                <w:szCs w:val="24"/>
              </w:rPr>
            </w:pPr>
            <w:r>
              <w:t>6 454,300</w:t>
            </w:r>
          </w:p>
        </w:tc>
        <w:tc>
          <w:tcPr>
            <w:tcW w:w="1417" w:type="dxa"/>
            <w:tcBorders>
              <w:top w:val="nil"/>
              <w:left w:val="nil"/>
              <w:bottom w:val="single" w:sz="4" w:space="0" w:color="auto"/>
              <w:right w:val="single" w:sz="4" w:space="0" w:color="auto"/>
            </w:tcBorders>
            <w:vAlign w:val="center"/>
            <w:hideMark/>
          </w:tcPr>
          <w:p w:rsidR="009B2DF6" w:rsidRDefault="009B2DF6">
            <w:pPr>
              <w:jc w:val="center"/>
              <w:rPr>
                <w:szCs w:val="24"/>
              </w:rPr>
            </w:pPr>
            <w:r>
              <w:t>7 406,800</w:t>
            </w:r>
          </w:p>
        </w:tc>
        <w:tc>
          <w:tcPr>
            <w:tcW w:w="1559" w:type="dxa"/>
            <w:tcBorders>
              <w:top w:val="nil"/>
              <w:left w:val="nil"/>
              <w:bottom w:val="single" w:sz="4" w:space="0" w:color="auto"/>
              <w:right w:val="single" w:sz="4" w:space="0" w:color="auto"/>
            </w:tcBorders>
            <w:vAlign w:val="center"/>
            <w:hideMark/>
          </w:tcPr>
          <w:p w:rsidR="009B2DF6" w:rsidRDefault="009B2DF6">
            <w:pPr>
              <w:jc w:val="center"/>
              <w:rPr>
                <w:szCs w:val="24"/>
              </w:rPr>
            </w:pPr>
            <w:r>
              <w:t>7 406,800</w:t>
            </w:r>
          </w:p>
        </w:tc>
      </w:tr>
    </w:tbl>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rPr>
          <w:sz w:val="28"/>
          <w:szCs w:val="26"/>
        </w:rPr>
        <w:sectPr w:rsidR="009B2DF6">
          <w:pgSz w:w="11906" w:h="16838"/>
          <w:pgMar w:top="709" w:right="566" w:bottom="851" w:left="1134" w:header="708" w:footer="259" w:gutter="0"/>
          <w:pgNumType w:start="1"/>
          <w:cols w:space="720"/>
        </w:sectPr>
      </w:pPr>
    </w:p>
    <w:tbl>
      <w:tblPr>
        <w:tblpPr w:leftFromText="180" w:rightFromText="180" w:vertAnchor="page" w:horzAnchor="page" w:tblpX="1618" w:tblpY="661"/>
        <w:tblW w:w="14633" w:type="dxa"/>
        <w:tblLook w:val="04A0"/>
      </w:tblPr>
      <w:tblGrid>
        <w:gridCol w:w="937"/>
        <w:gridCol w:w="7742"/>
        <w:gridCol w:w="5954"/>
      </w:tblGrid>
      <w:tr w:rsidR="009B2DF6" w:rsidTr="009B2DF6">
        <w:trPr>
          <w:trHeight w:val="390"/>
        </w:trPr>
        <w:tc>
          <w:tcPr>
            <w:tcW w:w="14633" w:type="dxa"/>
            <w:gridSpan w:val="3"/>
            <w:vAlign w:val="bottom"/>
          </w:tcPr>
          <w:p w:rsidR="009B2DF6" w:rsidRDefault="009B2DF6">
            <w:pPr>
              <w:pStyle w:val="11"/>
              <w:spacing w:after="0"/>
              <w:jc w:val="right"/>
              <w:rPr>
                <w:rFonts w:ascii="Times New Roman" w:hAnsi="Times New Roman"/>
                <w:b w:val="0"/>
                <w:bCs/>
                <w:szCs w:val="28"/>
              </w:rPr>
            </w:pPr>
            <w:r>
              <w:rPr>
                <w:rFonts w:ascii="Times New Roman" w:hAnsi="Times New Roman"/>
                <w:b w:val="0"/>
                <w:szCs w:val="28"/>
              </w:rPr>
              <w:lastRenderedPageBreak/>
              <w:t xml:space="preserve">                                                                   </w:t>
            </w:r>
            <w:r>
              <w:rPr>
                <w:rFonts w:ascii="Times New Roman" w:hAnsi="Times New Roman"/>
                <w:b w:val="0"/>
                <w:bCs/>
                <w:szCs w:val="28"/>
              </w:rPr>
              <w:t>Приложение 9</w:t>
            </w:r>
            <w:r>
              <w:rPr>
                <w:rFonts w:ascii="Times New Roman" w:hAnsi="Times New Roman"/>
                <w:b w:val="0"/>
                <w:szCs w:val="28"/>
              </w:rPr>
              <w:t xml:space="preserve">                                                                                                                      </w:t>
            </w:r>
          </w:p>
          <w:p w:rsidR="009B2DF6" w:rsidRDefault="009B2DF6">
            <w:pPr>
              <w:pStyle w:val="3"/>
              <w:numPr>
                <w:ilvl w:val="0"/>
                <w:numId w:val="0"/>
              </w:numPr>
              <w:jc w:val="right"/>
              <w:rPr>
                <w:b w:val="0"/>
                <w:szCs w:val="28"/>
              </w:rPr>
            </w:pPr>
            <w:r>
              <w:rPr>
                <w:b w:val="0"/>
                <w:szCs w:val="28"/>
              </w:rPr>
              <w:t xml:space="preserve"> УТВЕРЖДЕН</w:t>
            </w:r>
            <w:r w:rsidR="00811CA9">
              <w:rPr>
                <w:b w:val="0"/>
                <w:szCs w:val="28"/>
              </w:rPr>
              <w:t>А</w:t>
            </w:r>
          </w:p>
          <w:p w:rsidR="009B2DF6" w:rsidRDefault="009B2DF6">
            <w:pPr>
              <w:pStyle w:val="3"/>
              <w:numPr>
                <w:ilvl w:val="0"/>
                <w:numId w:val="0"/>
              </w:numPr>
              <w:ind w:left="567"/>
              <w:jc w:val="right"/>
              <w:rPr>
                <w:b w:val="0"/>
                <w:szCs w:val="28"/>
              </w:rPr>
            </w:pPr>
            <w:r>
              <w:rPr>
                <w:b w:val="0"/>
                <w:szCs w:val="28"/>
              </w:rPr>
              <w:t xml:space="preserve">    решением Собрания представителей </w:t>
            </w:r>
          </w:p>
          <w:p w:rsidR="009B2DF6" w:rsidRDefault="009B2DF6">
            <w:pPr>
              <w:tabs>
                <w:tab w:val="right" w:pos="7200"/>
              </w:tabs>
              <w:ind w:left="2772"/>
              <w:jc w:val="right"/>
              <w:rPr>
                <w:sz w:val="28"/>
                <w:szCs w:val="28"/>
              </w:rPr>
            </w:pPr>
            <w:r>
              <w:rPr>
                <w:sz w:val="28"/>
                <w:szCs w:val="28"/>
              </w:rPr>
              <w:t xml:space="preserve">                                        Мокшанского района </w:t>
            </w:r>
          </w:p>
          <w:p w:rsidR="009B2DF6" w:rsidRDefault="009B2DF6">
            <w:pPr>
              <w:tabs>
                <w:tab w:val="right" w:pos="7200"/>
              </w:tabs>
              <w:ind w:left="2772"/>
              <w:jc w:val="right"/>
              <w:rPr>
                <w:sz w:val="28"/>
                <w:szCs w:val="28"/>
              </w:rPr>
            </w:pPr>
            <w:r>
              <w:rPr>
                <w:sz w:val="28"/>
                <w:szCs w:val="28"/>
              </w:rPr>
              <w:t xml:space="preserve">                                                                                                                             от  №   </w:t>
            </w:r>
          </w:p>
          <w:p w:rsidR="009B2DF6" w:rsidRDefault="009B2DF6">
            <w:pPr>
              <w:ind w:left="5307"/>
              <w:jc w:val="right"/>
              <w:rPr>
                <w:sz w:val="28"/>
                <w:szCs w:val="28"/>
              </w:rPr>
            </w:pPr>
          </w:p>
        </w:tc>
      </w:tr>
      <w:tr w:rsidR="009B2DF6" w:rsidTr="009B2DF6">
        <w:trPr>
          <w:trHeight w:val="420"/>
        </w:trPr>
        <w:tc>
          <w:tcPr>
            <w:tcW w:w="14633" w:type="dxa"/>
            <w:gridSpan w:val="3"/>
            <w:vAlign w:val="bottom"/>
            <w:hideMark/>
          </w:tcPr>
          <w:p w:rsidR="009B2DF6" w:rsidRDefault="009B2DF6">
            <w:pPr>
              <w:jc w:val="center"/>
              <w:rPr>
                <w:b/>
                <w:bCs/>
                <w:sz w:val="28"/>
                <w:szCs w:val="28"/>
              </w:rPr>
            </w:pPr>
            <w:r>
              <w:rPr>
                <w:b/>
                <w:bCs/>
                <w:sz w:val="28"/>
                <w:szCs w:val="28"/>
              </w:rPr>
              <w:t>Программа</w:t>
            </w:r>
          </w:p>
        </w:tc>
      </w:tr>
      <w:tr w:rsidR="009B2DF6" w:rsidTr="009B2DF6">
        <w:trPr>
          <w:trHeight w:val="375"/>
        </w:trPr>
        <w:tc>
          <w:tcPr>
            <w:tcW w:w="14633" w:type="dxa"/>
            <w:gridSpan w:val="3"/>
            <w:vAlign w:val="bottom"/>
            <w:hideMark/>
          </w:tcPr>
          <w:p w:rsidR="009B2DF6" w:rsidRDefault="009B2DF6">
            <w:pPr>
              <w:jc w:val="center"/>
              <w:rPr>
                <w:b/>
                <w:bCs/>
                <w:sz w:val="28"/>
                <w:szCs w:val="28"/>
              </w:rPr>
            </w:pPr>
            <w:r>
              <w:rPr>
                <w:b/>
                <w:bCs/>
                <w:sz w:val="28"/>
                <w:szCs w:val="28"/>
              </w:rPr>
              <w:t xml:space="preserve"> муниципальных внутренних заимствований</w:t>
            </w:r>
          </w:p>
        </w:tc>
      </w:tr>
      <w:tr w:rsidR="009B2DF6" w:rsidTr="009B2DF6">
        <w:trPr>
          <w:trHeight w:val="375"/>
        </w:trPr>
        <w:tc>
          <w:tcPr>
            <w:tcW w:w="14633" w:type="dxa"/>
            <w:gridSpan w:val="3"/>
            <w:vAlign w:val="bottom"/>
            <w:hideMark/>
          </w:tcPr>
          <w:p w:rsidR="009B2DF6" w:rsidRDefault="009B2DF6">
            <w:pPr>
              <w:jc w:val="center"/>
              <w:rPr>
                <w:b/>
                <w:bCs/>
                <w:sz w:val="28"/>
                <w:szCs w:val="28"/>
              </w:rPr>
            </w:pPr>
            <w:r>
              <w:rPr>
                <w:b/>
                <w:bCs/>
                <w:sz w:val="28"/>
                <w:szCs w:val="28"/>
              </w:rPr>
              <w:t xml:space="preserve">Мокшанского района на 2025 год и </w:t>
            </w:r>
            <w:r>
              <w:rPr>
                <w:b/>
                <w:sz w:val="28"/>
                <w:szCs w:val="28"/>
              </w:rPr>
              <w:t>на плановый период 2026 и 2027 годов</w:t>
            </w:r>
          </w:p>
        </w:tc>
      </w:tr>
      <w:tr w:rsidR="009B2DF6" w:rsidTr="009B2DF6">
        <w:trPr>
          <w:trHeight w:val="314"/>
        </w:trPr>
        <w:tc>
          <w:tcPr>
            <w:tcW w:w="937" w:type="dxa"/>
            <w:noWrap/>
            <w:vAlign w:val="bottom"/>
          </w:tcPr>
          <w:p w:rsidR="009B2DF6" w:rsidRDefault="009B2DF6">
            <w:pPr>
              <w:rPr>
                <w:rFonts w:ascii="Arial" w:hAnsi="Arial" w:cs="Arial"/>
                <w:sz w:val="20"/>
              </w:rPr>
            </w:pPr>
          </w:p>
        </w:tc>
        <w:tc>
          <w:tcPr>
            <w:tcW w:w="7742" w:type="dxa"/>
            <w:noWrap/>
            <w:vAlign w:val="bottom"/>
          </w:tcPr>
          <w:p w:rsidR="009B2DF6" w:rsidRDefault="009B2DF6">
            <w:pPr>
              <w:rPr>
                <w:rFonts w:ascii="Arial" w:hAnsi="Arial" w:cs="Arial"/>
                <w:sz w:val="20"/>
              </w:rPr>
            </w:pPr>
          </w:p>
        </w:tc>
        <w:tc>
          <w:tcPr>
            <w:tcW w:w="5954" w:type="dxa"/>
            <w:noWrap/>
            <w:vAlign w:val="bottom"/>
          </w:tcPr>
          <w:p w:rsidR="009B2DF6" w:rsidRDefault="009B2DF6">
            <w:pPr>
              <w:rPr>
                <w:rFonts w:ascii="Arial" w:hAnsi="Arial" w:cs="Arial"/>
                <w:sz w:val="20"/>
              </w:rPr>
            </w:pPr>
          </w:p>
        </w:tc>
      </w:tr>
      <w:tr w:rsidR="009B2DF6" w:rsidTr="009B2DF6">
        <w:trPr>
          <w:trHeight w:val="330"/>
        </w:trPr>
        <w:tc>
          <w:tcPr>
            <w:tcW w:w="937" w:type="dxa"/>
            <w:noWrap/>
            <w:vAlign w:val="bottom"/>
          </w:tcPr>
          <w:p w:rsidR="009B2DF6" w:rsidRDefault="009B2DF6">
            <w:pPr>
              <w:rPr>
                <w:rFonts w:ascii="Arial" w:hAnsi="Arial" w:cs="Arial"/>
                <w:sz w:val="20"/>
              </w:rPr>
            </w:pPr>
          </w:p>
        </w:tc>
        <w:tc>
          <w:tcPr>
            <w:tcW w:w="7742" w:type="dxa"/>
            <w:noWrap/>
            <w:vAlign w:val="bottom"/>
          </w:tcPr>
          <w:p w:rsidR="009B2DF6" w:rsidRDefault="009B2DF6">
            <w:pPr>
              <w:rPr>
                <w:rFonts w:ascii="Arial" w:hAnsi="Arial" w:cs="Arial"/>
                <w:sz w:val="20"/>
              </w:rPr>
            </w:pPr>
          </w:p>
        </w:tc>
        <w:tc>
          <w:tcPr>
            <w:tcW w:w="5954" w:type="dxa"/>
            <w:noWrap/>
            <w:vAlign w:val="bottom"/>
            <w:hideMark/>
          </w:tcPr>
          <w:p w:rsidR="009B2DF6" w:rsidRDefault="009B2DF6">
            <w:pPr>
              <w:jc w:val="right"/>
            </w:pPr>
            <w:r>
              <w:t>тыс. рублей</w:t>
            </w:r>
          </w:p>
        </w:tc>
      </w:tr>
    </w:tbl>
    <w:p w:rsidR="009B2DF6" w:rsidRDefault="009B2DF6" w:rsidP="009B2DF6">
      <w:pPr>
        <w:rPr>
          <w:vanish/>
        </w:rPr>
      </w:pPr>
    </w:p>
    <w:tbl>
      <w:tblPr>
        <w:tblW w:w="14790" w:type="dxa"/>
        <w:tblLayout w:type="fixed"/>
        <w:tblLook w:val="04A0"/>
      </w:tblPr>
      <w:tblGrid>
        <w:gridCol w:w="880"/>
        <w:gridCol w:w="2994"/>
        <w:gridCol w:w="1712"/>
        <w:gridCol w:w="2354"/>
        <w:gridCol w:w="1498"/>
        <w:gridCol w:w="1927"/>
        <w:gridCol w:w="1498"/>
        <w:gridCol w:w="1927"/>
      </w:tblGrid>
      <w:tr w:rsidR="009B2DF6" w:rsidTr="009B2DF6">
        <w:trPr>
          <w:trHeight w:val="3666"/>
        </w:trPr>
        <w:tc>
          <w:tcPr>
            <w:tcW w:w="881" w:type="dxa"/>
            <w:tcBorders>
              <w:top w:val="single" w:sz="8" w:space="0" w:color="auto"/>
              <w:left w:val="single" w:sz="8" w:space="0" w:color="auto"/>
              <w:bottom w:val="nil"/>
              <w:right w:val="single" w:sz="8" w:space="0" w:color="auto"/>
            </w:tcBorders>
            <w:vAlign w:val="center"/>
            <w:hideMark/>
          </w:tcPr>
          <w:p w:rsidR="009B2DF6" w:rsidRDefault="009B2DF6">
            <w:pPr>
              <w:jc w:val="center"/>
              <w:rPr>
                <w:b/>
                <w:bCs/>
              </w:rPr>
            </w:pPr>
            <w:r>
              <w:rPr>
                <w:b/>
                <w:bCs/>
              </w:rPr>
              <w:t> </w:t>
            </w:r>
          </w:p>
          <w:p w:rsidR="009B2DF6" w:rsidRDefault="009B2DF6">
            <w:pPr>
              <w:jc w:val="center"/>
              <w:rPr>
                <w:b/>
                <w:bCs/>
              </w:rPr>
            </w:pPr>
            <w:proofErr w:type="spellStart"/>
            <w:proofErr w:type="gramStart"/>
            <w:r>
              <w:rPr>
                <w:b/>
                <w:bCs/>
              </w:rPr>
              <w:t>п</w:t>
            </w:r>
            <w:proofErr w:type="spellEnd"/>
            <w:proofErr w:type="gramEnd"/>
            <w:r>
              <w:rPr>
                <w:b/>
                <w:bCs/>
              </w:rPr>
              <w:t>/</w:t>
            </w:r>
            <w:proofErr w:type="spellStart"/>
            <w:r>
              <w:rPr>
                <w:b/>
                <w:bCs/>
              </w:rPr>
              <w:t>п</w:t>
            </w:r>
            <w:proofErr w:type="spellEnd"/>
          </w:p>
        </w:tc>
        <w:tc>
          <w:tcPr>
            <w:tcW w:w="2993" w:type="dxa"/>
            <w:tcBorders>
              <w:top w:val="single" w:sz="8" w:space="0" w:color="auto"/>
              <w:left w:val="single" w:sz="8" w:space="0" w:color="auto"/>
              <w:bottom w:val="single" w:sz="8" w:space="0" w:color="000000"/>
              <w:right w:val="single" w:sz="8" w:space="0" w:color="auto"/>
            </w:tcBorders>
            <w:vAlign w:val="center"/>
            <w:hideMark/>
          </w:tcPr>
          <w:p w:rsidR="009B2DF6" w:rsidRDefault="009B2DF6">
            <w:pPr>
              <w:jc w:val="center"/>
              <w:rPr>
                <w:b/>
                <w:bCs/>
              </w:rPr>
            </w:pPr>
            <w:r>
              <w:rPr>
                <w:b/>
                <w:bCs/>
              </w:rPr>
              <w:t>Вид заимствования</w:t>
            </w:r>
          </w:p>
        </w:tc>
        <w:tc>
          <w:tcPr>
            <w:tcW w:w="1711" w:type="dxa"/>
            <w:tcBorders>
              <w:top w:val="single" w:sz="8" w:space="0" w:color="auto"/>
              <w:left w:val="single" w:sz="8" w:space="0" w:color="auto"/>
              <w:bottom w:val="single" w:sz="4" w:space="0" w:color="auto"/>
              <w:right w:val="single" w:sz="8" w:space="0" w:color="auto"/>
            </w:tcBorders>
            <w:hideMark/>
          </w:tcPr>
          <w:p w:rsidR="009B2DF6" w:rsidRDefault="009B2DF6">
            <w:pPr>
              <w:jc w:val="center"/>
              <w:rPr>
                <w:b/>
                <w:bCs/>
              </w:rPr>
            </w:pPr>
            <w:r>
              <w:rPr>
                <w:b/>
                <w:bCs/>
              </w:rPr>
              <w:t>Сумма на 2025 год</w:t>
            </w:r>
          </w:p>
        </w:tc>
        <w:tc>
          <w:tcPr>
            <w:tcW w:w="2353" w:type="dxa"/>
            <w:tcBorders>
              <w:top w:val="single" w:sz="8" w:space="0" w:color="auto"/>
              <w:left w:val="single" w:sz="8" w:space="0" w:color="auto"/>
              <w:bottom w:val="single" w:sz="4" w:space="0" w:color="auto"/>
              <w:right w:val="single" w:sz="8" w:space="0" w:color="auto"/>
            </w:tcBorders>
            <w:hideMark/>
          </w:tcPr>
          <w:p w:rsidR="009B2DF6" w:rsidRDefault="009B2DF6">
            <w:pPr>
              <w:jc w:val="center"/>
              <w:rPr>
                <w:b/>
                <w:bCs/>
              </w:rPr>
            </w:pPr>
            <w:r>
              <w:rPr>
                <w:b/>
                <w:bCs/>
              </w:rPr>
              <w:t>Предельные сроки погашения долговых обязательств, возникающих при осуществлении муниципальных внутренних заимствований Мокшанского района Пензенской области</w:t>
            </w:r>
          </w:p>
        </w:tc>
        <w:tc>
          <w:tcPr>
            <w:tcW w:w="1497" w:type="dxa"/>
            <w:tcBorders>
              <w:top w:val="single" w:sz="8" w:space="0" w:color="auto"/>
              <w:left w:val="single" w:sz="8" w:space="0" w:color="auto"/>
              <w:bottom w:val="single" w:sz="4" w:space="0" w:color="auto"/>
              <w:right w:val="single" w:sz="8" w:space="0" w:color="auto"/>
            </w:tcBorders>
            <w:hideMark/>
          </w:tcPr>
          <w:p w:rsidR="009B2DF6" w:rsidRDefault="009B2DF6">
            <w:pPr>
              <w:jc w:val="center"/>
              <w:rPr>
                <w:b/>
                <w:bCs/>
              </w:rPr>
            </w:pPr>
            <w:r>
              <w:rPr>
                <w:b/>
                <w:bCs/>
              </w:rPr>
              <w:t>Сумма на 2026 год</w:t>
            </w:r>
          </w:p>
        </w:tc>
        <w:tc>
          <w:tcPr>
            <w:tcW w:w="1926" w:type="dxa"/>
            <w:tcBorders>
              <w:top w:val="single" w:sz="8" w:space="0" w:color="auto"/>
              <w:left w:val="single" w:sz="8" w:space="0" w:color="auto"/>
              <w:bottom w:val="single" w:sz="4" w:space="0" w:color="auto"/>
              <w:right w:val="single" w:sz="8" w:space="0" w:color="auto"/>
            </w:tcBorders>
            <w:hideMark/>
          </w:tcPr>
          <w:p w:rsidR="009B2DF6" w:rsidRDefault="009B2DF6">
            <w:pPr>
              <w:jc w:val="center"/>
              <w:rPr>
                <w:b/>
                <w:bCs/>
              </w:rPr>
            </w:pPr>
            <w:r>
              <w:rPr>
                <w:b/>
                <w:bCs/>
              </w:rPr>
              <w:t>Предельные сроки погашения долговых обязательств, возникающих при осуществлении муниципальных внутренних заимствований Мокшанского района Пензенской области</w:t>
            </w:r>
          </w:p>
        </w:tc>
        <w:tc>
          <w:tcPr>
            <w:tcW w:w="1497" w:type="dxa"/>
            <w:tcBorders>
              <w:top w:val="single" w:sz="8" w:space="0" w:color="auto"/>
              <w:left w:val="single" w:sz="8" w:space="0" w:color="auto"/>
              <w:bottom w:val="single" w:sz="4" w:space="0" w:color="auto"/>
              <w:right w:val="single" w:sz="8" w:space="0" w:color="auto"/>
            </w:tcBorders>
            <w:hideMark/>
          </w:tcPr>
          <w:p w:rsidR="009B2DF6" w:rsidRDefault="009B2DF6">
            <w:pPr>
              <w:jc w:val="center"/>
              <w:rPr>
                <w:b/>
                <w:bCs/>
              </w:rPr>
            </w:pPr>
            <w:r>
              <w:rPr>
                <w:b/>
                <w:bCs/>
              </w:rPr>
              <w:t>Сумма на 2027 год</w:t>
            </w:r>
          </w:p>
        </w:tc>
        <w:tc>
          <w:tcPr>
            <w:tcW w:w="1926" w:type="dxa"/>
            <w:tcBorders>
              <w:top w:val="single" w:sz="8" w:space="0" w:color="auto"/>
              <w:left w:val="single" w:sz="8" w:space="0" w:color="auto"/>
              <w:bottom w:val="single" w:sz="4" w:space="0" w:color="auto"/>
              <w:right w:val="single" w:sz="8" w:space="0" w:color="auto"/>
            </w:tcBorders>
            <w:hideMark/>
          </w:tcPr>
          <w:p w:rsidR="009B2DF6" w:rsidRDefault="009B2DF6">
            <w:pPr>
              <w:jc w:val="center"/>
              <w:rPr>
                <w:b/>
                <w:bCs/>
              </w:rPr>
            </w:pPr>
            <w:r>
              <w:rPr>
                <w:b/>
                <w:bCs/>
              </w:rPr>
              <w:t>Предельные сроки погашения долговых обязательств, возникающих при осуществлении муниципальных внутренних заимствований Мокшанского района Пензенской области</w:t>
            </w:r>
          </w:p>
        </w:tc>
      </w:tr>
      <w:tr w:rsidR="009B2DF6" w:rsidTr="009B2DF6">
        <w:trPr>
          <w:trHeight w:val="270"/>
        </w:trPr>
        <w:tc>
          <w:tcPr>
            <w:tcW w:w="881" w:type="dxa"/>
            <w:vMerge w:val="restart"/>
            <w:tcBorders>
              <w:top w:val="nil"/>
              <w:left w:val="single" w:sz="8" w:space="0" w:color="auto"/>
              <w:bottom w:val="single" w:sz="8" w:space="0" w:color="000000"/>
              <w:right w:val="single" w:sz="8" w:space="0" w:color="auto"/>
            </w:tcBorders>
          </w:tcPr>
          <w:p w:rsidR="009B2DF6" w:rsidRDefault="009B2DF6">
            <w:pPr>
              <w:jc w:val="center"/>
              <w:rPr>
                <w:b/>
              </w:rPr>
            </w:pPr>
            <w:r>
              <w:rPr>
                <w:b/>
              </w:rPr>
              <w:t>1</w:t>
            </w:r>
          </w:p>
          <w:p w:rsidR="009B2DF6" w:rsidRDefault="009B2DF6">
            <w:pPr>
              <w:jc w:val="center"/>
              <w:rPr>
                <w:b/>
              </w:rPr>
            </w:pPr>
          </w:p>
        </w:tc>
        <w:tc>
          <w:tcPr>
            <w:tcW w:w="2993" w:type="dxa"/>
            <w:tcBorders>
              <w:top w:val="nil"/>
              <w:left w:val="nil"/>
              <w:bottom w:val="single" w:sz="8" w:space="0" w:color="auto"/>
              <w:right w:val="single" w:sz="4" w:space="0" w:color="auto"/>
            </w:tcBorders>
          </w:tcPr>
          <w:p w:rsidR="009B2DF6" w:rsidRDefault="009B2DF6">
            <w:pPr>
              <w:rPr>
                <w:b/>
              </w:rPr>
            </w:pPr>
            <w:r>
              <w:rPr>
                <w:b/>
              </w:rPr>
              <w:t>Бюджетные кредиты, привлеченные из бюджетов других уровней бюджетной системы</w:t>
            </w:r>
          </w:p>
          <w:p w:rsidR="009B2DF6" w:rsidRDefault="009B2DF6">
            <w:pPr>
              <w:rPr>
                <w:b/>
              </w:rPr>
            </w:pPr>
          </w:p>
        </w:tc>
        <w:tc>
          <w:tcPr>
            <w:tcW w:w="1711" w:type="dxa"/>
            <w:tcBorders>
              <w:top w:val="single" w:sz="4" w:space="0" w:color="auto"/>
              <w:left w:val="single" w:sz="4" w:space="0" w:color="auto"/>
              <w:bottom w:val="single" w:sz="4" w:space="0" w:color="auto"/>
              <w:right w:val="single" w:sz="4" w:space="0" w:color="auto"/>
            </w:tcBorders>
            <w:hideMark/>
          </w:tcPr>
          <w:p w:rsidR="009B2DF6" w:rsidRDefault="009B2DF6">
            <w:pPr>
              <w:jc w:val="center"/>
              <w:rPr>
                <w:b/>
                <w:highlight w:val="yellow"/>
              </w:rPr>
            </w:pPr>
            <w:r>
              <w:rPr>
                <w:b/>
              </w:rPr>
              <w:t>-924,0</w:t>
            </w:r>
          </w:p>
        </w:tc>
        <w:tc>
          <w:tcPr>
            <w:tcW w:w="2353" w:type="dxa"/>
            <w:tcBorders>
              <w:top w:val="single" w:sz="4" w:space="0" w:color="auto"/>
              <w:left w:val="single" w:sz="4" w:space="0" w:color="auto"/>
              <w:bottom w:val="single" w:sz="4" w:space="0" w:color="auto"/>
              <w:right w:val="single" w:sz="4" w:space="0" w:color="auto"/>
            </w:tcBorders>
          </w:tcPr>
          <w:p w:rsidR="009B2DF6" w:rsidRDefault="009B2DF6">
            <w:pPr>
              <w:jc w:val="center"/>
              <w:rPr>
                <w:b/>
              </w:rPr>
            </w:pPr>
          </w:p>
        </w:tc>
        <w:tc>
          <w:tcPr>
            <w:tcW w:w="1497" w:type="dxa"/>
            <w:tcBorders>
              <w:top w:val="single" w:sz="4" w:space="0" w:color="auto"/>
              <w:left w:val="single" w:sz="4" w:space="0" w:color="auto"/>
              <w:bottom w:val="single" w:sz="4" w:space="0" w:color="auto"/>
              <w:right w:val="single" w:sz="4" w:space="0" w:color="auto"/>
            </w:tcBorders>
            <w:hideMark/>
          </w:tcPr>
          <w:p w:rsidR="009B2DF6" w:rsidRDefault="009B2DF6">
            <w:pPr>
              <w:jc w:val="center"/>
              <w:rPr>
                <w:b/>
                <w:highlight w:val="yellow"/>
              </w:rPr>
            </w:pPr>
            <w:r>
              <w:rPr>
                <w:b/>
              </w:rPr>
              <w:t>-4 000,0</w:t>
            </w:r>
          </w:p>
        </w:tc>
        <w:tc>
          <w:tcPr>
            <w:tcW w:w="1926" w:type="dxa"/>
            <w:tcBorders>
              <w:top w:val="single" w:sz="4" w:space="0" w:color="auto"/>
              <w:left w:val="single" w:sz="4" w:space="0" w:color="auto"/>
              <w:bottom w:val="single" w:sz="4" w:space="0" w:color="auto"/>
              <w:right w:val="single" w:sz="4" w:space="0" w:color="auto"/>
            </w:tcBorders>
          </w:tcPr>
          <w:p w:rsidR="009B2DF6" w:rsidRDefault="009B2DF6">
            <w:pPr>
              <w:jc w:val="center"/>
              <w:rPr>
                <w:b/>
              </w:rPr>
            </w:pPr>
          </w:p>
        </w:tc>
        <w:tc>
          <w:tcPr>
            <w:tcW w:w="1497" w:type="dxa"/>
            <w:tcBorders>
              <w:top w:val="single" w:sz="4" w:space="0" w:color="auto"/>
              <w:left w:val="single" w:sz="4" w:space="0" w:color="auto"/>
              <w:bottom w:val="single" w:sz="4" w:space="0" w:color="auto"/>
              <w:right w:val="single" w:sz="4" w:space="0" w:color="auto"/>
            </w:tcBorders>
            <w:hideMark/>
          </w:tcPr>
          <w:p w:rsidR="009B2DF6" w:rsidRDefault="009B2DF6">
            <w:pPr>
              <w:jc w:val="center"/>
              <w:rPr>
                <w:b/>
                <w:highlight w:val="yellow"/>
              </w:rPr>
            </w:pPr>
            <w:r>
              <w:rPr>
                <w:b/>
              </w:rPr>
              <w:t>-3 900,0</w:t>
            </w:r>
          </w:p>
        </w:tc>
        <w:tc>
          <w:tcPr>
            <w:tcW w:w="1926" w:type="dxa"/>
            <w:tcBorders>
              <w:top w:val="single" w:sz="4" w:space="0" w:color="auto"/>
              <w:left w:val="single" w:sz="4" w:space="0" w:color="auto"/>
              <w:bottom w:val="single" w:sz="4" w:space="0" w:color="auto"/>
              <w:right w:val="single" w:sz="4" w:space="0" w:color="auto"/>
            </w:tcBorders>
          </w:tcPr>
          <w:p w:rsidR="009B2DF6" w:rsidRDefault="009B2DF6">
            <w:pPr>
              <w:jc w:val="center"/>
              <w:rPr>
                <w:b/>
              </w:rPr>
            </w:pPr>
          </w:p>
        </w:tc>
      </w:tr>
      <w:tr w:rsidR="009B2DF6" w:rsidTr="009B2DF6">
        <w:trPr>
          <w:trHeight w:val="130"/>
        </w:trPr>
        <w:tc>
          <w:tcPr>
            <w:tcW w:w="881" w:type="dxa"/>
            <w:vMerge/>
            <w:tcBorders>
              <w:top w:val="nil"/>
              <w:left w:val="single" w:sz="8" w:space="0" w:color="auto"/>
              <w:bottom w:val="single" w:sz="8" w:space="0" w:color="000000"/>
              <w:right w:val="single" w:sz="8" w:space="0" w:color="auto"/>
            </w:tcBorders>
            <w:vAlign w:val="center"/>
            <w:hideMark/>
          </w:tcPr>
          <w:p w:rsidR="009B2DF6" w:rsidRDefault="009B2DF6">
            <w:pPr>
              <w:rPr>
                <w:b/>
              </w:rPr>
            </w:pPr>
          </w:p>
        </w:tc>
        <w:tc>
          <w:tcPr>
            <w:tcW w:w="2993" w:type="dxa"/>
            <w:tcBorders>
              <w:top w:val="nil"/>
              <w:left w:val="nil"/>
              <w:bottom w:val="single" w:sz="8" w:space="0" w:color="auto"/>
              <w:right w:val="single" w:sz="4" w:space="0" w:color="auto"/>
            </w:tcBorders>
            <w:hideMark/>
          </w:tcPr>
          <w:p w:rsidR="009B2DF6" w:rsidRDefault="009B2DF6">
            <w:r>
              <w:t>Привлечение средств</w:t>
            </w:r>
          </w:p>
        </w:tc>
        <w:tc>
          <w:tcPr>
            <w:tcW w:w="1711" w:type="dxa"/>
            <w:tcBorders>
              <w:top w:val="single" w:sz="4" w:space="0" w:color="auto"/>
              <w:left w:val="single" w:sz="4" w:space="0" w:color="auto"/>
              <w:bottom w:val="single" w:sz="4" w:space="0" w:color="auto"/>
              <w:right w:val="single" w:sz="4" w:space="0" w:color="auto"/>
            </w:tcBorders>
          </w:tcPr>
          <w:p w:rsidR="009B2DF6" w:rsidRDefault="009B2DF6">
            <w:pPr>
              <w:jc w:val="center"/>
            </w:pPr>
          </w:p>
        </w:tc>
        <w:tc>
          <w:tcPr>
            <w:tcW w:w="2353" w:type="dxa"/>
            <w:tcBorders>
              <w:top w:val="single" w:sz="4" w:space="0" w:color="auto"/>
              <w:left w:val="single" w:sz="4" w:space="0" w:color="auto"/>
              <w:bottom w:val="single" w:sz="4" w:space="0" w:color="auto"/>
              <w:right w:val="single" w:sz="4" w:space="0" w:color="auto"/>
            </w:tcBorders>
          </w:tcPr>
          <w:p w:rsidR="009B2DF6" w:rsidRDefault="009B2DF6">
            <w:pPr>
              <w:jc w:val="center"/>
            </w:pPr>
          </w:p>
        </w:tc>
        <w:tc>
          <w:tcPr>
            <w:tcW w:w="1497" w:type="dxa"/>
            <w:tcBorders>
              <w:top w:val="single" w:sz="4" w:space="0" w:color="auto"/>
              <w:left w:val="single" w:sz="4" w:space="0" w:color="auto"/>
              <w:bottom w:val="single" w:sz="4" w:space="0" w:color="auto"/>
              <w:right w:val="single" w:sz="4" w:space="0" w:color="auto"/>
            </w:tcBorders>
          </w:tcPr>
          <w:p w:rsidR="009B2DF6" w:rsidRDefault="009B2DF6">
            <w:pPr>
              <w:jc w:val="center"/>
            </w:pPr>
            <w:r>
              <w:t>0</w:t>
            </w:r>
          </w:p>
          <w:p w:rsidR="009B2DF6" w:rsidRDefault="009B2DF6">
            <w:pPr>
              <w:jc w:val="center"/>
            </w:pPr>
          </w:p>
        </w:tc>
        <w:tc>
          <w:tcPr>
            <w:tcW w:w="1926" w:type="dxa"/>
            <w:tcBorders>
              <w:top w:val="single" w:sz="4" w:space="0" w:color="auto"/>
              <w:left w:val="single" w:sz="4" w:space="0" w:color="auto"/>
              <w:bottom w:val="single" w:sz="4" w:space="0" w:color="auto"/>
              <w:right w:val="single" w:sz="4" w:space="0" w:color="auto"/>
            </w:tcBorders>
          </w:tcPr>
          <w:p w:rsidR="009B2DF6" w:rsidRDefault="009B2DF6">
            <w:pPr>
              <w:jc w:val="center"/>
            </w:pPr>
          </w:p>
        </w:tc>
        <w:tc>
          <w:tcPr>
            <w:tcW w:w="1497" w:type="dxa"/>
            <w:tcBorders>
              <w:top w:val="single" w:sz="4" w:space="0" w:color="auto"/>
              <w:left w:val="single" w:sz="4" w:space="0" w:color="auto"/>
              <w:bottom w:val="single" w:sz="4" w:space="0" w:color="auto"/>
              <w:right w:val="single" w:sz="4" w:space="0" w:color="auto"/>
            </w:tcBorders>
          </w:tcPr>
          <w:p w:rsidR="009B2DF6" w:rsidRDefault="009B2DF6">
            <w:pPr>
              <w:jc w:val="center"/>
            </w:pPr>
            <w:r>
              <w:t>0</w:t>
            </w:r>
          </w:p>
          <w:p w:rsidR="009B2DF6" w:rsidRDefault="009B2DF6">
            <w:pPr>
              <w:jc w:val="center"/>
            </w:pPr>
          </w:p>
        </w:tc>
        <w:tc>
          <w:tcPr>
            <w:tcW w:w="1926" w:type="dxa"/>
            <w:tcBorders>
              <w:top w:val="single" w:sz="4" w:space="0" w:color="auto"/>
              <w:left w:val="single" w:sz="4" w:space="0" w:color="auto"/>
              <w:bottom w:val="single" w:sz="4" w:space="0" w:color="auto"/>
              <w:right w:val="single" w:sz="4" w:space="0" w:color="auto"/>
            </w:tcBorders>
          </w:tcPr>
          <w:p w:rsidR="009B2DF6" w:rsidRDefault="009B2DF6">
            <w:pPr>
              <w:jc w:val="center"/>
            </w:pPr>
          </w:p>
        </w:tc>
      </w:tr>
      <w:tr w:rsidR="009B2DF6" w:rsidTr="009B2DF6">
        <w:trPr>
          <w:trHeight w:val="130"/>
        </w:trPr>
        <w:tc>
          <w:tcPr>
            <w:tcW w:w="881" w:type="dxa"/>
            <w:vMerge/>
            <w:tcBorders>
              <w:top w:val="nil"/>
              <w:left w:val="single" w:sz="8" w:space="0" w:color="auto"/>
              <w:bottom w:val="single" w:sz="8" w:space="0" w:color="000000"/>
              <w:right w:val="single" w:sz="8" w:space="0" w:color="auto"/>
            </w:tcBorders>
            <w:vAlign w:val="center"/>
            <w:hideMark/>
          </w:tcPr>
          <w:p w:rsidR="009B2DF6" w:rsidRDefault="009B2DF6">
            <w:pPr>
              <w:rPr>
                <w:b/>
              </w:rPr>
            </w:pPr>
          </w:p>
        </w:tc>
        <w:tc>
          <w:tcPr>
            <w:tcW w:w="2993" w:type="dxa"/>
            <w:tcBorders>
              <w:top w:val="nil"/>
              <w:left w:val="nil"/>
              <w:bottom w:val="single" w:sz="8" w:space="0" w:color="auto"/>
              <w:right w:val="single" w:sz="4" w:space="0" w:color="auto"/>
            </w:tcBorders>
            <w:hideMark/>
          </w:tcPr>
          <w:p w:rsidR="009B2DF6" w:rsidRDefault="009B2DF6">
            <w:r>
              <w:t>Погашение основной суммы задолженности</w:t>
            </w:r>
          </w:p>
        </w:tc>
        <w:tc>
          <w:tcPr>
            <w:tcW w:w="1711" w:type="dxa"/>
            <w:tcBorders>
              <w:top w:val="single" w:sz="4" w:space="0" w:color="auto"/>
              <w:left w:val="single" w:sz="4" w:space="0" w:color="auto"/>
              <w:bottom w:val="single" w:sz="4" w:space="0" w:color="auto"/>
              <w:right w:val="single" w:sz="4" w:space="0" w:color="auto"/>
            </w:tcBorders>
            <w:hideMark/>
          </w:tcPr>
          <w:p w:rsidR="009B2DF6" w:rsidRDefault="009B2DF6">
            <w:pPr>
              <w:jc w:val="center"/>
              <w:rPr>
                <w:highlight w:val="yellow"/>
              </w:rPr>
            </w:pPr>
            <w:r>
              <w:t>-924,0</w:t>
            </w:r>
          </w:p>
        </w:tc>
        <w:tc>
          <w:tcPr>
            <w:tcW w:w="2353" w:type="dxa"/>
            <w:tcBorders>
              <w:top w:val="single" w:sz="4" w:space="0" w:color="auto"/>
              <w:left w:val="single" w:sz="4" w:space="0" w:color="auto"/>
              <w:bottom w:val="single" w:sz="4" w:space="0" w:color="auto"/>
              <w:right w:val="single" w:sz="4" w:space="0" w:color="auto"/>
            </w:tcBorders>
          </w:tcPr>
          <w:p w:rsidR="009B2DF6" w:rsidRDefault="009B2DF6">
            <w:pPr>
              <w:jc w:val="center"/>
            </w:pPr>
          </w:p>
        </w:tc>
        <w:tc>
          <w:tcPr>
            <w:tcW w:w="1497" w:type="dxa"/>
            <w:tcBorders>
              <w:top w:val="single" w:sz="4" w:space="0" w:color="auto"/>
              <w:left w:val="single" w:sz="4" w:space="0" w:color="auto"/>
              <w:bottom w:val="single" w:sz="4" w:space="0" w:color="auto"/>
              <w:right w:val="single" w:sz="4" w:space="0" w:color="auto"/>
            </w:tcBorders>
            <w:hideMark/>
          </w:tcPr>
          <w:p w:rsidR="009B2DF6" w:rsidRDefault="009B2DF6">
            <w:pPr>
              <w:jc w:val="center"/>
              <w:rPr>
                <w:highlight w:val="yellow"/>
              </w:rPr>
            </w:pPr>
            <w:r>
              <w:t>-4 000,0</w:t>
            </w:r>
          </w:p>
        </w:tc>
        <w:tc>
          <w:tcPr>
            <w:tcW w:w="1926" w:type="dxa"/>
            <w:tcBorders>
              <w:top w:val="single" w:sz="4" w:space="0" w:color="auto"/>
              <w:left w:val="single" w:sz="4" w:space="0" w:color="auto"/>
              <w:bottom w:val="single" w:sz="4" w:space="0" w:color="auto"/>
              <w:right w:val="single" w:sz="4" w:space="0" w:color="auto"/>
            </w:tcBorders>
          </w:tcPr>
          <w:p w:rsidR="009B2DF6" w:rsidRDefault="009B2DF6">
            <w:pPr>
              <w:jc w:val="center"/>
            </w:pPr>
          </w:p>
        </w:tc>
        <w:tc>
          <w:tcPr>
            <w:tcW w:w="1497" w:type="dxa"/>
            <w:tcBorders>
              <w:top w:val="single" w:sz="4" w:space="0" w:color="auto"/>
              <w:left w:val="single" w:sz="4" w:space="0" w:color="auto"/>
              <w:bottom w:val="single" w:sz="4" w:space="0" w:color="auto"/>
              <w:right w:val="single" w:sz="4" w:space="0" w:color="auto"/>
            </w:tcBorders>
            <w:hideMark/>
          </w:tcPr>
          <w:p w:rsidR="009B2DF6" w:rsidRDefault="009B2DF6">
            <w:pPr>
              <w:jc w:val="center"/>
              <w:rPr>
                <w:highlight w:val="yellow"/>
              </w:rPr>
            </w:pPr>
            <w:r>
              <w:t>-3 900,0</w:t>
            </w:r>
          </w:p>
        </w:tc>
        <w:tc>
          <w:tcPr>
            <w:tcW w:w="1926" w:type="dxa"/>
            <w:tcBorders>
              <w:top w:val="single" w:sz="4" w:space="0" w:color="auto"/>
              <w:left w:val="single" w:sz="4" w:space="0" w:color="auto"/>
              <w:bottom w:val="single" w:sz="4" w:space="0" w:color="auto"/>
              <w:right w:val="single" w:sz="4" w:space="0" w:color="auto"/>
            </w:tcBorders>
          </w:tcPr>
          <w:p w:rsidR="009B2DF6" w:rsidRDefault="009B2DF6">
            <w:pPr>
              <w:jc w:val="center"/>
            </w:pPr>
          </w:p>
        </w:tc>
      </w:tr>
      <w:tr w:rsidR="009B2DF6" w:rsidTr="009B2DF6">
        <w:trPr>
          <w:trHeight w:val="121"/>
        </w:trPr>
        <w:tc>
          <w:tcPr>
            <w:tcW w:w="881" w:type="dxa"/>
            <w:vMerge w:val="restart"/>
            <w:tcBorders>
              <w:top w:val="nil"/>
              <w:left w:val="single" w:sz="8" w:space="0" w:color="auto"/>
              <w:bottom w:val="single" w:sz="8" w:space="0" w:color="000000"/>
              <w:right w:val="single" w:sz="8" w:space="0" w:color="auto"/>
            </w:tcBorders>
            <w:hideMark/>
          </w:tcPr>
          <w:p w:rsidR="009B2DF6" w:rsidRDefault="009B2DF6">
            <w:pPr>
              <w:jc w:val="center"/>
              <w:rPr>
                <w:b/>
              </w:rPr>
            </w:pPr>
            <w:r>
              <w:rPr>
                <w:b/>
              </w:rPr>
              <w:t>2</w:t>
            </w:r>
          </w:p>
        </w:tc>
        <w:tc>
          <w:tcPr>
            <w:tcW w:w="2993" w:type="dxa"/>
            <w:tcBorders>
              <w:top w:val="nil"/>
              <w:left w:val="nil"/>
              <w:bottom w:val="single" w:sz="8" w:space="0" w:color="auto"/>
              <w:right w:val="single" w:sz="4" w:space="0" w:color="auto"/>
            </w:tcBorders>
            <w:hideMark/>
          </w:tcPr>
          <w:p w:rsidR="009B2DF6" w:rsidRDefault="009B2DF6">
            <w:pPr>
              <w:rPr>
                <w:b/>
              </w:rPr>
            </w:pPr>
            <w:r>
              <w:rPr>
                <w:b/>
              </w:rPr>
              <w:t>Кредиты, привлеченные от кредитных  организаций</w:t>
            </w:r>
          </w:p>
        </w:tc>
        <w:tc>
          <w:tcPr>
            <w:tcW w:w="1711" w:type="dxa"/>
            <w:tcBorders>
              <w:top w:val="single" w:sz="4" w:space="0" w:color="auto"/>
              <w:left w:val="single" w:sz="4" w:space="0" w:color="auto"/>
              <w:bottom w:val="single" w:sz="4" w:space="0" w:color="auto"/>
              <w:right w:val="single" w:sz="4" w:space="0" w:color="auto"/>
            </w:tcBorders>
            <w:hideMark/>
          </w:tcPr>
          <w:p w:rsidR="009B2DF6" w:rsidRDefault="009B2DF6">
            <w:pPr>
              <w:jc w:val="center"/>
              <w:rPr>
                <w:b/>
                <w:bCs/>
              </w:rPr>
            </w:pPr>
            <w:r>
              <w:rPr>
                <w:b/>
                <w:bCs/>
              </w:rPr>
              <w:t xml:space="preserve">-15 400,0 </w:t>
            </w:r>
          </w:p>
        </w:tc>
        <w:tc>
          <w:tcPr>
            <w:tcW w:w="2353" w:type="dxa"/>
            <w:tcBorders>
              <w:top w:val="single" w:sz="4" w:space="0" w:color="auto"/>
              <w:left w:val="single" w:sz="4" w:space="0" w:color="auto"/>
              <w:bottom w:val="single" w:sz="4" w:space="0" w:color="auto"/>
              <w:right w:val="single" w:sz="4" w:space="0" w:color="auto"/>
            </w:tcBorders>
          </w:tcPr>
          <w:p w:rsidR="009B2DF6" w:rsidRDefault="009B2DF6">
            <w:pPr>
              <w:jc w:val="center"/>
              <w:rPr>
                <w:b/>
                <w:bCs/>
              </w:rPr>
            </w:pPr>
          </w:p>
        </w:tc>
        <w:tc>
          <w:tcPr>
            <w:tcW w:w="1497" w:type="dxa"/>
            <w:tcBorders>
              <w:top w:val="single" w:sz="4" w:space="0" w:color="auto"/>
              <w:left w:val="single" w:sz="4" w:space="0" w:color="auto"/>
              <w:bottom w:val="single" w:sz="4" w:space="0" w:color="auto"/>
              <w:right w:val="single" w:sz="4" w:space="0" w:color="auto"/>
            </w:tcBorders>
            <w:hideMark/>
          </w:tcPr>
          <w:p w:rsidR="009B2DF6" w:rsidRDefault="009B2DF6">
            <w:pPr>
              <w:jc w:val="center"/>
              <w:rPr>
                <w:b/>
                <w:bCs/>
              </w:rPr>
            </w:pPr>
            <w:r>
              <w:rPr>
                <w:b/>
                <w:bCs/>
              </w:rPr>
              <w:t xml:space="preserve">-9 000,0 </w:t>
            </w:r>
          </w:p>
        </w:tc>
        <w:tc>
          <w:tcPr>
            <w:tcW w:w="1926" w:type="dxa"/>
            <w:tcBorders>
              <w:top w:val="single" w:sz="4" w:space="0" w:color="auto"/>
              <w:left w:val="single" w:sz="4" w:space="0" w:color="auto"/>
              <w:bottom w:val="single" w:sz="4" w:space="0" w:color="auto"/>
              <w:right w:val="single" w:sz="4" w:space="0" w:color="auto"/>
            </w:tcBorders>
          </w:tcPr>
          <w:p w:rsidR="009B2DF6" w:rsidRDefault="009B2DF6">
            <w:pPr>
              <w:jc w:val="center"/>
              <w:rPr>
                <w:b/>
                <w:bCs/>
              </w:rPr>
            </w:pPr>
          </w:p>
        </w:tc>
        <w:tc>
          <w:tcPr>
            <w:tcW w:w="1497" w:type="dxa"/>
            <w:tcBorders>
              <w:top w:val="single" w:sz="4" w:space="0" w:color="auto"/>
              <w:left w:val="single" w:sz="4" w:space="0" w:color="auto"/>
              <w:bottom w:val="single" w:sz="4" w:space="0" w:color="auto"/>
              <w:right w:val="single" w:sz="4" w:space="0" w:color="auto"/>
            </w:tcBorders>
            <w:hideMark/>
          </w:tcPr>
          <w:p w:rsidR="009B2DF6" w:rsidRDefault="009B2DF6">
            <w:pPr>
              <w:jc w:val="center"/>
              <w:rPr>
                <w:b/>
                <w:bCs/>
              </w:rPr>
            </w:pPr>
            <w:r>
              <w:rPr>
                <w:b/>
                <w:bCs/>
              </w:rPr>
              <w:t xml:space="preserve">0,0 </w:t>
            </w:r>
          </w:p>
        </w:tc>
        <w:tc>
          <w:tcPr>
            <w:tcW w:w="1926" w:type="dxa"/>
            <w:tcBorders>
              <w:top w:val="single" w:sz="4" w:space="0" w:color="auto"/>
              <w:left w:val="single" w:sz="4" w:space="0" w:color="auto"/>
              <w:bottom w:val="single" w:sz="4" w:space="0" w:color="auto"/>
              <w:right w:val="single" w:sz="4" w:space="0" w:color="auto"/>
            </w:tcBorders>
          </w:tcPr>
          <w:p w:rsidR="009B2DF6" w:rsidRDefault="009B2DF6">
            <w:pPr>
              <w:jc w:val="center"/>
              <w:rPr>
                <w:b/>
                <w:bCs/>
              </w:rPr>
            </w:pPr>
          </w:p>
        </w:tc>
      </w:tr>
      <w:tr w:rsidR="009B2DF6" w:rsidTr="009B2DF6">
        <w:trPr>
          <w:trHeight w:val="130"/>
        </w:trPr>
        <w:tc>
          <w:tcPr>
            <w:tcW w:w="881" w:type="dxa"/>
            <w:vMerge/>
            <w:tcBorders>
              <w:top w:val="nil"/>
              <w:left w:val="single" w:sz="8" w:space="0" w:color="auto"/>
              <w:bottom w:val="single" w:sz="8" w:space="0" w:color="000000"/>
              <w:right w:val="single" w:sz="8" w:space="0" w:color="auto"/>
            </w:tcBorders>
            <w:vAlign w:val="center"/>
            <w:hideMark/>
          </w:tcPr>
          <w:p w:rsidR="009B2DF6" w:rsidRDefault="009B2DF6">
            <w:pPr>
              <w:rPr>
                <w:b/>
              </w:rPr>
            </w:pPr>
          </w:p>
        </w:tc>
        <w:tc>
          <w:tcPr>
            <w:tcW w:w="2993" w:type="dxa"/>
            <w:tcBorders>
              <w:top w:val="nil"/>
              <w:left w:val="nil"/>
              <w:bottom w:val="single" w:sz="8" w:space="0" w:color="auto"/>
              <w:right w:val="single" w:sz="4" w:space="0" w:color="auto"/>
            </w:tcBorders>
            <w:hideMark/>
          </w:tcPr>
          <w:p w:rsidR="009B2DF6" w:rsidRDefault="009B2DF6">
            <w:r>
              <w:t>Привлечение средств</w:t>
            </w:r>
          </w:p>
        </w:tc>
        <w:tc>
          <w:tcPr>
            <w:tcW w:w="1711" w:type="dxa"/>
            <w:tcBorders>
              <w:top w:val="single" w:sz="4" w:space="0" w:color="auto"/>
              <w:left w:val="single" w:sz="4" w:space="0" w:color="auto"/>
              <w:bottom w:val="single" w:sz="4" w:space="0" w:color="auto"/>
              <w:right w:val="single" w:sz="4" w:space="0" w:color="auto"/>
            </w:tcBorders>
            <w:hideMark/>
          </w:tcPr>
          <w:p w:rsidR="009B2DF6" w:rsidRDefault="009B2DF6">
            <w:pPr>
              <w:jc w:val="center"/>
            </w:pPr>
            <w:r>
              <w:t>0,0</w:t>
            </w:r>
          </w:p>
        </w:tc>
        <w:tc>
          <w:tcPr>
            <w:tcW w:w="2353" w:type="dxa"/>
            <w:tcBorders>
              <w:top w:val="single" w:sz="4" w:space="0" w:color="auto"/>
              <w:left w:val="single" w:sz="4" w:space="0" w:color="auto"/>
              <w:bottom w:val="single" w:sz="4" w:space="0" w:color="auto"/>
              <w:right w:val="single" w:sz="4" w:space="0" w:color="auto"/>
            </w:tcBorders>
          </w:tcPr>
          <w:p w:rsidR="009B2DF6" w:rsidRDefault="009B2DF6">
            <w:pPr>
              <w:jc w:val="center"/>
            </w:pPr>
          </w:p>
        </w:tc>
        <w:tc>
          <w:tcPr>
            <w:tcW w:w="1497" w:type="dxa"/>
            <w:tcBorders>
              <w:top w:val="single" w:sz="4" w:space="0" w:color="auto"/>
              <w:left w:val="single" w:sz="4" w:space="0" w:color="auto"/>
              <w:bottom w:val="single" w:sz="4" w:space="0" w:color="auto"/>
              <w:right w:val="single" w:sz="4" w:space="0" w:color="auto"/>
            </w:tcBorders>
            <w:hideMark/>
          </w:tcPr>
          <w:p w:rsidR="009B2DF6" w:rsidRDefault="009B2DF6">
            <w:pPr>
              <w:jc w:val="center"/>
            </w:pPr>
            <w:r>
              <w:t>0,0</w:t>
            </w:r>
          </w:p>
        </w:tc>
        <w:tc>
          <w:tcPr>
            <w:tcW w:w="1926" w:type="dxa"/>
            <w:tcBorders>
              <w:top w:val="single" w:sz="4" w:space="0" w:color="auto"/>
              <w:left w:val="single" w:sz="4" w:space="0" w:color="auto"/>
              <w:bottom w:val="single" w:sz="4" w:space="0" w:color="auto"/>
              <w:right w:val="single" w:sz="4" w:space="0" w:color="auto"/>
            </w:tcBorders>
          </w:tcPr>
          <w:p w:rsidR="009B2DF6" w:rsidRDefault="009B2DF6">
            <w:pPr>
              <w:jc w:val="center"/>
            </w:pPr>
          </w:p>
        </w:tc>
        <w:tc>
          <w:tcPr>
            <w:tcW w:w="1497" w:type="dxa"/>
            <w:tcBorders>
              <w:top w:val="single" w:sz="4" w:space="0" w:color="auto"/>
              <w:left w:val="single" w:sz="4" w:space="0" w:color="auto"/>
              <w:bottom w:val="single" w:sz="4" w:space="0" w:color="auto"/>
              <w:right w:val="single" w:sz="4" w:space="0" w:color="auto"/>
            </w:tcBorders>
            <w:hideMark/>
          </w:tcPr>
          <w:p w:rsidR="009B2DF6" w:rsidRDefault="009B2DF6">
            <w:pPr>
              <w:jc w:val="center"/>
            </w:pPr>
            <w:r>
              <w:t>0,0</w:t>
            </w:r>
          </w:p>
        </w:tc>
        <w:tc>
          <w:tcPr>
            <w:tcW w:w="1926" w:type="dxa"/>
            <w:tcBorders>
              <w:top w:val="single" w:sz="4" w:space="0" w:color="auto"/>
              <w:left w:val="single" w:sz="4" w:space="0" w:color="auto"/>
              <w:bottom w:val="single" w:sz="4" w:space="0" w:color="auto"/>
              <w:right w:val="single" w:sz="4" w:space="0" w:color="auto"/>
            </w:tcBorders>
          </w:tcPr>
          <w:p w:rsidR="009B2DF6" w:rsidRDefault="009B2DF6">
            <w:pPr>
              <w:jc w:val="center"/>
            </w:pPr>
          </w:p>
        </w:tc>
      </w:tr>
      <w:tr w:rsidR="009B2DF6" w:rsidTr="009B2DF6">
        <w:trPr>
          <w:trHeight w:val="130"/>
        </w:trPr>
        <w:tc>
          <w:tcPr>
            <w:tcW w:w="881" w:type="dxa"/>
            <w:vMerge/>
            <w:tcBorders>
              <w:top w:val="nil"/>
              <w:left w:val="single" w:sz="8" w:space="0" w:color="auto"/>
              <w:bottom w:val="single" w:sz="8" w:space="0" w:color="000000"/>
              <w:right w:val="single" w:sz="8" w:space="0" w:color="auto"/>
            </w:tcBorders>
            <w:vAlign w:val="center"/>
            <w:hideMark/>
          </w:tcPr>
          <w:p w:rsidR="009B2DF6" w:rsidRDefault="009B2DF6">
            <w:pPr>
              <w:rPr>
                <w:b/>
              </w:rPr>
            </w:pPr>
          </w:p>
        </w:tc>
        <w:tc>
          <w:tcPr>
            <w:tcW w:w="2993" w:type="dxa"/>
            <w:tcBorders>
              <w:top w:val="nil"/>
              <w:left w:val="nil"/>
              <w:bottom w:val="single" w:sz="8" w:space="0" w:color="auto"/>
              <w:right w:val="single" w:sz="4" w:space="0" w:color="auto"/>
            </w:tcBorders>
            <w:hideMark/>
          </w:tcPr>
          <w:p w:rsidR="009B2DF6" w:rsidRDefault="009B2DF6">
            <w:r>
              <w:t>Погашение основной суммы задолженности</w:t>
            </w:r>
          </w:p>
        </w:tc>
        <w:tc>
          <w:tcPr>
            <w:tcW w:w="1711" w:type="dxa"/>
            <w:tcBorders>
              <w:top w:val="single" w:sz="4" w:space="0" w:color="auto"/>
              <w:left w:val="single" w:sz="4" w:space="0" w:color="auto"/>
              <w:bottom w:val="single" w:sz="4" w:space="0" w:color="auto"/>
              <w:right w:val="single" w:sz="4" w:space="0" w:color="auto"/>
            </w:tcBorders>
            <w:hideMark/>
          </w:tcPr>
          <w:p w:rsidR="009B2DF6" w:rsidRDefault="009B2DF6">
            <w:pPr>
              <w:jc w:val="center"/>
            </w:pPr>
            <w:r>
              <w:t>-15 400,0</w:t>
            </w:r>
          </w:p>
        </w:tc>
        <w:tc>
          <w:tcPr>
            <w:tcW w:w="2353" w:type="dxa"/>
            <w:tcBorders>
              <w:top w:val="single" w:sz="4" w:space="0" w:color="auto"/>
              <w:left w:val="single" w:sz="4" w:space="0" w:color="auto"/>
              <w:bottom w:val="single" w:sz="4" w:space="0" w:color="auto"/>
              <w:right w:val="single" w:sz="4" w:space="0" w:color="auto"/>
            </w:tcBorders>
          </w:tcPr>
          <w:p w:rsidR="009B2DF6" w:rsidRDefault="009B2DF6">
            <w:pPr>
              <w:jc w:val="center"/>
            </w:pPr>
          </w:p>
        </w:tc>
        <w:tc>
          <w:tcPr>
            <w:tcW w:w="1497" w:type="dxa"/>
            <w:tcBorders>
              <w:top w:val="single" w:sz="4" w:space="0" w:color="auto"/>
              <w:left w:val="single" w:sz="4" w:space="0" w:color="auto"/>
              <w:bottom w:val="single" w:sz="4" w:space="0" w:color="auto"/>
              <w:right w:val="single" w:sz="4" w:space="0" w:color="auto"/>
            </w:tcBorders>
            <w:hideMark/>
          </w:tcPr>
          <w:p w:rsidR="009B2DF6" w:rsidRDefault="009B2DF6">
            <w:pPr>
              <w:jc w:val="center"/>
            </w:pPr>
            <w:r>
              <w:t>-9 000,0</w:t>
            </w:r>
          </w:p>
        </w:tc>
        <w:tc>
          <w:tcPr>
            <w:tcW w:w="1926" w:type="dxa"/>
            <w:tcBorders>
              <w:top w:val="single" w:sz="4" w:space="0" w:color="auto"/>
              <w:left w:val="single" w:sz="4" w:space="0" w:color="auto"/>
              <w:bottom w:val="single" w:sz="4" w:space="0" w:color="auto"/>
              <w:right w:val="single" w:sz="4" w:space="0" w:color="auto"/>
            </w:tcBorders>
          </w:tcPr>
          <w:p w:rsidR="009B2DF6" w:rsidRDefault="009B2DF6">
            <w:pPr>
              <w:jc w:val="center"/>
            </w:pPr>
          </w:p>
        </w:tc>
        <w:tc>
          <w:tcPr>
            <w:tcW w:w="1497" w:type="dxa"/>
            <w:tcBorders>
              <w:top w:val="single" w:sz="4" w:space="0" w:color="auto"/>
              <w:left w:val="single" w:sz="4" w:space="0" w:color="auto"/>
              <w:bottom w:val="single" w:sz="4" w:space="0" w:color="auto"/>
              <w:right w:val="single" w:sz="4" w:space="0" w:color="auto"/>
            </w:tcBorders>
            <w:hideMark/>
          </w:tcPr>
          <w:p w:rsidR="009B2DF6" w:rsidRDefault="009B2DF6">
            <w:pPr>
              <w:jc w:val="center"/>
            </w:pPr>
            <w:r>
              <w:t>0,0</w:t>
            </w:r>
          </w:p>
        </w:tc>
        <w:tc>
          <w:tcPr>
            <w:tcW w:w="1926" w:type="dxa"/>
            <w:tcBorders>
              <w:top w:val="single" w:sz="4" w:space="0" w:color="auto"/>
              <w:left w:val="single" w:sz="4" w:space="0" w:color="auto"/>
              <w:bottom w:val="single" w:sz="4" w:space="0" w:color="auto"/>
              <w:right w:val="single" w:sz="4" w:space="0" w:color="auto"/>
            </w:tcBorders>
          </w:tcPr>
          <w:p w:rsidR="009B2DF6" w:rsidRDefault="009B2DF6">
            <w:pPr>
              <w:jc w:val="center"/>
            </w:pPr>
          </w:p>
        </w:tc>
      </w:tr>
    </w:tbl>
    <w:p w:rsidR="009B2DF6" w:rsidRDefault="009B2DF6" w:rsidP="009B2DF6"/>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tbl>
      <w:tblPr>
        <w:tblW w:w="0" w:type="auto"/>
        <w:tblInd w:w="89" w:type="dxa"/>
        <w:tblLook w:val="04A0"/>
      </w:tblPr>
      <w:tblGrid>
        <w:gridCol w:w="15328"/>
      </w:tblGrid>
      <w:tr w:rsidR="009B2DF6" w:rsidTr="009B2DF6">
        <w:trPr>
          <w:trHeight w:val="300"/>
        </w:trPr>
        <w:tc>
          <w:tcPr>
            <w:tcW w:w="15328" w:type="dxa"/>
            <w:hideMark/>
          </w:tcPr>
          <w:p w:rsidR="009B2DF6" w:rsidRDefault="009B2DF6">
            <w:pPr>
              <w:jc w:val="right"/>
              <w:rPr>
                <w:szCs w:val="24"/>
              </w:rPr>
            </w:pPr>
            <w:r>
              <w:rPr>
                <w:szCs w:val="24"/>
              </w:rPr>
              <w:lastRenderedPageBreak/>
              <w:t>Приложение 10</w:t>
            </w:r>
          </w:p>
        </w:tc>
      </w:tr>
      <w:tr w:rsidR="009B2DF6" w:rsidTr="009B2DF6">
        <w:trPr>
          <w:trHeight w:val="300"/>
        </w:trPr>
        <w:tc>
          <w:tcPr>
            <w:tcW w:w="15328" w:type="dxa"/>
            <w:hideMark/>
          </w:tcPr>
          <w:p w:rsidR="009B2DF6" w:rsidRDefault="009B2DF6" w:rsidP="00811CA9">
            <w:pPr>
              <w:jc w:val="right"/>
              <w:rPr>
                <w:szCs w:val="24"/>
              </w:rPr>
            </w:pPr>
            <w:r>
              <w:rPr>
                <w:szCs w:val="24"/>
              </w:rPr>
              <w:t>УТВЕРЖДЕН</w:t>
            </w:r>
            <w:r w:rsidR="00811CA9">
              <w:rPr>
                <w:szCs w:val="24"/>
              </w:rPr>
              <w:t>А</w:t>
            </w:r>
          </w:p>
        </w:tc>
      </w:tr>
      <w:tr w:rsidR="009B2DF6" w:rsidTr="009B2DF6">
        <w:trPr>
          <w:trHeight w:val="300"/>
        </w:trPr>
        <w:tc>
          <w:tcPr>
            <w:tcW w:w="15328" w:type="dxa"/>
            <w:hideMark/>
          </w:tcPr>
          <w:p w:rsidR="009B2DF6" w:rsidRDefault="009B2DF6">
            <w:pPr>
              <w:jc w:val="right"/>
              <w:rPr>
                <w:szCs w:val="24"/>
              </w:rPr>
            </w:pPr>
            <w:r>
              <w:rPr>
                <w:szCs w:val="24"/>
              </w:rPr>
              <w:t>решением Собрания представителей</w:t>
            </w:r>
          </w:p>
        </w:tc>
      </w:tr>
      <w:tr w:rsidR="009B2DF6" w:rsidTr="009B2DF6">
        <w:trPr>
          <w:trHeight w:val="300"/>
        </w:trPr>
        <w:tc>
          <w:tcPr>
            <w:tcW w:w="15328" w:type="dxa"/>
            <w:hideMark/>
          </w:tcPr>
          <w:p w:rsidR="009B2DF6" w:rsidRDefault="009B2DF6">
            <w:pPr>
              <w:jc w:val="right"/>
              <w:rPr>
                <w:szCs w:val="24"/>
              </w:rPr>
            </w:pPr>
            <w:r>
              <w:rPr>
                <w:szCs w:val="24"/>
              </w:rPr>
              <w:t>Мокшанского района</w:t>
            </w:r>
          </w:p>
        </w:tc>
      </w:tr>
      <w:tr w:rsidR="009B2DF6" w:rsidTr="009B2DF6">
        <w:trPr>
          <w:trHeight w:val="300"/>
        </w:trPr>
        <w:tc>
          <w:tcPr>
            <w:tcW w:w="15328" w:type="dxa"/>
            <w:hideMark/>
          </w:tcPr>
          <w:p w:rsidR="009B2DF6" w:rsidRDefault="009B2DF6">
            <w:pPr>
              <w:jc w:val="right"/>
              <w:rPr>
                <w:szCs w:val="24"/>
              </w:rPr>
            </w:pPr>
            <w:r>
              <w:rPr>
                <w:szCs w:val="24"/>
              </w:rPr>
              <w:t xml:space="preserve">                                                                                                   от  №  </w:t>
            </w:r>
          </w:p>
        </w:tc>
      </w:tr>
    </w:tbl>
    <w:p w:rsidR="009B2DF6" w:rsidRDefault="009B2DF6" w:rsidP="009B2DF6">
      <w:pPr>
        <w:tabs>
          <w:tab w:val="right" w:pos="7200"/>
        </w:tabs>
        <w:ind w:left="2772"/>
        <w:jc w:val="right"/>
      </w:pPr>
      <w:r>
        <w:rPr>
          <w:lang w:eastAsia="ko-KR"/>
        </w:rPr>
        <w:t xml:space="preserve">  </w:t>
      </w:r>
    </w:p>
    <w:tbl>
      <w:tblPr>
        <w:tblW w:w="4974" w:type="pct"/>
        <w:tblLook w:val="04A0"/>
      </w:tblPr>
      <w:tblGrid>
        <w:gridCol w:w="641"/>
        <w:gridCol w:w="2448"/>
        <w:gridCol w:w="2059"/>
        <w:gridCol w:w="1797"/>
        <w:gridCol w:w="1717"/>
        <w:gridCol w:w="1597"/>
        <w:gridCol w:w="1760"/>
        <w:gridCol w:w="2518"/>
        <w:gridCol w:w="173"/>
        <w:gridCol w:w="77"/>
        <w:gridCol w:w="626"/>
      </w:tblGrid>
      <w:tr w:rsidR="009B2DF6" w:rsidTr="009B2DF6">
        <w:trPr>
          <w:trHeight w:val="645"/>
        </w:trPr>
        <w:tc>
          <w:tcPr>
            <w:tcW w:w="5000" w:type="pct"/>
            <w:gridSpan w:val="11"/>
            <w:hideMark/>
          </w:tcPr>
          <w:p w:rsidR="009B2DF6" w:rsidRDefault="009B2DF6">
            <w:pPr>
              <w:jc w:val="center"/>
              <w:rPr>
                <w:bCs/>
                <w:sz w:val="26"/>
                <w:szCs w:val="26"/>
              </w:rPr>
            </w:pPr>
            <w:r>
              <w:rPr>
                <w:bCs/>
                <w:sz w:val="26"/>
                <w:szCs w:val="26"/>
              </w:rPr>
              <w:t xml:space="preserve">Программа муниципальных  гарантий Мокшанского района в валюте Российской Федерации на 2025 год и </w:t>
            </w:r>
            <w:r>
              <w:rPr>
                <w:sz w:val="28"/>
                <w:szCs w:val="28"/>
              </w:rPr>
              <w:t>на плановый период 2026 и 2027 годов</w:t>
            </w:r>
          </w:p>
        </w:tc>
      </w:tr>
      <w:tr w:rsidR="009B2DF6" w:rsidTr="009B2DF6">
        <w:trPr>
          <w:gridAfter w:val="1"/>
          <w:wAfter w:w="203" w:type="pct"/>
          <w:trHeight w:val="300"/>
        </w:trPr>
        <w:tc>
          <w:tcPr>
            <w:tcW w:w="4716" w:type="pct"/>
            <w:gridSpan w:val="8"/>
            <w:tcBorders>
              <w:top w:val="nil"/>
              <w:left w:val="nil"/>
              <w:bottom w:val="single" w:sz="4" w:space="0" w:color="auto"/>
              <w:right w:val="nil"/>
            </w:tcBorders>
            <w:hideMark/>
          </w:tcPr>
          <w:p w:rsidR="009B2DF6" w:rsidRDefault="009B2DF6">
            <w:pPr>
              <w:ind w:left="-4207" w:firstLine="4207"/>
              <w:rPr>
                <w:bCs/>
                <w:sz w:val="22"/>
                <w:szCs w:val="22"/>
              </w:rPr>
            </w:pPr>
            <w:r>
              <w:rPr>
                <w:bCs/>
                <w:sz w:val="22"/>
                <w:szCs w:val="22"/>
              </w:rPr>
              <w:t>1. Перечень подлежащих предоставлению муниципальных гарантий Мокшанского района в 2025-2027 годах</w:t>
            </w:r>
          </w:p>
        </w:tc>
        <w:tc>
          <w:tcPr>
            <w:tcW w:w="81" w:type="pct"/>
            <w:gridSpan w:val="2"/>
            <w:tcBorders>
              <w:top w:val="nil"/>
              <w:left w:val="nil"/>
              <w:bottom w:val="single" w:sz="4" w:space="0" w:color="auto"/>
              <w:right w:val="nil"/>
            </w:tcBorders>
            <w:noWrap/>
            <w:vAlign w:val="bottom"/>
          </w:tcPr>
          <w:p w:rsidR="009B2DF6" w:rsidRDefault="009B2DF6">
            <w:pPr>
              <w:rPr>
                <w:rFonts w:ascii="Arial" w:hAnsi="Arial" w:cs="Arial"/>
                <w:sz w:val="20"/>
              </w:rPr>
            </w:pPr>
          </w:p>
        </w:tc>
      </w:tr>
      <w:tr w:rsidR="009B2DF6" w:rsidTr="009B2DF6">
        <w:trPr>
          <w:gridAfter w:val="2"/>
          <w:wAfter w:w="228" w:type="pct"/>
          <w:trHeight w:val="735"/>
        </w:trPr>
        <w:tc>
          <w:tcPr>
            <w:tcW w:w="208" w:type="pct"/>
            <w:vMerge w:val="restar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 xml:space="preserve">№ </w:t>
            </w:r>
            <w:proofErr w:type="spellStart"/>
            <w:proofErr w:type="gramStart"/>
            <w:r>
              <w:rPr>
                <w:sz w:val="22"/>
                <w:szCs w:val="22"/>
              </w:rPr>
              <w:t>п</w:t>
            </w:r>
            <w:proofErr w:type="spellEnd"/>
            <w:proofErr w:type="gramEnd"/>
            <w:r>
              <w:rPr>
                <w:sz w:val="22"/>
                <w:szCs w:val="22"/>
              </w:rPr>
              <w:t>/</w:t>
            </w:r>
            <w:proofErr w:type="spellStart"/>
            <w:r>
              <w:rPr>
                <w:sz w:val="22"/>
                <w:szCs w:val="22"/>
              </w:rPr>
              <w:t>п</w:t>
            </w:r>
            <w:proofErr w:type="spellEnd"/>
          </w:p>
        </w:tc>
        <w:tc>
          <w:tcPr>
            <w:tcW w:w="794" w:type="pct"/>
            <w:vMerge w:val="restar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Цель гарантирования</w:t>
            </w:r>
          </w:p>
        </w:tc>
        <w:tc>
          <w:tcPr>
            <w:tcW w:w="668" w:type="pct"/>
            <w:vMerge w:val="restar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Наименование принципала</w:t>
            </w:r>
          </w:p>
        </w:tc>
        <w:tc>
          <w:tcPr>
            <w:tcW w:w="2229" w:type="pct"/>
            <w:gridSpan w:val="4"/>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Сумма гарантирования, тыс. рублей</w:t>
            </w:r>
          </w:p>
        </w:tc>
        <w:tc>
          <w:tcPr>
            <w:tcW w:w="873"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Наличие права регрессного требования</w:t>
            </w:r>
          </w:p>
        </w:tc>
      </w:tr>
      <w:tr w:rsidR="009B2DF6" w:rsidTr="009B2DF6">
        <w:trPr>
          <w:gridAfter w:val="2"/>
          <w:wAfter w:w="228" w:type="pct"/>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sz w:val="22"/>
                <w:szCs w:val="22"/>
              </w:rPr>
            </w:pPr>
          </w:p>
        </w:tc>
        <w:tc>
          <w:tcPr>
            <w:tcW w:w="583" w:type="pc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Общая сумма</w:t>
            </w:r>
          </w:p>
        </w:tc>
        <w:tc>
          <w:tcPr>
            <w:tcW w:w="557" w:type="pc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2025 год</w:t>
            </w:r>
          </w:p>
        </w:tc>
        <w:tc>
          <w:tcPr>
            <w:tcW w:w="518" w:type="pc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2026 год</w:t>
            </w:r>
          </w:p>
        </w:tc>
        <w:tc>
          <w:tcPr>
            <w:tcW w:w="570" w:type="pc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2027 год</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sz w:val="22"/>
                <w:szCs w:val="22"/>
              </w:rPr>
            </w:pPr>
          </w:p>
        </w:tc>
      </w:tr>
      <w:tr w:rsidR="009B2DF6" w:rsidTr="009B2DF6">
        <w:trPr>
          <w:gridAfter w:val="2"/>
          <w:wAfter w:w="228" w:type="pct"/>
          <w:trHeight w:val="585"/>
        </w:trPr>
        <w:tc>
          <w:tcPr>
            <w:tcW w:w="208"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794"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 xml:space="preserve">- </w:t>
            </w:r>
          </w:p>
        </w:tc>
        <w:tc>
          <w:tcPr>
            <w:tcW w:w="668"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583"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557"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518"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570"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873" w:type="pct"/>
            <w:gridSpan w:val="2"/>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r>
      <w:tr w:rsidR="009B2DF6" w:rsidTr="009B2DF6">
        <w:trPr>
          <w:gridAfter w:val="2"/>
          <w:wAfter w:w="228" w:type="pct"/>
          <w:trHeight w:val="315"/>
        </w:trPr>
        <w:tc>
          <w:tcPr>
            <w:tcW w:w="208" w:type="pct"/>
            <w:tcBorders>
              <w:top w:val="single" w:sz="4" w:space="0" w:color="auto"/>
              <w:left w:val="single" w:sz="4" w:space="0" w:color="auto"/>
              <w:bottom w:val="single" w:sz="4" w:space="0" w:color="auto"/>
              <w:right w:val="single" w:sz="4" w:space="0" w:color="auto"/>
            </w:tcBorders>
          </w:tcPr>
          <w:p w:rsidR="009B2DF6" w:rsidRDefault="009B2DF6">
            <w:pPr>
              <w:jc w:val="center"/>
              <w:rPr>
                <w:sz w:val="22"/>
                <w:szCs w:val="22"/>
              </w:rPr>
            </w:pPr>
          </w:p>
        </w:tc>
        <w:tc>
          <w:tcPr>
            <w:tcW w:w="794" w:type="pct"/>
            <w:tcBorders>
              <w:top w:val="single" w:sz="4" w:space="0" w:color="auto"/>
              <w:left w:val="single" w:sz="4" w:space="0" w:color="auto"/>
              <w:bottom w:val="single" w:sz="4" w:space="0" w:color="auto"/>
              <w:right w:val="single" w:sz="4" w:space="0" w:color="auto"/>
            </w:tcBorders>
            <w:hideMark/>
          </w:tcPr>
          <w:p w:rsidR="009B2DF6" w:rsidRDefault="009B2DF6">
            <w:pPr>
              <w:rPr>
                <w:bCs/>
                <w:sz w:val="22"/>
                <w:szCs w:val="22"/>
              </w:rPr>
            </w:pPr>
            <w:r>
              <w:rPr>
                <w:bCs/>
                <w:sz w:val="22"/>
                <w:szCs w:val="22"/>
              </w:rPr>
              <w:t>итого</w:t>
            </w:r>
          </w:p>
        </w:tc>
        <w:tc>
          <w:tcPr>
            <w:tcW w:w="668"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bCs/>
                <w:sz w:val="22"/>
                <w:szCs w:val="22"/>
              </w:rPr>
            </w:pPr>
            <w:r>
              <w:rPr>
                <w:bCs/>
                <w:sz w:val="22"/>
                <w:szCs w:val="22"/>
              </w:rPr>
              <w:t>-</w:t>
            </w:r>
          </w:p>
        </w:tc>
        <w:tc>
          <w:tcPr>
            <w:tcW w:w="583"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bCs/>
                <w:sz w:val="22"/>
                <w:szCs w:val="22"/>
              </w:rPr>
            </w:pPr>
            <w:r>
              <w:rPr>
                <w:bCs/>
                <w:sz w:val="22"/>
                <w:szCs w:val="22"/>
              </w:rPr>
              <w:t>-</w:t>
            </w:r>
          </w:p>
        </w:tc>
        <w:tc>
          <w:tcPr>
            <w:tcW w:w="557"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bCs/>
                <w:sz w:val="22"/>
                <w:szCs w:val="22"/>
              </w:rPr>
            </w:pPr>
            <w:r>
              <w:rPr>
                <w:bCs/>
                <w:sz w:val="22"/>
                <w:szCs w:val="22"/>
              </w:rPr>
              <w:t>-</w:t>
            </w:r>
          </w:p>
        </w:tc>
        <w:tc>
          <w:tcPr>
            <w:tcW w:w="518"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bCs/>
                <w:sz w:val="22"/>
                <w:szCs w:val="22"/>
              </w:rPr>
            </w:pPr>
            <w:r>
              <w:rPr>
                <w:bCs/>
                <w:sz w:val="22"/>
                <w:szCs w:val="22"/>
              </w:rPr>
              <w:t>-</w:t>
            </w:r>
          </w:p>
        </w:tc>
        <w:tc>
          <w:tcPr>
            <w:tcW w:w="570"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bCs/>
                <w:sz w:val="22"/>
                <w:szCs w:val="22"/>
              </w:rPr>
            </w:pPr>
            <w:r>
              <w:rPr>
                <w:bCs/>
                <w:sz w:val="22"/>
                <w:szCs w:val="22"/>
              </w:rPr>
              <w:t>-</w:t>
            </w:r>
          </w:p>
        </w:tc>
        <w:tc>
          <w:tcPr>
            <w:tcW w:w="873" w:type="pct"/>
            <w:gridSpan w:val="2"/>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r>
    </w:tbl>
    <w:p w:rsidR="009B2DF6" w:rsidRDefault="009B2DF6" w:rsidP="009B2DF6">
      <w:pPr>
        <w:rPr>
          <w:bCs/>
          <w:sz w:val="22"/>
          <w:szCs w:val="22"/>
        </w:rPr>
      </w:pPr>
    </w:p>
    <w:p w:rsidR="009B2DF6" w:rsidRDefault="009B2DF6" w:rsidP="009B2DF6">
      <w:r>
        <w:rPr>
          <w:bCs/>
          <w:sz w:val="22"/>
          <w:szCs w:val="22"/>
        </w:rPr>
        <w:t>2.Общий объем бюджетных ассигнований, предусмотренных на исполнение муниципальных гарантий Мокшанского района по возможным гарантийным случаям, в 2025-2027 годах:</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7"/>
        <w:gridCol w:w="1328"/>
        <w:gridCol w:w="1244"/>
        <w:gridCol w:w="1328"/>
        <w:gridCol w:w="1199"/>
        <w:gridCol w:w="1281"/>
        <w:gridCol w:w="1328"/>
        <w:gridCol w:w="1199"/>
        <w:gridCol w:w="1281"/>
        <w:gridCol w:w="1328"/>
        <w:gridCol w:w="1199"/>
        <w:gridCol w:w="1281"/>
        <w:gridCol w:w="1061"/>
      </w:tblGrid>
      <w:tr w:rsidR="009B2DF6" w:rsidTr="009B2DF6">
        <w:trPr>
          <w:trHeight w:val="1200"/>
        </w:trPr>
        <w:tc>
          <w:tcPr>
            <w:tcW w:w="220" w:type="pct"/>
            <w:vMerge w:val="restart"/>
            <w:tcBorders>
              <w:top w:val="single" w:sz="4" w:space="0" w:color="auto"/>
              <w:left w:val="single" w:sz="4" w:space="0" w:color="auto"/>
              <w:bottom w:val="single" w:sz="4" w:space="0" w:color="auto"/>
              <w:right w:val="single" w:sz="4" w:space="0" w:color="auto"/>
            </w:tcBorders>
            <w:vAlign w:val="center"/>
          </w:tcPr>
          <w:p w:rsidR="009B2DF6" w:rsidRDefault="009B2DF6">
            <w:pPr>
              <w:jc w:val="center"/>
              <w:rPr>
                <w:sz w:val="22"/>
                <w:szCs w:val="22"/>
              </w:rPr>
            </w:pPr>
            <w:r>
              <w:rPr>
                <w:sz w:val="22"/>
                <w:szCs w:val="22"/>
              </w:rPr>
              <w:t xml:space="preserve">№  </w:t>
            </w:r>
            <w:proofErr w:type="spellStart"/>
            <w:proofErr w:type="gramStart"/>
            <w:r>
              <w:rPr>
                <w:sz w:val="22"/>
                <w:szCs w:val="22"/>
              </w:rPr>
              <w:t>п</w:t>
            </w:r>
            <w:proofErr w:type="spellEnd"/>
            <w:proofErr w:type="gramEnd"/>
            <w:r>
              <w:rPr>
                <w:sz w:val="22"/>
                <w:szCs w:val="22"/>
              </w:rPr>
              <w:t>/</w:t>
            </w:r>
            <w:proofErr w:type="spellStart"/>
            <w:r>
              <w:rPr>
                <w:sz w:val="22"/>
                <w:szCs w:val="22"/>
              </w:rPr>
              <w:t>п</w:t>
            </w:r>
            <w:proofErr w:type="spellEnd"/>
          </w:p>
          <w:p w:rsidR="009B2DF6" w:rsidRDefault="009B2DF6">
            <w:pPr>
              <w:jc w:val="center"/>
              <w:rPr>
                <w:sz w:val="22"/>
                <w:szCs w:val="22"/>
              </w:rPr>
            </w:pPr>
          </w:p>
        </w:tc>
        <w:tc>
          <w:tcPr>
            <w:tcW w:w="450" w:type="pct"/>
            <w:vMerge w:val="restar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Цель гарантирования</w:t>
            </w:r>
          </w:p>
        </w:tc>
        <w:tc>
          <w:tcPr>
            <w:tcW w:w="681" w:type="pct"/>
            <w:vMerge w:val="restar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Наименование принципала</w:t>
            </w:r>
          </w:p>
        </w:tc>
        <w:tc>
          <w:tcPr>
            <w:tcW w:w="389" w:type="pct"/>
            <w:vMerge w:val="restart"/>
            <w:tcBorders>
              <w:top w:val="single" w:sz="4" w:space="0" w:color="auto"/>
              <w:left w:val="single" w:sz="4" w:space="0" w:color="auto"/>
              <w:bottom w:val="single" w:sz="4" w:space="0" w:color="auto"/>
              <w:right w:val="single" w:sz="4" w:space="0" w:color="auto"/>
            </w:tcBorders>
            <w:vAlign w:val="center"/>
          </w:tcPr>
          <w:p w:rsidR="009B2DF6" w:rsidRDefault="009B2DF6">
            <w:pPr>
              <w:jc w:val="center"/>
              <w:rPr>
                <w:sz w:val="22"/>
                <w:szCs w:val="22"/>
              </w:rPr>
            </w:pPr>
          </w:p>
          <w:p w:rsidR="009B2DF6" w:rsidRDefault="009B2DF6">
            <w:pPr>
              <w:jc w:val="center"/>
              <w:rPr>
                <w:sz w:val="22"/>
                <w:szCs w:val="22"/>
              </w:rPr>
            </w:pPr>
            <w:r>
              <w:rPr>
                <w:sz w:val="22"/>
                <w:szCs w:val="22"/>
              </w:rPr>
              <w:t>Сумма гарантирования в 2025 году, тыс. рублей</w:t>
            </w:r>
          </w:p>
        </w:tc>
        <w:tc>
          <w:tcPr>
            <w:tcW w:w="681" w:type="pct"/>
            <w:gridSpan w:val="2"/>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Объем бюджетных ассигнований, предусмот</w:t>
            </w:r>
            <w:r>
              <w:rPr>
                <w:sz w:val="22"/>
                <w:szCs w:val="22"/>
              </w:rPr>
              <w:softHyphen/>
              <w:t>ренных на исполнение гарантий в 2025 году, тыс. рублей</w:t>
            </w:r>
          </w:p>
        </w:tc>
        <w:tc>
          <w:tcPr>
            <w:tcW w:w="389" w:type="pct"/>
            <w:vMerge w:val="restart"/>
            <w:tcBorders>
              <w:top w:val="single" w:sz="4" w:space="0" w:color="auto"/>
              <w:left w:val="single" w:sz="4" w:space="0" w:color="auto"/>
              <w:bottom w:val="single" w:sz="4" w:space="0" w:color="auto"/>
              <w:right w:val="single" w:sz="4" w:space="0" w:color="auto"/>
            </w:tcBorders>
            <w:vAlign w:val="center"/>
          </w:tcPr>
          <w:p w:rsidR="009B2DF6" w:rsidRDefault="009B2DF6">
            <w:pPr>
              <w:jc w:val="center"/>
              <w:rPr>
                <w:sz w:val="22"/>
                <w:szCs w:val="22"/>
              </w:rPr>
            </w:pPr>
          </w:p>
          <w:p w:rsidR="009B2DF6" w:rsidRDefault="009B2DF6">
            <w:pPr>
              <w:jc w:val="center"/>
              <w:rPr>
                <w:sz w:val="22"/>
                <w:szCs w:val="22"/>
              </w:rPr>
            </w:pPr>
            <w:r>
              <w:rPr>
                <w:sz w:val="22"/>
                <w:szCs w:val="22"/>
              </w:rPr>
              <w:t>Сумма гарантирования в 2026 году, тыс. рублей</w:t>
            </w:r>
          </w:p>
        </w:tc>
        <w:tc>
          <w:tcPr>
            <w:tcW w:w="682" w:type="pct"/>
            <w:gridSpan w:val="2"/>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Объем бюджетных ассигнований, предусмот</w:t>
            </w:r>
            <w:r>
              <w:rPr>
                <w:sz w:val="22"/>
                <w:szCs w:val="22"/>
              </w:rPr>
              <w:softHyphen/>
              <w:t>ренных на исполнение гарантий в 2026 году, тыс. рублей</w:t>
            </w:r>
          </w:p>
        </w:tc>
        <w:tc>
          <w:tcPr>
            <w:tcW w:w="341" w:type="pct"/>
            <w:vMerge w:val="restar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Сумма гарантирования в 2027 году, тыс. рублей</w:t>
            </w:r>
          </w:p>
        </w:tc>
        <w:tc>
          <w:tcPr>
            <w:tcW w:w="778" w:type="pct"/>
            <w:gridSpan w:val="2"/>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Объем бюджетных ассигнований, предусмот</w:t>
            </w:r>
            <w:r>
              <w:rPr>
                <w:sz w:val="22"/>
                <w:szCs w:val="22"/>
              </w:rPr>
              <w:softHyphen/>
              <w:t>ренных на исполнение гарантий в 2027 году, тыс. рублей</w:t>
            </w:r>
          </w:p>
        </w:tc>
        <w:tc>
          <w:tcPr>
            <w:tcW w:w="388" w:type="pct"/>
            <w:vMerge w:val="restar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Наличие права регрессного требования</w:t>
            </w:r>
          </w:p>
        </w:tc>
      </w:tr>
      <w:tr w:rsidR="009B2DF6" w:rsidTr="009B2DF6">
        <w:trPr>
          <w:trHeight w:val="17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sz w:val="22"/>
                <w:szCs w:val="22"/>
              </w:rPr>
            </w:pPr>
          </w:p>
        </w:tc>
        <w:tc>
          <w:tcPr>
            <w:tcW w:w="340" w:type="pc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за счет расходов бюд</w:t>
            </w:r>
            <w:r>
              <w:rPr>
                <w:sz w:val="22"/>
                <w:szCs w:val="22"/>
              </w:rPr>
              <w:softHyphen/>
              <w:t xml:space="preserve">жета Мокшанского района </w:t>
            </w:r>
          </w:p>
        </w:tc>
        <w:tc>
          <w:tcPr>
            <w:tcW w:w="341" w:type="pc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sz w:val="22"/>
                <w:szCs w:val="22"/>
              </w:rPr>
            </w:pPr>
          </w:p>
        </w:tc>
        <w:tc>
          <w:tcPr>
            <w:tcW w:w="340" w:type="pc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за счет расходов бюд</w:t>
            </w:r>
            <w:r>
              <w:rPr>
                <w:sz w:val="22"/>
                <w:szCs w:val="22"/>
              </w:rPr>
              <w:softHyphen/>
              <w:t xml:space="preserve">жета Мокшанского района </w:t>
            </w:r>
          </w:p>
        </w:tc>
        <w:tc>
          <w:tcPr>
            <w:tcW w:w="342" w:type="pc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sz w:val="22"/>
                <w:szCs w:val="22"/>
              </w:rPr>
            </w:pPr>
          </w:p>
        </w:tc>
        <w:tc>
          <w:tcPr>
            <w:tcW w:w="389" w:type="pc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за счет расходов бюд</w:t>
            </w:r>
            <w:r>
              <w:rPr>
                <w:sz w:val="22"/>
                <w:szCs w:val="22"/>
              </w:rPr>
              <w:softHyphen/>
              <w:t xml:space="preserve">жета Мокшанского района </w:t>
            </w:r>
          </w:p>
        </w:tc>
        <w:tc>
          <w:tcPr>
            <w:tcW w:w="389" w:type="pc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sz w:val="22"/>
                <w:szCs w:val="22"/>
              </w:rPr>
            </w:pPr>
          </w:p>
        </w:tc>
      </w:tr>
      <w:tr w:rsidR="009B2DF6" w:rsidTr="009B2DF6">
        <w:trPr>
          <w:trHeight w:val="300"/>
        </w:trPr>
        <w:tc>
          <w:tcPr>
            <w:tcW w:w="220"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450"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 xml:space="preserve">- </w:t>
            </w:r>
          </w:p>
        </w:tc>
        <w:tc>
          <w:tcPr>
            <w:tcW w:w="681"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342"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388"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r>
      <w:tr w:rsidR="009B2DF6" w:rsidTr="009B2DF6">
        <w:trPr>
          <w:trHeight w:val="300"/>
        </w:trPr>
        <w:tc>
          <w:tcPr>
            <w:tcW w:w="220" w:type="pct"/>
            <w:tcBorders>
              <w:top w:val="single" w:sz="4" w:space="0" w:color="auto"/>
              <w:left w:val="single" w:sz="4" w:space="0" w:color="auto"/>
              <w:bottom w:val="single" w:sz="4" w:space="0" w:color="auto"/>
              <w:right w:val="single" w:sz="4" w:space="0" w:color="auto"/>
            </w:tcBorders>
          </w:tcPr>
          <w:p w:rsidR="009B2DF6" w:rsidRDefault="009B2DF6">
            <w:pPr>
              <w:jc w:val="center"/>
              <w:rPr>
                <w:sz w:val="22"/>
                <w:szCs w:val="22"/>
              </w:rPr>
            </w:pPr>
          </w:p>
        </w:tc>
        <w:tc>
          <w:tcPr>
            <w:tcW w:w="450" w:type="pct"/>
            <w:tcBorders>
              <w:top w:val="single" w:sz="4" w:space="0" w:color="auto"/>
              <w:left w:val="single" w:sz="4" w:space="0" w:color="auto"/>
              <w:bottom w:val="single" w:sz="4" w:space="0" w:color="auto"/>
              <w:right w:val="single" w:sz="4" w:space="0" w:color="auto"/>
            </w:tcBorders>
            <w:hideMark/>
          </w:tcPr>
          <w:p w:rsidR="009B2DF6" w:rsidRDefault="009B2DF6">
            <w:pPr>
              <w:rPr>
                <w:bCs/>
                <w:sz w:val="22"/>
                <w:szCs w:val="22"/>
              </w:rPr>
            </w:pPr>
            <w:r>
              <w:rPr>
                <w:bCs/>
                <w:sz w:val="22"/>
                <w:szCs w:val="22"/>
              </w:rPr>
              <w:t>Итого</w:t>
            </w:r>
          </w:p>
        </w:tc>
        <w:tc>
          <w:tcPr>
            <w:tcW w:w="681"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bCs/>
                <w:sz w:val="22"/>
                <w:szCs w:val="22"/>
              </w:rPr>
            </w:pPr>
            <w:r>
              <w:rPr>
                <w:bCs/>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bCs/>
                <w:sz w:val="22"/>
                <w:szCs w:val="22"/>
              </w:rPr>
            </w:pPr>
            <w:r>
              <w:rPr>
                <w:bCs/>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bCs/>
                <w:sz w:val="22"/>
                <w:szCs w:val="22"/>
              </w:rPr>
            </w:pPr>
            <w:r>
              <w:rPr>
                <w:bCs/>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bCs/>
                <w:sz w:val="22"/>
                <w:szCs w:val="22"/>
              </w:rPr>
            </w:pPr>
            <w:r>
              <w:rPr>
                <w:bCs/>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bCs/>
                <w:sz w:val="22"/>
                <w:szCs w:val="22"/>
              </w:rPr>
            </w:pPr>
            <w:r>
              <w:rPr>
                <w:bCs/>
                <w:sz w:val="22"/>
                <w:szCs w:val="22"/>
              </w:rPr>
              <w:t>-</w:t>
            </w:r>
          </w:p>
        </w:tc>
        <w:tc>
          <w:tcPr>
            <w:tcW w:w="342"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bCs/>
                <w:sz w:val="22"/>
                <w:szCs w:val="22"/>
              </w:rPr>
            </w:pPr>
            <w:r>
              <w:rPr>
                <w:bCs/>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bCs/>
                <w:sz w:val="22"/>
                <w:szCs w:val="22"/>
              </w:rPr>
            </w:pPr>
            <w:r>
              <w:rPr>
                <w:bCs/>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bCs/>
                <w:sz w:val="22"/>
                <w:szCs w:val="22"/>
              </w:rPr>
            </w:pPr>
            <w:r>
              <w:rPr>
                <w:bCs/>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bCs/>
                <w:sz w:val="22"/>
                <w:szCs w:val="22"/>
              </w:rPr>
            </w:pPr>
            <w:r>
              <w:rPr>
                <w:bCs/>
                <w:sz w:val="22"/>
                <w:szCs w:val="22"/>
              </w:rPr>
              <w:t>-</w:t>
            </w:r>
          </w:p>
        </w:tc>
        <w:tc>
          <w:tcPr>
            <w:tcW w:w="388"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bCs/>
                <w:sz w:val="22"/>
                <w:szCs w:val="22"/>
              </w:rPr>
            </w:pPr>
            <w:r>
              <w:rPr>
                <w:bCs/>
                <w:sz w:val="22"/>
                <w:szCs w:val="22"/>
              </w:rPr>
              <w:t>-</w:t>
            </w:r>
          </w:p>
        </w:tc>
      </w:tr>
    </w:tbl>
    <w:p w:rsidR="009B2DF6" w:rsidRDefault="009B2DF6" w:rsidP="009B2DF6"/>
    <w:p w:rsidR="009B2DF6" w:rsidRDefault="009B2DF6" w:rsidP="009B2DF6">
      <w:pPr>
        <w:ind w:firstLine="540"/>
        <w:jc w:val="both"/>
        <w:rPr>
          <w:sz w:val="28"/>
          <w:szCs w:val="26"/>
        </w:rPr>
      </w:pPr>
    </w:p>
    <w:p w:rsidR="009B2DF6" w:rsidRDefault="009B2DF6" w:rsidP="009B2DF6">
      <w:pPr>
        <w:rPr>
          <w:b/>
          <w:sz w:val="28"/>
          <w:szCs w:val="28"/>
        </w:rPr>
        <w:sectPr w:rsidR="009B2DF6">
          <w:pgSz w:w="16838" w:h="11906" w:orient="landscape"/>
          <w:pgMar w:top="1134" w:right="709" w:bottom="567" w:left="851" w:header="709" w:footer="261" w:gutter="0"/>
          <w:pgNumType w:start="1"/>
          <w:cols w:space="720"/>
        </w:sectPr>
      </w:pPr>
    </w:p>
    <w:p w:rsidR="009B2DF6" w:rsidRDefault="009B2DF6" w:rsidP="00ED10B6">
      <w:pPr>
        <w:pStyle w:val="a0"/>
        <w:ind w:firstLine="0"/>
        <w:rPr>
          <w:b/>
          <w:sz w:val="28"/>
          <w:szCs w:val="28"/>
        </w:rPr>
      </w:pPr>
    </w:p>
    <w:sectPr w:rsidR="009B2DF6" w:rsidSect="001D6B49">
      <w:footerReference w:type="even" r:id="rId17"/>
      <w:footerReference w:type="default" r:id="rId18"/>
      <w:pgSz w:w="11906" w:h="16838"/>
      <w:pgMar w:top="851" w:right="707" w:bottom="851" w:left="1560" w:header="709" w:footer="261"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0142" w:rsidRDefault="00DC0142">
      <w:r>
        <w:separator/>
      </w:r>
    </w:p>
  </w:endnote>
  <w:endnote w:type="continuationSeparator" w:id="0">
    <w:p w:rsidR="00DC0142" w:rsidRDefault="00DC014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93B" w:rsidRDefault="000C493B" w:rsidP="001135A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0C493B" w:rsidRDefault="000C493B">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93B" w:rsidRDefault="000C493B" w:rsidP="00F5389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Pr>
        <w:rStyle w:val="ac"/>
        <w:noProof/>
      </w:rPr>
      <w:t>15</w:t>
    </w:r>
    <w:r>
      <w:rPr>
        <w:rStyle w:val="ac"/>
      </w:rPr>
      <w:fldChar w:fldCharType="end"/>
    </w:r>
  </w:p>
  <w:p w:rsidR="000C493B" w:rsidRDefault="000C493B">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0142" w:rsidRDefault="00DC0142">
      <w:r>
        <w:separator/>
      </w:r>
    </w:p>
  </w:footnote>
  <w:footnote w:type="continuationSeparator" w:id="0">
    <w:p w:rsidR="00DC0142" w:rsidRDefault="00DC01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68059D"/>
    <w:multiLevelType w:val="multilevel"/>
    <w:tmpl w:val="D83ACF18"/>
    <w:lvl w:ilvl="0">
      <w:start w:val="1"/>
      <w:numFmt w:val="none"/>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1854" w:hanging="1134"/>
      </w:pPr>
      <w:rPr>
        <w:rFonts w:hint="default"/>
        <w:b/>
        <w:i w:val="0"/>
        <w:sz w:val="28"/>
        <w:szCs w:val="28"/>
      </w:rPr>
    </w:lvl>
    <w:lvl w:ilvl="4">
      <w:start w:val="1"/>
      <w:numFmt w:val="none"/>
      <w:lvlRestart w:val="0"/>
      <w:pStyle w:val="5"/>
      <w:suff w:val="nothing"/>
      <w:lvlText w:val="%5"/>
      <w:lvlJc w:val="left"/>
      <w:pPr>
        <w:ind w:left="284" w:firstLine="0"/>
      </w:pPr>
      <w:rPr>
        <w:rFonts w:hint="default"/>
      </w:rPr>
    </w:lvl>
    <w:lvl w:ilvl="5">
      <w:start w:val="1"/>
      <w:numFmt w:val="decimal"/>
      <w:pStyle w:val="1"/>
      <w:lvlText w:val="%6."/>
      <w:lvlJc w:val="left"/>
      <w:pPr>
        <w:tabs>
          <w:tab w:val="num" w:pos="918"/>
        </w:tabs>
        <w:ind w:left="-9" w:firstLine="567"/>
      </w:pPr>
      <w:rPr>
        <w:rFonts w:hint="default"/>
      </w:rPr>
    </w:lvl>
    <w:lvl w:ilvl="6">
      <w:start w:val="1"/>
      <w:numFmt w:val="decimal"/>
      <w:pStyle w:val="20"/>
      <w:suff w:val="space"/>
      <w:lvlText w:val="%7) "/>
      <w:lvlJc w:val="left"/>
      <w:pPr>
        <w:ind w:left="257" w:firstLine="283"/>
      </w:pPr>
      <w:rPr>
        <w:rFonts w:hint="default"/>
      </w:rPr>
    </w:lvl>
    <w:lvl w:ilvl="7">
      <w:start w:val="1"/>
      <w:numFmt w:val="russianLower"/>
      <w:pStyle w:val="40"/>
      <w:suff w:val="space"/>
      <w:lvlText w:val="%8)"/>
      <w:lvlJc w:val="left"/>
      <w:pPr>
        <w:ind w:left="538"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4">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5">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6">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D6F1589"/>
    <w:multiLevelType w:val="hybridMultilevel"/>
    <w:tmpl w:val="8A90419E"/>
    <w:lvl w:ilvl="0" w:tplc="2ADA30AE">
      <w:start w:val="1"/>
      <w:numFmt w:val="bullet"/>
      <w:pStyle w:val="30"/>
      <w:lvlText w:val=""/>
      <w:lvlJc w:val="left"/>
      <w:pPr>
        <w:tabs>
          <w:tab w:val="num" w:pos="1142"/>
        </w:tabs>
        <w:ind w:left="1142" w:hanging="284"/>
      </w:pPr>
      <w:rPr>
        <w:rFonts w:ascii="Symbol" w:hAnsi="Symbol" w:hint="default"/>
      </w:rPr>
    </w:lvl>
    <w:lvl w:ilvl="1" w:tplc="00309884" w:tentative="1">
      <w:start w:val="1"/>
      <w:numFmt w:val="bullet"/>
      <w:lvlText w:val="o"/>
      <w:lvlJc w:val="left"/>
      <w:pPr>
        <w:tabs>
          <w:tab w:val="num" w:pos="1440"/>
        </w:tabs>
        <w:ind w:left="1440" w:hanging="360"/>
      </w:pPr>
      <w:rPr>
        <w:rFonts w:ascii="Courier New" w:hAnsi="Courier New" w:cs="Courier New" w:hint="default"/>
      </w:rPr>
    </w:lvl>
    <w:lvl w:ilvl="2" w:tplc="8EC6DFC6" w:tentative="1">
      <w:start w:val="1"/>
      <w:numFmt w:val="bullet"/>
      <w:lvlText w:val=""/>
      <w:lvlJc w:val="left"/>
      <w:pPr>
        <w:tabs>
          <w:tab w:val="num" w:pos="2160"/>
        </w:tabs>
        <w:ind w:left="2160" w:hanging="360"/>
      </w:pPr>
      <w:rPr>
        <w:rFonts w:ascii="Wingdings" w:hAnsi="Wingdings" w:hint="default"/>
      </w:rPr>
    </w:lvl>
    <w:lvl w:ilvl="3" w:tplc="5C4ADA9A" w:tentative="1">
      <w:start w:val="1"/>
      <w:numFmt w:val="bullet"/>
      <w:lvlText w:val=""/>
      <w:lvlJc w:val="left"/>
      <w:pPr>
        <w:tabs>
          <w:tab w:val="num" w:pos="2880"/>
        </w:tabs>
        <w:ind w:left="2880" w:hanging="360"/>
      </w:pPr>
      <w:rPr>
        <w:rFonts w:ascii="Symbol" w:hAnsi="Symbol" w:hint="default"/>
      </w:rPr>
    </w:lvl>
    <w:lvl w:ilvl="4" w:tplc="D550EC24" w:tentative="1">
      <w:start w:val="1"/>
      <w:numFmt w:val="bullet"/>
      <w:lvlText w:val="o"/>
      <w:lvlJc w:val="left"/>
      <w:pPr>
        <w:tabs>
          <w:tab w:val="num" w:pos="3600"/>
        </w:tabs>
        <w:ind w:left="3600" w:hanging="360"/>
      </w:pPr>
      <w:rPr>
        <w:rFonts w:ascii="Courier New" w:hAnsi="Courier New" w:cs="Courier New" w:hint="default"/>
      </w:rPr>
    </w:lvl>
    <w:lvl w:ilvl="5" w:tplc="CD12D6D2" w:tentative="1">
      <w:start w:val="1"/>
      <w:numFmt w:val="bullet"/>
      <w:lvlText w:val=""/>
      <w:lvlJc w:val="left"/>
      <w:pPr>
        <w:tabs>
          <w:tab w:val="num" w:pos="4320"/>
        </w:tabs>
        <w:ind w:left="4320" w:hanging="360"/>
      </w:pPr>
      <w:rPr>
        <w:rFonts w:ascii="Wingdings" w:hAnsi="Wingdings" w:hint="default"/>
      </w:rPr>
    </w:lvl>
    <w:lvl w:ilvl="6" w:tplc="D2A6DBD0">
      <w:start w:val="1"/>
      <w:numFmt w:val="bullet"/>
      <w:lvlText w:val=""/>
      <w:lvlJc w:val="left"/>
      <w:pPr>
        <w:tabs>
          <w:tab w:val="num" w:pos="5040"/>
        </w:tabs>
        <w:ind w:left="5040" w:hanging="360"/>
      </w:pPr>
      <w:rPr>
        <w:rFonts w:ascii="Symbol" w:hAnsi="Symbol" w:hint="default"/>
      </w:rPr>
    </w:lvl>
    <w:lvl w:ilvl="7" w:tplc="5CCC9C68" w:tentative="1">
      <w:start w:val="1"/>
      <w:numFmt w:val="bullet"/>
      <w:lvlText w:val="o"/>
      <w:lvlJc w:val="left"/>
      <w:pPr>
        <w:tabs>
          <w:tab w:val="num" w:pos="5760"/>
        </w:tabs>
        <w:ind w:left="5760" w:hanging="360"/>
      </w:pPr>
      <w:rPr>
        <w:rFonts w:ascii="Courier New" w:hAnsi="Courier New" w:cs="Courier New" w:hint="default"/>
      </w:rPr>
    </w:lvl>
    <w:lvl w:ilvl="8" w:tplc="E2C40460" w:tentative="1">
      <w:start w:val="1"/>
      <w:numFmt w:val="bullet"/>
      <w:lvlText w:val=""/>
      <w:lvlJc w:val="left"/>
      <w:pPr>
        <w:tabs>
          <w:tab w:val="num" w:pos="6480"/>
        </w:tabs>
        <w:ind w:left="6480" w:hanging="360"/>
      </w:pPr>
      <w:rPr>
        <w:rFonts w:ascii="Wingdings" w:hAnsi="Wingdings" w:hint="default"/>
      </w:rPr>
    </w:lvl>
  </w:abstractNum>
  <w:abstractNum w:abstractNumId="8">
    <w:nsid w:val="43240102"/>
    <w:multiLevelType w:val="hybridMultilevel"/>
    <w:tmpl w:val="9B86D266"/>
    <w:lvl w:ilvl="0" w:tplc="5A2E1398">
      <w:start w:val="1"/>
      <w:numFmt w:val="decimal"/>
      <w:lvlText w:val="%1."/>
      <w:lvlJc w:val="left"/>
      <w:pPr>
        <w:ind w:left="1587" w:hanging="1020"/>
      </w:pPr>
      <w:rPr>
        <w:rFonts w:hint="default"/>
      </w:rPr>
    </w:lvl>
    <w:lvl w:ilvl="1" w:tplc="FAFA0BBC" w:tentative="1">
      <w:start w:val="1"/>
      <w:numFmt w:val="lowerLetter"/>
      <w:lvlText w:val="%2."/>
      <w:lvlJc w:val="left"/>
      <w:pPr>
        <w:ind w:left="1647" w:hanging="360"/>
      </w:pPr>
    </w:lvl>
    <w:lvl w:ilvl="2" w:tplc="A90800CE" w:tentative="1">
      <w:start w:val="1"/>
      <w:numFmt w:val="lowerRoman"/>
      <w:lvlText w:val="%3."/>
      <w:lvlJc w:val="right"/>
      <w:pPr>
        <w:ind w:left="2367" w:hanging="180"/>
      </w:pPr>
    </w:lvl>
    <w:lvl w:ilvl="3" w:tplc="2D6AAC58" w:tentative="1">
      <w:start w:val="1"/>
      <w:numFmt w:val="decimal"/>
      <w:lvlText w:val="%4."/>
      <w:lvlJc w:val="left"/>
      <w:pPr>
        <w:ind w:left="3087" w:hanging="360"/>
      </w:pPr>
    </w:lvl>
    <w:lvl w:ilvl="4" w:tplc="2EA608E6" w:tentative="1">
      <w:start w:val="1"/>
      <w:numFmt w:val="lowerLetter"/>
      <w:lvlText w:val="%5."/>
      <w:lvlJc w:val="left"/>
      <w:pPr>
        <w:ind w:left="3807" w:hanging="360"/>
      </w:pPr>
    </w:lvl>
    <w:lvl w:ilvl="5" w:tplc="AEC2D80E" w:tentative="1">
      <w:start w:val="1"/>
      <w:numFmt w:val="lowerRoman"/>
      <w:lvlText w:val="%6."/>
      <w:lvlJc w:val="right"/>
      <w:pPr>
        <w:ind w:left="4527" w:hanging="180"/>
      </w:pPr>
    </w:lvl>
    <w:lvl w:ilvl="6" w:tplc="1BBC3BE0" w:tentative="1">
      <w:start w:val="1"/>
      <w:numFmt w:val="decimal"/>
      <w:lvlText w:val="%7."/>
      <w:lvlJc w:val="left"/>
      <w:pPr>
        <w:ind w:left="5247" w:hanging="360"/>
      </w:pPr>
    </w:lvl>
    <w:lvl w:ilvl="7" w:tplc="5F328E7E" w:tentative="1">
      <w:start w:val="1"/>
      <w:numFmt w:val="lowerLetter"/>
      <w:lvlText w:val="%8."/>
      <w:lvlJc w:val="left"/>
      <w:pPr>
        <w:ind w:left="5967" w:hanging="360"/>
      </w:pPr>
    </w:lvl>
    <w:lvl w:ilvl="8" w:tplc="185CC924" w:tentative="1">
      <w:start w:val="1"/>
      <w:numFmt w:val="lowerRoman"/>
      <w:lvlText w:val="%9."/>
      <w:lvlJc w:val="right"/>
      <w:pPr>
        <w:ind w:left="6687" w:hanging="180"/>
      </w:pPr>
    </w:lvl>
  </w:abstractNum>
  <w:abstractNum w:abstractNumId="9">
    <w:nsid w:val="483E3A6E"/>
    <w:multiLevelType w:val="hybridMultilevel"/>
    <w:tmpl w:val="BEC62658"/>
    <w:lvl w:ilvl="0" w:tplc="D8DCEB88">
      <w:start w:val="1"/>
      <w:numFmt w:val="bullet"/>
      <w:lvlText w:val=""/>
      <w:lvlJc w:val="left"/>
      <w:pPr>
        <w:ind w:left="720" w:hanging="360"/>
      </w:pPr>
      <w:rPr>
        <w:rFonts w:ascii="Symbol" w:hAnsi="Symbol" w:hint="default"/>
      </w:rPr>
    </w:lvl>
    <w:lvl w:ilvl="1" w:tplc="549A2966" w:tentative="1">
      <w:start w:val="1"/>
      <w:numFmt w:val="bullet"/>
      <w:lvlText w:val="o"/>
      <w:lvlJc w:val="left"/>
      <w:pPr>
        <w:ind w:left="1440" w:hanging="360"/>
      </w:pPr>
      <w:rPr>
        <w:rFonts w:ascii="Courier New" w:hAnsi="Courier New" w:cs="Courier New" w:hint="default"/>
      </w:rPr>
    </w:lvl>
    <w:lvl w:ilvl="2" w:tplc="97981CCA" w:tentative="1">
      <w:start w:val="1"/>
      <w:numFmt w:val="bullet"/>
      <w:lvlText w:val=""/>
      <w:lvlJc w:val="left"/>
      <w:pPr>
        <w:ind w:left="2160" w:hanging="360"/>
      </w:pPr>
      <w:rPr>
        <w:rFonts w:ascii="Wingdings" w:hAnsi="Wingdings" w:hint="default"/>
      </w:rPr>
    </w:lvl>
    <w:lvl w:ilvl="3" w:tplc="BA3C04A8">
      <w:start w:val="1"/>
      <w:numFmt w:val="bullet"/>
      <w:lvlText w:val=""/>
      <w:lvlJc w:val="left"/>
      <w:pPr>
        <w:ind w:left="2880" w:hanging="360"/>
      </w:pPr>
      <w:rPr>
        <w:rFonts w:ascii="Symbol" w:hAnsi="Symbol" w:hint="default"/>
      </w:rPr>
    </w:lvl>
    <w:lvl w:ilvl="4" w:tplc="0BDC53DE" w:tentative="1">
      <w:start w:val="1"/>
      <w:numFmt w:val="bullet"/>
      <w:lvlText w:val="o"/>
      <w:lvlJc w:val="left"/>
      <w:pPr>
        <w:ind w:left="3600" w:hanging="360"/>
      </w:pPr>
      <w:rPr>
        <w:rFonts w:ascii="Courier New" w:hAnsi="Courier New" w:cs="Courier New" w:hint="default"/>
      </w:rPr>
    </w:lvl>
    <w:lvl w:ilvl="5" w:tplc="D16E23E2">
      <w:start w:val="1"/>
      <w:numFmt w:val="bullet"/>
      <w:lvlText w:val=""/>
      <w:lvlJc w:val="left"/>
      <w:pPr>
        <w:ind w:left="4320" w:hanging="360"/>
      </w:pPr>
      <w:rPr>
        <w:rFonts w:ascii="Wingdings" w:hAnsi="Wingdings" w:hint="default"/>
      </w:rPr>
    </w:lvl>
    <w:lvl w:ilvl="6" w:tplc="F2CC2FE6" w:tentative="1">
      <w:start w:val="1"/>
      <w:numFmt w:val="bullet"/>
      <w:lvlText w:val=""/>
      <w:lvlJc w:val="left"/>
      <w:pPr>
        <w:ind w:left="5040" w:hanging="360"/>
      </w:pPr>
      <w:rPr>
        <w:rFonts w:ascii="Symbol" w:hAnsi="Symbol" w:hint="default"/>
      </w:rPr>
    </w:lvl>
    <w:lvl w:ilvl="7" w:tplc="FF424E3C" w:tentative="1">
      <w:start w:val="1"/>
      <w:numFmt w:val="bullet"/>
      <w:lvlText w:val="o"/>
      <w:lvlJc w:val="left"/>
      <w:pPr>
        <w:ind w:left="5760" w:hanging="360"/>
      </w:pPr>
      <w:rPr>
        <w:rFonts w:ascii="Courier New" w:hAnsi="Courier New" w:cs="Courier New" w:hint="default"/>
      </w:rPr>
    </w:lvl>
    <w:lvl w:ilvl="8" w:tplc="D28AA9D8" w:tentative="1">
      <w:start w:val="1"/>
      <w:numFmt w:val="bullet"/>
      <w:lvlText w:val=""/>
      <w:lvlJc w:val="left"/>
      <w:pPr>
        <w:ind w:left="6480" w:hanging="360"/>
      </w:pPr>
      <w:rPr>
        <w:rFonts w:ascii="Wingdings" w:hAnsi="Wingdings" w:hint="default"/>
      </w:rPr>
    </w:lvl>
  </w:abstractNum>
  <w:abstractNum w:abstractNumId="10">
    <w:nsid w:val="53B46E17"/>
    <w:multiLevelType w:val="hybridMultilevel"/>
    <w:tmpl w:val="7698394E"/>
    <w:lvl w:ilvl="0" w:tplc="C9401560">
      <w:start w:val="1"/>
      <w:numFmt w:val="upperRoman"/>
      <w:pStyle w:val="10"/>
      <w:lvlText w:val="%1."/>
      <w:lvlJc w:val="right"/>
      <w:pPr>
        <w:tabs>
          <w:tab w:val="num" w:pos="1315"/>
        </w:tabs>
        <w:ind w:left="1315" w:hanging="180"/>
      </w:pPr>
    </w:lvl>
    <w:lvl w:ilvl="1" w:tplc="78D606F8">
      <w:numFmt w:val="none"/>
      <w:lvlText w:val=""/>
      <w:lvlJc w:val="left"/>
      <w:pPr>
        <w:tabs>
          <w:tab w:val="num" w:pos="-1057"/>
        </w:tabs>
        <w:ind w:left="0" w:firstLine="0"/>
      </w:pPr>
    </w:lvl>
    <w:lvl w:ilvl="2" w:tplc="97BC893E">
      <w:numFmt w:val="none"/>
      <w:lvlText w:val=""/>
      <w:lvlJc w:val="left"/>
      <w:pPr>
        <w:tabs>
          <w:tab w:val="num" w:pos="-1057"/>
        </w:tabs>
        <w:ind w:left="0" w:firstLine="0"/>
      </w:pPr>
    </w:lvl>
    <w:lvl w:ilvl="3" w:tplc="8FC2908C">
      <w:numFmt w:val="none"/>
      <w:lvlText w:val=""/>
      <w:lvlJc w:val="left"/>
      <w:pPr>
        <w:tabs>
          <w:tab w:val="num" w:pos="-1057"/>
        </w:tabs>
        <w:ind w:left="0" w:firstLine="0"/>
      </w:pPr>
    </w:lvl>
    <w:lvl w:ilvl="4" w:tplc="CC485EE0">
      <w:numFmt w:val="none"/>
      <w:lvlText w:val=""/>
      <w:lvlJc w:val="left"/>
      <w:pPr>
        <w:tabs>
          <w:tab w:val="num" w:pos="-1057"/>
        </w:tabs>
        <w:ind w:left="0" w:firstLine="0"/>
      </w:pPr>
    </w:lvl>
    <w:lvl w:ilvl="5" w:tplc="2A58BF94">
      <w:numFmt w:val="none"/>
      <w:lvlText w:val=""/>
      <w:lvlJc w:val="left"/>
      <w:pPr>
        <w:tabs>
          <w:tab w:val="num" w:pos="-1057"/>
        </w:tabs>
        <w:ind w:left="0" w:firstLine="0"/>
      </w:pPr>
    </w:lvl>
    <w:lvl w:ilvl="6" w:tplc="41F4995E">
      <w:numFmt w:val="none"/>
      <w:lvlText w:val=""/>
      <w:lvlJc w:val="left"/>
      <w:pPr>
        <w:tabs>
          <w:tab w:val="num" w:pos="-1057"/>
        </w:tabs>
        <w:ind w:left="0" w:firstLine="0"/>
      </w:pPr>
    </w:lvl>
    <w:lvl w:ilvl="7" w:tplc="227A281A">
      <w:numFmt w:val="none"/>
      <w:lvlText w:val=""/>
      <w:lvlJc w:val="left"/>
      <w:pPr>
        <w:tabs>
          <w:tab w:val="num" w:pos="-1057"/>
        </w:tabs>
        <w:ind w:left="0" w:firstLine="0"/>
      </w:pPr>
    </w:lvl>
    <w:lvl w:ilvl="8" w:tplc="DBF62BFA">
      <w:numFmt w:val="none"/>
      <w:lvlText w:val=""/>
      <w:lvlJc w:val="left"/>
      <w:pPr>
        <w:tabs>
          <w:tab w:val="num" w:pos="-1057"/>
        </w:tabs>
        <w:ind w:left="0" w:firstLine="0"/>
      </w:pPr>
    </w:lvl>
  </w:abstractNum>
  <w:abstractNum w:abstractNumId="11">
    <w:nsid w:val="79452EE1"/>
    <w:multiLevelType w:val="hybridMultilevel"/>
    <w:tmpl w:val="58203480"/>
    <w:lvl w:ilvl="0" w:tplc="395E1F1C">
      <w:start w:val="1"/>
      <w:numFmt w:val="bullet"/>
      <w:lvlText w:val=""/>
      <w:lvlJc w:val="left"/>
      <w:pPr>
        <w:ind w:left="720" w:hanging="360"/>
      </w:pPr>
      <w:rPr>
        <w:rFonts w:ascii="Symbol" w:hAnsi="Symbol" w:hint="default"/>
      </w:rPr>
    </w:lvl>
    <w:lvl w:ilvl="1" w:tplc="CA20A9E4" w:tentative="1">
      <w:start w:val="1"/>
      <w:numFmt w:val="bullet"/>
      <w:lvlText w:val="o"/>
      <w:lvlJc w:val="left"/>
      <w:pPr>
        <w:ind w:left="1440" w:hanging="360"/>
      </w:pPr>
      <w:rPr>
        <w:rFonts w:ascii="Courier New" w:hAnsi="Courier New" w:cs="Courier New" w:hint="default"/>
      </w:rPr>
    </w:lvl>
    <w:lvl w:ilvl="2" w:tplc="3578946E" w:tentative="1">
      <w:start w:val="1"/>
      <w:numFmt w:val="bullet"/>
      <w:lvlText w:val=""/>
      <w:lvlJc w:val="left"/>
      <w:pPr>
        <w:ind w:left="2160" w:hanging="360"/>
      </w:pPr>
      <w:rPr>
        <w:rFonts w:ascii="Wingdings" w:hAnsi="Wingdings" w:hint="default"/>
      </w:rPr>
    </w:lvl>
    <w:lvl w:ilvl="3" w:tplc="BE765552">
      <w:start w:val="1"/>
      <w:numFmt w:val="bullet"/>
      <w:lvlText w:val=""/>
      <w:lvlJc w:val="left"/>
      <w:pPr>
        <w:ind w:left="2880" w:hanging="360"/>
      </w:pPr>
      <w:rPr>
        <w:rFonts w:ascii="Symbol" w:hAnsi="Symbol" w:hint="default"/>
      </w:rPr>
    </w:lvl>
    <w:lvl w:ilvl="4" w:tplc="C45EEBB4" w:tentative="1">
      <w:start w:val="1"/>
      <w:numFmt w:val="bullet"/>
      <w:lvlText w:val="o"/>
      <w:lvlJc w:val="left"/>
      <w:pPr>
        <w:ind w:left="3600" w:hanging="360"/>
      </w:pPr>
      <w:rPr>
        <w:rFonts w:ascii="Courier New" w:hAnsi="Courier New" w:cs="Courier New" w:hint="default"/>
      </w:rPr>
    </w:lvl>
    <w:lvl w:ilvl="5" w:tplc="129C716A">
      <w:start w:val="1"/>
      <w:numFmt w:val="bullet"/>
      <w:lvlText w:val=""/>
      <w:lvlJc w:val="left"/>
      <w:pPr>
        <w:ind w:left="4320" w:hanging="360"/>
      </w:pPr>
      <w:rPr>
        <w:rFonts w:ascii="Wingdings" w:hAnsi="Wingdings" w:hint="default"/>
      </w:rPr>
    </w:lvl>
    <w:lvl w:ilvl="6" w:tplc="681EC182">
      <w:start w:val="1"/>
      <w:numFmt w:val="bullet"/>
      <w:lvlText w:val=""/>
      <w:lvlJc w:val="left"/>
      <w:pPr>
        <w:ind w:left="5040" w:hanging="360"/>
      </w:pPr>
      <w:rPr>
        <w:rFonts w:ascii="Symbol" w:hAnsi="Symbol" w:hint="default"/>
      </w:rPr>
    </w:lvl>
    <w:lvl w:ilvl="7" w:tplc="0B980E18" w:tentative="1">
      <w:start w:val="1"/>
      <w:numFmt w:val="bullet"/>
      <w:lvlText w:val="o"/>
      <w:lvlJc w:val="left"/>
      <w:pPr>
        <w:ind w:left="5760" w:hanging="360"/>
      </w:pPr>
      <w:rPr>
        <w:rFonts w:ascii="Courier New" w:hAnsi="Courier New" w:cs="Courier New" w:hint="default"/>
      </w:rPr>
    </w:lvl>
    <w:lvl w:ilvl="8" w:tplc="24B46CA4" w:tentative="1">
      <w:start w:val="1"/>
      <w:numFmt w:val="bullet"/>
      <w:lvlText w:val=""/>
      <w:lvlJc w:val="left"/>
      <w:pPr>
        <w:ind w:left="6480" w:hanging="360"/>
      </w:pPr>
      <w:rPr>
        <w:rFonts w:ascii="Wingdings" w:hAnsi="Wingdings" w:hint="default"/>
      </w:rPr>
    </w:lvl>
  </w:abstractNum>
  <w:abstractNum w:abstractNumId="12">
    <w:nsid w:val="7C6A4C02"/>
    <w:multiLevelType w:val="hybridMultilevel"/>
    <w:tmpl w:val="81A06A1C"/>
    <w:lvl w:ilvl="0" w:tplc="99A6F99C">
      <w:start w:val="1"/>
      <w:numFmt w:val="decimal"/>
      <w:lvlText w:val="%1."/>
      <w:lvlJc w:val="left"/>
      <w:pPr>
        <w:tabs>
          <w:tab w:val="num" w:pos="360"/>
        </w:tabs>
        <w:ind w:left="360" w:hanging="360"/>
      </w:pPr>
    </w:lvl>
    <w:lvl w:ilvl="1" w:tplc="8E2EE7C0" w:tentative="1">
      <w:start w:val="1"/>
      <w:numFmt w:val="lowerLetter"/>
      <w:lvlText w:val="%2."/>
      <w:lvlJc w:val="left"/>
      <w:pPr>
        <w:tabs>
          <w:tab w:val="num" w:pos="1080"/>
        </w:tabs>
        <w:ind w:left="1080" w:hanging="360"/>
      </w:pPr>
    </w:lvl>
    <w:lvl w:ilvl="2" w:tplc="2ED2A15C" w:tentative="1">
      <w:start w:val="1"/>
      <w:numFmt w:val="lowerRoman"/>
      <w:lvlText w:val="%3."/>
      <w:lvlJc w:val="right"/>
      <w:pPr>
        <w:tabs>
          <w:tab w:val="num" w:pos="1800"/>
        </w:tabs>
        <w:ind w:left="1800" w:hanging="180"/>
      </w:pPr>
    </w:lvl>
    <w:lvl w:ilvl="3" w:tplc="C914BE8E" w:tentative="1">
      <w:start w:val="1"/>
      <w:numFmt w:val="decimal"/>
      <w:lvlText w:val="%4."/>
      <w:lvlJc w:val="left"/>
      <w:pPr>
        <w:tabs>
          <w:tab w:val="num" w:pos="2520"/>
        </w:tabs>
        <w:ind w:left="2520" w:hanging="360"/>
      </w:pPr>
    </w:lvl>
    <w:lvl w:ilvl="4" w:tplc="08DEB176" w:tentative="1">
      <w:start w:val="1"/>
      <w:numFmt w:val="lowerLetter"/>
      <w:lvlText w:val="%5."/>
      <w:lvlJc w:val="left"/>
      <w:pPr>
        <w:tabs>
          <w:tab w:val="num" w:pos="3240"/>
        </w:tabs>
        <w:ind w:left="3240" w:hanging="360"/>
      </w:pPr>
    </w:lvl>
    <w:lvl w:ilvl="5" w:tplc="B276F430" w:tentative="1">
      <w:start w:val="1"/>
      <w:numFmt w:val="lowerRoman"/>
      <w:lvlText w:val="%6."/>
      <w:lvlJc w:val="right"/>
      <w:pPr>
        <w:tabs>
          <w:tab w:val="num" w:pos="3960"/>
        </w:tabs>
        <w:ind w:left="3960" w:hanging="180"/>
      </w:pPr>
    </w:lvl>
    <w:lvl w:ilvl="6" w:tplc="7FD457C4" w:tentative="1">
      <w:start w:val="1"/>
      <w:numFmt w:val="decimal"/>
      <w:lvlText w:val="%7."/>
      <w:lvlJc w:val="left"/>
      <w:pPr>
        <w:tabs>
          <w:tab w:val="num" w:pos="4680"/>
        </w:tabs>
        <w:ind w:left="4680" w:hanging="360"/>
      </w:pPr>
    </w:lvl>
    <w:lvl w:ilvl="7" w:tplc="90405D68" w:tentative="1">
      <w:start w:val="1"/>
      <w:numFmt w:val="lowerLetter"/>
      <w:lvlText w:val="%8."/>
      <w:lvlJc w:val="left"/>
      <w:pPr>
        <w:tabs>
          <w:tab w:val="num" w:pos="5400"/>
        </w:tabs>
        <w:ind w:left="5400" w:hanging="360"/>
      </w:pPr>
    </w:lvl>
    <w:lvl w:ilvl="8" w:tplc="FC52604E" w:tentative="1">
      <w:start w:val="1"/>
      <w:numFmt w:val="lowerRoman"/>
      <w:lvlText w:val="%9."/>
      <w:lvlJc w:val="right"/>
      <w:pPr>
        <w:tabs>
          <w:tab w:val="num" w:pos="6120"/>
        </w:tabs>
        <w:ind w:left="6120" w:hanging="180"/>
      </w:pPr>
    </w:lvl>
  </w:abstractNum>
  <w:abstractNum w:abstractNumId="13">
    <w:nsid w:val="7D533412"/>
    <w:multiLevelType w:val="hybridMultilevel"/>
    <w:tmpl w:val="A70E7214"/>
    <w:lvl w:ilvl="0" w:tplc="73C6E224">
      <w:start w:val="1"/>
      <w:numFmt w:val="bullet"/>
      <w:lvlText w:val=""/>
      <w:lvlJc w:val="left"/>
      <w:pPr>
        <w:ind w:left="720" w:hanging="360"/>
      </w:pPr>
      <w:rPr>
        <w:rFonts w:ascii="Symbol" w:hAnsi="Symbol" w:hint="default"/>
      </w:rPr>
    </w:lvl>
    <w:lvl w:ilvl="1" w:tplc="0CC2E714">
      <w:start w:val="1"/>
      <w:numFmt w:val="bullet"/>
      <w:lvlText w:val="o"/>
      <w:lvlJc w:val="left"/>
      <w:pPr>
        <w:ind w:left="1440" w:hanging="360"/>
      </w:pPr>
      <w:rPr>
        <w:rFonts w:ascii="Courier New" w:hAnsi="Courier New" w:cs="Courier New" w:hint="default"/>
      </w:rPr>
    </w:lvl>
    <w:lvl w:ilvl="2" w:tplc="99E8EBF0" w:tentative="1">
      <w:start w:val="1"/>
      <w:numFmt w:val="bullet"/>
      <w:lvlText w:val=""/>
      <w:lvlJc w:val="left"/>
      <w:pPr>
        <w:ind w:left="2160" w:hanging="360"/>
      </w:pPr>
      <w:rPr>
        <w:rFonts w:ascii="Wingdings" w:hAnsi="Wingdings" w:hint="default"/>
      </w:rPr>
    </w:lvl>
    <w:lvl w:ilvl="3" w:tplc="19FEAC96" w:tentative="1">
      <w:start w:val="1"/>
      <w:numFmt w:val="bullet"/>
      <w:lvlText w:val=""/>
      <w:lvlJc w:val="left"/>
      <w:pPr>
        <w:ind w:left="2880" w:hanging="360"/>
      </w:pPr>
      <w:rPr>
        <w:rFonts w:ascii="Symbol" w:hAnsi="Symbol" w:hint="default"/>
      </w:rPr>
    </w:lvl>
    <w:lvl w:ilvl="4" w:tplc="6A9E8B92" w:tentative="1">
      <w:start w:val="1"/>
      <w:numFmt w:val="bullet"/>
      <w:lvlText w:val="o"/>
      <w:lvlJc w:val="left"/>
      <w:pPr>
        <w:ind w:left="3600" w:hanging="360"/>
      </w:pPr>
      <w:rPr>
        <w:rFonts w:ascii="Courier New" w:hAnsi="Courier New" w:cs="Courier New" w:hint="default"/>
      </w:rPr>
    </w:lvl>
    <w:lvl w:ilvl="5" w:tplc="CC30ECC6">
      <w:start w:val="1"/>
      <w:numFmt w:val="bullet"/>
      <w:lvlText w:val=""/>
      <w:lvlJc w:val="left"/>
      <w:pPr>
        <w:ind w:left="4320" w:hanging="360"/>
      </w:pPr>
      <w:rPr>
        <w:rFonts w:ascii="Wingdings" w:hAnsi="Wingdings" w:hint="default"/>
      </w:rPr>
    </w:lvl>
    <w:lvl w:ilvl="6" w:tplc="F8EC3E74" w:tentative="1">
      <w:start w:val="1"/>
      <w:numFmt w:val="bullet"/>
      <w:lvlText w:val=""/>
      <w:lvlJc w:val="left"/>
      <w:pPr>
        <w:ind w:left="5040" w:hanging="360"/>
      </w:pPr>
      <w:rPr>
        <w:rFonts w:ascii="Symbol" w:hAnsi="Symbol" w:hint="default"/>
      </w:rPr>
    </w:lvl>
    <w:lvl w:ilvl="7" w:tplc="7B1E9F0C" w:tentative="1">
      <w:start w:val="1"/>
      <w:numFmt w:val="bullet"/>
      <w:lvlText w:val="o"/>
      <w:lvlJc w:val="left"/>
      <w:pPr>
        <w:ind w:left="5760" w:hanging="360"/>
      </w:pPr>
      <w:rPr>
        <w:rFonts w:ascii="Courier New" w:hAnsi="Courier New" w:cs="Courier New" w:hint="default"/>
      </w:rPr>
    </w:lvl>
    <w:lvl w:ilvl="8" w:tplc="1DDA9E38"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5"/>
  </w:num>
  <w:num w:numId="4">
    <w:abstractNumId w:val="10"/>
    <w:lvlOverride w:ilvl="0">
      <w:startOverride w:val="1"/>
    </w:lvlOverride>
    <w:lvlOverride w:ilvl="1"/>
    <w:lvlOverride w:ilvl="2"/>
    <w:lvlOverride w:ilvl="3"/>
    <w:lvlOverride w:ilvl="4"/>
    <w:lvlOverride w:ilvl="5"/>
    <w:lvlOverride w:ilvl="6"/>
    <w:lvlOverride w:ilvl="7"/>
    <w:lvlOverride w:ilvl="8"/>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2"/>
  </w:num>
  <w:num w:numId="9">
    <w:abstractNumId w:val="1"/>
  </w:num>
  <w:num w:numId="10">
    <w:abstractNumId w:val="9"/>
  </w:num>
  <w:num w:numId="11">
    <w:abstractNumId w:val="11"/>
  </w:num>
  <w:num w:numId="12">
    <w:abstractNumId w:val="13"/>
  </w:num>
  <w:num w:numId="13">
    <w:abstractNumId w:val="2"/>
  </w:num>
  <w:num w:numId="14">
    <w:abstractNumId w:val="6"/>
  </w:num>
  <w:num w:numId="15">
    <w:abstractNumId w:val="8"/>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8"/>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3">
    <w:abstractNumId w:val="10"/>
  </w:num>
  <w:num w:numId="2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0"/>
    </w:lvlOverride>
  </w:num>
  <w:num w:numId="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hideSpellingErrors/>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AB2186"/>
    <w:rsid w:val="0000031F"/>
    <w:rsid w:val="0000086F"/>
    <w:rsid w:val="000015F9"/>
    <w:rsid w:val="000033F3"/>
    <w:rsid w:val="0000343A"/>
    <w:rsid w:val="000035B9"/>
    <w:rsid w:val="000037DA"/>
    <w:rsid w:val="00003808"/>
    <w:rsid w:val="00003B5E"/>
    <w:rsid w:val="00004B8D"/>
    <w:rsid w:val="00006827"/>
    <w:rsid w:val="00006D74"/>
    <w:rsid w:val="000079FC"/>
    <w:rsid w:val="00007B94"/>
    <w:rsid w:val="00010455"/>
    <w:rsid w:val="0001103E"/>
    <w:rsid w:val="00012E1F"/>
    <w:rsid w:val="0001361E"/>
    <w:rsid w:val="00016BA5"/>
    <w:rsid w:val="00017A0B"/>
    <w:rsid w:val="00020455"/>
    <w:rsid w:val="00020EA2"/>
    <w:rsid w:val="000219BB"/>
    <w:rsid w:val="00022301"/>
    <w:rsid w:val="00023015"/>
    <w:rsid w:val="00025128"/>
    <w:rsid w:val="00025952"/>
    <w:rsid w:val="00026DC9"/>
    <w:rsid w:val="000272B7"/>
    <w:rsid w:val="000274CB"/>
    <w:rsid w:val="0003099F"/>
    <w:rsid w:val="00031BB8"/>
    <w:rsid w:val="00031F27"/>
    <w:rsid w:val="00032C21"/>
    <w:rsid w:val="000333B3"/>
    <w:rsid w:val="000343B3"/>
    <w:rsid w:val="00034B8E"/>
    <w:rsid w:val="00035B00"/>
    <w:rsid w:val="00035D3D"/>
    <w:rsid w:val="00036075"/>
    <w:rsid w:val="000360D5"/>
    <w:rsid w:val="00037B77"/>
    <w:rsid w:val="00040D7B"/>
    <w:rsid w:val="00040D82"/>
    <w:rsid w:val="00040ED3"/>
    <w:rsid w:val="00042CF1"/>
    <w:rsid w:val="000439CA"/>
    <w:rsid w:val="00044EF0"/>
    <w:rsid w:val="000460A1"/>
    <w:rsid w:val="000478FB"/>
    <w:rsid w:val="00051102"/>
    <w:rsid w:val="00051D73"/>
    <w:rsid w:val="00052A74"/>
    <w:rsid w:val="00056B3B"/>
    <w:rsid w:val="0006034A"/>
    <w:rsid w:val="00061EF9"/>
    <w:rsid w:val="00062078"/>
    <w:rsid w:val="000640A4"/>
    <w:rsid w:val="00065BB9"/>
    <w:rsid w:val="00067F78"/>
    <w:rsid w:val="00073DF4"/>
    <w:rsid w:val="00075397"/>
    <w:rsid w:val="000758BF"/>
    <w:rsid w:val="00077013"/>
    <w:rsid w:val="0007796C"/>
    <w:rsid w:val="000800A3"/>
    <w:rsid w:val="000801FD"/>
    <w:rsid w:val="00083EE9"/>
    <w:rsid w:val="00084781"/>
    <w:rsid w:val="00085239"/>
    <w:rsid w:val="000852D5"/>
    <w:rsid w:val="000860CB"/>
    <w:rsid w:val="00086AD2"/>
    <w:rsid w:val="00086C7B"/>
    <w:rsid w:val="000902E1"/>
    <w:rsid w:val="000906C3"/>
    <w:rsid w:val="00090900"/>
    <w:rsid w:val="00090916"/>
    <w:rsid w:val="00090CEA"/>
    <w:rsid w:val="00091152"/>
    <w:rsid w:val="00094DCC"/>
    <w:rsid w:val="0009533B"/>
    <w:rsid w:val="00095601"/>
    <w:rsid w:val="000958D7"/>
    <w:rsid w:val="00096C6D"/>
    <w:rsid w:val="00097969"/>
    <w:rsid w:val="000A1CB4"/>
    <w:rsid w:val="000A4553"/>
    <w:rsid w:val="000A52C3"/>
    <w:rsid w:val="000A551B"/>
    <w:rsid w:val="000A6580"/>
    <w:rsid w:val="000A7D3F"/>
    <w:rsid w:val="000B1B99"/>
    <w:rsid w:val="000B1BAC"/>
    <w:rsid w:val="000B2A66"/>
    <w:rsid w:val="000B2CE8"/>
    <w:rsid w:val="000B5E10"/>
    <w:rsid w:val="000B6452"/>
    <w:rsid w:val="000B7159"/>
    <w:rsid w:val="000C0278"/>
    <w:rsid w:val="000C0F2D"/>
    <w:rsid w:val="000C3B96"/>
    <w:rsid w:val="000C4303"/>
    <w:rsid w:val="000C493B"/>
    <w:rsid w:val="000C4A38"/>
    <w:rsid w:val="000C4E13"/>
    <w:rsid w:val="000C56C4"/>
    <w:rsid w:val="000C5E06"/>
    <w:rsid w:val="000C65A2"/>
    <w:rsid w:val="000C77EC"/>
    <w:rsid w:val="000D0463"/>
    <w:rsid w:val="000D2077"/>
    <w:rsid w:val="000D448C"/>
    <w:rsid w:val="000D45EB"/>
    <w:rsid w:val="000D5C61"/>
    <w:rsid w:val="000E0E34"/>
    <w:rsid w:val="000E13E9"/>
    <w:rsid w:val="000E2F00"/>
    <w:rsid w:val="000E3FC7"/>
    <w:rsid w:val="000E4111"/>
    <w:rsid w:val="000E4477"/>
    <w:rsid w:val="000E6924"/>
    <w:rsid w:val="000F0D46"/>
    <w:rsid w:val="000F158C"/>
    <w:rsid w:val="000F1EDF"/>
    <w:rsid w:val="000F2AE1"/>
    <w:rsid w:val="000F5D2D"/>
    <w:rsid w:val="0010003E"/>
    <w:rsid w:val="001006F9"/>
    <w:rsid w:val="00101B82"/>
    <w:rsid w:val="00103A85"/>
    <w:rsid w:val="00103B89"/>
    <w:rsid w:val="00106D42"/>
    <w:rsid w:val="0010788B"/>
    <w:rsid w:val="00107A3B"/>
    <w:rsid w:val="001106E1"/>
    <w:rsid w:val="00110A6A"/>
    <w:rsid w:val="00112D44"/>
    <w:rsid w:val="001135A6"/>
    <w:rsid w:val="00117B12"/>
    <w:rsid w:val="001209EC"/>
    <w:rsid w:val="00120C22"/>
    <w:rsid w:val="00120EE0"/>
    <w:rsid w:val="00121AC7"/>
    <w:rsid w:val="001221C4"/>
    <w:rsid w:val="001224FA"/>
    <w:rsid w:val="0012463F"/>
    <w:rsid w:val="001248C7"/>
    <w:rsid w:val="001252D6"/>
    <w:rsid w:val="001275EC"/>
    <w:rsid w:val="00130F36"/>
    <w:rsid w:val="00131384"/>
    <w:rsid w:val="0013321A"/>
    <w:rsid w:val="00134B12"/>
    <w:rsid w:val="001353AF"/>
    <w:rsid w:val="001361B9"/>
    <w:rsid w:val="00136A6C"/>
    <w:rsid w:val="0014166A"/>
    <w:rsid w:val="0014224E"/>
    <w:rsid w:val="001429AA"/>
    <w:rsid w:val="001431A1"/>
    <w:rsid w:val="001458D6"/>
    <w:rsid w:val="00146907"/>
    <w:rsid w:val="00146FA5"/>
    <w:rsid w:val="00147581"/>
    <w:rsid w:val="00151206"/>
    <w:rsid w:val="001514FB"/>
    <w:rsid w:val="00153928"/>
    <w:rsid w:val="00154E86"/>
    <w:rsid w:val="001553BC"/>
    <w:rsid w:val="00155E80"/>
    <w:rsid w:val="00156201"/>
    <w:rsid w:val="001602E5"/>
    <w:rsid w:val="001610D5"/>
    <w:rsid w:val="0016270E"/>
    <w:rsid w:val="001639A0"/>
    <w:rsid w:val="00163C3C"/>
    <w:rsid w:val="00163D3E"/>
    <w:rsid w:val="001676CA"/>
    <w:rsid w:val="001714FD"/>
    <w:rsid w:val="001728CC"/>
    <w:rsid w:val="00172E52"/>
    <w:rsid w:val="00175F10"/>
    <w:rsid w:val="001777A0"/>
    <w:rsid w:val="00177BD8"/>
    <w:rsid w:val="00180A60"/>
    <w:rsid w:val="00181309"/>
    <w:rsid w:val="00181F1B"/>
    <w:rsid w:val="00182A6E"/>
    <w:rsid w:val="0018413A"/>
    <w:rsid w:val="0018446E"/>
    <w:rsid w:val="0018707B"/>
    <w:rsid w:val="0019090E"/>
    <w:rsid w:val="0019111B"/>
    <w:rsid w:val="001943D2"/>
    <w:rsid w:val="001943F1"/>
    <w:rsid w:val="00197B39"/>
    <w:rsid w:val="001A0C1F"/>
    <w:rsid w:val="001A0E42"/>
    <w:rsid w:val="001A1EC0"/>
    <w:rsid w:val="001A360A"/>
    <w:rsid w:val="001A4302"/>
    <w:rsid w:val="001B09A2"/>
    <w:rsid w:val="001B0D51"/>
    <w:rsid w:val="001B12B7"/>
    <w:rsid w:val="001B2257"/>
    <w:rsid w:val="001B274D"/>
    <w:rsid w:val="001B385E"/>
    <w:rsid w:val="001B3C70"/>
    <w:rsid w:val="001B4B19"/>
    <w:rsid w:val="001B55A6"/>
    <w:rsid w:val="001B59D8"/>
    <w:rsid w:val="001B5B60"/>
    <w:rsid w:val="001B7DC8"/>
    <w:rsid w:val="001C08DA"/>
    <w:rsid w:val="001C0C98"/>
    <w:rsid w:val="001C24F6"/>
    <w:rsid w:val="001C2BC1"/>
    <w:rsid w:val="001C38B8"/>
    <w:rsid w:val="001C519C"/>
    <w:rsid w:val="001C6721"/>
    <w:rsid w:val="001C69D5"/>
    <w:rsid w:val="001D14FC"/>
    <w:rsid w:val="001D165D"/>
    <w:rsid w:val="001D2556"/>
    <w:rsid w:val="001D38BA"/>
    <w:rsid w:val="001D3BB5"/>
    <w:rsid w:val="001D46B5"/>
    <w:rsid w:val="001D497C"/>
    <w:rsid w:val="001D4AD8"/>
    <w:rsid w:val="001D6084"/>
    <w:rsid w:val="001D6B49"/>
    <w:rsid w:val="001E1DB3"/>
    <w:rsid w:val="001E2588"/>
    <w:rsid w:val="001E2A98"/>
    <w:rsid w:val="001E2C72"/>
    <w:rsid w:val="001E41F4"/>
    <w:rsid w:val="001E4421"/>
    <w:rsid w:val="001E6B99"/>
    <w:rsid w:val="001E78E6"/>
    <w:rsid w:val="001F1055"/>
    <w:rsid w:val="001F1619"/>
    <w:rsid w:val="001F18F9"/>
    <w:rsid w:val="001F28F9"/>
    <w:rsid w:val="001F3285"/>
    <w:rsid w:val="001F420E"/>
    <w:rsid w:val="001F4B84"/>
    <w:rsid w:val="001F6E96"/>
    <w:rsid w:val="0020014B"/>
    <w:rsid w:val="00201410"/>
    <w:rsid w:val="00201F44"/>
    <w:rsid w:val="00204924"/>
    <w:rsid w:val="002077DA"/>
    <w:rsid w:val="00211571"/>
    <w:rsid w:val="00211ECB"/>
    <w:rsid w:val="00213553"/>
    <w:rsid w:val="00213625"/>
    <w:rsid w:val="002137DB"/>
    <w:rsid w:val="002158E2"/>
    <w:rsid w:val="00215D75"/>
    <w:rsid w:val="0021727A"/>
    <w:rsid w:val="002214BD"/>
    <w:rsid w:val="002219AC"/>
    <w:rsid w:val="00221D96"/>
    <w:rsid w:val="00224CCC"/>
    <w:rsid w:val="002259B0"/>
    <w:rsid w:val="00225D13"/>
    <w:rsid w:val="0022779F"/>
    <w:rsid w:val="00227E07"/>
    <w:rsid w:val="0023120A"/>
    <w:rsid w:val="00237D57"/>
    <w:rsid w:val="00241DFB"/>
    <w:rsid w:val="002427E5"/>
    <w:rsid w:val="00242E18"/>
    <w:rsid w:val="00244CC0"/>
    <w:rsid w:val="00245A2F"/>
    <w:rsid w:val="00245BF4"/>
    <w:rsid w:val="002477DF"/>
    <w:rsid w:val="00247E07"/>
    <w:rsid w:val="0025079A"/>
    <w:rsid w:val="00251AB7"/>
    <w:rsid w:val="00251AB9"/>
    <w:rsid w:val="0025243A"/>
    <w:rsid w:val="00253234"/>
    <w:rsid w:val="002543F4"/>
    <w:rsid w:val="00255744"/>
    <w:rsid w:val="00256265"/>
    <w:rsid w:val="002566B3"/>
    <w:rsid w:val="00256D14"/>
    <w:rsid w:val="00257C70"/>
    <w:rsid w:val="00261302"/>
    <w:rsid w:val="002613EB"/>
    <w:rsid w:val="00261FF6"/>
    <w:rsid w:val="002620F7"/>
    <w:rsid w:val="00263525"/>
    <w:rsid w:val="002638CC"/>
    <w:rsid w:val="00264575"/>
    <w:rsid w:val="002647E1"/>
    <w:rsid w:val="002676FE"/>
    <w:rsid w:val="00267A25"/>
    <w:rsid w:val="002702EC"/>
    <w:rsid w:val="00272A08"/>
    <w:rsid w:val="00274E0B"/>
    <w:rsid w:val="00274F65"/>
    <w:rsid w:val="00274F83"/>
    <w:rsid w:val="00276994"/>
    <w:rsid w:val="00276F5A"/>
    <w:rsid w:val="002805C9"/>
    <w:rsid w:val="00280A16"/>
    <w:rsid w:val="0028166A"/>
    <w:rsid w:val="00281CEF"/>
    <w:rsid w:val="0028393D"/>
    <w:rsid w:val="00285C5E"/>
    <w:rsid w:val="0029065E"/>
    <w:rsid w:val="00294557"/>
    <w:rsid w:val="0029495F"/>
    <w:rsid w:val="00295DDD"/>
    <w:rsid w:val="00297F89"/>
    <w:rsid w:val="002A138A"/>
    <w:rsid w:val="002A3019"/>
    <w:rsid w:val="002A3D56"/>
    <w:rsid w:val="002A3E57"/>
    <w:rsid w:val="002A3EB6"/>
    <w:rsid w:val="002A4E40"/>
    <w:rsid w:val="002B0571"/>
    <w:rsid w:val="002B3968"/>
    <w:rsid w:val="002B5D20"/>
    <w:rsid w:val="002B5E36"/>
    <w:rsid w:val="002B760B"/>
    <w:rsid w:val="002B7ACB"/>
    <w:rsid w:val="002B7E93"/>
    <w:rsid w:val="002C1031"/>
    <w:rsid w:val="002C15E9"/>
    <w:rsid w:val="002C1A86"/>
    <w:rsid w:val="002C1EBC"/>
    <w:rsid w:val="002C4653"/>
    <w:rsid w:val="002C4A6B"/>
    <w:rsid w:val="002C6590"/>
    <w:rsid w:val="002C722F"/>
    <w:rsid w:val="002D1248"/>
    <w:rsid w:val="002D3A1F"/>
    <w:rsid w:val="002D4561"/>
    <w:rsid w:val="002D5062"/>
    <w:rsid w:val="002D52E0"/>
    <w:rsid w:val="002D6DFD"/>
    <w:rsid w:val="002D74AE"/>
    <w:rsid w:val="002E06AA"/>
    <w:rsid w:val="002E2265"/>
    <w:rsid w:val="002E3CA3"/>
    <w:rsid w:val="002E4F2B"/>
    <w:rsid w:val="002E5319"/>
    <w:rsid w:val="002E5783"/>
    <w:rsid w:val="002E5BDE"/>
    <w:rsid w:val="002E671B"/>
    <w:rsid w:val="002E6E3E"/>
    <w:rsid w:val="002E77BA"/>
    <w:rsid w:val="002F2D70"/>
    <w:rsid w:val="002F3157"/>
    <w:rsid w:val="002F389E"/>
    <w:rsid w:val="002F4DDB"/>
    <w:rsid w:val="002F613F"/>
    <w:rsid w:val="002F6A96"/>
    <w:rsid w:val="002F6B2C"/>
    <w:rsid w:val="002F6EBF"/>
    <w:rsid w:val="002F7251"/>
    <w:rsid w:val="002F7B14"/>
    <w:rsid w:val="00300CFA"/>
    <w:rsid w:val="0030253B"/>
    <w:rsid w:val="003033D5"/>
    <w:rsid w:val="003049B5"/>
    <w:rsid w:val="0030530E"/>
    <w:rsid w:val="00306B41"/>
    <w:rsid w:val="00307E48"/>
    <w:rsid w:val="00311882"/>
    <w:rsid w:val="00313183"/>
    <w:rsid w:val="003138C5"/>
    <w:rsid w:val="00314544"/>
    <w:rsid w:val="00314C0E"/>
    <w:rsid w:val="00315C4E"/>
    <w:rsid w:val="003164F2"/>
    <w:rsid w:val="00316FCD"/>
    <w:rsid w:val="00317217"/>
    <w:rsid w:val="00317A73"/>
    <w:rsid w:val="00320604"/>
    <w:rsid w:val="00323F10"/>
    <w:rsid w:val="0033052F"/>
    <w:rsid w:val="003308E3"/>
    <w:rsid w:val="003308F6"/>
    <w:rsid w:val="00331862"/>
    <w:rsid w:val="003342BC"/>
    <w:rsid w:val="00334682"/>
    <w:rsid w:val="00334B9C"/>
    <w:rsid w:val="00334EC2"/>
    <w:rsid w:val="0033534F"/>
    <w:rsid w:val="00335DB9"/>
    <w:rsid w:val="00335ECB"/>
    <w:rsid w:val="00336406"/>
    <w:rsid w:val="00337A75"/>
    <w:rsid w:val="00340671"/>
    <w:rsid w:val="00343326"/>
    <w:rsid w:val="0034510B"/>
    <w:rsid w:val="00347E1F"/>
    <w:rsid w:val="00352CD8"/>
    <w:rsid w:val="00352DDA"/>
    <w:rsid w:val="00353BBD"/>
    <w:rsid w:val="003544FC"/>
    <w:rsid w:val="0035467A"/>
    <w:rsid w:val="003576D9"/>
    <w:rsid w:val="00360008"/>
    <w:rsid w:val="00362878"/>
    <w:rsid w:val="00362B3F"/>
    <w:rsid w:val="0036412B"/>
    <w:rsid w:val="00365A09"/>
    <w:rsid w:val="00366E31"/>
    <w:rsid w:val="003672DE"/>
    <w:rsid w:val="00367E0B"/>
    <w:rsid w:val="003714FB"/>
    <w:rsid w:val="0037191B"/>
    <w:rsid w:val="00371A99"/>
    <w:rsid w:val="00372B41"/>
    <w:rsid w:val="003742A3"/>
    <w:rsid w:val="00374BD9"/>
    <w:rsid w:val="00376F46"/>
    <w:rsid w:val="003802F7"/>
    <w:rsid w:val="003826F6"/>
    <w:rsid w:val="003827C5"/>
    <w:rsid w:val="00383547"/>
    <w:rsid w:val="0038584E"/>
    <w:rsid w:val="00386479"/>
    <w:rsid w:val="0038755B"/>
    <w:rsid w:val="00387593"/>
    <w:rsid w:val="0039002F"/>
    <w:rsid w:val="0039221F"/>
    <w:rsid w:val="0039303C"/>
    <w:rsid w:val="00394724"/>
    <w:rsid w:val="00397795"/>
    <w:rsid w:val="00397D29"/>
    <w:rsid w:val="003A0BDA"/>
    <w:rsid w:val="003A126E"/>
    <w:rsid w:val="003A1360"/>
    <w:rsid w:val="003A1B52"/>
    <w:rsid w:val="003A1CB8"/>
    <w:rsid w:val="003A4680"/>
    <w:rsid w:val="003A4EB6"/>
    <w:rsid w:val="003A4F2F"/>
    <w:rsid w:val="003B06C1"/>
    <w:rsid w:val="003B099C"/>
    <w:rsid w:val="003B0C15"/>
    <w:rsid w:val="003B171C"/>
    <w:rsid w:val="003B1C00"/>
    <w:rsid w:val="003B1E2B"/>
    <w:rsid w:val="003B2BB0"/>
    <w:rsid w:val="003B4F86"/>
    <w:rsid w:val="003B64CE"/>
    <w:rsid w:val="003B7D24"/>
    <w:rsid w:val="003C2DF4"/>
    <w:rsid w:val="003C32DA"/>
    <w:rsid w:val="003C3799"/>
    <w:rsid w:val="003C4577"/>
    <w:rsid w:val="003C46E6"/>
    <w:rsid w:val="003C515D"/>
    <w:rsid w:val="003C5A09"/>
    <w:rsid w:val="003C5FBD"/>
    <w:rsid w:val="003C726C"/>
    <w:rsid w:val="003D1428"/>
    <w:rsid w:val="003D2BD3"/>
    <w:rsid w:val="003D71F2"/>
    <w:rsid w:val="003E034B"/>
    <w:rsid w:val="003E2628"/>
    <w:rsid w:val="003E5FBB"/>
    <w:rsid w:val="003E6216"/>
    <w:rsid w:val="003E6D32"/>
    <w:rsid w:val="003E6E6E"/>
    <w:rsid w:val="003E774F"/>
    <w:rsid w:val="003F0223"/>
    <w:rsid w:val="003F085A"/>
    <w:rsid w:val="003F0CC2"/>
    <w:rsid w:val="003F0EA8"/>
    <w:rsid w:val="003F244A"/>
    <w:rsid w:val="003F3A59"/>
    <w:rsid w:val="003F3EDE"/>
    <w:rsid w:val="003F5C33"/>
    <w:rsid w:val="003F683D"/>
    <w:rsid w:val="003F694A"/>
    <w:rsid w:val="003F713E"/>
    <w:rsid w:val="00400D53"/>
    <w:rsid w:val="0040205C"/>
    <w:rsid w:val="0040206E"/>
    <w:rsid w:val="0040285C"/>
    <w:rsid w:val="00403420"/>
    <w:rsid w:val="00404612"/>
    <w:rsid w:val="00404AA0"/>
    <w:rsid w:val="00406904"/>
    <w:rsid w:val="00407F39"/>
    <w:rsid w:val="00410889"/>
    <w:rsid w:val="004127E1"/>
    <w:rsid w:val="00412DAA"/>
    <w:rsid w:val="0041331E"/>
    <w:rsid w:val="004133AA"/>
    <w:rsid w:val="00413DC6"/>
    <w:rsid w:val="00415701"/>
    <w:rsid w:val="0041645E"/>
    <w:rsid w:val="0041785F"/>
    <w:rsid w:val="004217DA"/>
    <w:rsid w:val="00422811"/>
    <w:rsid w:val="00424FBF"/>
    <w:rsid w:val="00426239"/>
    <w:rsid w:val="004262EF"/>
    <w:rsid w:val="00430341"/>
    <w:rsid w:val="0043160F"/>
    <w:rsid w:val="00432C9B"/>
    <w:rsid w:val="004343D0"/>
    <w:rsid w:val="00436169"/>
    <w:rsid w:val="004369C7"/>
    <w:rsid w:val="00441685"/>
    <w:rsid w:val="004418CB"/>
    <w:rsid w:val="00441D97"/>
    <w:rsid w:val="00442B12"/>
    <w:rsid w:val="00443F1E"/>
    <w:rsid w:val="00443F57"/>
    <w:rsid w:val="0044489A"/>
    <w:rsid w:val="00444A8D"/>
    <w:rsid w:val="00444C4F"/>
    <w:rsid w:val="004454B1"/>
    <w:rsid w:val="00445989"/>
    <w:rsid w:val="00446534"/>
    <w:rsid w:val="0044746D"/>
    <w:rsid w:val="00447AC6"/>
    <w:rsid w:val="00453209"/>
    <w:rsid w:val="00453DF7"/>
    <w:rsid w:val="004559A8"/>
    <w:rsid w:val="004568CD"/>
    <w:rsid w:val="0045768F"/>
    <w:rsid w:val="00457C71"/>
    <w:rsid w:val="00460590"/>
    <w:rsid w:val="00462131"/>
    <w:rsid w:val="00462860"/>
    <w:rsid w:val="0046371D"/>
    <w:rsid w:val="004641F6"/>
    <w:rsid w:val="00464202"/>
    <w:rsid w:val="00464646"/>
    <w:rsid w:val="00465766"/>
    <w:rsid w:val="00466AC5"/>
    <w:rsid w:val="00466F4E"/>
    <w:rsid w:val="004701EF"/>
    <w:rsid w:val="00470B38"/>
    <w:rsid w:val="0047206E"/>
    <w:rsid w:val="0047267B"/>
    <w:rsid w:val="00473FB1"/>
    <w:rsid w:val="00476091"/>
    <w:rsid w:val="00476B63"/>
    <w:rsid w:val="00477577"/>
    <w:rsid w:val="00480B91"/>
    <w:rsid w:val="00482AF5"/>
    <w:rsid w:val="0048387F"/>
    <w:rsid w:val="0048446E"/>
    <w:rsid w:val="004870D7"/>
    <w:rsid w:val="004903C5"/>
    <w:rsid w:val="0049312D"/>
    <w:rsid w:val="0049571A"/>
    <w:rsid w:val="00495D23"/>
    <w:rsid w:val="004974B2"/>
    <w:rsid w:val="004A00BE"/>
    <w:rsid w:val="004A0213"/>
    <w:rsid w:val="004A07F1"/>
    <w:rsid w:val="004A1693"/>
    <w:rsid w:val="004A2376"/>
    <w:rsid w:val="004A4AAD"/>
    <w:rsid w:val="004A4D8D"/>
    <w:rsid w:val="004A6DEC"/>
    <w:rsid w:val="004A7A45"/>
    <w:rsid w:val="004A7B4B"/>
    <w:rsid w:val="004B1F73"/>
    <w:rsid w:val="004B2047"/>
    <w:rsid w:val="004B2658"/>
    <w:rsid w:val="004B40D3"/>
    <w:rsid w:val="004B4AAD"/>
    <w:rsid w:val="004B4BC5"/>
    <w:rsid w:val="004C032A"/>
    <w:rsid w:val="004C1AC4"/>
    <w:rsid w:val="004C1BC6"/>
    <w:rsid w:val="004C244B"/>
    <w:rsid w:val="004C2486"/>
    <w:rsid w:val="004C2B9F"/>
    <w:rsid w:val="004C34F6"/>
    <w:rsid w:val="004C3962"/>
    <w:rsid w:val="004C4317"/>
    <w:rsid w:val="004C58AA"/>
    <w:rsid w:val="004C633F"/>
    <w:rsid w:val="004D0BB1"/>
    <w:rsid w:val="004D0C3E"/>
    <w:rsid w:val="004D123B"/>
    <w:rsid w:val="004D1838"/>
    <w:rsid w:val="004D29FF"/>
    <w:rsid w:val="004D3FDC"/>
    <w:rsid w:val="004D7B25"/>
    <w:rsid w:val="004E083E"/>
    <w:rsid w:val="004E1A9D"/>
    <w:rsid w:val="004E1B25"/>
    <w:rsid w:val="004E211C"/>
    <w:rsid w:val="004E2DEA"/>
    <w:rsid w:val="004E63DA"/>
    <w:rsid w:val="004F07A4"/>
    <w:rsid w:val="004F1E9D"/>
    <w:rsid w:val="004F25D1"/>
    <w:rsid w:val="004F496B"/>
    <w:rsid w:val="004F68B7"/>
    <w:rsid w:val="004F7258"/>
    <w:rsid w:val="004F7395"/>
    <w:rsid w:val="00500375"/>
    <w:rsid w:val="005011B8"/>
    <w:rsid w:val="005016D3"/>
    <w:rsid w:val="00502FA8"/>
    <w:rsid w:val="00505755"/>
    <w:rsid w:val="0050647B"/>
    <w:rsid w:val="00507EAE"/>
    <w:rsid w:val="00510940"/>
    <w:rsid w:val="00511B42"/>
    <w:rsid w:val="00512FDE"/>
    <w:rsid w:val="005132D1"/>
    <w:rsid w:val="005152F2"/>
    <w:rsid w:val="00515E46"/>
    <w:rsid w:val="00520145"/>
    <w:rsid w:val="00522F2C"/>
    <w:rsid w:val="00525287"/>
    <w:rsid w:val="0052785A"/>
    <w:rsid w:val="0053261F"/>
    <w:rsid w:val="00532DD9"/>
    <w:rsid w:val="005331BF"/>
    <w:rsid w:val="00533AF7"/>
    <w:rsid w:val="00535011"/>
    <w:rsid w:val="00541D96"/>
    <w:rsid w:val="0054398F"/>
    <w:rsid w:val="005442E0"/>
    <w:rsid w:val="005451B9"/>
    <w:rsid w:val="00545C4B"/>
    <w:rsid w:val="0054645B"/>
    <w:rsid w:val="00546B8F"/>
    <w:rsid w:val="005501EE"/>
    <w:rsid w:val="00550300"/>
    <w:rsid w:val="005504F9"/>
    <w:rsid w:val="00551054"/>
    <w:rsid w:val="00552400"/>
    <w:rsid w:val="005530E0"/>
    <w:rsid w:val="005541AE"/>
    <w:rsid w:val="00554ADC"/>
    <w:rsid w:val="00556802"/>
    <w:rsid w:val="00557191"/>
    <w:rsid w:val="00560D2B"/>
    <w:rsid w:val="00562A13"/>
    <w:rsid w:val="00563CC9"/>
    <w:rsid w:val="00563F31"/>
    <w:rsid w:val="005642EA"/>
    <w:rsid w:val="00564F7D"/>
    <w:rsid w:val="005678F2"/>
    <w:rsid w:val="00567BAD"/>
    <w:rsid w:val="00567BAE"/>
    <w:rsid w:val="00570285"/>
    <w:rsid w:val="00571046"/>
    <w:rsid w:val="005711EC"/>
    <w:rsid w:val="00571F7B"/>
    <w:rsid w:val="0057270E"/>
    <w:rsid w:val="00572BB0"/>
    <w:rsid w:val="00573179"/>
    <w:rsid w:val="00574097"/>
    <w:rsid w:val="00577F3E"/>
    <w:rsid w:val="005805E9"/>
    <w:rsid w:val="00581098"/>
    <w:rsid w:val="005819CD"/>
    <w:rsid w:val="005830ED"/>
    <w:rsid w:val="00585398"/>
    <w:rsid w:val="005857F6"/>
    <w:rsid w:val="005860F4"/>
    <w:rsid w:val="00586B9A"/>
    <w:rsid w:val="00586E10"/>
    <w:rsid w:val="00592904"/>
    <w:rsid w:val="00592B67"/>
    <w:rsid w:val="00595A41"/>
    <w:rsid w:val="0059676F"/>
    <w:rsid w:val="00596CCF"/>
    <w:rsid w:val="0059759D"/>
    <w:rsid w:val="005978CE"/>
    <w:rsid w:val="005A0E57"/>
    <w:rsid w:val="005A28C1"/>
    <w:rsid w:val="005A37EC"/>
    <w:rsid w:val="005A51F8"/>
    <w:rsid w:val="005A5B79"/>
    <w:rsid w:val="005A61E8"/>
    <w:rsid w:val="005B09EA"/>
    <w:rsid w:val="005B1221"/>
    <w:rsid w:val="005B23A0"/>
    <w:rsid w:val="005B248C"/>
    <w:rsid w:val="005C009F"/>
    <w:rsid w:val="005C1DBB"/>
    <w:rsid w:val="005C22D9"/>
    <w:rsid w:val="005C38BA"/>
    <w:rsid w:val="005C50C3"/>
    <w:rsid w:val="005C637F"/>
    <w:rsid w:val="005C7D64"/>
    <w:rsid w:val="005D071E"/>
    <w:rsid w:val="005D156A"/>
    <w:rsid w:val="005D1DF6"/>
    <w:rsid w:val="005D1F1E"/>
    <w:rsid w:val="005D1F36"/>
    <w:rsid w:val="005D2352"/>
    <w:rsid w:val="005D45D1"/>
    <w:rsid w:val="005D64CD"/>
    <w:rsid w:val="005D6CF3"/>
    <w:rsid w:val="005D787F"/>
    <w:rsid w:val="005E2ED0"/>
    <w:rsid w:val="005E4823"/>
    <w:rsid w:val="005E596C"/>
    <w:rsid w:val="005E7824"/>
    <w:rsid w:val="005E7CD9"/>
    <w:rsid w:val="005F0BF6"/>
    <w:rsid w:val="005F2505"/>
    <w:rsid w:val="005F3072"/>
    <w:rsid w:val="005F4321"/>
    <w:rsid w:val="005F6511"/>
    <w:rsid w:val="005F6E05"/>
    <w:rsid w:val="005F6E22"/>
    <w:rsid w:val="005F7308"/>
    <w:rsid w:val="005F798E"/>
    <w:rsid w:val="00600BD7"/>
    <w:rsid w:val="0060161C"/>
    <w:rsid w:val="006017C2"/>
    <w:rsid w:val="0060185B"/>
    <w:rsid w:val="006024B7"/>
    <w:rsid w:val="00602B71"/>
    <w:rsid w:val="0060353E"/>
    <w:rsid w:val="00603CA9"/>
    <w:rsid w:val="006051EA"/>
    <w:rsid w:val="0060550B"/>
    <w:rsid w:val="006060DE"/>
    <w:rsid w:val="00615664"/>
    <w:rsid w:val="006164BB"/>
    <w:rsid w:val="00616CFD"/>
    <w:rsid w:val="006175A6"/>
    <w:rsid w:val="006219DC"/>
    <w:rsid w:val="00624F8C"/>
    <w:rsid w:val="0062565B"/>
    <w:rsid w:val="00626D1E"/>
    <w:rsid w:val="0063090B"/>
    <w:rsid w:val="00630C23"/>
    <w:rsid w:val="00630C92"/>
    <w:rsid w:val="00631FB6"/>
    <w:rsid w:val="0063204A"/>
    <w:rsid w:val="00636056"/>
    <w:rsid w:val="006360CA"/>
    <w:rsid w:val="00636234"/>
    <w:rsid w:val="00640999"/>
    <w:rsid w:val="006443EC"/>
    <w:rsid w:val="00644E96"/>
    <w:rsid w:val="00647345"/>
    <w:rsid w:val="006501F9"/>
    <w:rsid w:val="00650C16"/>
    <w:rsid w:val="0065152D"/>
    <w:rsid w:val="00652184"/>
    <w:rsid w:val="006521EC"/>
    <w:rsid w:val="006525EF"/>
    <w:rsid w:val="006529F5"/>
    <w:rsid w:val="00653D5C"/>
    <w:rsid w:val="00654DD9"/>
    <w:rsid w:val="00655661"/>
    <w:rsid w:val="006601F6"/>
    <w:rsid w:val="00660332"/>
    <w:rsid w:val="0066251E"/>
    <w:rsid w:val="006631A0"/>
    <w:rsid w:val="00663EBE"/>
    <w:rsid w:val="0066418F"/>
    <w:rsid w:val="0066466A"/>
    <w:rsid w:val="00664AF7"/>
    <w:rsid w:val="00666478"/>
    <w:rsid w:val="006664CA"/>
    <w:rsid w:val="0067037F"/>
    <w:rsid w:val="006704FC"/>
    <w:rsid w:val="006714BB"/>
    <w:rsid w:val="00672127"/>
    <w:rsid w:val="006729E1"/>
    <w:rsid w:val="00673746"/>
    <w:rsid w:val="006758D1"/>
    <w:rsid w:val="00676016"/>
    <w:rsid w:val="006763A5"/>
    <w:rsid w:val="00677C73"/>
    <w:rsid w:val="00681130"/>
    <w:rsid w:val="006813D3"/>
    <w:rsid w:val="00681590"/>
    <w:rsid w:val="00682B41"/>
    <w:rsid w:val="00683EDC"/>
    <w:rsid w:val="00685D91"/>
    <w:rsid w:val="00687562"/>
    <w:rsid w:val="006901BF"/>
    <w:rsid w:val="006903F2"/>
    <w:rsid w:val="00692435"/>
    <w:rsid w:val="006925D1"/>
    <w:rsid w:val="00692F95"/>
    <w:rsid w:val="00692FAA"/>
    <w:rsid w:val="006931F8"/>
    <w:rsid w:val="00695F28"/>
    <w:rsid w:val="00696113"/>
    <w:rsid w:val="00697A75"/>
    <w:rsid w:val="006A03C0"/>
    <w:rsid w:val="006A1D04"/>
    <w:rsid w:val="006A4AC6"/>
    <w:rsid w:val="006A53B7"/>
    <w:rsid w:val="006B0625"/>
    <w:rsid w:val="006B1B5B"/>
    <w:rsid w:val="006B2203"/>
    <w:rsid w:val="006B45B2"/>
    <w:rsid w:val="006B5054"/>
    <w:rsid w:val="006B6B1F"/>
    <w:rsid w:val="006B743C"/>
    <w:rsid w:val="006B7A3B"/>
    <w:rsid w:val="006C2F46"/>
    <w:rsid w:val="006C4FE2"/>
    <w:rsid w:val="006C517A"/>
    <w:rsid w:val="006C546D"/>
    <w:rsid w:val="006C5A0B"/>
    <w:rsid w:val="006C62E9"/>
    <w:rsid w:val="006C7467"/>
    <w:rsid w:val="006D0E1F"/>
    <w:rsid w:val="006D3261"/>
    <w:rsid w:val="006D3EA5"/>
    <w:rsid w:val="006D44DF"/>
    <w:rsid w:val="006D5636"/>
    <w:rsid w:val="006D5782"/>
    <w:rsid w:val="006D59FB"/>
    <w:rsid w:val="006D5A00"/>
    <w:rsid w:val="006D5AB4"/>
    <w:rsid w:val="006E05C7"/>
    <w:rsid w:val="006E1604"/>
    <w:rsid w:val="006E3408"/>
    <w:rsid w:val="006E61F2"/>
    <w:rsid w:val="006E7E50"/>
    <w:rsid w:val="006F05C8"/>
    <w:rsid w:val="006F062D"/>
    <w:rsid w:val="006F07B4"/>
    <w:rsid w:val="006F0925"/>
    <w:rsid w:val="006F0FF8"/>
    <w:rsid w:val="006F2565"/>
    <w:rsid w:val="006F322F"/>
    <w:rsid w:val="006F4840"/>
    <w:rsid w:val="007009C7"/>
    <w:rsid w:val="007015B0"/>
    <w:rsid w:val="00701EB1"/>
    <w:rsid w:val="00701F5E"/>
    <w:rsid w:val="00705388"/>
    <w:rsid w:val="007060D2"/>
    <w:rsid w:val="00706730"/>
    <w:rsid w:val="00707620"/>
    <w:rsid w:val="00710110"/>
    <w:rsid w:val="007103FA"/>
    <w:rsid w:val="00711371"/>
    <w:rsid w:val="0071422D"/>
    <w:rsid w:val="00716E4E"/>
    <w:rsid w:val="0071715A"/>
    <w:rsid w:val="007173F1"/>
    <w:rsid w:val="00720112"/>
    <w:rsid w:val="00720619"/>
    <w:rsid w:val="00721177"/>
    <w:rsid w:val="00722598"/>
    <w:rsid w:val="00723FEA"/>
    <w:rsid w:val="007247FC"/>
    <w:rsid w:val="00724DE6"/>
    <w:rsid w:val="00726448"/>
    <w:rsid w:val="00727AFC"/>
    <w:rsid w:val="00727F09"/>
    <w:rsid w:val="007306B2"/>
    <w:rsid w:val="00730837"/>
    <w:rsid w:val="00732741"/>
    <w:rsid w:val="00732816"/>
    <w:rsid w:val="00736C9F"/>
    <w:rsid w:val="007415A9"/>
    <w:rsid w:val="00743263"/>
    <w:rsid w:val="0074351D"/>
    <w:rsid w:val="00743E02"/>
    <w:rsid w:val="007442E6"/>
    <w:rsid w:val="007475C0"/>
    <w:rsid w:val="007479AB"/>
    <w:rsid w:val="00751CD7"/>
    <w:rsid w:val="00752A62"/>
    <w:rsid w:val="00754A01"/>
    <w:rsid w:val="00754D05"/>
    <w:rsid w:val="00754D8C"/>
    <w:rsid w:val="007564B0"/>
    <w:rsid w:val="00756506"/>
    <w:rsid w:val="00756BFA"/>
    <w:rsid w:val="00756CBD"/>
    <w:rsid w:val="0076202C"/>
    <w:rsid w:val="007625A8"/>
    <w:rsid w:val="00762606"/>
    <w:rsid w:val="007627A7"/>
    <w:rsid w:val="00762909"/>
    <w:rsid w:val="00762FF4"/>
    <w:rsid w:val="00763753"/>
    <w:rsid w:val="00763945"/>
    <w:rsid w:val="0076570F"/>
    <w:rsid w:val="007665AE"/>
    <w:rsid w:val="00766754"/>
    <w:rsid w:val="00766ACC"/>
    <w:rsid w:val="007729A2"/>
    <w:rsid w:val="00772A3C"/>
    <w:rsid w:val="00772BD8"/>
    <w:rsid w:val="00773209"/>
    <w:rsid w:val="00775393"/>
    <w:rsid w:val="00776841"/>
    <w:rsid w:val="00776BD6"/>
    <w:rsid w:val="00780843"/>
    <w:rsid w:val="00780E78"/>
    <w:rsid w:val="00781B20"/>
    <w:rsid w:val="0078228B"/>
    <w:rsid w:val="00783995"/>
    <w:rsid w:val="00783F46"/>
    <w:rsid w:val="00785593"/>
    <w:rsid w:val="00785796"/>
    <w:rsid w:val="00786E15"/>
    <w:rsid w:val="007876D2"/>
    <w:rsid w:val="00791E3B"/>
    <w:rsid w:val="00793F32"/>
    <w:rsid w:val="00794D95"/>
    <w:rsid w:val="00794ED8"/>
    <w:rsid w:val="007956A3"/>
    <w:rsid w:val="00795CFB"/>
    <w:rsid w:val="00796774"/>
    <w:rsid w:val="007A02EA"/>
    <w:rsid w:val="007A4F37"/>
    <w:rsid w:val="007A526E"/>
    <w:rsid w:val="007A577E"/>
    <w:rsid w:val="007A5B30"/>
    <w:rsid w:val="007A66B2"/>
    <w:rsid w:val="007A6F8F"/>
    <w:rsid w:val="007B3930"/>
    <w:rsid w:val="007B3C7F"/>
    <w:rsid w:val="007B5241"/>
    <w:rsid w:val="007B5DFF"/>
    <w:rsid w:val="007B77DB"/>
    <w:rsid w:val="007C0607"/>
    <w:rsid w:val="007C191C"/>
    <w:rsid w:val="007C2690"/>
    <w:rsid w:val="007C4D94"/>
    <w:rsid w:val="007C541A"/>
    <w:rsid w:val="007C5978"/>
    <w:rsid w:val="007C673C"/>
    <w:rsid w:val="007D0E2A"/>
    <w:rsid w:val="007E000A"/>
    <w:rsid w:val="007E038E"/>
    <w:rsid w:val="007E0C2F"/>
    <w:rsid w:val="007E0CF8"/>
    <w:rsid w:val="007E3755"/>
    <w:rsid w:val="007E5675"/>
    <w:rsid w:val="007F2A87"/>
    <w:rsid w:val="007F2F55"/>
    <w:rsid w:val="007F476C"/>
    <w:rsid w:val="007F6122"/>
    <w:rsid w:val="007F64EF"/>
    <w:rsid w:val="0080005F"/>
    <w:rsid w:val="00800B49"/>
    <w:rsid w:val="00801F0C"/>
    <w:rsid w:val="0080232E"/>
    <w:rsid w:val="00802F4E"/>
    <w:rsid w:val="008061A8"/>
    <w:rsid w:val="008065E7"/>
    <w:rsid w:val="00810619"/>
    <w:rsid w:val="0081117F"/>
    <w:rsid w:val="00811CA9"/>
    <w:rsid w:val="0081444E"/>
    <w:rsid w:val="00817BD1"/>
    <w:rsid w:val="00821317"/>
    <w:rsid w:val="00822B7C"/>
    <w:rsid w:val="00822EEF"/>
    <w:rsid w:val="00824822"/>
    <w:rsid w:val="00825215"/>
    <w:rsid w:val="008263CC"/>
    <w:rsid w:val="00826FB5"/>
    <w:rsid w:val="008323B3"/>
    <w:rsid w:val="00832566"/>
    <w:rsid w:val="00832DBB"/>
    <w:rsid w:val="0083316F"/>
    <w:rsid w:val="008333E6"/>
    <w:rsid w:val="0083530B"/>
    <w:rsid w:val="00842F0D"/>
    <w:rsid w:val="0084401C"/>
    <w:rsid w:val="00844C64"/>
    <w:rsid w:val="0084694E"/>
    <w:rsid w:val="00847CC3"/>
    <w:rsid w:val="00850E6A"/>
    <w:rsid w:val="008512EA"/>
    <w:rsid w:val="0085177C"/>
    <w:rsid w:val="008524ED"/>
    <w:rsid w:val="00853C3F"/>
    <w:rsid w:val="00857043"/>
    <w:rsid w:val="00857551"/>
    <w:rsid w:val="008577A6"/>
    <w:rsid w:val="00857C81"/>
    <w:rsid w:val="0086200F"/>
    <w:rsid w:val="008627C0"/>
    <w:rsid w:val="00862843"/>
    <w:rsid w:val="0086426D"/>
    <w:rsid w:val="00864393"/>
    <w:rsid w:val="0086682B"/>
    <w:rsid w:val="00867813"/>
    <w:rsid w:val="008710E2"/>
    <w:rsid w:val="00871623"/>
    <w:rsid w:val="008734E9"/>
    <w:rsid w:val="00873840"/>
    <w:rsid w:val="00873DCB"/>
    <w:rsid w:val="008746B4"/>
    <w:rsid w:val="00875688"/>
    <w:rsid w:val="00875DFB"/>
    <w:rsid w:val="0087655A"/>
    <w:rsid w:val="00876CE2"/>
    <w:rsid w:val="00877177"/>
    <w:rsid w:val="008818F3"/>
    <w:rsid w:val="00881E54"/>
    <w:rsid w:val="008858AF"/>
    <w:rsid w:val="00886A3B"/>
    <w:rsid w:val="0089770C"/>
    <w:rsid w:val="008A0CA8"/>
    <w:rsid w:val="008A1D7E"/>
    <w:rsid w:val="008A2697"/>
    <w:rsid w:val="008A2CE2"/>
    <w:rsid w:val="008A4465"/>
    <w:rsid w:val="008A52EA"/>
    <w:rsid w:val="008A7D7D"/>
    <w:rsid w:val="008A7DD7"/>
    <w:rsid w:val="008B0295"/>
    <w:rsid w:val="008B1CE3"/>
    <w:rsid w:val="008B3163"/>
    <w:rsid w:val="008B3D0B"/>
    <w:rsid w:val="008B4C76"/>
    <w:rsid w:val="008B4E5D"/>
    <w:rsid w:val="008B5BC0"/>
    <w:rsid w:val="008C475D"/>
    <w:rsid w:val="008C53E6"/>
    <w:rsid w:val="008C6E7C"/>
    <w:rsid w:val="008C7FD7"/>
    <w:rsid w:val="008D21A5"/>
    <w:rsid w:val="008D3718"/>
    <w:rsid w:val="008D44BB"/>
    <w:rsid w:val="008D49B7"/>
    <w:rsid w:val="008D5E88"/>
    <w:rsid w:val="008D77CD"/>
    <w:rsid w:val="008E08EC"/>
    <w:rsid w:val="008E4639"/>
    <w:rsid w:val="008E5EB3"/>
    <w:rsid w:val="008E7A66"/>
    <w:rsid w:val="008F2809"/>
    <w:rsid w:val="008F3F36"/>
    <w:rsid w:val="008F64F7"/>
    <w:rsid w:val="008F6AB1"/>
    <w:rsid w:val="008F6C27"/>
    <w:rsid w:val="008F7923"/>
    <w:rsid w:val="008F7EAC"/>
    <w:rsid w:val="00901EDB"/>
    <w:rsid w:val="009030C8"/>
    <w:rsid w:val="009033C9"/>
    <w:rsid w:val="009033CE"/>
    <w:rsid w:val="00905749"/>
    <w:rsid w:val="00905B11"/>
    <w:rsid w:val="00906718"/>
    <w:rsid w:val="00907368"/>
    <w:rsid w:val="0090749E"/>
    <w:rsid w:val="0091039C"/>
    <w:rsid w:val="0091080B"/>
    <w:rsid w:val="009114D0"/>
    <w:rsid w:val="00911868"/>
    <w:rsid w:val="009118A7"/>
    <w:rsid w:val="009118B9"/>
    <w:rsid w:val="00912D9C"/>
    <w:rsid w:val="0091317E"/>
    <w:rsid w:val="009147E9"/>
    <w:rsid w:val="009148E0"/>
    <w:rsid w:val="00914DE5"/>
    <w:rsid w:val="0091576A"/>
    <w:rsid w:val="0091689F"/>
    <w:rsid w:val="009204D9"/>
    <w:rsid w:val="00920CA0"/>
    <w:rsid w:val="009210BC"/>
    <w:rsid w:val="009225B7"/>
    <w:rsid w:val="00923954"/>
    <w:rsid w:val="00924C95"/>
    <w:rsid w:val="00925BDC"/>
    <w:rsid w:val="00925F7E"/>
    <w:rsid w:val="00926580"/>
    <w:rsid w:val="009267CC"/>
    <w:rsid w:val="009271E4"/>
    <w:rsid w:val="00927D71"/>
    <w:rsid w:val="0093217A"/>
    <w:rsid w:val="0093352C"/>
    <w:rsid w:val="009336EB"/>
    <w:rsid w:val="00934948"/>
    <w:rsid w:val="00935BA8"/>
    <w:rsid w:val="00935F36"/>
    <w:rsid w:val="0093672A"/>
    <w:rsid w:val="00937695"/>
    <w:rsid w:val="00937C31"/>
    <w:rsid w:val="00943A36"/>
    <w:rsid w:val="00944C68"/>
    <w:rsid w:val="00945CD9"/>
    <w:rsid w:val="009479AF"/>
    <w:rsid w:val="00950437"/>
    <w:rsid w:val="009504DF"/>
    <w:rsid w:val="00950F94"/>
    <w:rsid w:val="0095359F"/>
    <w:rsid w:val="00953B48"/>
    <w:rsid w:val="00954A7D"/>
    <w:rsid w:val="00954D3C"/>
    <w:rsid w:val="009558B0"/>
    <w:rsid w:val="00956667"/>
    <w:rsid w:val="009613B9"/>
    <w:rsid w:val="009613F2"/>
    <w:rsid w:val="00964DE4"/>
    <w:rsid w:val="009655D3"/>
    <w:rsid w:val="00970AA1"/>
    <w:rsid w:val="0097139D"/>
    <w:rsid w:val="00971E11"/>
    <w:rsid w:val="009730C1"/>
    <w:rsid w:val="00973247"/>
    <w:rsid w:val="00976156"/>
    <w:rsid w:val="0097668F"/>
    <w:rsid w:val="00976EB9"/>
    <w:rsid w:val="009814E7"/>
    <w:rsid w:val="00982117"/>
    <w:rsid w:val="009824EE"/>
    <w:rsid w:val="009837D1"/>
    <w:rsid w:val="0098532E"/>
    <w:rsid w:val="0098551A"/>
    <w:rsid w:val="00985C94"/>
    <w:rsid w:val="00987858"/>
    <w:rsid w:val="00987CA6"/>
    <w:rsid w:val="00990FEF"/>
    <w:rsid w:val="00991403"/>
    <w:rsid w:val="0099185E"/>
    <w:rsid w:val="00994E11"/>
    <w:rsid w:val="009958E9"/>
    <w:rsid w:val="009961FB"/>
    <w:rsid w:val="00996695"/>
    <w:rsid w:val="00996D56"/>
    <w:rsid w:val="00997606"/>
    <w:rsid w:val="00997E40"/>
    <w:rsid w:val="009A08D8"/>
    <w:rsid w:val="009A2F08"/>
    <w:rsid w:val="009A3B65"/>
    <w:rsid w:val="009A6F3A"/>
    <w:rsid w:val="009B0EBE"/>
    <w:rsid w:val="009B21D8"/>
    <w:rsid w:val="009B2DF6"/>
    <w:rsid w:val="009B3065"/>
    <w:rsid w:val="009B53CE"/>
    <w:rsid w:val="009B5773"/>
    <w:rsid w:val="009B5F48"/>
    <w:rsid w:val="009C1B0A"/>
    <w:rsid w:val="009C400F"/>
    <w:rsid w:val="009C4811"/>
    <w:rsid w:val="009C4D04"/>
    <w:rsid w:val="009C7E40"/>
    <w:rsid w:val="009D0D64"/>
    <w:rsid w:val="009D14E6"/>
    <w:rsid w:val="009D35F1"/>
    <w:rsid w:val="009D4160"/>
    <w:rsid w:val="009D7345"/>
    <w:rsid w:val="009D7C93"/>
    <w:rsid w:val="009D7CAC"/>
    <w:rsid w:val="009E055E"/>
    <w:rsid w:val="009E18B1"/>
    <w:rsid w:val="009E2EC8"/>
    <w:rsid w:val="009E4A49"/>
    <w:rsid w:val="009E5950"/>
    <w:rsid w:val="009E6979"/>
    <w:rsid w:val="009E6FD2"/>
    <w:rsid w:val="009F0EAF"/>
    <w:rsid w:val="009F0FFD"/>
    <w:rsid w:val="009F150C"/>
    <w:rsid w:val="009F58C4"/>
    <w:rsid w:val="009F6467"/>
    <w:rsid w:val="009F705E"/>
    <w:rsid w:val="009F7AAD"/>
    <w:rsid w:val="009F7C0E"/>
    <w:rsid w:val="00A0024F"/>
    <w:rsid w:val="00A00901"/>
    <w:rsid w:val="00A02EC4"/>
    <w:rsid w:val="00A03995"/>
    <w:rsid w:val="00A04912"/>
    <w:rsid w:val="00A056BA"/>
    <w:rsid w:val="00A05CE6"/>
    <w:rsid w:val="00A070D9"/>
    <w:rsid w:val="00A11AFD"/>
    <w:rsid w:val="00A11DF9"/>
    <w:rsid w:val="00A134A4"/>
    <w:rsid w:val="00A1395E"/>
    <w:rsid w:val="00A140DA"/>
    <w:rsid w:val="00A142E1"/>
    <w:rsid w:val="00A14525"/>
    <w:rsid w:val="00A14E08"/>
    <w:rsid w:val="00A1515D"/>
    <w:rsid w:val="00A16751"/>
    <w:rsid w:val="00A1688A"/>
    <w:rsid w:val="00A16EA1"/>
    <w:rsid w:val="00A172AB"/>
    <w:rsid w:val="00A202F3"/>
    <w:rsid w:val="00A214D0"/>
    <w:rsid w:val="00A216CC"/>
    <w:rsid w:val="00A219D2"/>
    <w:rsid w:val="00A21FFF"/>
    <w:rsid w:val="00A2364A"/>
    <w:rsid w:val="00A24B92"/>
    <w:rsid w:val="00A262EB"/>
    <w:rsid w:val="00A26D96"/>
    <w:rsid w:val="00A274B9"/>
    <w:rsid w:val="00A308EF"/>
    <w:rsid w:val="00A323FC"/>
    <w:rsid w:val="00A3267C"/>
    <w:rsid w:val="00A327F1"/>
    <w:rsid w:val="00A32840"/>
    <w:rsid w:val="00A37280"/>
    <w:rsid w:val="00A3775A"/>
    <w:rsid w:val="00A379C3"/>
    <w:rsid w:val="00A40233"/>
    <w:rsid w:val="00A44A00"/>
    <w:rsid w:val="00A44F70"/>
    <w:rsid w:val="00A51394"/>
    <w:rsid w:val="00A52D9C"/>
    <w:rsid w:val="00A53BB6"/>
    <w:rsid w:val="00A55C5F"/>
    <w:rsid w:val="00A6068A"/>
    <w:rsid w:val="00A60CCC"/>
    <w:rsid w:val="00A62B0A"/>
    <w:rsid w:val="00A63976"/>
    <w:rsid w:val="00A64501"/>
    <w:rsid w:val="00A65FA9"/>
    <w:rsid w:val="00A66861"/>
    <w:rsid w:val="00A701D4"/>
    <w:rsid w:val="00A71B14"/>
    <w:rsid w:val="00A72096"/>
    <w:rsid w:val="00A724A7"/>
    <w:rsid w:val="00A74504"/>
    <w:rsid w:val="00A74F78"/>
    <w:rsid w:val="00A77BDD"/>
    <w:rsid w:val="00A8022A"/>
    <w:rsid w:val="00A8118B"/>
    <w:rsid w:val="00A841F8"/>
    <w:rsid w:val="00A852B3"/>
    <w:rsid w:val="00A8732F"/>
    <w:rsid w:val="00A912D2"/>
    <w:rsid w:val="00A9168D"/>
    <w:rsid w:val="00A91DA5"/>
    <w:rsid w:val="00A9201B"/>
    <w:rsid w:val="00A93065"/>
    <w:rsid w:val="00A9390C"/>
    <w:rsid w:val="00A94DBA"/>
    <w:rsid w:val="00A955BD"/>
    <w:rsid w:val="00A9690E"/>
    <w:rsid w:val="00A96A6C"/>
    <w:rsid w:val="00A96FAB"/>
    <w:rsid w:val="00AA01AF"/>
    <w:rsid w:val="00AA0B31"/>
    <w:rsid w:val="00AA209A"/>
    <w:rsid w:val="00AA4A26"/>
    <w:rsid w:val="00AA5DBE"/>
    <w:rsid w:val="00AA6013"/>
    <w:rsid w:val="00AA6B91"/>
    <w:rsid w:val="00AA76B6"/>
    <w:rsid w:val="00AA7976"/>
    <w:rsid w:val="00AB0C66"/>
    <w:rsid w:val="00AB2186"/>
    <w:rsid w:val="00AB3121"/>
    <w:rsid w:val="00AB5E1E"/>
    <w:rsid w:val="00AB64D8"/>
    <w:rsid w:val="00AB7A08"/>
    <w:rsid w:val="00AC3107"/>
    <w:rsid w:val="00AC392A"/>
    <w:rsid w:val="00AC3A05"/>
    <w:rsid w:val="00AC3AA8"/>
    <w:rsid w:val="00AC4340"/>
    <w:rsid w:val="00AC5AB7"/>
    <w:rsid w:val="00AC716E"/>
    <w:rsid w:val="00AC7907"/>
    <w:rsid w:val="00AD0FE2"/>
    <w:rsid w:val="00AD1C02"/>
    <w:rsid w:val="00AD2280"/>
    <w:rsid w:val="00AD2663"/>
    <w:rsid w:val="00AD2DF8"/>
    <w:rsid w:val="00AD3D5C"/>
    <w:rsid w:val="00AD434C"/>
    <w:rsid w:val="00AD714E"/>
    <w:rsid w:val="00AE0234"/>
    <w:rsid w:val="00AE0728"/>
    <w:rsid w:val="00AE09CB"/>
    <w:rsid w:val="00AE0AB3"/>
    <w:rsid w:val="00AE13C0"/>
    <w:rsid w:val="00AE1F81"/>
    <w:rsid w:val="00AE2994"/>
    <w:rsid w:val="00AE32D8"/>
    <w:rsid w:val="00AE33AA"/>
    <w:rsid w:val="00AE491A"/>
    <w:rsid w:val="00AE4DD9"/>
    <w:rsid w:val="00AE7537"/>
    <w:rsid w:val="00AF0605"/>
    <w:rsid w:val="00AF085D"/>
    <w:rsid w:val="00AF0949"/>
    <w:rsid w:val="00AF0D4E"/>
    <w:rsid w:val="00AF144C"/>
    <w:rsid w:val="00AF1C35"/>
    <w:rsid w:val="00AF1DDE"/>
    <w:rsid w:val="00AF243F"/>
    <w:rsid w:val="00AF27C0"/>
    <w:rsid w:val="00AF2D97"/>
    <w:rsid w:val="00AF65F2"/>
    <w:rsid w:val="00B00C2B"/>
    <w:rsid w:val="00B02642"/>
    <w:rsid w:val="00B02782"/>
    <w:rsid w:val="00B040D2"/>
    <w:rsid w:val="00B05B8B"/>
    <w:rsid w:val="00B06C13"/>
    <w:rsid w:val="00B07592"/>
    <w:rsid w:val="00B07776"/>
    <w:rsid w:val="00B112C5"/>
    <w:rsid w:val="00B131E0"/>
    <w:rsid w:val="00B14A1E"/>
    <w:rsid w:val="00B16884"/>
    <w:rsid w:val="00B17980"/>
    <w:rsid w:val="00B17AD0"/>
    <w:rsid w:val="00B20310"/>
    <w:rsid w:val="00B206CF"/>
    <w:rsid w:val="00B21812"/>
    <w:rsid w:val="00B229C5"/>
    <w:rsid w:val="00B24138"/>
    <w:rsid w:val="00B242DA"/>
    <w:rsid w:val="00B248E6"/>
    <w:rsid w:val="00B25D15"/>
    <w:rsid w:val="00B26B46"/>
    <w:rsid w:val="00B272B5"/>
    <w:rsid w:val="00B3020B"/>
    <w:rsid w:val="00B30706"/>
    <w:rsid w:val="00B3162B"/>
    <w:rsid w:val="00B32858"/>
    <w:rsid w:val="00B32A9A"/>
    <w:rsid w:val="00B333C8"/>
    <w:rsid w:val="00B33D3F"/>
    <w:rsid w:val="00B34A69"/>
    <w:rsid w:val="00B365E6"/>
    <w:rsid w:val="00B4073B"/>
    <w:rsid w:val="00B430C0"/>
    <w:rsid w:val="00B452A3"/>
    <w:rsid w:val="00B47247"/>
    <w:rsid w:val="00B47AA5"/>
    <w:rsid w:val="00B50499"/>
    <w:rsid w:val="00B50742"/>
    <w:rsid w:val="00B51DEA"/>
    <w:rsid w:val="00B53DFC"/>
    <w:rsid w:val="00B54358"/>
    <w:rsid w:val="00B569BE"/>
    <w:rsid w:val="00B5718E"/>
    <w:rsid w:val="00B572FE"/>
    <w:rsid w:val="00B5750F"/>
    <w:rsid w:val="00B614A8"/>
    <w:rsid w:val="00B62799"/>
    <w:rsid w:val="00B628AC"/>
    <w:rsid w:val="00B636FD"/>
    <w:rsid w:val="00B63B3D"/>
    <w:rsid w:val="00B63B9D"/>
    <w:rsid w:val="00B63CB4"/>
    <w:rsid w:val="00B6402B"/>
    <w:rsid w:val="00B67256"/>
    <w:rsid w:val="00B674FB"/>
    <w:rsid w:val="00B700A6"/>
    <w:rsid w:val="00B701E1"/>
    <w:rsid w:val="00B728A5"/>
    <w:rsid w:val="00B72B1F"/>
    <w:rsid w:val="00B73DB1"/>
    <w:rsid w:val="00B73FEE"/>
    <w:rsid w:val="00B75FB5"/>
    <w:rsid w:val="00B761EB"/>
    <w:rsid w:val="00B769C6"/>
    <w:rsid w:val="00B77C2B"/>
    <w:rsid w:val="00B8305B"/>
    <w:rsid w:val="00B84B04"/>
    <w:rsid w:val="00B850B1"/>
    <w:rsid w:val="00B86914"/>
    <w:rsid w:val="00B87B00"/>
    <w:rsid w:val="00B87BEE"/>
    <w:rsid w:val="00B90B9B"/>
    <w:rsid w:val="00B923E5"/>
    <w:rsid w:val="00B92872"/>
    <w:rsid w:val="00B95658"/>
    <w:rsid w:val="00B96FA0"/>
    <w:rsid w:val="00BA2A2C"/>
    <w:rsid w:val="00BA35B5"/>
    <w:rsid w:val="00BA384C"/>
    <w:rsid w:val="00BA43BE"/>
    <w:rsid w:val="00BA5922"/>
    <w:rsid w:val="00BA592C"/>
    <w:rsid w:val="00BA5F46"/>
    <w:rsid w:val="00BA6DFC"/>
    <w:rsid w:val="00BB00D6"/>
    <w:rsid w:val="00BB178A"/>
    <w:rsid w:val="00BB17AE"/>
    <w:rsid w:val="00BB22C5"/>
    <w:rsid w:val="00BB3F8A"/>
    <w:rsid w:val="00BB4B3C"/>
    <w:rsid w:val="00BB76CB"/>
    <w:rsid w:val="00BB77D6"/>
    <w:rsid w:val="00BC0A65"/>
    <w:rsid w:val="00BC1CB7"/>
    <w:rsid w:val="00BC1E2B"/>
    <w:rsid w:val="00BC2387"/>
    <w:rsid w:val="00BC2942"/>
    <w:rsid w:val="00BC2EFF"/>
    <w:rsid w:val="00BC5E01"/>
    <w:rsid w:val="00BC6C28"/>
    <w:rsid w:val="00BD0027"/>
    <w:rsid w:val="00BD1F2C"/>
    <w:rsid w:val="00BD2488"/>
    <w:rsid w:val="00BD25AA"/>
    <w:rsid w:val="00BD30CA"/>
    <w:rsid w:val="00BD3B79"/>
    <w:rsid w:val="00BD5406"/>
    <w:rsid w:val="00BD56B4"/>
    <w:rsid w:val="00BD7C60"/>
    <w:rsid w:val="00BE183A"/>
    <w:rsid w:val="00BE1983"/>
    <w:rsid w:val="00BE2958"/>
    <w:rsid w:val="00BE2E28"/>
    <w:rsid w:val="00BE325E"/>
    <w:rsid w:val="00BE43FF"/>
    <w:rsid w:val="00BE4F13"/>
    <w:rsid w:val="00BE5138"/>
    <w:rsid w:val="00BE7DF1"/>
    <w:rsid w:val="00BF167B"/>
    <w:rsid w:val="00BF1FD9"/>
    <w:rsid w:val="00BF26C6"/>
    <w:rsid w:val="00BF5021"/>
    <w:rsid w:val="00BF532E"/>
    <w:rsid w:val="00BF6B3B"/>
    <w:rsid w:val="00BF6DE2"/>
    <w:rsid w:val="00C00E40"/>
    <w:rsid w:val="00C017B9"/>
    <w:rsid w:val="00C03DC3"/>
    <w:rsid w:val="00C07009"/>
    <w:rsid w:val="00C072AB"/>
    <w:rsid w:val="00C10B52"/>
    <w:rsid w:val="00C11A88"/>
    <w:rsid w:val="00C1239A"/>
    <w:rsid w:val="00C134F2"/>
    <w:rsid w:val="00C15F66"/>
    <w:rsid w:val="00C20F1D"/>
    <w:rsid w:val="00C21138"/>
    <w:rsid w:val="00C2295A"/>
    <w:rsid w:val="00C236AD"/>
    <w:rsid w:val="00C23894"/>
    <w:rsid w:val="00C2659D"/>
    <w:rsid w:val="00C26EF1"/>
    <w:rsid w:val="00C30711"/>
    <w:rsid w:val="00C310CE"/>
    <w:rsid w:val="00C3271B"/>
    <w:rsid w:val="00C33B15"/>
    <w:rsid w:val="00C35AE9"/>
    <w:rsid w:val="00C36D63"/>
    <w:rsid w:val="00C37BF5"/>
    <w:rsid w:val="00C404F8"/>
    <w:rsid w:val="00C4059C"/>
    <w:rsid w:val="00C41E20"/>
    <w:rsid w:val="00C426BD"/>
    <w:rsid w:val="00C43090"/>
    <w:rsid w:val="00C44E34"/>
    <w:rsid w:val="00C45E94"/>
    <w:rsid w:val="00C46BF4"/>
    <w:rsid w:val="00C47AFA"/>
    <w:rsid w:val="00C5138E"/>
    <w:rsid w:val="00C521E6"/>
    <w:rsid w:val="00C524CA"/>
    <w:rsid w:val="00C53202"/>
    <w:rsid w:val="00C543DE"/>
    <w:rsid w:val="00C551F8"/>
    <w:rsid w:val="00C576BD"/>
    <w:rsid w:val="00C61A56"/>
    <w:rsid w:val="00C63218"/>
    <w:rsid w:val="00C64575"/>
    <w:rsid w:val="00C653E5"/>
    <w:rsid w:val="00C654CC"/>
    <w:rsid w:val="00C65AD7"/>
    <w:rsid w:val="00C66C01"/>
    <w:rsid w:val="00C709AC"/>
    <w:rsid w:val="00C7304F"/>
    <w:rsid w:val="00C73514"/>
    <w:rsid w:val="00C73C25"/>
    <w:rsid w:val="00C73DE5"/>
    <w:rsid w:val="00C75F7E"/>
    <w:rsid w:val="00C76BE9"/>
    <w:rsid w:val="00C775CA"/>
    <w:rsid w:val="00C77A79"/>
    <w:rsid w:val="00C80C59"/>
    <w:rsid w:val="00C80D89"/>
    <w:rsid w:val="00C814F0"/>
    <w:rsid w:val="00C82A01"/>
    <w:rsid w:val="00C83931"/>
    <w:rsid w:val="00C84931"/>
    <w:rsid w:val="00C870DD"/>
    <w:rsid w:val="00C908A2"/>
    <w:rsid w:val="00C9215A"/>
    <w:rsid w:val="00C93D37"/>
    <w:rsid w:val="00C9456E"/>
    <w:rsid w:val="00C94CA0"/>
    <w:rsid w:val="00C96DE0"/>
    <w:rsid w:val="00C96ED6"/>
    <w:rsid w:val="00C979B3"/>
    <w:rsid w:val="00CA0C0B"/>
    <w:rsid w:val="00CA0E75"/>
    <w:rsid w:val="00CA1688"/>
    <w:rsid w:val="00CA2A01"/>
    <w:rsid w:val="00CA3499"/>
    <w:rsid w:val="00CA4385"/>
    <w:rsid w:val="00CA5668"/>
    <w:rsid w:val="00CA66AF"/>
    <w:rsid w:val="00CA72E8"/>
    <w:rsid w:val="00CB4080"/>
    <w:rsid w:val="00CB4D8B"/>
    <w:rsid w:val="00CB4ED6"/>
    <w:rsid w:val="00CB6070"/>
    <w:rsid w:val="00CB67C5"/>
    <w:rsid w:val="00CB7BE8"/>
    <w:rsid w:val="00CC0261"/>
    <w:rsid w:val="00CC05EB"/>
    <w:rsid w:val="00CC0B9B"/>
    <w:rsid w:val="00CC1395"/>
    <w:rsid w:val="00CC2773"/>
    <w:rsid w:val="00CC2DA7"/>
    <w:rsid w:val="00CC394D"/>
    <w:rsid w:val="00CD082B"/>
    <w:rsid w:val="00CD220E"/>
    <w:rsid w:val="00CD261C"/>
    <w:rsid w:val="00CD2C6C"/>
    <w:rsid w:val="00CD2F8F"/>
    <w:rsid w:val="00CD3787"/>
    <w:rsid w:val="00CD3A69"/>
    <w:rsid w:val="00CD3B64"/>
    <w:rsid w:val="00CD6DBC"/>
    <w:rsid w:val="00CD731B"/>
    <w:rsid w:val="00CE0550"/>
    <w:rsid w:val="00CE0CBC"/>
    <w:rsid w:val="00CE230A"/>
    <w:rsid w:val="00CE391F"/>
    <w:rsid w:val="00CE3EAE"/>
    <w:rsid w:val="00CE46E7"/>
    <w:rsid w:val="00CE5F01"/>
    <w:rsid w:val="00CF1887"/>
    <w:rsid w:val="00CF1AAC"/>
    <w:rsid w:val="00CF296E"/>
    <w:rsid w:val="00CF4654"/>
    <w:rsid w:val="00CF4835"/>
    <w:rsid w:val="00CF70ED"/>
    <w:rsid w:val="00D0005B"/>
    <w:rsid w:val="00D00687"/>
    <w:rsid w:val="00D00BD3"/>
    <w:rsid w:val="00D02EFD"/>
    <w:rsid w:val="00D03227"/>
    <w:rsid w:val="00D03B39"/>
    <w:rsid w:val="00D03D12"/>
    <w:rsid w:val="00D03EB1"/>
    <w:rsid w:val="00D06298"/>
    <w:rsid w:val="00D06B84"/>
    <w:rsid w:val="00D0759B"/>
    <w:rsid w:val="00D0759E"/>
    <w:rsid w:val="00D0786D"/>
    <w:rsid w:val="00D11122"/>
    <w:rsid w:val="00D14DF2"/>
    <w:rsid w:val="00D14F80"/>
    <w:rsid w:val="00D1751B"/>
    <w:rsid w:val="00D178D5"/>
    <w:rsid w:val="00D17E0F"/>
    <w:rsid w:val="00D22402"/>
    <w:rsid w:val="00D22B02"/>
    <w:rsid w:val="00D23994"/>
    <w:rsid w:val="00D239D9"/>
    <w:rsid w:val="00D24053"/>
    <w:rsid w:val="00D24490"/>
    <w:rsid w:val="00D25ECB"/>
    <w:rsid w:val="00D269F9"/>
    <w:rsid w:val="00D2774D"/>
    <w:rsid w:val="00D3073F"/>
    <w:rsid w:val="00D31848"/>
    <w:rsid w:val="00D351B0"/>
    <w:rsid w:val="00D36162"/>
    <w:rsid w:val="00D364E3"/>
    <w:rsid w:val="00D400FB"/>
    <w:rsid w:val="00D401FF"/>
    <w:rsid w:val="00D4028E"/>
    <w:rsid w:val="00D4091B"/>
    <w:rsid w:val="00D435B3"/>
    <w:rsid w:val="00D4438F"/>
    <w:rsid w:val="00D44EDA"/>
    <w:rsid w:val="00D46216"/>
    <w:rsid w:val="00D46417"/>
    <w:rsid w:val="00D51825"/>
    <w:rsid w:val="00D51A66"/>
    <w:rsid w:val="00D51AD0"/>
    <w:rsid w:val="00D52FD1"/>
    <w:rsid w:val="00D53187"/>
    <w:rsid w:val="00D55273"/>
    <w:rsid w:val="00D56BA8"/>
    <w:rsid w:val="00D602F7"/>
    <w:rsid w:val="00D60E86"/>
    <w:rsid w:val="00D60FC7"/>
    <w:rsid w:val="00D614D5"/>
    <w:rsid w:val="00D61AD1"/>
    <w:rsid w:val="00D61BE7"/>
    <w:rsid w:val="00D62E30"/>
    <w:rsid w:val="00D63388"/>
    <w:rsid w:val="00D634E1"/>
    <w:rsid w:val="00D651C3"/>
    <w:rsid w:val="00D656A6"/>
    <w:rsid w:val="00D65B8B"/>
    <w:rsid w:val="00D661BC"/>
    <w:rsid w:val="00D67B52"/>
    <w:rsid w:val="00D702A6"/>
    <w:rsid w:val="00D70760"/>
    <w:rsid w:val="00D7102A"/>
    <w:rsid w:val="00D73682"/>
    <w:rsid w:val="00D73957"/>
    <w:rsid w:val="00D7399A"/>
    <w:rsid w:val="00D73C48"/>
    <w:rsid w:val="00D75C44"/>
    <w:rsid w:val="00D76F00"/>
    <w:rsid w:val="00D77663"/>
    <w:rsid w:val="00D81F8B"/>
    <w:rsid w:val="00D8232B"/>
    <w:rsid w:val="00D84A8C"/>
    <w:rsid w:val="00D85C46"/>
    <w:rsid w:val="00D86FA4"/>
    <w:rsid w:val="00D87CFF"/>
    <w:rsid w:val="00D87DEF"/>
    <w:rsid w:val="00D93494"/>
    <w:rsid w:val="00D9624A"/>
    <w:rsid w:val="00D97D88"/>
    <w:rsid w:val="00DA30AB"/>
    <w:rsid w:val="00DA30C0"/>
    <w:rsid w:val="00DA3CF9"/>
    <w:rsid w:val="00DA4647"/>
    <w:rsid w:val="00DA5A92"/>
    <w:rsid w:val="00DB2F6C"/>
    <w:rsid w:val="00DB3497"/>
    <w:rsid w:val="00DB3899"/>
    <w:rsid w:val="00DC0142"/>
    <w:rsid w:val="00DC113B"/>
    <w:rsid w:val="00DC1895"/>
    <w:rsid w:val="00DC196A"/>
    <w:rsid w:val="00DC278D"/>
    <w:rsid w:val="00DC2878"/>
    <w:rsid w:val="00DC6729"/>
    <w:rsid w:val="00DD10AE"/>
    <w:rsid w:val="00DD142D"/>
    <w:rsid w:val="00DD2080"/>
    <w:rsid w:val="00DD3FC8"/>
    <w:rsid w:val="00DD4433"/>
    <w:rsid w:val="00DD64DF"/>
    <w:rsid w:val="00DD7059"/>
    <w:rsid w:val="00DE1073"/>
    <w:rsid w:val="00DE13FF"/>
    <w:rsid w:val="00DE1C64"/>
    <w:rsid w:val="00DE2661"/>
    <w:rsid w:val="00DE4789"/>
    <w:rsid w:val="00DE4949"/>
    <w:rsid w:val="00DE4C35"/>
    <w:rsid w:val="00DE5A8D"/>
    <w:rsid w:val="00DE713B"/>
    <w:rsid w:val="00DE72FF"/>
    <w:rsid w:val="00DF0012"/>
    <w:rsid w:val="00DF0430"/>
    <w:rsid w:val="00DF057A"/>
    <w:rsid w:val="00DF1123"/>
    <w:rsid w:val="00DF33C9"/>
    <w:rsid w:val="00DF34FC"/>
    <w:rsid w:val="00DF45B6"/>
    <w:rsid w:val="00DF544C"/>
    <w:rsid w:val="00DF5822"/>
    <w:rsid w:val="00DF6C84"/>
    <w:rsid w:val="00DF713F"/>
    <w:rsid w:val="00DF72F3"/>
    <w:rsid w:val="00DF78C1"/>
    <w:rsid w:val="00DF790A"/>
    <w:rsid w:val="00E00BDF"/>
    <w:rsid w:val="00E00C7D"/>
    <w:rsid w:val="00E01D07"/>
    <w:rsid w:val="00E044EF"/>
    <w:rsid w:val="00E05F3C"/>
    <w:rsid w:val="00E0611E"/>
    <w:rsid w:val="00E10387"/>
    <w:rsid w:val="00E10957"/>
    <w:rsid w:val="00E11084"/>
    <w:rsid w:val="00E11237"/>
    <w:rsid w:val="00E1145E"/>
    <w:rsid w:val="00E16D1D"/>
    <w:rsid w:val="00E1766E"/>
    <w:rsid w:val="00E17A5C"/>
    <w:rsid w:val="00E17E9A"/>
    <w:rsid w:val="00E20A5B"/>
    <w:rsid w:val="00E21385"/>
    <w:rsid w:val="00E224E7"/>
    <w:rsid w:val="00E22E6B"/>
    <w:rsid w:val="00E23AD9"/>
    <w:rsid w:val="00E25ACD"/>
    <w:rsid w:val="00E26E13"/>
    <w:rsid w:val="00E31EF2"/>
    <w:rsid w:val="00E323E5"/>
    <w:rsid w:val="00E360E7"/>
    <w:rsid w:val="00E40751"/>
    <w:rsid w:val="00E43457"/>
    <w:rsid w:val="00E437B4"/>
    <w:rsid w:val="00E441B7"/>
    <w:rsid w:val="00E44DD1"/>
    <w:rsid w:val="00E44F3F"/>
    <w:rsid w:val="00E45BE4"/>
    <w:rsid w:val="00E45D6F"/>
    <w:rsid w:val="00E45F40"/>
    <w:rsid w:val="00E469ED"/>
    <w:rsid w:val="00E47EF2"/>
    <w:rsid w:val="00E5017F"/>
    <w:rsid w:val="00E51E71"/>
    <w:rsid w:val="00E525D5"/>
    <w:rsid w:val="00E52B38"/>
    <w:rsid w:val="00E54323"/>
    <w:rsid w:val="00E56562"/>
    <w:rsid w:val="00E61829"/>
    <w:rsid w:val="00E6204F"/>
    <w:rsid w:val="00E6250C"/>
    <w:rsid w:val="00E65F43"/>
    <w:rsid w:val="00E66682"/>
    <w:rsid w:val="00E66694"/>
    <w:rsid w:val="00E67A34"/>
    <w:rsid w:val="00E70074"/>
    <w:rsid w:val="00E732A7"/>
    <w:rsid w:val="00E74236"/>
    <w:rsid w:val="00E7474A"/>
    <w:rsid w:val="00E74C7E"/>
    <w:rsid w:val="00E7588A"/>
    <w:rsid w:val="00E76566"/>
    <w:rsid w:val="00E76D33"/>
    <w:rsid w:val="00E772EC"/>
    <w:rsid w:val="00E84E1A"/>
    <w:rsid w:val="00E853B9"/>
    <w:rsid w:val="00E8591C"/>
    <w:rsid w:val="00E85C79"/>
    <w:rsid w:val="00E90921"/>
    <w:rsid w:val="00E91E16"/>
    <w:rsid w:val="00E921D6"/>
    <w:rsid w:val="00E9296B"/>
    <w:rsid w:val="00E93CB7"/>
    <w:rsid w:val="00E9450C"/>
    <w:rsid w:val="00E94DCE"/>
    <w:rsid w:val="00E9620A"/>
    <w:rsid w:val="00E965E3"/>
    <w:rsid w:val="00E96880"/>
    <w:rsid w:val="00E9751C"/>
    <w:rsid w:val="00E97895"/>
    <w:rsid w:val="00EA0798"/>
    <w:rsid w:val="00EA0C30"/>
    <w:rsid w:val="00EA11DE"/>
    <w:rsid w:val="00EA38DE"/>
    <w:rsid w:val="00EA4D7B"/>
    <w:rsid w:val="00EA5CD5"/>
    <w:rsid w:val="00EA6AEE"/>
    <w:rsid w:val="00EA6CF0"/>
    <w:rsid w:val="00EA6F4D"/>
    <w:rsid w:val="00EB0D6B"/>
    <w:rsid w:val="00EB1395"/>
    <w:rsid w:val="00EB3D77"/>
    <w:rsid w:val="00EB6266"/>
    <w:rsid w:val="00EC02F0"/>
    <w:rsid w:val="00EC1D6E"/>
    <w:rsid w:val="00EC2CB7"/>
    <w:rsid w:val="00EC30C1"/>
    <w:rsid w:val="00EC3967"/>
    <w:rsid w:val="00EC41CE"/>
    <w:rsid w:val="00EC443D"/>
    <w:rsid w:val="00EC61DB"/>
    <w:rsid w:val="00EC675B"/>
    <w:rsid w:val="00EC695C"/>
    <w:rsid w:val="00EC7773"/>
    <w:rsid w:val="00ED0E68"/>
    <w:rsid w:val="00ED10B6"/>
    <w:rsid w:val="00ED2445"/>
    <w:rsid w:val="00ED292A"/>
    <w:rsid w:val="00ED336F"/>
    <w:rsid w:val="00ED396C"/>
    <w:rsid w:val="00ED56D7"/>
    <w:rsid w:val="00ED7DD2"/>
    <w:rsid w:val="00EE0F5D"/>
    <w:rsid w:val="00EE10E7"/>
    <w:rsid w:val="00EE328E"/>
    <w:rsid w:val="00EE36CD"/>
    <w:rsid w:val="00EF146A"/>
    <w:rsid w:val="00EF3471"/>
    <w:rsid w:val="00EF43C6"/>
    <w:rsid w:val="00EF6F91"/>
    <w:rsid w:val="00F00295"/>
    <w:rsid w:val="00F00D74"/>
    <w:rsid w:val="00F00E05"/>
    <w:rsid w:val="00F030A9"/>
    <w:rsid w:val="00F0355F"/>
    <w:rsid w:val="00F037EA"/>
    <w:rsid w:val="00F0584D"/>
    <w:rsid w:val="00F07B36"/>
    <w:rsid w:val="00F07CBA"/>
    <w:rsid w:val="00F1152C"/>
    <w:rsid w:val="00F1293B"/>
    <w:rsid w:val="00F14D13"/>
    <w:rsid w:val="00F150E1"/>
    <w:rsid w:val="00F15446"/>
    <w:rsid w:val="00F17322"/>
    <w:rsid w:val="00F211A6"/>
    <w:rsid w:val="00F219B2"/>
    <w:rsid w:val="00F21A92"/>
    <w:rsid w:val="00F22549"/>
    <w:rsid w:val="00F23B27"/>
    <w:rsid w:val="00F23F39"/>
    <w:rsid w:val="00F259DB"/>
    <w:rsid w:val="00F34321"/>
    <w:rsid w:val="00F348AE"/>
    <w:rsid w:val="00F415C3"/>
    <w:rsid w:val="00F422E9"/>
    <w:rsid w:val="00F43FFD"/>
    <w:rsid w:val="00F4498B"/>
    <w:rsid w:val="00F5055C"/>
    <w:rsid w:val="00F50EE0"/>
    <w:rsid w:val="00F51003"/>
    <w:rsid w:val="00F52AD0"/>
    <w:rsid w:val="00F53896"/>
    <w:rsid w:val="00F53CD1"/>
    <w:rsid w:val="00F547B0"/>
    <w:rsid w:val="00F55A02"/>
    <w:rsid w:val="00F56521"/>
    <w:rsid w:val="00F6049B"/>
    <w:rsid w:val="00F61766"/>
    <w:rsid w:val="00F62F13"/>
    <w:rsid w:val="00F6366E"/>
    <w:rsid w:val="00F64F28"/>
    <w:rsid w:val="00F6540B"/>
    <w:rsid w:val="00F74AC3"/>
    <w:rsid w:val="00F7513D"/>
    <w:rsid w:val="00F773ED"/>
    <w:rsid w:val="00F810B8"/>
    <w:rsid w:val="00F84316"/>
    <w:rsid w:val="00F8447B"/>
    <w:rsid w:val="00F860AB"/>
    <w:rsid w:val="00F873EF"/>
    <w:rsid w:val="00F87771"/>
    <w:rsid w:val="00F91FF6"/>
    <w:rsid w:val="00F92864"/>
    <w:rsid w:val="00F92AA3"/>
    <w:rsid w:val="00F93B47"/>
    <w:rsid w:val="00F93C67"/>
    <w:rsid w:val="00F9497E"/>
    <w:rsid w:val="00FA055A"/>
    <w:rsid w:val="00FA11AD"/>
    <w:rsid w:val="00FA3046"/>
    <w:rsid w:val="00FA30AD"/>
    <w:rsid w:val="00FA3A49"/>
    <w:rsid w:val="00FA3B91"/>
    <w:rsid w:val="00FA57ED"/>
    <w:rsid w:val="00FA794A"/>
    <w:rsid w:val="00FA7F25"/>
    <w:rsid w:val="00FB0BB7"/>
    <w:rsid w:val="00FB1CDB"/>
    <w:rsid w:val="00FB20E1"/>
    <w:rsid w:val="00FB3564"/>
    <w:rsid w:val="00FB3A66"/>
    <w:rsid w:val="00FB5327"/>
    <w:rsid w:val="00FB5DBC"/>
    <w:rsid w:val="00FB6E15"/>
    <w:rsid w:val="00FC0CA3"/>
    <w:rsid w:val="00FC21FA"/>
    <w:rsid w:val="00FC3329"/>
    <w:rsid w:val="00FC3BE8"/>
    <w:rsid w:val="00FC437E"/>
    <w:rsid w:val="00FC443B"/>
    <w:rsid w:val="00FC4CF4"/>
    <w:rsid w:val="00FC6899"/>
    <w:rsid w:val="00FD05CD"/>
    <w:rsid w:val="00FD09BA"/>
    <w:rsid w:val="00FD0FE5"/>
    <w:rsid w:val="00FD16DB"/>
    <w:rsid w:val="00FD1901"/>
    <w:rsid w:val="00FD49C2"/>
    <w:rsid w:val="00FD6B80"/>
    <w:rsid w:val="00FD6D3E"/>
    <w:rsid w:val="00FD710B"/>
    <w:rsid w:val="00FD77D2"/>
    <w:rsid w:val="00FE00DA"/>
    <w:rsid w:val="00FE09BD"/>
    <w:rsid w:val="00FE2497"/>
    <w:rsid w:val="00FE25D0"/>
    <w:rsid w:val="00FE31F0"/>
    <w:rsid w:val="00FE43D4"/>
    <w:rsid w:val="00FE677E"/>
    <w:rsid w:val="00FF0666"/>
    <w:rsid w:val="00FF06C4"/>
    <w:rsid w:val="00FF13A2"/>
    <w:rsid w:val="00FF7C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uiPriority="99" w:qFormat="1"/>
    <w:lsdException w:name="annotation text" w:uiPriority="99"/>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iPriority="99" w:unhideWhenUsed="0" w:qFormat="1"/>
    <w:lsdException w:name="Signature" w:uiPriority="99"/>
    <w:lsdException w:name="Body Text" w:uiPriority="99"/>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3DE"/>
    <w:rPr>
      <w:sz w:val="24"/>
    </w:rPr>
  </w:style>
  <w:style w:type="paragraph" w:styleId="11">
    <w:name w:val="heading 1"/>
    <w:basedOn w:val="a"/>
    <w:next w:val="a"/>
    <w:link w:val="12"/>
    <w:qFormat/>
    <w:rsid w:val="00C543DE"/>
    <w:pPr>
      <w:keepNext/>
      <w:keepLines/>
      <w:spacing w:after="360"/>
      <w:jc w:val="center"/>
      <w:outlineLvl w:val="0"/>
    </w:pPr>
    <w:rPr>
      <w:rFonts w:ascii="Arial" w:hAnsi="Arial"/>
      <w:b/>
      <w:kern w:val="28"/>
      <w:sz w:val="28"/>
    </w:rPr>
  </w:style>
  <w:style w:type="paragraph" w:styleId="2">
    <w:name w:val="heading 2"/>
    <w:basedOn w:val="a"/>
    <w:next w:val="a0"/>
    <w:link w:val="21"/>
    <w:qFormat/>
    <w:rsid w:val="00C543DE"/>
    <w:pPr>
      <w:keepNext/>
      <w:keepLines/>
      <w:numPr>
        <w:ilvl w:val="1"/>
        <w:numId w:val="2"/>
      </w:numPr>
      <w:spacing w:after="360"/>
      <w:jc w:val="center"/>
      <w:outlineLvl w:val="1"/>
    </w:pPr>
    <w:rPr>
      <w:b/>
      <w:sz w:val="28"/>
    </w:rPr>
  </w:style>
  <w:style w:type="paragraph" w:styleId="3">
    <w:name w:val="heading 3"/>
    <w:basedOn w:val="a"/>
    <w:next w:val="4"/>
    <w:link w:val="31"/>
    <w:qFormat/>
    <w:rsid w:val="00C543DE"/>
    <w:pPr>
      <w:keepNext/>
      <w:keepLines/>
      <w:numPr>
        <w:ilvl w:val="2"/>
        <w:numId w:val="2"/>
      </w:numPr>
      <w:spacing w:before="360"/>
      <w:outlineLvl w:val="2"/>
    </w:pPr>
    <w:rPr>
      <w:b/>
      <w:sz w:val="28"/>
    </w:rPr>
  </w:style>
  <w:style w:type="paragraph" w:styleId="4">
    <w:name w:val="heading 4"/>
    <w:basedOn w:val="a"/>
    <w:next w:val="a0"/>
    <w:link w:val="41"/>
    <w:qFormat/>
    <w:rsid w:val="00C543DE"/>
    <w:pPr>
      <w:keepNext/>
      <w:keepLines/>
      <w:numPr>
        <w:ilvl w:val="3"/>
        <w:numId w:val="2"/>
      </w:numPr>
      <w:spacing w:before="240"/>
      <w:outlineLvl w:val="3"/>
    </w:pPr>
    <w:rPr>
      <w:b/>
    </w:rPr>
  </w:style>
  <w:style w:type="paragraph" w:styleId="5">
    <w:name w:val="heading 5"/>
    <w:basedOn w:val="a"/>
    <w:next w:val="a"/>
    <w:link w:val="50"/>
    <w:qFormat/>
    <w:rsid w:val="00C543DE"/>
    <w:pPr>
      <w:keepNext/>
      <w:numPr>
        <w:ilvl w:val="4"/>
        <w:numId w:val="2"/>
      </w:numPr>
      <w:spacing w:before="240" w:after="60"/>
      <w:ind w:right="284"/>
      <w:jc w:val="center"/>
      <w:outlineLvl w:val="4"/>
    </w:pPr>
    <w:rPr>
      <w:b/>
      <w:sz w:val="28"/>
    </w:rPr>
  </w:style>
  <w:style w:type="paragraph" w:styleId="6">
    <w:name w:val="heading 6"/>
    <w:basedOn w:val="a"/>
    <w:next w:val="a"/>
    <w:link w:val="60"/>
    <w:qFormat/>
    <w:rsid w:val="0043160F"/>
    <w:pPr>
      <w:spacing w:before="240" w:after="60"/>
      <w:outlineLvl w:val="5"/>
    </w:pPr>
    <w:rPr>
      <w:b/>
      <w:bCs/>
      <w:sz w:val="22"/>
      <w:szCs w:val="22"/>
    </w:rPr>
  </w:style>
  <w:style w:type="paragraph" w:styleId="7">
    <w:name w:val="heading 7"/>
    <w:basedOn w:val="a"/>
    <w:next w:val="a"/>
    <w:link w:val="70"/>
    <w:uiPriority w:val="99"/>
    <w:qFormat/>
    <w:rsid w:val="00C543DE"/>
    <w:pPr>
      <w:keepNext/>
      <w:numPr>
        <w:ilvl w:val="6"/>
        <w:numId w:val="3"/>
      </w:numPr>
      <w:spacing w:before="240" w:after="60"/>
      <w:jc w:val="center"/>
      <w:outlineLvl w:val="6"/>
    </w:pPr>
    <w:rPr>
      <w:rFonts w:ascii="Arial" w:hAnsi="Arial" w:cs="Arial"/>
      <w:szCs w:val="24"/>
    </w:rPr>
  </w:style>
  <w:style w:type="paragraph" w:styleId="9">
    <w:name w:val="heading 9"/>
    <w:basedOn w:val="a"/>
    <w:next w:val="5"/>
    <w:link w:val="90"/>
    <w:uiPriority w:val="99"/>
    <w:qFormat/>
    <w:rsid w:val="00C543DE"/>
    <w:pPr>
      <w:keepNext/>
      <w:keepLines/>
      <w:numPr>
        <w:ilvl w:val="8"/>
        <w:numId w:val="3"/>
      </w:numPr>
      <w:spacing w:after="120" w:line="240" w:lineRule="exact"/>
      <w:jc w:val="right"/>
      <w:outlineLvl w:val="8"/>
    </w:pPr>
    <w:rPr>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rsid w:val="00C543DE"/>
    <w:pPr>
      <w:spacing w:before="120"/>
      <w:ind w:firstLine="567"/>
      <w:jc w:val="both"/>
    </w:pPr>
  </w:style>
  <w:style w:type="character" w:customStyle="1" w:styleId="a5">
    <w:name w:val="Знак Знак"/>
    <w:rsid w:val="00C543DE"/>
    <w:rPr>
      <w:sz w:val="24"/>
      <w:lang w:val="ru-RU" w:eastAsia="ru-RU" w:bidi="ar-SA"/>
    </w:rPr>
  </w:style>
  <w:style w:type="paragraph" w:customStyle="1" w:styleId="20">
    <w:name w:val="Стиль2"/>
    <w:basedOn w:val="1"/>
    <w:qFormat/>
    <w:rsid w:val="00C543DE"/>
    <w:pPr>
      <w:numPr>
        <w:ilvl w:val="6"/>
      </w:numPr>
      <w:spacing w:before="60"/>
      <w:outlineLvl w:val="6"/>
    </w:pPr>
  </w:style>
  <w:style w:type="paragraph" w:customStyle="1" w:styleId="1">
    <w:name w:val="Стиль1"/>
    <w:basedOn w:val="a"/>
    <w:link w:val="13"/>
    <w:qFormat/>
    <w:rsid w:val="00C543DE"/>
    <w:pPr>
      <w:numPr>
        <w:ilvl w:val="5"/>
        <w:numId w:val="2"/>
      </w:numPr>
      <w:autoSpaceDE w:val="0"/>
      <w:autoSpaceDN w:val="0"/>
      <w:adjustRightInd w:val="0"/>
      <w:spacing w:before="120"/>
      <w:jc w:val="both"/>
      <w:outlineLvl w:val="5"/>
    </w:pPr>
    <w:rPr>
      <w:rFonts w:cs="Arial"/>
      <w:szCs w:val="18"/>
    </w:rPr>
  </w:style>
  <w:style w:type="paragraph" w:customStyle="1" w:styleId="30">
    <w:name w:val="Стиль3"/>
    <w:basedOn w:val="a"/>
    <w:uiPriority w:val="99"/>
    <w:rsid w:val="00C543DE"/>
    <w:pPr>
      <w:numPr>
        <w:numId w:val="1"/>
      </w:numPr>
      <w:jc w:val="both"/>
    </w:pPr>
  </w:style>
  <w:style w:type="paragraph" w:customStyle="1" w:styleId="40">
    <w:name w:val="Стиль4"/>
    <w:basedOn w:val="a"/>
    <w:qFormat/>
    <w:rsid w:val="00C543DE"/>
    <w:pPr>
      <w:numPr>
        <w:ilvl w:val="7"/>
        <w:numId w:val="2"/>
      </w:numPr>
      <w:jc w:val="both"/>
    </w:pPr>
  </w:style>
  <w:style w:type="paragraph" w:styleId="a6">
    <w:name w:val="Title"/>
    <w:basedOn w:val="a"/>
    <w:link w:val="a7"/>
    <w:uiPriority w:val="99"/>
    <w:qFormat/>
    <w:rsid w:val="00C543DE"/>
    <w:pPr>
      <w:spacing w:after="480"/>
      <w:jc w:val="center"/>
    </w:pPr>
    <w:rPr>
      <w:b/>
      <w:sz w:val="28"/>
    </w:rPr>
  </w:style>
  <w:style w:type="paragraph" w:styleId="a8">
    <w:name w:val="Balloon Text"/>
    <w:basedOn w:val="a"/>
    <w:link w:val="a9"/>
    <w:uiPriority w:val="99"/>
    <w:semiHidden/>
    <w:rsid w:val="00C543DE"/>
    <w:rPr>
      <w:rFonts w:ascii="Tahoma" w:hAnsi="Tahoma" w:cs="Tahoma"/>
      <w:sz w:val="16"/>
      <w:szCs w:val="16"/>
    </w:rPr>
  </w:style>
  <w:style w:type="paragraph" w:styleId="aa">
    <w:name w:val="footer"/>
    <w:basedOn w:val="a"/>
    <w:link w:val="ab"/>
    <w:uiPriority w:val="99"/>
    <w:rsid w:val="00C543DE"/>
    <w:pPr>
      <w:tabs>
        <w:tab w:val="center" w:pos="4677"/>
        <w:tab w:val="right" w:pos="9355"/>
      </w:tabs>
    </w:pPr>
  </w:style>
  <w:style w:type="character" w:styleId="ac">
    <w:name w:val="page number"/>
    <w:basedOn w:val="a1"/>
    <w:rsid w:val="00C543DE"/>
  </w:style>
  <w:style w:type="paragraph" w:styleId="ad">
    <w:name w:val="Body Text Indent"/>
    <w:basedOn w:val="a"/>
    <w:link w:val="ae"/>
    <w:uiPriority w:val="99"/>
    <w:rsid w:val="00C543DE"/>
    <w:pPr>
      <w:spacing w:after="120"/>
      <w:ind w:left="283"/>
    </w:pPr>
  </w:style>
  <w:style w:type="character" w:styleId="af">
    <w:name w:val="annotation reference"/>
    <w:semiHidden/>
    <w:rsid w:val="00C543DE"/>
    <w:rPr>
      <w:sz w:val="16"/>
      <w:szCs w:val="16"/>
    </w:rPr>
  </w:style>
  <w:style w:type="paragraph" w:styleId="af0">
    <w:name w:val="annotation text"/>
    <w:basedOn w:val="a"/>
    <w:link w:val="af1"/>
    <w:uiPriority w:val="99"/>
    <w:semiHidden/>
    <w:rsid w:val="00C543DE"/>
    <w:rPr>
      <w:sz w:val="20"/>
    </w:rPr>
  </w:style>
  <w:style w:type="paragraph" w:styleId="af2">
    <w:name w:val="annotation subject"/>
    <w:basedOn w:val="af0"/>
    <w:next w:val="af0"/>
    <w:link w:val="af3"/>
    <w:uiPriority w:val="99"/>
    <w:semiHidden/>
    <w:rsid w:val="00C543DE"/>
    <w:rPr>
      <w:b/>
      <w:bCs/>
    </w:rPr>
  </w:style>
  <w:style w:type="paragraph" w:customStyle="1" w:styleId="10">
    <w:name w:val="Знак Знак Знак1 Знак Знак Знак Знак"/>
    <w:basedOn w:val="a"/>
    <w:uiPriority w:val="99"/>
    <w:rsid w:val="00C543DE"/>
    <w:pPr>
      <w:widowControl w:val="0"/>
      <w:numPr>
        <w:numId w:val="4"/>
      </w:numPr>
      <w:adjustRightInd w:val="0"/>
      <w:spacing w:after="160" w:line="240" w:lineRule="exact"/>
      <w:jc w:val="center"/>
    </w:pPr>
    <w:rPr>
      <w:b/>
      <w:i/>
      <w:sz w:val="28"/>
      <w:lang w:val="en-GB" w:eastAsia="en-US"/>
    </w:rPr>
  </w:style>
  <w:style w:type="character" w:customStyle="1" w:styleId="21">
    <w:name w:val="Заголовок 2 Знак"/>
    <w:link w:val="2"/>
    <w:rsid w:val="00C775CA"/>
    <w:rPr>
      <w:b/>
      <w:sz w:val="28"/>
      <w:lang w:val="ru-RU" w:eastAsia="ru-RU" w:bidi="ar-SA"/>
    </w:rPr>
  </w:style>
  <w:style w:type="character" w:customStyle="1" w:styleId="a4">
    <w:name w:val="Основной текст Знак"/>
    <w:link w:val="a0"/>
    <w:uiPriority w:val="99"/>
    <w:rsid w:val="0049571A"/>
    <w:rPr>
      <w:sz w:val="24"/>
      <w:lang w:val="ru-RU" w:eastAsia="ru-RU" w:bidi="ar-SA"/>
    </w:rPr>
  </w:style>
  <w:style w:type="paragraph" w:customStyle="1" w:styleId="af4">
    <w:name w:val="Знак"/>
    <w:basedOn w:val="a"/>
    <w:rsid w:val="00221D96"/>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af5">
    <w:name w:val="Подпись Знак"/>
    <w:link w:val="af6"/>
    <w:rsid w:val="00151206"/>
    <w:rPr>
      <w:sz w:val="24"/>
    </w:rPr>
  </w:style>
  <w:style w:type="paragraph" w:styleId="af6">
    <w:name w:val="Signature"/>
    <w:basedOn w:val="a"/>
    <w:link w:val="af5"/>
    <w:uiPriority w:val="99"/>
    <w:rsid w:val="00151206"/>
    <w:pPr>
      <w:ind w:left="4252"/>
    </w:pPr>
  </w:style>
  <w:style w:type="paragraph" w:styleId="af7">
    <w:name w:val="header"/>
    <w:basedOn w:val="a"/>
    <w:link w:val="af8"/>
    <w:uiPriority w:val="99"/>
    <w:rsid w:val="009E6FD2"/>
    <w:pPr>
      <w:tabs>
        <w:tab w:val="center" w:pos="4677"/>
        <w:tab w:val="right" w:pos="9355"/>
      </w:tabs>
    </w:pPr>
  </w:style>
  <w:style w:type="paragraph" w:customStyle="1" w:styleId="af9">
    <w:name w:val="Знак"/>
    <w:basedOn w:val="a"/>
    <w:rsid w:val="000274C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51">
    <w:name w:val="Знак Знак5 Знак Знак Знак Знак"/>
    <w:basedOn w:val="a"/>
    <w:rsid w:val="009D7CAC"/>
    <w:pPr>
      <w:spacing w:after="160" w:line="240" w:lineRule="exact"/>
    </w:pPr>
    <w:rPr>
      <w:rFonts w:ascii="Arial" w:hAnsi="Arial" w:cs="Arial"/>
      <w:sz w:val="20"/>
      <w:lang w:val="fr-FR" w:eastAsia="en-US"/>
    </w:rPr>
  </w:style>
  <w:style w:type="character" w:customStyle="1" w:styleId="60">
    <w:name w:val="Заголовок 6 Знак"/>
    <w:link w:val="6"/>
    <w:rsid w:val="0043160F"/>
    <w:rPr>
      <w:b/>
      <w:bCs/>
      <w:sz w:val="22"/>
      <w:szCs w:val="22"/>
    </w:rPr>
  </w:style>
  <w:style w:type="paragraph" w:customStyle="1" w:styleId="ConsPlusNormal">
    <w:name w:val="ConsPlusNormal"/>
    <w:uiPriority w:val="99"/>
    <w:rsid w:val="0018413A"/>
    <w:pPr>
      <w:autoSpaceDE w:val="0"/>
      <w:autoSpaceDN w:val="0"/>
      <w:adjustRightInd w:val="0"/>
    </w:pPr>
    <w:rPr>
      <w:sz w:val="28"/>
      <w:szCs w:val="28"/>
    </w:rPr>
  </w:style>
  <w:style w:type="character" w:customStyle="1" w:styleId="a7">
    <w:name w:val="Название Знак"/>
    <w:basedOn w:val="a1"/>
    <w:link w:val="a6"/>
    <w:uiPriority w:val="99"/>
    <w:rsid w:val="005E7824"/>
    <w:rPr>
      <w:b/>
      <w:sz w:val="28"/>
    </w:rPr>
  </w:style>
  <w:style w:type="character" w:customStyle="1" w:styleId="13">
    <w:name w:val="Стиль1 Знак"/>
    <w:link w:val="1"/>
    <w:uiPriority w:val="99"/>
    <w:rsid w:val="00FC4CF4"/>
    <w:rPr>
      <w:rFonts w:cs="Arial"/>
      <w:sz w:val="24"/>
      <w:szCs w:val="18"/>
    </w:rPr>
  </w:style>
  <w:style w:type="character" w:customStyle="1" w:styleId="41">
    <w:name w:val="Заголовок 4 Знак"/>
    <w:link w:val="4"/>
    <w:rsid w:val="00AF27C0"/>
    <w:rPr>
      <w:b/>
      <w:sz w:val="24"/>
    </w:rPr>
  </w:style>
  <w:style w:type="paragraph" w:styleId="afa">
    <w:name w:val="No Spacing"/>
    <w:uiPriority w:val="1"/>
    <w:qFormat/>
    <w:rsid w:val="00E323E5"/>
    <w:rPr>
      <w:sz w:val="24"/>
    </w:rPr>
  </w:style>
  <w:style w:type="character" w:styleId="afb">
    <w:name w:val="Hyperlink"/>
    <w:basedOn w:val="a1"/>
    <w:uiPriority w:val="99"/>
    <w:unhideWhenUsed/>
    <w:rsid w:val="00A8732F"/>
    <w:rPr>
      <w:color w:val="0000FF"/>
      <w:u w:val="single"/>
    </w:rPr>
  </w:style>
  <w:style w:type="character" w:styleId="afc">
    <w:name w:val="FollowedHyperlink"/>
    <w:basedOn w:val="a1"/>
    <w:uiPriority w:val="99"/>
    <w:unhideWhenUsed/>
    <w:rsid w:val="00A8732F"/>
    <w:rPr>
      <w:color w:val="800080"/>
      <w:u w:val="single"/>
    </w:rPr>
  </w:style>
  <w:style w:type="paragraph" w:customStyle="1" w:styleId="font5">
    <w:name w:val="font5"/>
    <w:basedOn w:val="a"/>
    <w:uiPriority w:val="99"/>
    <w:rsid w:val="00A8732F"/>
    <w:pPr>
      <w:spacing w:before="100" w:beforeAutospacing="1" w:after="100" w:afterAutospacing="1"/>
    </w:pPr>
    <w:rPr>
      <w:rFonts w:ascii="Tahoma" w:hAnsi="Tahoma" w:cs="Tahoma"/>
      <w:color w:val="000000"/>
      <w:sz w:val="18"/>
      <w:szCs w:val="18"/>
    </w:rPr>
  </w:style>
  <w:style w:type="paragraph" w:customStyle="1" w:styleId="xl70">
    <w:name w:val="xl70"/>
    <w:basedOn w:val="a"/>
    <w:uiPriority w:val="99"/>
    <w:rsid w:val="00A87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6"/>
      <w:szCs w:val="16"/>
    </w:rPr>
  </w:style>
  <w:style w:type="paragraph" w:customStyle="1" w:styleId="xl71">
    <w:name w:val="xl71"/>
    <w:basedOn w:val="a"/>
    <w:uiPriority w:val="99"/>
    <w:rsid w:val="00A8732F"/>
    <w:pPr>
      <w:shd w:val="clear" w:color="000000" w:fill="FFFFFF"/>
      <w:spacing w:before="100" w:beforeAutospacing="1" w:after="100" w:afterAutospacing="1"/>
      <w:textAlignment w:val="top"/>
    </w:pPr>
    <w:rPr>
      <w:szCs w:val="24"/>
    </w:rPr>
  </w:style>
  <w:style w:type="paragraph" w:customStyle="1" w:styleId="xl72">
    <w:name w:val="xl72"/>
    <w:basedOn w:val="a"/>
    <w:uiPriority w:val="99"/>
    <w:rsid w:val="00A8732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6"/>
      <w:szCs w:val="16"/>
    </w:rPr>
  </w:style>
  <w:style w:type="paragraph" w:customStyle="1" w:styleId="xl73">
    <w:name w:val="xl73"/>
    <w:basedOn w:val="a"/>
    <w:uiPriority w:val="99"/>
    <w:rsid w:val="00A8732F"/>
    <w:pPr>
      <w:pBdr>
        <w:top w:val="single" w:sz="4" w:space="0" w:color="auto"/>
        <w:bottom w:val="single" w:sz="4" w:space="0" w:color="auto"/>
      </w:pBdr>
      <w:shd w:val="clear" w:color="000000" w:fill="FFFFFF"/>
      <w:spacing w:before="100" w:beforeAutospacing="1" w:after="100" w:afterAutospacing="1"/>
      <w:jc w:val="center"/>
      <w:textAlignment w:val="top"/>
    </w:pPr>
    <w:rPr>
      <w:rFonts w:ascii="Arial" w:hAnsi="Arial" w:cs="Arial"/>
      <w:sz w:val="16"/>
      <w:szCs w:val="16"/>
    </w:rPr>
  </w:style>
  <w:style w:type="paragraph" w:customStyle="1" w:styleId="xl74">
    <w:name w:val="xl74"/>
    <w:basedOn w:val="a"/>
    <w:uiPriority w:val="99"/>
    <w:rsid w:val="00A8732F"/>
    <w:pPr>
      <w:shd w:val="clear" w:color="000000" w:fill="FFFFFF"/>
      <w:spacing w:before="100" w:beforeAutospacing="1" w:after="100" w:afterAutospacing="1"/>
      <w:textAlignment w:val="top"/>
    </w:pPr>
    <w:rPr>
      <w:rFonts w:ascii="Arial" w:hAnsi="Arial" w:cs="Arial"/>
      <w:b/>
      <w:bCs/>
      <w:szCs w:val="24"/>
    </w:rPr>
  </w:style>
  <w:style w:type="paragraph" w:customStyle="1" w:styleId="xl75">
    <w:name w:val="xl75"/>
    <w:basedOn w:val="a"/>
    <w:uiPriority w:val="99"/>
    <w:rsid w:val="00A8732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rFonts w:ascii="Arial" w:hAnsi="Arial" w:cs="Arial"/>
      <w:sz w:val="16"/>
      <w:szCs w:val="16"/>
    </w:rPr>
  </w:style>
  <w:style w:type="paragraph" w:customStyle="1" w:styleId="xl76">
    <w:name w:val="xl76"/>
    <w:basedOn w:val="a"/>
    <w:uiPriority w:val="99"/>
    <w:rsid w:val="00A8732F"/>
    <w:pPr>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7">
    <w:name w:val="xl77"/>
    <w:basedOn w:val="a"/>
    <w:uiPriority w:val="99"/>
    <w:rsid w:val="00A873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8">
    <w:name w:val="xl78"/>
    <w:basedOn w:val="a"/>
    <w:uiPriority w:val="99"/>
    <w:rsid w:val="00A8732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
    <w:uiPriority w:val="99"/>
    <w:rsid w:val="00A8732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0">
    <w:name w:val="xl80"/>
    <w:basedOn w:val="a"/>
    <w:uiPriority w:val="99"/>
    <w:rsid w:val="00A8732F"/>
    <w:pPr>
      <w:spacing w:before="100" w:beforeAutospacing="1" w:after="100" w:afterAutospacing="1"/>
      <w:textAlignment w:val="top"/>
    </w:pPr>
    <w:rPr>
      <w:szCs w:val="24"/>
    </w:rPr>
  </w:style>
  <w:style w:type="paragraph" w:customStyle="1" w:styleId="xl81">
    <w:name w:val="xl81"/>
    <w:basedOn w:val="a"/>
    <w:uiPriority w:val="99"/>
    <w:rsid w:val="00A8732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
    <w:uiPriority w:val="99"/>
    <w:rsid w:val="00A8732F"/>
    <w:pPr>
      <w:pBdr>
        <w:top w:val="single" w:sz="4" w:space="0" w:color="auto"/>
        <w:bottom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3">
    <w:name w:val="xl83"/>
    <w:basedOn w:val="a"/>
    <w:uiPriority w:val="99"/>
    <w:rsid w:val="00A8732F"/>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4">
    <w:name w:val="xl84"/>
    <w:basedOn w:val="a"/>
    <w:uiPriority w:val="99"/>
    <w:rsid w:val="00A8732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5">
    <w:name w:val="xl85"/>
    <w:basedOn w:val="a"/>
    <w:uiPriority w:val="99"/>
    <w:rsid w:val="00A873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6">
    <w:name w:val="xl86"/>
    <w:basedOn w:val="a"/>
    <w:uiPriority w:val="99"/>
    <w:rsid w:val="00A873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87">
    <w:name w:val="xl87"/>
    <w:basedOn w:val="a"/>
    <w:uiPriority w:val="99"/>
    <w:rsid w:val="00A8732F"/>
    <w:pPr>
      <w:pBdr>
        <w:top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88">
    <w:name w:val="xl88"/>
    <w:basedOn w:val="a"/>
    <w:uiPriority w:val="99"/>
    <w:rsid w:val="00A8732F"/>
    <w:pPr>
      <w:spacing w:before="100" w:beforeAutospacing="1" w:after="100" w:afterAutospacing="1"/>
      <w:textAlignment w:val="top"/>
    </w:pPr>
    <w:rPr>
      <w:rFonts w:ascii="Arial" w:hAnsi="Arial" w:cs="Arial"/>
      <w:b/>
      <w:bCs/>
      <w:szCs w:val="24"/>
    </w:rPr>
  </w:style>
  <w:style w:type="paragraph" w:customStyle="1" w:styleId="xl89">
    <w:name w:val="xl89"/>
    <w:basedOn w:val="a"/>
    <w:uiPriority w:val="99"/>
    <w:rsid w:val="00A8732F"/>
    <w:pPr>
      <w:spacing w:before="100" w:beforeAutospacing="1" w:after="100" w:afterAutospacing="1"/>
      <w:textAlignment w:val="top"/>
    </w:pPr>
    <w:rPr>
      <w:rFonts w:ascii="Arial" w:hAnsi="Arial" w:cs="Arial"/>
      <w:szCs w:val="24"/>
    </w:rPr>
  </w:style>
  <w:style w:type="paragraph" w:customStyle="1" w:styleId="xl90">
    <w:name w:val="xl90"/>
    <w:basedOn w:val="a"/>
    <w:uiPriority w:val="99"/>
    <w:rsid w:val="00A8732F"/>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1">
    <w:name w:val="xl91"/>
    <w:basedOn w:val="a"/>
    <w:uiPriority w:val="99"/>
    <w:rsid w:val="00A8732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2">
    <w:name w:val="xl92"/>
    <w:basedOn w:val="a"/>
    <w:uiPriority w:val="99"/>
    <w:rsid w:val="00A873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93">
    <w:name w:val="xl93"/>
    <w:basedOn w:val="a"/>
    <w:uiPriority w:val="99"/>
    <w:rsid w:val="00A8732F"/>
    <w:pPr>
      <w:spacing w:before="100" w:beforeAutospacing="1" w:after="100" w:afterAutospacing="1"/>
    </w:pPr>
    <w:rPr>
      <w:rFonts w:ascii="Arial" w:hAnsi="Arial" w:cs="Arial"/>
      <w:sz w:val="16"/>
      <w:szCs w:val="16"/>
    </w:rPr>
  </w:style>
  <w:style w:type="paragraph" w:customStyle="1" w:styleId="xl94">
    <w:name w:val="xl94"/>
    <w:basedOn w:val="a"/>
    <w:uiPriority w:val="99"/>
    <w:rsid w:val="00A8732F"/>
    <w:pPr>
      <w:pBdr>
        <w:top w:val="single" w:sz="4" w:space="0" w:color="auto"/>
        <w:left w:val="single" w:sz="4" w:space="0" w:color="auto"/>
        <w:bottom w:val="single" w:sz="4" w:space="0" w:color="auto"/>
        <w:right w:val="single" w:sz="4" w:space="0" w:color="auto"/>
      </w:pBdr>
      <w:shd w:val="clear" w:color="000000" w:fill="C54BEB"/>
      <w:spacing w:before="100" w:beforeAutospacing="1" w:after="100" w:afterAutospacing="1"/>
      <w:textAlignment w:val="top"/>
    </w:pPr>
    <w:rPr>
      <w:rFonts w:ascii="Arial" w:hAnsi="Arial" w:cs="Arial"/>
      <w:sz w:val="16"/>
      <w:szCs w:val="16"/>
    </w:rPr>
  </w:style>
  <w:style w:type="paragraph" w:customStyle="1" w:styleId="xl95">
    <w:name w:val="xl95"/>
    <w:basedOn w:val="a"/>
    <w:uiPriority w:val="99"/>
    <w:rsid w:val="00A8732F"/>
    <w:pPr>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96">
    <w:name w:val="xl96"/>
    <w:basedOn w:val="a"/>
    <w:uiPriority w:val="99"/>
    <w:rsid w:val="00A87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6"/>
      <w:szCs w:val="16"/>
    </w:rPr>
  </w:style>
  <w:style w:type="paragraph" w:customStyle="1" w:styleId="xl97">
    <w:name w:val="xl97"/>
    <w:basedOn w:val="a"/>
    <w:uiPriority w:val="99"/>
    <w:rsid w:val="00A8732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16"/>
      <w:szCs w:val="16"/>
    </w:rPr>
  </w:style>
  <w:style w:type="paragraph" w:customStyle="1" w:styleId="xl98">
    <w:name w:val="xl98"/>
    <w:basedOn w:val="a"/>
    <w:uiPriority w:val="99"/>
    <w:rsid w:val="00A8732F"/>
    <w:pPr>
      <w:pBdr>
        <w:top w:val="single" w:sz="4" w:space="0" w:color="auto"/>
        <w:bottom w:val="single" w:sz="4" w:space="0" w:color="auto"/>
        <w:right w:val="single" w:sz="4" w:space="0" w:color="auto"/>
      </w:pBdr>
      <w:shd w:val="clear" w:color="000000" w:fill="C54BEB"/>
      <w:spacing w:before="100" w:beforeAutospacing="1" w:after="100" w:afterAutospacing="1"/>
      <w:jc w:val="center"/>
      <w:textAlignment w:val="top"/>
    </w:pPr>
    <w:rPr>
      <w:rFonts w:ascii="Arial" w:hAnsi="Arial" w:cs="Arial"/>
      <w:sz w:val="16"/>
      <w:szCs w:val="16"/>
    </w:rPr>
  </w:style>
  <w:style w:type="paragraph" w:customStyle="1" w:styleId="xl99">
    <w:name w:val="xl99"/>
    <w:basedOn w:val="a"/>
    <w:uiPriority w:val="99"/>
    <w:rsid w:val="00A8732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0">
    <w:name w:val="xl100"/>
    <w:basedOn w:val="a"/>
    <w:uiPriority w:val="99"/>
    <w:rsid w:val="00A8732F"/>
    <w:pPr>
      <w:pBdr>
        <w:top w:val="single" w:sz="4" w:space="0" w:color="auto"/>
        <w:left w:val="single" w:sz="4" w:space="0" w:color="auto"/>
        <w:bottom w:val="single" w:sz="4" w:space="0" w:color="auto"/>
        <w:right w:val="single" w:sz="4" w:space="0" w:color="auto"/>
      </w:pBdr>
      <w:shd w:val="clear" w:color="000000" w:fill="C54BEB"/>
      <w:spacing w:before="100" w:beforeAutospacing="1" w:after="100" w:afterAutospacing="1"/>
      <w:jc w:val="center"/>
      <w:textAlignment w:val="top"/>
    </w:pPr>
    <w:rPr>
      <w:rFonts w:ascii="Arial" w:hAnsi="Arial" w:cs="Arial"/>
      <w:sz w:val="16"/>
      <w:szCs w:val="16"/>
    </w:rPr>
  </w:style>
  <w:style w:type="paragraph" w:customStyle="1" w:styleId="xl101">
    <w:name w:val="xl101"/>
    <w:basedOn w:val="a"/>
    <w:uiPriority w:val="99"/>
    <w:rsid w:val="00A8732F"/>
    <w:pPr>
      <w:pBdr>
        <w:top w:val="single" w:sz="4" w:space="0" w:color="auto"/>
        <w:left w:val="single" w:sz="4" w:space="0" w:color="auto"/>
        <w:bottom w:val="single" w:sz="4" w:space="0" w:color="auto"/>
      </w:pBdr>
      <w:shd w:val="clear" w:color="000000" w:fill="C54BEB"/>
      <w:spacing w:before="100" w:beforeAutospacing="1" w:after="100" w:afterAutospacing="1"/>
      <w:jc w:val="center"/>
      <w:textAlignment w:val="top"/>
    </w:pPr>
    <w:rPr>
      <w:rFonts w:ascii="Arial" w:hAnsi="Arial" w:cs="Arial"/>
      <w:sz w:val="16"/>
      <w:szCs w:val="16"/>
    </w:rPr>
  </w:style>
  <w:style w:type="paragraph" w:customStyle="1" w:styleId="xl102">
    <w:name w:val="xl102"/>
    <w:basedOn w:val="a"/>
    <w:uiPriority w:val="99"/>
    <w:rsid w:val="00A8732F"/>
    <w:pPr>
      <w:pBdr>
        <w:top w:val="single" w:sz="4" w:space="0" w:color="auto"/>
        <w:bottom w:val="single" w:sz="4" w:space="0" w:color="auto"/>
      </w:pBdr>
      <w:shd w:val="clear" w:color="000000" w:fill="C54BEB"/>
      <w:spacing w:before="100" w:beforeAutospacing="1" w:after="100" w:afterAutospacing="1"/>
      <w:jc w:val="center"/>
      <w:textAlignment w:val="top"/>
    </w:pPr>
    <w:rPr>
      <w:rFonts w:ascii="Arial" w:hAnsi="Arial" w:cs="Arial"/>
      <w:sz w:val="16"/>
      <w:szCs w:val="16"/>
    </w:rPr>
  </w:style>
  <w:style w:type="paragraph" w:customStyle="1" w:styleId="xl103">
    <w:name w:val="xl103"/>
    <w:basedOn w:val="a"/>
    <w:uiPriority w:val="99"/>
    <w:rsid w:val="00A8732F"/>
    <w:pPr>
      <w:pBdr>
        <w:top w:val="single" w:sz="4" w:space="0" w:color="auto"/>
        <w:left w:val="single" w:sz="4" w:space="0" w:color="auto"/>
        <w:bottom w:val="single" w:sz="4" w:space="0" w:color="auto"/>
        <w:right w:val="single" w:sz="4" w:space="0" w:color="auto"/>
      </w:pBdr>
      <w:shd w:val="clear" w:color="000000" w:fill="C54BEB"/>
      <w:spacing w:before="100" w:beforeAutospacing="1" w:after="100" w:afterAutospacing="1"/>
      <w:jc w:val="center"/>
      <w:textAlignment w:val="top"/>
    </w:pPr>
    <w:rPr>
      <w:rFonts w:ascii="Arial" w:hAnsi="Arial" w:cs="Arial"/>
      <w:b/>
      <w:bCs/>
      <w:sz w:val="16"/>
      <w:szCs w:val="16"/>
    </w:rPr>
  </w:style>
  <w:style w:type="paragraph" w:customStyle="1" w:styleId="font6">
    <w:name w:val="font6"/>
    <w:basedOn w:val="a"/>
    <w:uiPriority w:val="99"/>
    <w:rsid w:val="00AA0B31"/>
    <w:pPr>
      <w:spacing w:before="100" w:beforeAutospacing="1" w:after="100" w:afterAutospacing="1"/>
    </w:pPr>
    <w:rPr>
      <w:rFonts w:ascii="Tahoma" w:hAnsi="Tahoma" w:cs="Tahoma"/>
      <w:color w:val="000000"/>
      <w:sz w:val="16"/>
      <w:szCs w:val="16"/>
    </w:rPr>
  </w:style>
  <w:style w:type="paragraph" w:customStyle="1" w:styleId="font7">
    <w:name w:val="font7"/>
    <w:basedOn w:val="a"/>
    <w:uiPriority w:val="99"/>
    <w:rsid w:val="00AA0B31"/>
    <w:pPr>
      <w:spacing w:before="100" w:beforeAutospacing="1" w:after="100" w:afterAutospacing="1"/>
    </w:pPr>
    <w:rPr>
      <w:rFonts w:ascii="Arial" w:hAnsi="Arial" w:cs="Arial"/>
      <w:color w:val="FF0000"/>
      <w:sz w:val="16"/>
      <w:szCs w:val="16"/>
    </w:rPr>
  </w:style>
  <w:style w:type="paragraph" w:customStyle="1" w:styleId="font8">
    <w:name w:val="font8"/>
    <w:basedOn w:val="a"/>
    <w:uiPriority w:val="99"/>
    <w:rsid w:val="00AA0B31"/>
    <w:pPr>
      <w:spacing w:before="100" w:beforeAutospacing="1" w:after="100" w:afterAutospacing="1"/>
    </w:pPr>
    <w:rPr>
      <w:rFonts w:ascii="Tahoma" w:hAnsi="Tahoma" w:cs="Tahoma"/>
      <w:color w:val="000000"/>
      <w:sz w:val="18"/>
      <w:szCs w:val="18"/>
    </w:rPr>
  </w:style>
  <w:style w:type="paragraph" w:customStyle="1" w:styleId="font9">
    <w:name w:val="font9"/>
    <w:basedOn w:val="a"/>
    <w:uiPriority w:val="99"/>
    <w:rsid w:val="00AA0B31"/>
    <w:pPr>
      <w:spacing w:before="100" w:beforeAutospacing="1" w:after="100" w:afterAutospacing="1"/>
    </w:pPr>
    <w:rPr>
      <w:rFonts w:ascii="Tahoma" w:hAnsi="Tahoma" w:cs="Tahoma"/>
      <w:b/>
      <w:bCs/>
      <w:color w:val="000000"/>
      <w:sz w:val="18"/>
      <w:szCs w:val="18"/>
    </w:rPr>
  </w:style>
  <w:style w:type="paragraph" w:customStyle="1" w:styleId="xl104">
    <w:name w:val="xl104"/>
    <w:basedOn w:val="a"/>
    <w:uiPriority w:val="99"/>
    <w:rsid w:val="00AA0B31"/>
    <w:pPr>
      <w:pBdr>
        <w:left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05">
    <w:name w:val="xl105"/>
    <w:basedOn w:val="a"/>
    <w:uiPriority w:val="99"/>
    <w:rsid w:val="00AA0B31"/>
    <w:pPr>
      <w:pBdr>
        <w:top w:val="single" w:sz="4" w:space="0" w:color="auto"/>
        <w:bottom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6">
    <w:name w:val="xl106"/>
    <w:basedOn w:val="a"/>
    <w:uiPriority w:val="99"/>
    <w:rsid w:val="00AA0B3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7">
    <w:name w:val="xl107"/>
    <w:basedOn w:val="a"/>
    <w:uiPriority w:val="99"/>
    <w:rsid w:val="00AA0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8">
    <w:name w:val="xl108"/>
    <w:basedOn w:val="a"/>
    <w:uiPriority w:val="99"/>
    <w:rsid w:val="00AA0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9">
    <w:name w:val="xl109"/>
    <w:basedOn w:val="a"/>
    <w:uiPriority w:val="99"/>
    <w:rsid w:val="00AA0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0">
    <w:name w:val="xl110"/>
    <w:basedOn w:val="a"/>
    <w:uiPriority w:val="99"/>
    <w:rsid w:val="00AA0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1">
    <w:name w:val="xl111"/>
    <w:basedOn w:val="a"/>
    <w:uiPriority w:val="99"/>
    <w:rsid w:val="00AA0B31"/>
    <w:pPr>
      <w:pBdr>
        <w:top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2">
    <w:name w:val="xl112"/>
    <w:basedOn w:val="a"/>
    <w:uiPriority w:val="99"/>
    <w:rsid w:val="00AA0B3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top"/>
    </w:pPr>
    <w:rPr>
      <w:rFonts w:ascii="Arial" w:hAnsi="Arial" w:cs="Arial"/>
      <w:sz w:val="16"/>
      <w:szCs w:val="16"/>
    </w:rPr>
  </w:style>
  <w:style w:type="paragraph" w:customStyle="1" w:styleId="xl113">
    <w:name w:val="xl113"/>
    <w:basedOn w:val="a"/>
    <w:uiPriority w:val="99"/>
    <w:rsid w:val="00AA0B3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rFonts w:ascii="Arial" w:hAnsi="Arial" w:cs="Arial"/>
      <w:sz w:val="16"/>
      <w:szCs w:val="16"/>
    </w:rPr>
  </w:style>
  <w:style w:type="paragraph" w:customStyle="1" w:styleId="xl114">
    <w:name w:val="xl114"/>
    <w:basedOn w:val="a"/>
    <w:uiPriority w:val="99"/>
    <w:rsid w:val="00AA0B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6"/>
      <w:szCs w:val="16"/>
    </w:rPr>
  </w:style>
  <w:style w:type="paragraph" w:customStyle="1" w:styleId="xl115">
    <w:name w:val="xl115"/>
    <w:basedOn w:val="a"/>
    <w:uiPriority w:val="99"/>
    <w:rsid w:val="00AA0B3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6">
    <w:name w:val="xl116"/>
    <w:basedOn w:val="a"/>
    <w:uiPriority w:val="99"/>
    <w:rsid w:val="00AA0B31"/>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7">
    <w:name w:val="xl117"/>
    <w:basedOn w:val="a"/>
    <w:uiPriority w:val="99"/>
    <w:rsid w:val="00AA0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8">
    <w:name w:val="xl118"/>
    <w:basedOn w:val="a"/>
    <w:uiPriority w:val="99"/>
    <w:rsid w:val="00AA0B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CYR" w:hAnsi="Arial CYR" w:cs="Arial CYR"/>
      <w:sz w:val="16"/>
      <w:szCs w:val="16"/>
    </w:rPr>
  </w:style>
  <w:style w:type="paragraph" w:customStyle="1" w:styleId="xl119">
    <w:name w:val="xl119"/>
    <w:basedOn w:val="a"/>
    <w:uiPriority w:val="99"/>
    <w:rsid w:val="00AA0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16"/>
      <w:szCs w:val="16"/>
    </w:rPr>
  </w:style>
  <w:style w:type="paragraph" w:customStyle="1" w:styleId="xl120">
    <w:name w:val="xl120"/>
    <w:basedOn w:val="a"/>
    <w:uiPriority w:val="99"/>
    <w:rsid w:val="00AA0B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21">
    <w:name w:val="xl121"/>
    <w:basedOn w:val="a"/>
    <w:uiPriority w:val="99"/>
    <w:rsid w:val="00AA0B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22">
    <w:name w:val="xl122"/>
    <w:basedOn w:val="a"/>
    <w:uiPriority w:val="99"/>
    <w:rsid w:val="00AA0B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23">
    <w:name w:val="xl123"/>
    <w:basedOn w:val="a"/>
    <w:uiPriority w:val="99"/>
    <w:rsid w:val="00AA0B3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sz w:val="16"/>
      <w:szCs w:val="16"/>
    </w:rPr>
  </w:style>
  <w:style w:type="paragraph" w:customStyle="1" w:styleId="xl124">
    <w:name w:val="xl124"/>
    <w:basedOn w:val="a"/>
    <w:uiPriority w:val="99"/>
    <w:rsid w:val="00AA0B31"/>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top"/>
    </w:pPr>
    <w:rPr>
      <w:rFonts w:ascii="Arial" w:hAnsi="Arial" w:cs="Arial"/>
      <w:sz w:val="16"/>
      <w:szCs w:val="16"/>
    </w:rPr>
  </w:style>
  <w:style w:type="paragraph" w:customStyle="1" w:styleId="xl125">
    <w:name w:val="xl125"/>
    <w:basedOn w:val="a"/>
    <w:uiPriority w:val="99"/>
    <w:rsid w:val="00AA0B31"/>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top"/>
    </w:pPr>
    <w:rPr>
      <w:rFonts w:ascii="Arial" w:hAnsi="Arial" w:cs="Arial"/>
      <w:sz w:val="16"/>
      <w:szCs w:val="16"/>
    </w:rPr>
  </w:style>
  <w:style w:type="paragraph" w:customStyle="1" w:styleId="xl126">
    <w:name w:val="xl126"/>
    <w:basedOn w:val="a"/>
    <w:uiPriority w:val="99"/>
    <w:rsid w:val="00AA0B31"/>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Arial CYR" w:hAnsi="Arial CYR" w:cs="Arial CYR"/>
      <w:sz w:val="16"/>
      <w:szCs w:val="16"/>
    </w:rPr>
  </w:style>
  <w:style w:type="paragraph" w:customStyle="1" w:styleId="xl127">
    <w:name w:val="xl127"/>
    <w:basedOn w:val="a"/>
    <w:uiPriority w:val="99"/>
    <w:rsid w:val="00AA0B31"/>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Arial CYR" w:hAnsi="Arial CYR" w:cs="Arial CYR"/>
      <w:sz w:val="16"/>
      <w:szCs w:val="16"/>
    </w:rPr>
  </w:style>
  <w:style w:type="character" w:customStyle="1" w:styleId="50">
    <w:name w:val="Заголовок 5 Знак"/>
    <w:link w:val="5"/>
    <w:rsid w:val="00756CBD"/>
    <w:rPr>
      <w:b/>
      <w:sz w:val="28"/>
    </w:rPr>
  </w:style>
  <w:style w:type="character" w:customStyle="1" w:styleId="afd">
    <w:name w:val="Знак Знак"/>
    <w:rsid w:val="00756CBD"/>
    <w:rPr>
      <w:sz w:val="24"/>
      <w:lang w:val="ru-RU" w:eastAsia="ru-RU" w:bidi="ar-SA"/>
    </w:rPr>
  </w:style>
  <w:style w:type="paragraph" w:customStyle="1" w:styleId="afe">
    <w:name w:val="Знак"/>
    <w:basedOn w:val="a"/>
    <w:rsid w:val="00756CB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52">
    <w:name w:val="Знак Знак5 Знак Знак Знак Знак"/>
    <w:basedOn w:val="a"/>
    <w:rsid w:val="00756CBD"/>
    <w:pPr>
      <w:spacing w:after="160" w:line="240" w:lineRule="exact"/>
    </w:pPr>
    <w:rPr>
      <w:rFonts w:ascii="Arial" w:hAnsi="Arial" w:cs="Arial"/>
      <w:sz w:val="20"/>
      <w:lang w:val="fr-FR" w:eastAsia="en-US"/>
    </w:rPr>
  </w:style>
  <w:style w:type="paragraph" w:customStyle="1" w:styleId="14">
    <w:name w:val="1"/>
    <w:basedOn w:val="a"/>
    <w:uiPriority w:val="99"/>
    <w:rsid w:val="00756CBD"/>
    <w:pPr>
      <w:spacing w:before="100" w:beforeAutospacing="1" w:after="100" w:afterAutospacing="1"/>
    </w:pPr>
    <w:rPr>
      <w:szCs w:val="24"/>
    </w:rPr>
  </w:style>
  <w:style w:type="table" w:styleId="aff">
    <w:name w:val="Table Grid"/>
    <w:basedOn w:val="a2"/>
    <w:rsid w:val="00756CB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0">
    <w:name w:val="Знак Знак"/>
    <w:rsid w:val="004C2B9F"/>
    <w:rPr>
      <w:sz w:val="24"/>
      <w:lang w:val="ru-RU" w:eastAsia="ru-RU" w:bidi="ar-SA"/>
    </w:rPr>
  </w:style>
  <w:style w:type="paragraph" w:customStyle="1" w:styleId="aff1">
    <w:name w:val="Знак"/>
    <w:basedOn w:val="a"/>
    <w:rsid w:val="004C2B9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53">
    <w:name w:val="Знак Знак5 Знак Знак Знак Знак"/>
    <w:basedOn w:val="a"/>
    <w:rsid w:val="004C2B9F"/>
    <w:pPr>
      <w:spacing w:after="160" w:line="240" w:lineRule="exact"/>
    </w:pPr>
    <w:rPr>
      <w:rFonts w:ascii="Arial" w:hAnsi="Arial" w:cs="Arial"/>
      <w:sz w:val="20"/>
      <w:lang w:val="fr-FR" w:eastAsia="en-US"/>
    </w:rPr>
  </w:style>
  <w:style w:type="paragraph" w:customStyle="1" w:styleId="font10">
    <w:name w:val="font10"/>
    <w:basedOn w:val="a"/>
    <w:uiPriority w:val="99"/>
    <w:rsid w:val="004C2B9F"/>
    <w:pPr>
      <w:spacing w:before="100" w:beforeAutospacing="1" w:after="100" w:afterAutospacing="1"/>
    </w:pPr>
    <w:rPr>
      <w:rFonts w:ascii="Tahoma" w:hAnsi="Tahoma" w:cs="Tahoma"/>
      <w:b/>
      <w:bCs/>
      <w:color w:val="000000"/>
      <w:sz w:val="18"/>
      <w:szCs w:val="18"/>
    </w:rPr>
  </w:style>
  <w:style w:type="paragraph" w:customStyle="1" w:styleId="font11">
    <w:name w:val="font11"/>
    <w:basedOn w:val="a"/>
    <w:uiPriority w:val="99"/>
    <w:rsid w:val="004C2B9F"/>
    <w:pPr>
      <w:spacing w:before="100" w:beforeAutospacing="1" w:after="100" w:afterAutospacing="1"/>
    </w:pPr>
    <w:rPr>
      <w:rFonts w:ascii="Arial" w:hAnsi="Arial" w:cs="Arial"/>
      <w:color w:val="002060"/>
      <w:sz w:val="16"/>
      <w:szCs w:val="16"/>
    </w:rPr>
  </w:style>
  <w:style w:type="paragraph" w:customStyle="1" w:styleId="xl128">
    <w:name w:val="xl128"/>
    <w:basedOn w:val="a"/>
    <w:uiPriority w:val="99"/>
    <w:rsid w:val="004C2B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29">
    <w:name w:val="xl129"/>
    <w:basedOn w:val="a"/>
    <w:uiPriority w:val="99"/>
    <w:rsid w:val="004C2B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30">
    <w:name w:val="xl130"/>
    <w:basedOn w:val="a"/>
    <w:uiPriority w:val="99"/>
    <w:rsid w:val="004C2B9F"/>
    <w:pPr>
      <w:pBdr>
        <w:top w:val="single" w:sz="4" w:space="0" w:color="auto"/>
        <w:left w:val="single" w:sz="4" w:space="0" w:color="auto"/>
        <w:bottom w:val="single" w:sz="4" w:space="0" w:color="auto"/>
        <w:right w:val="single" w:sz="4" w:space="0" w:color="auto"/>
      </w:pBdr>
      <w:shd w:val="clear" w:color="000000" w:fill="C54BEB"/>
      <w:spacing w:before="100" w:beforeAutospacing="1" w:after="100" w:afterAutospacing="1"/>
      <w:jc w:val="center"/>
      <w:textAlignment w:val="top"/>
    </w:pPr>
    <w:rPr>
      <w:rFonts w:ascii="Arial" w:hAnsi="Arial" w:cs="Arial"/>
      <w:sz w:val="16"/>
      <w:szCs w:val="16"/>
    </w:rPr>
  </w:style>
  <w:style w:type="paragraph" w:customStyle="1" w:styleId="xl131">
    <w:name w:val="xl131"/>
    <w:basedOn w:val="a"/>
    <w:uiPriority w:val="99"/>
    <w:rsid w:val="004C2B9F"/>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sz w:val="16"/>
      <w:szCs w:val="16"/>
    </w:rPr>
  </w:style>
  <w:style w:type="paragraph" w:customStyle="1" w:styleId="xl132">
    <w:name w:val="xl132"/>
    <w:basedOn w:val="a"/>
    <w:uiPriority w:val="99"/>
    <w:rsid w:val="004C2B9F"/>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top"/>
    </w:pPr>
    <w:rPr>
      <w:rFonts w:ascii="Arial" w:hAnsi="Arial" w:cs="Arial"/>
      <w:sz w:val="16"/>
      <w:szCs w:val="16"/>
    </w:rPr>
  </w:style>
  <w:style w:type="paragraph" w:customStyle="1" w:styleId="xl133">
    <w:name w:val="xl133"/>
    <w:basedOn w:val="a"/>
    <w:uiPriority w:val="99"/>
    <w:rsid w:val="004C2B9F"/>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textAlignment w:val="top"/>
    </w:pPr>
    <w:rPr>
      <w:rFonts w:ascii="Arial" w:hAnsi="Arial" w:cs="Arial"/>
      <w:sz w:val="16"/>
      <w:szCs w:val="16"/>
    </w:rPr>
  </w:style>
  <w:style w:type="paragraph" w:customStyle="1" w:styleId="xl134">
    <w:name w:val="xl134"/>
    <w:basedOn w:val="a"/>
    <w:uiPriority w:val="99"/>
    <w:rsid w:val="004C2B9F"/>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textAlignment w:val="top"/>
    </w:pPr>
    <w:rPr>
      <w:rFonts w:ascii="Arial" w:hAnsi="Arial" w:cs="Arial"/>
      <w:sz w:val="16"/>
      <w:szCs w:val="16"/>
    </w:rPr>
  </w:style>
  <w:style w:type="paragraph" w:customStyle="1" w:styleId="xl135">
    <w:name w:val="xl135"/>
    <w:basedOn w:val="a"/>
    <w:uiPriority w:val="99"/>
    <w:rsid w:val="004C2B9F"/>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textAlignment w:val="center"/>
    </w:pPr>
    <w:rPr>
      <w:rFonts w:ascii="Arial CYR" w:hAnsi="Arial CYR" w:cs="Arial CYR"/>
      <w:sz w:val="16"/>
      <w:szCs w:val="16"/>
    </w:rPr>
  </w:style>
  <w:style w:type="paragraph" w:customStyle="1" w:styleId="xl136">
    <w:name w:val="xl136"/>
    <w:basedOn w:val="a"/>
    <w:uiPriority w:val="99"/>
    <w:rsid w:val="004C2B9F"/>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textAlignment w:val="center"/>
    </w:pPr>
    <w:rPr>
      <w:rFonts w:ascii="Arial CYR" w:hAnsi="Arial CYR" w:cs="Arial CYR"/>
      <w:sz w:val="16"/>
      <w:szCs w:val="16"/>
    </w:rPr>
  </w:style>
  <w:style w:type="paragraph" w:customStyle="1" w:styleId="xl137">
    <w:name w:val="xl137"/>
    <w:basedOn w:val="a"/>
    <w:uiPriority w:val="99"/>
    <w:rsid w:val="004C2B9F"/>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textAlignment w:val="top"/>
    </w:pPr>
    <w:rPr>
      <w:rFonts w:ascii="Arial" w:hAnsi="Arial" w:cs="Arial"/>
      <w:color w:val="FF0000"/>
      <w:sz w:val="16"/>
      <w:szCs w:val="16"/>
    </w:rPr>
  </w:style>
  <w:style w:type="paragraph" w:customStyle="1" w:styleId="xl138">
    <w:name w:val="xl138"/>
    <w:basedOn w:val="a"/>
    <w:uiPriority w:val="99"/>
    <w:rsid w:val="004C2B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sz w:val="16"/>
      <w:szCs w:val="16"/>
    </w:rPr>
  </w:style>
  <w:style w:type="paragraph" w:customStyle="1" w:styleId="xl139">
    <w:name w:val="xl139"/>
    <w:basedOn w:val="a"/>
    <w:uiPriority w:val="99"/>
    <w:rsid w:val="004C2B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16"/>
      <w:szCs w:val="16"/>
    </w:rPr>
  </w:style>
  <w:style w:type="character" w:customStyle="1" w:styleId="aff2">
    <w:name w:val="Знак Знак"/>
    <w:rsid w:val="006A03C0"/>
    <w:rPr>
      <w:sz w:val="24"/>
      <w:lang w:val="ru-RU" w:eastAsia="ru-RU" w:bidi="ar-SA"/>
    </w:rPr>
  </w:style>
  <w:style w:type="paragraph" w:customStyle="1" w:styleId="aff3">
    <w:name w:val="Знак"/>
    <w:basedOn w:val="a"/>
    <w:rsid w:val="006A03C0"/>
    <w:pPr>
      <w:widowControl w:val="0"/>
      <w:tabs>
        <w:tab w:val="num" w:pos="1315"/>
      </w:tabs>
      <w:adjustRightInd w:val="0"/>
      <w:spacing w:after="160" w:line="240" w:lineRule="exact"/>
      <w:ind w:left="1315" w:hanging="180"/>
      <w:jc w:val="center"/>
    </w:pPr>
    <w:rPr>
      <w:b/>
      <w:i/>
      <w:sz w:val="28"/>
      <w:lang w:val="en-GB" w:eastAsia="en-US"/>
    </w:rPr>
  </w:style>
  <w:style w:type="paragraph" w:customStyle="1" w:styleId="54">
    <w:name w:val="Знак Знак5 Знак Знак Знак Знак"/>
    <w:basedOn w:val="a"/>
    <w:rsid w:val="006A03C0"/>
    <w:pPr>
      <w:spacing w:after="160" w:line="240" w:lineRule="exact"/>
    </w:pPr>
    <w:rPr>
      <w:rFonts w:ascii="Arial" w:hAnsi="Arial" w:cs="Arial"/>
      <w:sz w:val="20"/>
      <w:lang w:val="fr-FR" w:eastAsia="en-US"/>
    </w:rPr>
  </w:style>
  <w:style w:type="character" w:customStyle="1" w:styleId="aff4">
    <w:name w:val="Знак Знак"/>
    <w:rsid w:val="00AC4340"/>
    <w:rPr>
      <w:sz w:val="24"/>
      <w:lang w:val="ru-RU" w:eastAsia="ru-RU" w:bidi="ar-SA"/>
    </w:rPr>
  </w:style>
  <w:style w:type="paragraph" w:customStyle="1" w:styleId="aff5">
    <w:name w:val="Знак"/>
    <w:basedOn w:val="a"/>
    <w:rsid w:val="00AC4340"/>
    <w:pPr>
      <w:widowControl w:val="0"/>
      <w:tabs>
        <w:tab w:val="num" w:pos="1315"/>
      </w:tabs>
      <w:adjustRightInd w:val="0"/>
      <w:spacing w:after="160" w:line="240" w:lineRule="exact"/>
      <w:ind w:left="1315" w:hanging="180"/>
      <w:jc w:val="center"/>
    </w:pPr>
    <w:rPr>
      <w:b/>
      <w:i/>
      <w:sz w:val="28"/>
      <w:lang w:val="en-GB" w:eastAsia="en-US"/>
    </w:rPr>
  </w:style>
  <w:style w:type="paragraph" w:customStyle="1" w:styleId="55">
    <w:name w:val="Знак Знак5 Знак Знак Знак Знак"/>
    <w:basedOn w:val="a"/>
    <w:rsid w:val="00AC4340"/>
    <w:pPr>
      <w:spacing w:after="160" w:line="240" w:lineRule="exact"/>
    </w:pPr>
    <w:rPr>
      <w:rFonts w:ascii="Arial" w:hAnsi="Arial" w:cs="Arial"/>
      <w:sz w:val="20"/>
      <w:lang w:val="fr-FR" w:eastAsia="en-US"/>
    </w:rPr>
  </w:style>
  <w:style w:type="character" w:customStyle="1" w:styleId="aff6">
    <w:name w:val="Знак Знак"/>
    <w:rsid w:val="003138C5"/>
    <w:rPr>
      <w:sz w:val="24"/>
      <w:lang w:val="ru-RU" w:eastAsia="ru-RU" w:bidi="ar-SA"/>
    </w:rPr>
  </w:style>
  <w:style w:type="paragraph" w:customStyle="1" w:styleId="aff7">
    <w:basedOn w:val="a"/>
    <w:next w:val="a6"/>
    <w:qFormat/>
    <w:rsid w:val="003138C5"/>
    <w:pPr>
      <w:spacing w:after="480"/>
      <w:jc w:val="center"/>
    </w:pPr>
    <w:rPr>
      <w:b/>
      <w:sz w:val="28"/>
    </w:rPr>
  </w:style>
  <w:style w:type="paragraph" w:customStyle="1" w:styleId="aff8">
    <w:name w:val="Знак"/>
    <w:basedOn w:val="a"/>
    <w:uiPriority w:val="99"/>
    <w:rsid w:val="003138C5"/>
    <w:pPr>
      <w:widowControl w:val="0"/>
      <w:tabs>
        <w:tab w:val="num" w:pos="1315"/>
      </w:tabs>
      <w:adjustRightInd w:val="0"/>
      <w:spacing w:after="160" w:line="240" w:lineRule="exact"/>
      <w:ind w:left="1315" w:hanging="180"/>
      <w:jc w:val="center"/>
    </w:pPr>
    <w:rPr>
      <w:b/>
      <w:i/>
      <w:sz w:val="28"/>
      <w:lang w:val="en-GB" w:eastAsia="en-US"/>
    </w:rPr>
  </w:style>
  <w:style w:type="paragraph" w:customStyle="1" w:styleId="56">
    <w:name w:val="Знак Знак5 Знак Знак Знак Знак"/>
    <w:basedOn w:val="a"/>
    <w:uiPriority w:val="99"/>
    <w:rsid w:val="003138C5"/>
    <w:pPr>
      <w:spacing w:after="160" w:line="240" w:lineRule="exact"/>
    </w:pPr>
    <w:rPr>
      <w:rFonts w:ascii="Arial" w:hAnsi="Arial" w:cs="Arial"/>
      <w:sz w:val="20"/>
      <w:lang w:val="fr-FR" w:eastAsia="en-US"/>
    </w:rPr>
  </w:style>
  <w:style w:type="paragraph" w:styleId="aff9">
    <w:name w:val="Normal (Web)"/>
    <w:basedOn w:val="a"/>
    <w:uiPriority w:val="99"/>
    <w:unhideWhenUsed/>
    <w:rsid w:val="00DA30AB"/>
    <w:pPr>
      <w:spacing w:before="100" w:beforeAutospacing="1" w:after="100" w:afterAutospacing="1"/>
    </w:pPr>
    <w:rPr>
      <w:szCs w:val="24"/>
    </w:rPr>
  </w:style>
  <w:style w:type="character" w:customStyle="1" w:styleId="12">
    <w:name w:val="Заголовок 1 Знак"/>
    <w:basedOn w:val="a1"/>
    <w:link w:val="11"/>
    <w:rsid w:val="00465766"/>
    <w:rPr>
      <w:rFonts w:ascii="Arial" w:hAnsi="Arial"/>
      <w:b/>
      <w:kern w:val="28"/>
      <w:sz w:val="28"/>
    </w:rPr>
  </w:style>
  <w:style w:type="character" w:customStyle="1" w:styleId="31">
    <w:name w:val="Заголовок 3 Знак"/>
    <w:basedOn w:val="a1"/>
    <w:link w:val="3"/>
    <w:rsid w:val="00465766"/>
    <w:rPr>
      <w:b/>
      <w:sz w:val="28"/>
    </w:rPr>
  </w:style>
  <w:style w:type="character" w:customStyle="1" w:styleId="70">
    <w:name w:val="Заголовок 7 Знак"/>
    <w:basedOn w:val="a1"/>
    <w:link w:val="7"/>
    <w:uiPriority w:val="99"/>
    <w:rsid w:val="00465766"/>
    <w:rPr>
      <w:rFonts w:ascii="Arial" w:hAnsi="Arial" w:cs="Arial"/>
      <w:sz w:val="24"/>
      <w:szCs w:val="24"/>
    </w:rPr>
  </w:style>
  <w:style w:type="character" w:customStyle="1" w:styleId="90">
    <w:name w:val="Заголовок 9 Знак"/>
    <w:basedOn w:val="a1"/>
    <w:link w:val="9"/>
    <w:uiPriority w:val="99"/>
    <w:rsid w:val="00465766"/>
    <w:rPr>
      <w:sz w:val="24"/>
      <w:szCs w:val="24"/>
    </w:rPr>
  </w:style>
  <w:style w:type="character" w:customStyle="1" w:styleId="af1">
    <w:name w:val="Текст примечания Знак"/>
    <w:basedOn w:val="a1"/>
    <w:link w:val="af0"/>
    <w:uiPriority w:val="99"/>
    <w:semiHidden/>
    <w:rsid w:val="00465766"/>
  </w:style>
  <w:style w:type="character" w:customStyle="1" w:styleId="af8">
    <w:name w:val="Верхний колонтитул Знак"/>
    <w:basedOn w:val="a1"/>
    <w:link w:val="af7"/>
    <w:uiPriority w:val="99"/>
    <w:rsid w:val="00465766"/>
    <w:rPr>
      <w:sz w:val="24"/>
    </w:rPr>
  </w:style>
  <w:style w:type="character" w:customStyle="1" w:styleId="ab">
    <w:name w:val="Нижний колонтитул Знак"/>
    <w:basedOn w:val="a1"/>
    <w:link w:val="aa"/>
    <w:uiPriority w:val="99"/>
    <w:rsid w:val="00465766"/>
    <w:rPr>
      <w:sz w:val="24"/>
    </w:rPr>
  </w:style>
  <w:style w:type="character" w:customStyle="1" w:styleId="ae">
    <w:name w:val="Основной текст с отступом Знак"/>
    <w:basedOn w:val="a1"/>
    <w:link w:val="ad"/>
    <w:uiPriority w:val="99"/>
    <w:rsid w:val="00465766"/>
    <w:rPr>
      <w:sz w:val="24"/>
    </w:rPr>
  </w:style>
  <w:style w:type="character" w:customStyle="1" w:styleId="af3">
    <w:name w:val="Тема примечания Знак"/>
    <w:basedOn w:val="af1"/>
    <w:link w:val="af2"/>
    <w:uiPriority w:val="99"/>
    <w:semiHidden/>
    <w:rsid w:val="00465766"/>
    <w:rPr>
      <w:b/>
      <w:bCs/>
    </w:rPr>
  </w:style>
  <w:style w:type="character" w:customStyle="1" w:styleId="a9">
    <w:name w:val="Текст выноски Знак"/>
    <w:basedOn w:val="a1"/>
    <w:link w:val="a8"/>
    <w:uiPriority w:val="99"/>
    <w:semiHidden/>
    <w:rsid w:val="00465766"/>
    <w:rPr>
      <w:rFonts w:ascii="Tahoma" w:hAnsi="Tahoma" w:cs="Tahoma"/>
      <w:sz w:val="16"/>
      <w:szCs w:val="16"/>
    </w:rPr>
  </w:style>
  <w:style w:type="character" w:customStyle="1" w:styleId="15">
    <w:name w:val="Подпись Знак1"/>
    <w:basedOn w:val="a1"/>
    <w:uiPriority w:val="99"/>
    <w:semiHidden/>
    <w:locked/>
    <w:rsid w:val="00465766"/>
    <w:rPr>
      <w:sz w:val="24"/>
    </w:rPr>
  </w:style>
  <w:style w:type="character" w:customStyle="1" w:styleId="22">
    <w:name w:val="Основной текст (2) + Полужирный"/>
    <w:basedOn w:val="a1"/>
    <w:rsid w:val="001B274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xl140">
    <w:name w:val="xl140"/>
    <w:basedOn w:val="a"/>
    <w:uiPriority w:val="99"/>
    <w:rsid w:val="000E3F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16"/>
      <w:szCs w:val="16"/>
    </w:rPr>
  </w:style>
  <w:style w:type="paragraph" w:customStyle="1" w:styleId="xl141">
    <w:name w:val="xl141"/>
    <w:basedOn w:val="a"/>
    <w:uiPriority w:val="99"/>
    <w:rsid w:val="000E3F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42">
    <w:name w:val="xl142"/>
    <w:basedOn w:val="a"/>
    <w:uiPriority w:val="99"/>
    <w:rsid w:val="000E3F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43">
    <w:name w:val="xl143"/>
    <w:basedOn w:val="a"/>
    <w:uiPriority w:val="99"/>
    <w:rsid w:val="000E3FC7"/>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44">
    <w:name w:val="xl144"/>
    <w:basedOn w:val="a"/>
    <w:uiPriority w:val="99"/>
    <w:rsid w:val="000E3FC7"/>
    <w:pPr>
      <w:pBdr>
        <w:top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45">
    <w:name w:val="xl145"/>
    <w:basedOn w:val="a"/>
    <w:uiPriority w:val="99"/>
    <w:rsid w:val="000E3FC7"/>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46">
    <w:name w:val="xl146"/>
    <w:basedOn w:val="a"/>
    <w:uiPriority w:val="99"/>
    <w:rsid w:val="000E3F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47">
    <w:name w:val="xl147"/>
    <w:basedOn w:val="a"/>
    <w:uiPriority w:val="99"/>
    <w:rsid w:val="000E3F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48">
    <w:name w:val="xl148"/>
    <w:basedOn w:val="a"/>
    <w:uiPriority w:val="99"/>
    <w:rsid w:val="000E3F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49">
    <w:name w:val="xl149"/>
    <w:basedOn w:val="a"/>
    <w:uiPriority w:val="99"/>
    <w:rsid w:val="000E3F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50">
    <w:name w:val="xl150"/>
    <w:basedOn w:val="a"/>
    <w:uiPriority w:val="99"/>
    <w:rsid w:val="00937C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51">
    <w:name w:val="xl151"/>
    <w:basedOn w:val="a"/>
    <w:uiPriority w:val="99"/>
    <w:rsid w:val="00937C31"/>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52">
    <w:name w:val="xl152"/>
    <w:basedOn w:val="a"/>
    <w:uiPriority w:val="99"/>
    <w:rsid w:val="00937C31"/>
    <w:pPr>
      <w:pBdr>
        <w:top w:val="single" w:sz="4" w:space="0" w:color="auto"/>
        <w:bottom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53">
    <w:name w:val="xl153"/>
    <w:basedOn w:val="a"/>
    <w:uiPriority w:val="99"/>
    <w:rsid w:val="00937C3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54">
    <w:name w:val="xl154"/>
    <w:basedOn w:val="a"/>
    <w:uiPriority w:val="99"/>
    <w:rsid w:val="00937C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55">
    <w:name w:val="xl155"/>
    <w:basedOn w:val="a"/>
    <w:uiPriority w:val="99"/>
    <w:rsid w:val="00937C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56">
    <w:name w:val="xl156"/>
    <w:basedOn w:val="a"/>
    <w:uiPriority w:val="99"/>
    <w:rsid w:val="00937C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57">
    <w:name w:val="xl157"/>
    <w:basedOn w:val="a"/>
    <w:uiPriority w:val="99"/>
    <w:rsid w:val="00937C3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top"/>
    </w:pPr>
    <w:rPr>
      <w:rFonts w:ascii="Arial" w:hAnsi="Arial" w:cs="Arial"/>
      <w:sz w:val="16"/>
      <w:szCs w:val="16"/>
    </w:rPr>
  </w:style>
  <w:style w:type="paragraph" w:customStyle="1" w:styleId="xl158">
    <w:name w:val="xl158"/>
    <w:basedOn w:val="a"/>
    <w:uiPriority w:val="99"/>
    <w:rsid w:val="00937C31"/>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center"/>
      <w:textAlignment w:val="top"/>
    </w:pPr>
    <w:rPr>
      <w:rFonts w:ascii="Arial" w:hAnsi="Arial" w:cs="Arial"/>
      <w:sz w:val="16"/>
      <w:szCs w:val="16"/>
    </w:rPr>
  </w:style>
  <w:style w:type="paragraph" w:customStyle="1" w:styleId="xl159">
    <w:name w:val="xl159"/>
    <w:basedOn w:val="a"/>
    <w:uiPriority w:val="99"/>
    <w:rsid w:val="00937C31"/>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top"/>
    </w:pPr>
    <w:rPr>
      <w:rFonts w:ascii="Arial" w:hAnsi="Arial" w:cs="Arial"/>
      <w:sz w:val="16"/>
      <w:szCs w:val="16"/>
    </w:rPr>
  </w:style>
  <w:style w:type="paragraph" w:customStyle="1" w:styleId="xl160">
    <w:name w:val="xl160"/>
    <w:basedOn w:val="a"/>
    <w:uiPriority w:val="99"/>
    <w:rsid w:val="00937C31"/>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top"/>
    </w:pPr>
    <w:rPr>
      <w:rFonts w:ascii="Arial" w:hAnsi="Arial" w:cs="Arial"/>
      <w:sz w:val="16"/>
      <w:szCs w:val="16"/>
    </w:rPr>
  </w:style>
  <w:style w:type="paragraph" w:customStyle="1" w:styleId="xl161">
    <w:name w:val="xl161"/>
    <w:basedOn w:val="a"/>
    <w:uiPriority w:val="99"/>
    <w:rsid w:val="00937C31"/>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rFonts w:ascii="Arial CYR" w:hAnsi="Arial CYR" w:cs="Arial CYR"/>
      <w:sz w:val="16"/>
      <w:szCs w:val="16"/>
    </w:rPr>
  </w:style>
  <w:style w:type="paragraph" w:customStyle="1" w:styleId="xl162">
    <w:name w:val="xl162"/>
    <w:basedOn w:val="a"/>
    <w:uiPriority w:val="99"/>
    <w:rsid w:val="00937C3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rPr>
      <w:rFonts w:ascii="Arial" w:hAnsi="Arial" w:cs="Arial"/>
      <w:sz w:val="16"/>
      <w:szCs w:val="16"/>
    </w:rPr>
  </w:style>
  <w:style w:type="paragraph" w:customStyle="1" w:styleId="xl163">
    <w:name w:val="xl163"/>
    <w:basedOn w:val="a"/>
    <w:uiPriority w:val="99"/>
    <w:rsid w:val="00937C3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rPr>
      <w:rFonts w:ascii="Arial" w:hAnsi="Arial" w:cs="Arial"/>
      <w:sz w:val="16"/>
      <w:szCs w:val="16"/>
    </w:rPr>
  </w:style>
  <w:style w:type="paragraph" w:customStyle="1" w:styleId="xl164">
    <w:name w:val="xl164"/>
    <w:basedOn w:val="a"/>
    <w:uiPriority w:val="99"/>
    <w:rsid w:val="00937C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color w:val="FF0000"/>
      <w:sz w:val="16"/>
      <w:szCs w:val="16"/>
    </w:rPr>
  </w:style>
  <w:style w:type="paragraph" w:customStyle="1" w:styleId="xl165">
    <w:name w:val="xl165"/>
    <w:basedOn w:val="a"/>
    <w:uiPriority w:val="99"/>
    <w:rsid w:val="00937C3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16"/>
      <w:szCs w:val="16"/>
    </w:rPr>
  </w:style>
  <w:style w:type="paragraph" w:customStyle="1" w:styleId="xl166">
    <w:name w:val="xl166"/>
    <w:basedOn w:val="a"/>
    <w:uiPriority w:val="99"/>
    <w:rsid w:val="00937C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mbria" w:hAnsi="Cambria"/>
      <w:sz w:val="16"/>
      <w:szCs w:val="16"/>
    </w:rPr>
  </w:style>
  <w:style w:type="paragraph" w:customStyle="1" w:styleId="xl167">
    <w:name w:val="xl167"/>
    <w:basedOn w:val="a"/>
    <w:uiPriority w:val="99"/>
    <w:rsid w:val="00937C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mbria" w:hAnsi="Cambria"/>
      <w:sz w:val="16"/>
      <w:szCs w:val="16"/>
    </w:rPr>
  </w:style>
  <w:style w:type="paragraph" w:customStyle="1" w:styleId="xl168">
    <w:name w:val="xl168"/>
    <w:basedOn w:val="a"/>
    <w:uiPriority w:val="99"/>
    <w:rsid w:val="00937C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16"/>
      <w:szCs w:val="16"/>
    </w:rPr>
  </w:style>
  <w:style w:type="paragraph" w:customStyle="1" w:styleId="xl169">
    <w:name w:val="xl169"/>
    <w:basedOn w:val="a"/>
    <w:uiPriority w:val="99"/>
    <w:rsid w:val="00937C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70">
    <w:name w:val="xl170"/>
    <w:basedOn w:val="a"/>
    <w:uiPriority w:val="99"/>
    <w:rsid w:val="00937C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mbria" w:hAnsi="Cambria"/>
      <w:sz w:val="16"/>
      <w:szCs w:val="16"/>
    </w:rPr>
  </w:style>
  <w:style w:type="paragraph" w:customStyle="1" w:styleId="xl171">
    <w:name w:val="xl171"/>
    <w:basedOn w:val="a"/>
    <w:uiPriority w:val="99"/>
    <w:rsid w:val="00937C3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rFonts w:ascii="Cambria" w:hAnsi="Cambria"/>
      <w:sz w:val="16"/>
      <w:szCs w:val="16"/>
    </w:rPr>
  </w:style>
  <w:style w:type="paragraph" w:customStyle="1" w:styleId="xl172">
    <w:name w:val="xl172"/>
    <w:basedOn w:val="a"/>
    <w:uiPriority w:val="99"/>
    <w:rsid w:val="00937C31"/>
    <w:pPr>
      <w:pBdr>
        <w:top w:val="single" w:sz="4" w:space="0" w:color="auto"/>
        <w:bottom w:val="single" w:sz="4" w:space="0" w:color="auto"/>
      </w:pBdr>
      <w:shd w:val="clear" w:color="000000" w:fill="FFFFFF"/>
      <w:spacing w:before="100" w:beforeAutospacing="1" w:after="100" w:afterAutospacing="1"/>
      <w:jc w:val="center"/>
      <w:textAlignment w:val="top"/>
    </w:pPr>
    <w:rPr>
      <w:rFonts w:ascii="Cambria" w:hAnsi="Cambria"/>
      <w:sz w:val="16"/>
      <w:szCs w:val="16"/>
    </w:rPr>
  </w:style>
  <w:style w:type="paragraph" w:customStyle="1" w:styleId="xl173">
    <w:name w:val="xl173"/>
    <w:basedOn w:val="a"/>
    <w:rsid w:val="00937C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mbria" w:hAnsi="Cambria"/>
      <w:sz w:val="16"/>
      <w:szCs w:val="16"/>
    </w:rPr>
  </w:style>
  <w:style w:type="paragraph" w:customStyle="1" w:styleId="xl174">
    <w:name w:val="xl174"/>
    <w:basedOn w:val="a"/>
    <w:rsid w:val="00937C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mbria" w:hAnsi="Cambria"/>
      <w:sz w:val="16"/>
      <w:szCs w:val="16"/>
    </w:rPr>
  </w:style>
  <w:style w:type="paragraph" w:customStyle="1" w:styleId="xl175">
    <w:name w:val="xl175"/>
    <w:basedOn w:val="a"/>
    <w:rsid w:val="00937C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mbria" w:hAnsi="Cambria"/>
      <w:sz w:val="16"/>
      <w:szCs w:val="16"/>
    </w:rPr>
  </w:style>
  <w:style w:type="paragraph" w:customStyle="1" w:styleId="xl176">
    <w:name w:val="xl176"/>
    <w:basedOn w:val="a"/>
    <w:rsid w:val="00937C31"/>
    <w:pPr>
      <w:spacing w:before="100" w:beforeAutospacing="1" w:after="100" w:afterAutospacing="1"/>
      <w:textAlignment w:val="top"/>
    </w:pPr>
    <w:rPr>
      <w:rFonts w:ascii="Cambria" w:hAnsi="Cambria"/>
      <w:szCs w:val="24"/>
    </w:rPr>
  </w:style>
  <w:style w:type="paragraph" w:customStyle="1" w:styleId="xl177">
    <w:name w:val="xl177"/>
    <w:basedOn w:val="a"/>
    <w:rsid w:val="00937C31"/>
    <w:pPr>
      <w:pBdr>
        <w:top w:val="single" w:sz="4" w:space="0" w:color="auto"/>
        <w:bottom w:val="single" w:sz="4" w:space="0" w:color="auto"/>
        <w:right w:val="single" w:sz="4" w:space="0" w:color="auto"/>
      </w:pBdr>
      <w:spacing w:before="100" w:beforeAutospacing="1" w:after="100" w:afterAutospacing="1"/>
      <w:jc w:val="center"/>
      <w:textAlignment w:val="top"/>
    </w:pPr>
    <w:rPr>
      <w:rFonts w:ascii="Cambria" w:hAnsi="Cambria"/>
      <w:sz w:val="16"/>
      <w:szCs w:val="16"/>
    </w:rPr>
  </w:style>
  <w:style w:type="paragraph" w:customStyle="1" w:styleId="xl178">
    <w:name w:val="xl178"/>
    <w:basedOn w:val="a"/>
    <w:rsid w:val="00937C3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top"/>
    </w:pPr>
    <w:rPr>
      <w:rFonts w:ascii="Cambria" w:hAnsi="Cambria"/>
      <w:sz w:val="16"/>
      <w:szCs w:val="16"/>
    </w:rPr>
  </w:style>
  <w:style w:type="paragraph" w:customStyle="1" w:styleId="xl179">
    <w:name w:val="xl179"/>
    <w:basedOn w:val="a"/>
    <w:rsid w:val="00937C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mbria" w:hAnsi="Cambria"/>
      <w:sz w:val="16"/>
      <w:szCs w:val="16"/>
    </w:rPr>
  </w:style>
  <w:style w:type="paragraph" w:customStyle="1" w:styleId="xl180">
    <w:name w:val="xl180"/>
    <w:basedOn w:val="a"/>
    <w:rsid w:val="00937C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mbria" w:hAnsi="Cambria"/>
      <w:sz w:val="16"/>
      <w:szCs w:val="16"/>
    </w:rPr>
  </w:style>
  <w:style w:type="paragraph" w:customStyle="1" w:styleId="xl181">
    <w:name w:val="xl181"/>
    <w:basedOn w:val="a"/>
    <w:rsid w:val="00937C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82">
    <w:name w:val="xl182"/>
    <w:basedOn w:val="a"/>
    <w:rsid w:val="00937C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83">
    <w:name w:val="xl183"/>
    <w:basedOn w:val="a"/>
    <w:rsid w:val="00937C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84">
    <w:name w:val="xl184"/>
    <w:basedOn w:val="a"/>
    <w:rsid w:val="00937C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85">
    <w:name w:val="xl185"/>
    <w:basedOn w:val="a"/>
    <w:rsid w:val="00937C3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86">
    <w:name w:val="xl186"/>
    <w:basedOn w:val="a"/>
    <w:rsid w:val="00937C31"/>
    <w:pPr>
      <w:pBdr>
        <w:top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87">
    <w:name w:val="xl187"/>
    <w:basedOn w:val="a"/>
    <w:rsid w:val="00937C31"/>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88">
    <w:name w:val="xl188"/>
    <w:basedOn w:val="a"/>
    <w:rsid w:val="00937C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89">
    <w:name w:val="xl189"/>
    <w:basedOn w:val="a"/>
    <w:rsid w:val="00937C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styleId="affa">
    <w:name w:val="List Paragraph"/>
    <w:basedOn w:val="a"/>
    <w:uiPriority w:val="34"/>
    <w:qFormat/>
    <w:rsid w:val="00736C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75529">
      <w:bodyDiv w:val="1"/>
      <w:marLeft w:val="0"/>
      <w:marRight w:val="0"/>
      <w:marTop w:val="0"/>
      <w:marBottom w:val="0"/>
      <w:divBdr>
        <w:top w:val="none" w:sz="0" w:space="0" w:color="auto"/>
        <w:left w:val="none" w:sz="0" w:space="0" w:color="auto"/>
        <w:bottom w:val="none" w:sz="0" w:space="0" w:color="auto"/>
        <w:right w:val="none" w:sz="0" w:space="0" w:color="auto"/>
      </w:divBdr>
    </w:div>
    <w:div w:id="36470445">
      <w:bodyDiv w:val="1"/>
      <w:marLeft w:val="0"/>
      <w:marRight w:val="0"/>
      <w:marTop w:val="0"/>
      <w:marBottom w:val="0"/>
      <w:divBdr>
        <w:top w:val="none" w:sz="0" w:space="0" w:color="auto"/>
        <w:left w:val="none" w:sz="0" w:space="0" w:color="auto"/>
        <w:bottom w:val="none" w:sz="0" w:space="0" w:color="auto"/>
        <w:right w:val="none" w:sz="0" w:space="0" w:color="auto"/>
      </w:divBdr>
    </w:div>
    <w:div w:id="47653138">
      <w:bodyDiv w:val="1"/>
      <w:marLeft w:val="0"/>
      <w:marRight w:val="0"/>
      <w:marTop w:val="0"/>
      <w:marBottom w:val="0"/>
      <w:divBdr>
        <w:top w:val="none" w:sz="0" w:space="0" w:color="auto"/>
        <w:left w:val="none" w:sz="0" w:space="0" w:color="auto"/>
        <w:bottom w:val="none" w:sz="0" w:space="0" w:color="auto"/>
        <w:right w:val="none" w:sz="0" w:space="0" w:color="auto"/>
      </w:divBdr>
    </w:div>
    <w:div w:id="51269298">
      <w:bodyDiv w:val="1"/>
      <w:marLeft w:val="0"/>
      <w:marRight w:val="0"/>
      <w:marTop w:val="0"/>
      <w:marBottom w:val="0"/>
      <w:divBdr>
        <w:top w:val="none" w:sz="0" w:space="0" w:color="auto"/>
        <w:left w:val="none" w:sz="0" w:space="0" w:color="auto"/>
        <w:bottom w:val="none" w:sz="0" w:space="0" w:color="auto"/>
        <w:right w:val="none" w:sz="0" w:space="0" w:color="auto"/>
      </w:divBdr>
    </w:div>
    <w:div w:id="51395386">
      <w:bodyDiv w:val="1"/>
      <w:marLeft w:val="0"/>
      <w:marRight w:val="0"/>
      <w:marTop w:val="0"/>
      <w:marBottom w:val="0"/>
      <w:divBdr>
        <w:top w:val="none" w:sz="0" w:space="0" w:color="auto"/>
        <w:left w:val="none" w:sz="0" w:space="0" w:color="auto"/>
        <w:bottom w:val="none" w:sz="0" w:space="0" w:color="auto"/>
        <w:right w:val="none" w:sz="0" w:space="0" w:color="auto"/>
      </w:divBdr>
    </w:div>
    <w:div w:id="59447131">
      <w:bodyDiv w:val="1"/>
      <w:marLeft w:val="0"/>
      <w:marRight w:val="0"/>
      <w:marTop w:val="0"/>
      <w:marBottom w:val="0"/>
      <w:divBdr>
        <w:top w:val="none" w:sz="0" w:space="0" w:color="auto"/>
        <w:left w:val="none" w:sz="0" w:space="0" w:color="auto"/>
        <w:bottom w:val="none" w:sz="0" w:space="0" w:color="auto"/>
        <w:right w:val="none" w:sz="0" w:space="0" w:color="auto"/>
      </w:divBdr>
    </w:div>
    <w:div w:id="71389748">
      <w:bodyDiv w:val="1"/>
      <w:marLeft w:val="0"/>
      <w:marRight w:val="0"/>
      <w:marTop w:val="0"/>
      <w:marBottom w:val="0"/>
      <w:divBdr>
        <w:top w:val="none" w:sz="0" w:space="0" w:color="auto"/>
        <w:left w:val="none" w:sz="0" w:space="0" w:color="auto"/>
        <w:bottom w:val="none" w:sz="0" w:space="0" w:color="auto"/>
        <w:right w:val="none" w:sz="0" w:space="0" w:color="auto"/>
      </w:divBdr>
    </w:div>
    <w:div w:id="107287229">
      <w:bodyDiv w:val="1"/>
      <w:marLeft w:val="0"/>
      <w:marRight w:val="0"/>
      <w:marTop w:val="0"/>
      <w:marBottom w:val="0"/>
      <w:divBdr>
        <w:top w:val="none" w:sz="0" w:space="0" w:color="auto"/>
        <w:left w:val="none" w:sz="0" w:space="0" w:color="auto"/>
        <w:bottom w:val="none" w:sz="0" w:space="0" w:color="auto"/>
        <w:right w:val="none" w:sz="0" w:space="0" w:color="auto"/>
      </w:divBdr>
    </w:div>
    <w:div w:id="125242689">
      <w:bodyDiv w:val="1"/>
      <w:marLeft w:val="0"/>
      <w:marRight w:val="0"/>
      <w:marTop w:val="0"/>
      <w:marBottom w:val="0"/>
      <w:divBdr>
        <w:top w:val="none" w:sz="0" w:space="0" w:color="auto"/>
        <w:left w:val="none" w:sz="0" w:space="0" w:color="auto"/>
        <w:bottom w:val="none" w:sz="0" w:space="0" w:color="auto"/>
        <w:right w:val="none" w:sz="0" w:space="0" w:color="auto"/>
      </w:divBdr>
    </w:div>
    <w:div w:id="129251782">
      <w:bodyDiv w:val="1"/>
      <w:marLeft w:val="0"/>
      <w:marRight w:val="0"/>
      <w:marTop w:val="0"/>
      <w:marBottom w:val="0"/>
      <w:divBdr>
        <w:top w:val="none" w:sz="0" w:space="0" w:color="auto"/>
        <w:left w:val="none" w:sz="0" w:space="0" w:color="auto"/>
        <w:bottom w:val="none" w:sz="0" w:space="0" w:color="auto"/>
        <w:right w:val="none" w:sz="0" w:space="0" w:color="auto"/>
      </w:divBdr>
    </w:div>
    <w:div w:id="148138169">
      <w:bodyDiv w:val="1"/>
      <w:marLeft w:val="0"/>
      <w:marRight w:val="0"/>
      <w:marTop w:val="0"/>
      <w:marBottom w:val="0"/>
      <w:divBdr>
        <w:top w:val="none" w:sz="0" w:space="0" w:color="auto"/>
        <w:left w:val="none" w:sz="0" w:space="0" w:color="auto"/>
        <w:bottom w:val="none" w:sz="0" w:space="0" w:color="auto"/>
        <w:right w:val="none" w:sz="0" w:space="0" w:color="auto"/>
      </w:divBdr>
    </w:div>
    <w:div w:id="148788044">
      <w:bodyDiv w:val="1"/>
      <w:marLeft w:val="0"/>
      <w:marRight w:val="0"/>
      <w:marTop w:val="0"/>
      <w:marBottom w:val="0"/>
      <w:divBdr>
        <w:top w:val="none" w:sz="0" w:space="0" w:color="auto"/>
        <w:left w:val="none" w:sz="0" w:space="0" w:color="auto"/>
        <w:bottom w:val="none" w:sz="0" w:space="0" w:color="auto"/>
        <w:right w:val="none" w:sz="0" w:space="0" w:color="auto"/>
      </w:divBdr>
    </w:div>
    <w:div w:id="153885278">
      <w:bodyDiv w:val="1"/>
      <w:marLeft w:val="0"/>
      <w:marRight w:val="0"/>
      <w:marTop w:val="0"/>
      <w:marBottom w:val="0"/>
      <w:divBdr>
        <w:top w:val="none" w:sz="0" w:space="0" w:color="auto"/>
        <w:left w:val="none" w:sz="0" w:space="0" w:color="auto"/>
        <w:bottom w:val="none" w:sz="0" w:space="0" w:color="auto"/>
        <w:right w:val="none" w:sz="0" w:space="0" w:color="auto"/>
      </w:divBdr>
    </w:div>
    <w:div w:id="166137584">
      <w:bodyDiv w:val="1"/>
      <w:marLeft w:val="0"/>
      <w:marRight w:val="0"/>
      <w:marTop w:val="0"/>
      <w:marBottom w:val="0"/>
      <w:divBdr>
        <w:top w:val="none" w:sz="0" w:space="0" w:color="auto"/>
        <w:left w:val="none" w:sz="0" w:space="0" w:color="auto"/>
        <w:bottom w:val="none" w:sz="0" w:space="0" w:color="auto"/>
        <w:right w:val="none" w:sz="0" w:space="0" w:color="auto"/>
      </w:divBdr>
    </w:div>
    <w:div w:id="174003904">
      <w:bodyDiv w:val="1"/>
      <w:marLeft w:val="0"/>
      <w:marRight w:val="0"/>
      <w:marTop w:val="0"/>
      <w:marBottom w:val="0"/>
      <w:divBdr>
        <w:top w:val="none" w:sz="0" w:space="0" w:color="auto"/>
        <w:left w:val="none" w:sz="0" w:space="0" w:color="auto"/>
        <w:bottom w:val="none" w:sz="0" w:space="0" w:color="auto"/>
        <w:right w:val="none" w:sz="0" w:space="0" w:color="auto"/>
      </w:divBdr>
    </w:div>
    <w:div w:id="186606911">
      <w:bodyDiv w:val="1"/>
      <w:marLeft w:val="0"/>
      <w:marRight w:val="0"/>
      <w:marTop w:val="0"/>
      <w:marBottom w:val="0"/>
      <w:divBdr>
        <w:top w:val="none" w:sz="0" w:space="0" w:color="auto"/>
        <w:left w:val="none" w:sz="0" w:space="0" w:color="auto"/>
        <w:bottom w:val="none" w:sz="0" w:space="0" w:color="auto"/>
        <w:right w:val="none" w:sz="0" w:space="0" w:color="auto"/>
      </w:divBdr>
    </w:div>
    <w:div w:id="243609449">
      <w:bodyDiv w:val="1"/>
      <w:marLeft w:val="0"/>
      <w:marRight w:val="0"/>
      <w:marTop w:val="0"/>
      <w:marBottom w:val="0"/>
      <w:divBdr>
        <w:top w:val="none" w:sz="0" w:space="0" w:color="auto"/>
        <w:left w:val="none" w:sz="0" w:space="0" w:color="auto"/>
        <w:bottom w:val="none" w:sz="0" w:space="0" w:color="auto"/>
        <w:right w:val="none" w:sz="0" w:space="0" w:color="auto"/>
      </w:divBdr>
    </w:div>
    <w:div w:id="256981334">
      <w:bodyDiv w:val="1"/>
      <w:marLeft w:val="0"/>
      <w:marRight w:val="0"/>
      <w:marTop w:val="0"/>
      <w:marBottom w:val="0"/>
      <w:divBdr>
        <w:top w:val="none" w:sz="0" w:space="0" w:color="auto"/>
        <w:left w:val="none" w:sz="0" w:space="0" w:color="auto"/>
        <w:bottom w:val="none" w:sz="0" w:space="0" w:color="auto"/>
        <w:right w:val="none" w:sz="0" w:space="0" w:color="auto"/>
      </w:divBdr>
    </w:div>
    <w:div w:id="278413327">
      <w:bodyDiv w:val="1"/>
      <w:marLeft w:val="0"/>
      <w:marRight w:val="0"/>
      <w:marTop w:val="0"/>
      <w:marBottom w:val="0"/>
      <w:divBdr>
        <w:top w:val="none" w:sz="0" w:space="0" w:color="auto"/>
        <w:left w:val="none" w:sz="0" w:space="0" w:color="auto"/>
        <w:bottom w:val="none" w:sz="0" w:space="0" w:color="auto"/>
        <w:right w:val="none" w:sz="0" w:space="0" w:color="auto"/>
      </w:divBdr>
    </w:div>
    <w:div w:id="336427579">
      <w:bodyDiv w:val="1"/>
      <w:marLeft w:val="0"/>
      <w:marRight w:val="0"/>
      <w:marTop w:val="0"/>
      <w:marBottom w:val="0"/>
      <w:divBdr>
        <w:top w:val="none" w:sz="0" w:space="0" w:color="auto"/>
        <w:left w:val="none" w:sz="0" w:space="0" w:color="auto"/>
        <w:bottom w:val="none" w:sz="0" w:space="0" w:color="auto"/>
        <w:right w:val="none" w:sz="0" w:space="0" w:color="auto"/>
      </w:divBdr>
    </w:div>
    <w:div w:id="344982793">
      <w:bodyDiv w:val="1"/>
      <w:marLeft w:val="0"/>
      <w:marRight w:val="0"/>
      <w:marTop w:val="0"/>
      <w:marBottom w:val="0"/>
      <w:divBdr>
        <w:top w:val="none" w:sz="0" w:space="0" w:color="auto"/>
        <w:left w:val="none" w:sz="0" w:space="0" w:color="auto"/>
        <w:bottom w:val="none" w:sz="0" w:space="0" w:color="auto"/>
        <w:right w:val="none" w:sz="0" w:space="0" w:color="auto"/>
      </w:divBdr>
    </w:div>
    <w:div w:id="372462638">
      <w:bodyDiv w:val="1"/>
      <w:marLeft w:val="0"/>
      <w:marRight w:val="0"/>
      <w:marTop w:val="0"/>
      <w:marBottom w:val="0"/>
      <w:divBdr>
        <w:top w:val="none" w:sz="0" w:space="0" w:color="auto"/>
        <w:left w:val="none" w:sz="0" w:space="0" w:color="auto"/>
        <w:bottom w:val="none" w:sz="0" w:space="0" w:color="auto"/>
        <w:right w:val="none" w:sz="0" w:space="0" w:color="auto"/>
      </w:divBdr>
    </w:div>
    <w:div w:id="375859809">
      <w:bodyDiv w:val="1"/>
      <w:marLeft w:val="0"/>
      <w:marRight w:val="0"/>
      <w:marTop w:val="0"/>
      <w:marBottom w:val="0"/>
      <w:divBdr>
        <w:top w:val="none" w:sz="0" w:space="0" w:color="auto"/>
        <w:left w:val="none" w:sz="0" w:space="0" w:color="auto"/>
        <w:bottom w:val="none" w:sz="0" w:space="0" w:color="auto"/>
        <w:right w:val="none" w:sz="0" w:space="0" w:color="auto"/>
      </w:divBdr>
    </w:div>
    <w:div w:id="383414516">
      <w:bodyDiv w:val="1"/>
      <w:marLeft w:val="0"/>
      <w:marRight w:val="0"/>
      <w:marTop w:val="0"/>
      <w:marBottom w:val="0"/>
      <w:divBdr>
        <w:top w:val="none" w:sz="0" w:space="0" w:color="auto"/>
        <w:left w:val="none" w:sz="0" w:space="0" w:color="auto"/>
        <w:bottom w:val="none" w:sz="0" w:space="0" w:color="auto"/>
        <w:right w:val="none" w:sz="0" w:space="0" w:color="auto"/>
      </w:divBdr>
    </w:div>
    <w:div w:id="412507354">
      <w:bodyDiv w:val="1"/>
      <w:marLeft w:val="0"/>
      <w:marRight w:val="0"/>
      <w:marTop w:val="0"/>
      <w:marBottom w:val="0"/>
      <w:divBdr>
        <w:top w:val="none" w:sz="0" w:space="0" w:color="auto"/>
        <w:left w:val="none" w:sz="0" w:space="0" w:color="auto"/>
        <w:bottom w:val="none" w:sz="0" w:space="0" w:color="auto"/>
        <w:right w:val="none" w:sz="0" w:space="0" w:color="auto"/>
      </w:divBdr>
    </w:div>
    <w:div w:id="425461537">
      <w:bodyDiv w:val="1"/>
      <w:marLeft w:val="0"/>
      <w:marRight w:val="0"/>
      <w:marTop w:val="0"/>
      <w:marBottom w:val="0"/>
      <w:divBdr>
        <w:top w:val="none" w:sz="0" w:space="0" w:color="auto"/>
        <w:left w:val="none" w:sz="0" w:space="0" w:color="auto"/>
        <w:bottom w:val="none" w:sz="0" w:space="0" w:color="auto"/>
        <w:right w:val="none" w:sz="0" w:space="0" w:color="auto"/>
      </w:divBdr>
    </w:div>
    <w:div w:id="467747300">
      <w:bodyDiv w:val="1"/>
      <w:marLeft w:val="0"/>
      <w:marRight w:val="0"/>
      <w:marTop w:val="0"/>
      <w:marBottom w:val="0"/>
      <w:divBdr>
        <w:top w:val="none" w:sz="0" w:space="0" w:color="auto"/>
        <w:left w:val="none" w:sz="0" w:space="0" w:color="auto"/>
        <w:bottom w:val="none" w:sz="0" w:space="0" w:color="auto"/>
        <w:right w:val="none" w:sz="0" w:space="0" w:color="auto"/>
      </w:divBdr>
    </w:div>
    <w:div w:id="524099692">
      <w:bodyDiv w:val="1"/>
      <w:marLeft w:val="0"/>
      <w:marRight w:val="0"/>
      <w:marTop w:val="0"/>
      <w:marBottom w:val="0"/>
      <w:divBdr>
        <w:top w:val="none" w:sz="0" w:space="0" w:color="auto"/>
        <w:left w:val="none" w:sz="0" w:space="0" w:color="auto"/>
        <w:bottom w:val="none" w:sz="0" w:space="0" w:color="auto"/>
        <w:right w:val="none" w:sz="0" w:space="0" w:color="auto"/>
      </w:divBdr>
    </w:div>
    <w:div w:id="543449272">
      <w:bodyDiv w:val="1"/>
      <w:marLeft w:val="0"/>
      <w:marRight w:val="0"/>
      <w:marTop w:val="0"/>
      <w:marBottom w:val="0"/>
      <w:divBdr>
        <w:top w:val="none" w:sz="0" w:space="0" w:color="auto"/>
        <w:left w:val="none" w:sz="0" w:space="0" w:color="auto"/>
        <w:bottom w:val="none" w:sz="0" w:space="0" w:color="auto"/>
        <w:right w:val="none" w:sz="0" w:space="0" w:color="auto"/>
      </w:divBdr>
    </w:div>
    <w:div w:id="568855116">
      <w:bodyDiv w:val="1"/>
      <w:marLeft w:val="0"/>
      <w:marRight w:val="0"/>
      <w:marTop w:val="0"/>
      <w:marBottom w:val="0"/>
      <w:divBdr>
        <w:top w:val="none" w:sz="0" w:space="0" w:color="auto"/>
        <w:left w:val="none" w:sz="0" w:space="0" w:color="auto"/>
        <w:bottom w:val="none" w:sz="0" w:space="0" w:color="auto"/>
        <w:right w:val="none" w:sz="0" w:space="0" w:color="auto"/>
      </w:divBdr>
    </w:div>
    <w:div w:id="621961897">
      <w:bodyDiv w:val="1"/>
      <w:marLeft w:val="0"/>
      <w:marRight w:val="0"/>
      <w:marTop w:val="0"/>
      <w:marBottom w:val="0"/>
      <w:divBdr>
        <w:top w:val="none" w:sz="0" w:space="0" w:color="auto"/>
        <w:left w:val="none" w:sz="0" w:space="0" w:color="auto"/>
        <w:bottom w:val="none" w:sz="0" w:space="0" w:color="auto"/>
        <w:right w:val="none" w:sz="0" w:space="0" w:color="auto"/>
      </w:divBdr>
    </w:div>
    <w:div w:id="668826855">
      <w:bodyDiv w:val="1"/>
      <w:marLeft w:val="0"/>
      <w:marRight w:val="0"/>
      <w:marTop w:val="0"/>
      <w:marBottom w:val="0"/>
      <w:divBdr>
        <w:top w:val="none" w:sz="0" w:space="0" w:color="auto"/>
        <w:left w:val="none" w:sz="0" w:space="0" w:color="auto"/>
        <w:bottom w:val="none" w:sz="0" w:space="0" w:color="auto"/>
        <w:right w:val="none" w:sz="0" w:space="0" w:color="auto"/>
      </w:divBdr>
    </w:div>
    <w:div w:id="720010475">
      <w:bodyDiv w:val="1"/>
      <w:marLeft w:val="0"/>
      <w:marRight w:val="0"/>
      <w:marTop w:val="0"/>
      <w:marBottom w:val="0"/>
      <w:divBdr>
        <w:top w:val="none" w:sz="0" w:space="0" w:color="auto"/>
        <w:left w:val="none" w:sz="0" w:space="0" w:color="auto"/>
        <w:bottom w:val="none" w:sz="0" w:space="0" w:color="auto"/>
        <w:right w:val="none" w:sz="0" w:space="0" w:color="auto"/>
      </w:divBdr>
    </w:div>
    <w:div w:id="778569876">
      <w:bodyDiv w:val="1"/>
      <w:marLeft w:val="0"/>
      <w:marRight w:val="0"/>
      <w:marTop w:val="0"/>
      <w:marBottom w:val="0"/>
      <w:divBdr>
        <w:top w:val="none" w:sz="0" w:space="0" w:color="auto"/>
        <w:left w:val="none" w:sz="0" w:space="0" w:color="auto"/>
        <w:bottom w:val="none" w:sz="0" w:space="0" w:color="auto"/>
        <w:right w:val="none" w:sz="0" w:space="0" w:color="auto"/>
      </w:divBdr>
    </w:div>
    <w:div w:id="811605952">
      <w:bodyDiv w:val="1"/>
      <w:marLeft w:val="0"/>
      <w:marRight w:val="0"/>
      <w:marTop w:val="0"/>
      <w:marBottom w:val="0"/>
      <w:divBdr>
        <w:top w:val="none" w:sz="0" w:space="0" w:color="auto"/>
        <w:left w:val="none" w:sz="0" w:space="0" w:color="auto"/>
        <w:bottom w:val="none" w:sz="0" w:space="0" w:color="auto"/>
        <w:right w:val="none" w:sz="0" w:space="0" w:color="auto"/>
      </w:divBdr>
    </w:div>
    <w:div w:id="816997640">
      <w:bodyDiv w:val="1"/>
      <w:marLeft w:val="0"/>
      <w:marRight w:val="0"/>
      <w:marTop w:val="0"/>
      <w:marBottom w:val="0"/>
      <w:divBdr>
        <w:top w:val="none" w:sz="0" w:space="0" w:color="auto"/>
        <w:left w:val="none" w:sz="0" w:space="0" w:color="auto"/>
        <w:bottom w:val="none" w:sz="0" w:space="0" w:color="auto"/>
        <w:right w:val="none" w:sz="0" w:space="0" w:color="auto"/>
      </w:divBdr>
    </w:div>
    <w:div w:id="819344610">
      <w:bodyDiv w:val="1"/>
      <w:marLeft w:val="0"/>
      <w:marRight w:val="0"/>
      <w:marTop w:val="0"/>
      <w:marBottom w:val="0"/>
      <w:divBdr>
        <w:top w:val="none" w:sz="0" w:space="0" w:color="auto"/>
        <w:left w:val="none" w:sz="0" w:space="0" w:color="auto"/>
        <w:bottom w:val="none" w:sz="0" w:space="0" w:color="auto"/>
        <w:right w:val="none" w:sz="0" w:space="0" w:color="auto"/>
      </w:divBdr>
    </w:div>
    <w:div w:id="843790156">
      <w:bodyDiv w:val="1"/>
      <w:marLeft w:val="0"/>
      <w:marRight w:val="0"/>
      <w:marTop w:val="0"/>
      <w:marBottom w:val="0"/>
      <w:divBdr>
        <w:top w:val="none" w:sz="0" w:space="0" w:color="auto"/>
        <w:left w:val="none" w:sz="0" w:space="0" w:color="auto"/>
        <w:bottom w:val="none" w:sz="0" w:space="0" w:color="auto"/>
        <w:right w:val="none" w:sz="0" w:space="0" w:color="auto"/>
      </w:divBdr>
    </w:div>
    <w:div w:id="870192620">
      <w:bodyDiv w:val="1"/>
      <w:marLeft w:val="0"/>
      <w:marRight w:val="0"/>
      <w:marTop w:val="0"/>
      <w:marBottom w:val="0"/>
      <w:divBdr>
        <w:top w:val="none" w:sz="0" w:space="0" w:color="auto"/>
        <w:left w:val="none" w:sz="0" w:space="0" w:color="auto"/>
        <w:bottom w:val="none" w:sz="0" w:space="0" w:color="auto"/>
        <w:right w:val="none" w:sz="0" w:space="0" w:color="auto"/>
      </w:divBdr>
    </w:div>
    <w:div w:id="902107148">
      <w:bodyDiv w:val="1"/>
      <w:marLeft w:val="0"/>
      <w:marRight w:val="0"/>
      <w:marTop w:val="0"/>
      <w:marBottom w:val="0"/>
      <w:divBdr>
        <w:top w:val="none" w:sz="0" w:space="0" w:color="auto"/>
        <w:left w:val="none" w:sz="0" w:space="0" w:color="auto"/>
        <w:bottom w:val="none" w:sz="0" w:space="0" w:color="auto"/>
        <w:right w:val="none" w:sz="0" w:space="0" w:color="auto"/>
      </w:divBdr>
    </w:div>
    <w:div w:id="938292513">
      <w:bodyDiv w:val="1"/>
      <w:marLeft w:val="0"/>
      <w:marRight w:val="0"/>
      <w:marTop w:val="0"/>
      <w:marBottom w:val="0"/>
      <w:divBdr>
        <w:top w:val="none" w:sz="0" w:space="0" w:color="auto"/>
        <w:left w:val="none" w:sz="0" w:space="0" w:color="auto"/>
        <w:bottom w:val="none" w:sz="0" w:space="0" w:color="auto"/>
        <w:right w:val="none" w:sz="0" w:space="0" w:color="auto"/>
      </w:divBdr>
    </w:div>
    <w:div w:id="949120558">
      <w:bodyDiv w:val="1"/>
      <w:marLeft w:val="0"/>
      <w:marRight w:val="0"/>
      <w:marTop w:val="0"/>
      <w:marBottom w:val="0"/>
      <w:divBdr>
        <w:top w:val="none" w:sz="0" w:space="0" w:color="auto"/>
        <w:left w:val="none" w:sz="0" w:space="0" w:color="auto"/>
        <w:bottom w:val="none" w:sz="0" w:space="0" w:color="auto"/>
        <w:right w:val="none" w:sz="0" w:space="0" w:color="auto"/>
      </w:divBdr>
    </w:div>
    <w:div w:id="967663599">
      <w:bodyDiv w:val="1"/>
      <w:marLeft w:val="0"/>
      <w:marRight w:val="0"/>
      <w:marTop w:val="0"/>
      <w:marBottom w:val="0"/>
      <w:divBdr>
        <w:top w:val="none" w:sz="0" w:space="0" w:color="auto"/>
        <w:left w:val="none" w:sz="0" w:space="0" w:color="auto"/>
        <w:bottom w:val="none" w:sz="0" w:space="0" w:color="auto"/>
        <w:right w:val="none" w:sz="0" w:space="0" w:color="auto"/>
      </w:divBdr>
    </w:div>
    <w:div w:id="1033772569">
      <w:bodyDiv w:val="1"/>
      <w:marLeft w:val="0"/>
      <w:marRight w:val="0"/>
      <w:marTop w:val="0"/>
      <w:marBottom w:val="0"/>
      <w:divBdr>
        <w:top w:val="none" w:sz="0" w:space="0" w:color="auto"/>
        <w:left w:val="none" w:sz="0" w:space="0" w:color="auto"/>
        <w:bottom w:val="none" w:sz="0" w:space="0" w:color="auto"/>
        <w:right w:val="none" w:sz="0" w:space="0" w:color="auto"/>
      </w:divBdr>
    </w:div>
    <w:div w:id="1050032679">
      <w:bodyDiv w:val="1"/>
      <w:marLeft w:val="0"/>
      <w:marRight w:val="0"/>
      <w:marTop w:val="0"/>
      <w:marBottom w:val="0"/>
      <w:divBdr>
        <w:top w:val="none" w:sz="0" w:space="0" w:color="auto"/>
        <w:left w:val="none" w:sz="0" w:space="0" w:color="auto"/>
        <w:bottom w:val="none" w:sz="0" w:space="0" w:color="auto"/>
        <w:right w:val="none" w:sz="0" w:space="0" w:color="auto"/>
      </w:divBdr>
    </w:div>
    <w:div w:id="1053700507">
      <w:bodyDiv w:val="1"/>
      <w:marLeft w:val="0"/>
      <w:marRight w:val="0"/>
      <w:marTop w:val="0"/>
      <w:marBottom w:val="0"/>
      <w:divBdr>
        <w:top w:val="none" w:sz="0" w:space="0" w:color="auto"/>
        <w:left w:val="none" w:sz="0" w:space="0" w:color="auto"/>
        <w:bottom w:val="none" w:sz="0" w:space="0" w:color="auto"/>
        <w:right w:val="none" w:sz="0" w:space="0" w:color="auto"/>
      </w:divBdr>
    </w:div>
    <w:div w:id="1069497027">
      <w:bodyDiv w:val="1"/>
      <w:marLeft w:val="0"/>
      <w:marRight w:val="0"/>
      <w:marTop w:val="0"/>
      <w:marBottom w:val="0"/>
      <w:divBdr>
        <w:top w:val="none" w:sz="0" w:space="0" w:color="auto"/>
        <w:left w:val="none" w:sz="0" w:space="0" w:color="auto"/>
        <w:bottom w:val="none" w:sz="0" w:space="0" w:color="auto"/>
        <w:right w:val="none" w:sz="0" w:space="0" w:color="auto"/>
      </w:divBdr>
    </w:div>
    <w:div w:id="1070731530">
      <w:bodyDiv w:val="1"/>
      <w:marLeft w:val="0"/>
      <w:marRight w:val="0"/>
      <w:marTop w:val="0"/>
      <w:marBottom w:val="0"/>
      <w:divBdr>
        <w:top w:val="none" w:sz="0" w:space="0" w:color="auto"/>
        <w:left w:val="none" w:sz="0" w:space="0" w:color="auto"/>
        <w:bottom w:val="none" w:sz="0" w:space="0" w:color="auto"/>
        <w:right w:val="none" w:sz="0" w:space="0" w:color="auto"/>
      </w:divBdr>
    </w:div>
    <w:div w:id="1138885323">
      <w:bodyDiv w:val="1"/>
      <w:marLeft w:val="0"/>
      <w:marRight w:val="0"/>
      <w:marTop w:val="0"/>
      <w:marBottom w:val="0"/>
      <w:divBdr>
        <w:top w:val="none" w:sz="0" w:space="0" w:color="auto"/>
        <w:left w:val="none" w:sz="0" w:space="0" w:color="auto"/>
        <w:bottom w:val="none" w:sz="0" w:space="0" w:color="auto"/>
        <w:right w:val="none" w:sz="0" w:space="0" w:color="auto"/>
      </w:divBdr>
    </w:div>
    <w:div w:id="1205290611">
      <w:bodyDiv w:val="1"/>
      <w:marLeft w:val="0"/>
      <w:marRight w:val="0"/>
      <w:marTop w:val="0"/>
      <w:marBottom w:val="0"/>
      <w:divBdr>
        <w:top w:val="none" w:sz="0" w:space="0" w:color="auto"/>
        <w:left w:val="none" w:sz="0" w:space="0" w:color="auto"/>
        <w:bottom w:val="none" w:sz="0" w:space="0" w:color="auto"/>
        <w:right w:val="none" w:sz="0" w:space="0" w:color="auto"/>
      </w:divBdr>
    </w:div>
    <w:div w:id="1207834340">
      <w:bodyDiv w:val="1"/>
      <w:marLeft w:val="0"/>
      <w:marRight w:val="0"/>
      <w:marTop w:val="0"/>
      <w:marBottom w:val="0"/>
      <w:divBdr>
        <w:top w:val="none" w:sz="0" w:space="0" w:color="auto"/>
        <w:left w:val="none" w:sz="0" w:space="0" w:color="auto"/>
        <w:bottom w:val="none" w:sz="0" w:space="0" w:color="auto"/>
        <w:right w:val="none" w:sz="0" w:space="0" w:color="auto"/>
      </w:divBdr>
    </w:div>
    <w:div w:id="1223518574">
      <w:bodyDiv w:val="1"/>
      <w:marLeft w:val="0"/>
      <w:marRight w:val="0"/>
      <w:marTop w:val="0"/>
      <w:marBottom w:val="0"/>
      <w:divBdr>
        <w:top w:val="none" w:sz="0" w:space="0" w:color="auto"/>
        <w:left w:val="none" w:sz="0" w:space="0" w:color="auto"/>
        <w:bottom w:val="none" w:sz="0" w:space="0" w:color="auto"/>
        <w:right w:val="none" w:sz="0" w:space="0" w:color="auto"/>
      </w:divBdr>
    </w:div>
    <w:div w:id="1262181222">
      <w:bodyDiv w:val="1"/>
      <w:marLeft w:val="0"/>
      <w:marRight w:val="0"/>
      <w:marTop w:val="0"/>
      <w:marBottom w:val="0"/>
      <w:divBdr>
        <w:top w:val="none" w:sz="0" w:space="0" w:color="auto"/>
        <w:left w:val="none" w:sz="0" w:space="0" w:color="auto"/>
        <w:bottom w:val="none" w:sz="0" w:space="0" w:color="auto"/>
        <w:right w:val="none" w:sz="0" w:space="0" w:color="auto"/>
      </w:divBdr>
    </w:div>
    <w:div w:id="1310590838">
      <w:bodyDiv w:val="1"/>
      <w:marLeft w:val="0"/>
      <w:marRight w:val="0"/>
      <w:marTop w:val="0"/>
      <w:marBottom w:val="0"/>
      <w:divBdr>
        <w:top w:val="none" w:sz="0" w:space="0" w:color="auto"/>
        <w:left w:val="none" w:sz="0" w:space="0" w:color="auto"/>
        <w:bottom w:val="none" w:sz="0" w:space="0" w:color="auto"/>
        <w:right w:val="none" w:sz="0" w:space="0" w:color="auto"/>
      </w:divBdr>
    </w:div>
    <w:div w:id="1341422040">
      <w:bodyDiv w:val="1"/>
      <w:marLeft w:val="0"/>
      <w:marRight w:val="0"/>
      <w:marTop w:val="0"/>
      <w:marBottom w:val="0"/>
      <w:divBdr>
        <w:top w:val="none" w:sz="0" w:space="0" w:color="auto"/>
        <w:left w:val="none" w:sz="0" w:space="0" w:color="auto"/>
        <w:bottom w:val="none" w:sz="0" w:space="0" w:color="auto"/>
        <w:right w:val="none" w:sz="0" w:space="0" w:color="auto"/>
      </w:divBdr>
    </w:div>
    <w:div w:id="1343898117">
      <w:bodyDiv w:val="1"/>
      <w:marLeft w:val="0"/>
      <w:marRight w:val="0"/>
      <w:marTop w:val="0"/>
      <w:marBottom w:val="0"/>
      <w:divBdr>
        <w:top w:val="none" w:sz="0" w:space="0" w:color="auto"/>
        <w:left w:val="none" w:sz="0" w:space="0" w:color="auto"/>
        <w:bottom w:val="none" w:sz="0" w:space="0" w:color="auto"/>
        <w:right w:val="none" w:sz="0" w:space="0" w:color="auto"/>
      </w:divBdr>
    </w:div>
    <w:div w:id="1368605886">
      <w:bodyDiv w:val="1"/>
      <w:marLeft w:val="0"/>
      <w:marRight w:val="0"/>
      <w:marTop w:val="0"/>
      <w:marBottom w:val="0"/>
      <w:divBdr>
        <w:top w:val="none" w:sz="0" w:space="0" w:color="auto"/>
        <w:left w:val="none" w:sz="0" w:space="0" w:color="auto"/>
        <w:bottom w:val="none" w:sz="0" w:space="0" w:color="auto"/>
        <w:right w:val="none" w:sz="0" w:space="0" w:color="auto"/>
      </w:divBdr>
    </w:div>
    <w:div w:id="1430348743">
      <w:bodyDiv w:val="1"/>
      <w:marLeft w:val="0"/>
      <w:marRight w:val="0"/>
      <w:marTop w:val="0"/>
      <w:marBottom w:val="0"/>
      <w:divBdr>
        <w:top w:val="none" w:sz="0" w:space="0" w:color="auto"/>
        <w:left w:val="none" w:sz="0" w:space="0" w:color="auto"/>
        <w:bottom w:val="none" w:sz="0" w:space="0" w:color="auto"/>
        <w:right w:val="none" w:sz="0" w:space="0" w:color="auto"/>
      </w:divBdr>
    </w:div>
    <w:div w:id="1444572533">
      <w:bodyDiv w:val="1"/>
      <w:marLeft w:val="0"/>
      <w:marRight w:val="0"/>
      <w:marTop w:val="0"/>
      <w:marBottom w:val="0"/>
      <w:divBdr>
        <w:top w:val="none" w:sz="0" w:space="0" w:color="auto"/>
        <w:left w:val="none" w:sz="0" w:space="0" w:color="auto"/>
        <w:bottom w:val="none" w:sz="0" w:space="0" w:color="auto"/>
        <w:right w:val="none" w:sz="0" w:space="0" w:color="auto"/>
      </w:divBdr>
    </w:div>
    <w:div w:id="1448813540">
      <w:bodyDiv w:val="1"/>
      <w:marLeft w:val="0"/>
      <w:marRight w:val="0"/>
      <w:marTop w:val="0"/>
      <w:marBottom w:val="0"/>
      <w:divBdr>
        <w:top w:val="none" w:sz="0" w:space="0" w:color="auto"/>
        <w:left w:val="none" w:sz="0" w:space="0" w:color="auto"/>
        <w:bottom w:val="none" w:sz="0" w:space="0" w:color="auto"/>
        <w:right w:val="none" w:sz="0" w:space="0" w:color="auto"/>
      </w:divBdr>
    </w:div>
    <w:div w:id="1455250741">
      <w:bodyDiv w:val="1"/>
      <w:marLeft w:val="0"/>
      <w:marRight w:val="0"/>
      <w:marTop w:val="0"/>
      <w:marBottom w:val="0"/>
      <w:divBdr>
        <w:top w:val="none" w:sz="0" w:space="0" w:color="auto"/>
        <w:left w:val="none" w:sz="0" w:space="0" w:color="auto"/>
        <w:bottom w:val="none" w:sz="0" w:space="0" w:color="auto"/>
        <w:right w:val="none" w:sz="0" w:space="0" w:color="auto"/>
      </w:divBdr>
    </w:div>
    <w:div w:id="1539077521">
      <w:bodyDiv w:val="1"/>
      <w:marLeft w:val="0"/>
      <w:marRight w:val="0"/>
      <w:marTop w:val="0"/>
      <w:marBottom w:val="0"/>
      <w:divBdr>
        <w:top w:val="none" w:sz="0" w:space="0" w:color="auto"/>
        <w:left w:val="none" w:sz="0" w:space="0" w:color="auto"/>
        <w:bottom w:val="none" w:sz="0" w:space="0" w:color="auto"/>
        <w:right w:val="none" w:sz="0" w:space="0" w:color="auto"/>
      </w:divBdr>
    </w:div>
    <w:div w:id="1547377209">
      <w:bodyDiv w:val="1"/>
      <w:marLeft w:val="0"/>
      <w:marRight w:val="0"/>
      <w:marTop w:val="0"/>
      <w:marBottom w:val="0"/>
      <w:divBdr>
        <w:top w:val="none" w:sz="0" w:space="0" w:color="auto"/>
        <w:left w:val="none" w:sz="0" w:space="0" w:color="auto"/>
        <w:bottom w:val="none" w:sz="0" w:space="0" w:color="auto"/>
        <w:right w:val="none" w:sz="0" w:space="0" w:color="auto"/>
      </w:divBdr>
    </w:div>
    <w:div w:id="1560166623">
      <w:bodyDiv w:val="1"/>
      <w:marLeft w:val="0"/>
      <w:marRight w:val="0"/>
      <w:marTop w:val="0"/>
      <w:marBottom w:val="0"/>
      <w:divBdr>
        <w:top w:val="none" w:sz="0" w:space="0" w:color="auto"/>
        <w:left w:val="none" w:sz="0" w:space="0" w:color="auto"/>
        <w:bottom w:val="none" w:sz="0" w:space="0" w:color="auto"/>
        <w:right w:val="none" w:sz="0" w:space="0" w:color="auto"/>
      </w:divBdr>
    </w:div>
    <w:div w:id="1563056210">
      <w:bodyDiv w:val="1"/>
      <w:marLeft w:val="0"/>
      <w:marRight w:val="0"/>
      <w:marTop w:val="0"/>
      <w:marBottom w:val="0"/>
      <w:divBdr>
        <w:top w:val="none" w:sz="0" w:space="0" w:color="auto"/>
        <w:left w:val="none" w:sz="0" w:space="0" w:color="auto"/>
        <w:bottom w:val="none" w:sz="0" w:space="0" w:color="auto"/>
        <w:right w:val="none" w:sz="0" w:space="0" w:color="auto"/>
      </w:divBdr>
    </w:div>
    <w:div w:id="1625649527">
      <w:bodyDiv w:val="1"/>
      <w:marLeft w:val="0"/>
      <w:marRight w:val="0"/>
      <w:marTop w:val="0"/>
      <w:marBottom w:val="0"/>
      <w:divBdr>
        <w:top w:val="none" w:sz="0" w:space="0" w:color="auto"/>
        <w:left w:val="none" w:sz="0" w:space="0" w:color="auto"/>
        <w:bottom w:val="none" w:sz="0" w:space="0" w:color="auto"/>
        <w:right w:val="none" w:sz="0" w:space="0" w:color="auto"/>
      </w:divBdr>
    </w:div>
    <w:div w:id="1628194881">
      <w:bodyDiv w:val="1"/>
      <w:marLeft w:val="0"/>
      <w:marRight w:val="0"/>
      <w:marTop w:val="0"/>
      <w:marBottom w:val="0"/>
      <w:divBdr>
        <w:top w:val="none" w:sz="0" w:space="0" w:color="auto"/>
        <w:left w:val="none" w:sz="0" w:space="0" w:color="auto"/>
        <w:bottom w:val="none" w:sz="0" w:space="0" w:color="auto"/>
        <w:right w:val="none" w:sz="0" w:space="0" w:color="auto"/>
      </w:divBdr>
    </w:div>
    <w:div w:id="1663653391">
      <w:bodyDiv w:val="1"/>
      <w:marLeft w:val="0"/>
      <w:marRight w:val="0"/>
      <w:marTop w:val="0"/>
      <w:marBottom w:val="0"/>
      <w:divBdr>
        <w:top w:val="none" w:sz="0" w:space="0" w:color="auto"/>
        <w:left w:val="none" w:sz="0" w:space="0" w:color="auto"/>
        <w:bottom w:val="none" w:sz="0" w:space="0" w:color="auto"/>
        <w:right w:val="none" w:sz="0" w:space="0" w:color="auto"/>
      </w:divBdr>
    </w:div>
    <w:div w:id="1676885302">
      <w:bodyDiv w:val="1"/>
      <w:marLeft w:val="0"/>
      <w:marRight w:val="0"/>
      <w:marTop w:val="0"/>
      <w:marBottom w:val="0"/>
      <w:divBdr>
        <w:top w:val="none" w:sz="0" w:space="0" w:color="auto"/>
        <w:left w:val="none" w:sz="0" w:space="0" w:color="auto"/>
        <w:bottom w:val="none" w:sz="0" w:space="0" w:color="auto"/>
        <w:right w:val="none" w:sz="0" w:space="0" w:color="auto"/>
      </w:divBdr>
    </w:div>
    <w:div w:id="1700468670">
      <w:bodyDiv w:val="1"/>
      <w:marLeft w:val="0"/>
      <w:marRight w:val="0"/>
      <w:marTop w:val="0"/>
      <w:marBottom w:val="0"/>
      <w:divBdr>
        <w:top w:val="none" w:sz="0" w:space="0" w:color="auto"/>
        <w:left w:val="none" w:sz="0" w:space="0" w:color="auto"/>
        <w:bottom w:val="none" w:sz="0" w:space="0" w:color="auto"/>
        <w:right w:val="none" w:sz="0" w:space="0" w:color="auto"/>
      </w:divBdr>
    </w:div>
    <w:div w:id="1701928519">
      <w:bodyDiv w:val="1"/>
      <w:marLeft w:val="0"/>
      <w:marRight w:val="0"/>
      <w:marTop w:val="0"/>
      <w:marBottom w:val="0"/>
      <w:divBdr>
        <w:top w:val="none" w:sz="0" w:space="0" w:color="auto"/>
        <w:left w:val="none" w:sz="0" w:space="0" w:color="auto"/>
        <w:bottom w:val="none" w:sz="0" w:space="0" w:color="auto"/>
        <w:right w:val="none" w:sz="0" w:space="0" w:color="auto"/>
      </w:divBdr>
    </w:div>
    <w:div w:id="1706179240">
      <w:bodyDiv w:val="1"/>
      <w:marLeft w:val="0"/>
      <w:marRight w:val="0"/>
      <w:marTop w:val="0"/>
      <w:marBottom w:val="0"/>
      <w:divBdr>
        <w:top w:val="none" w:sz="0" w:space="0" w:color="auto"/>
        <w:left w:val="none" w:sz="0" w:space="0" w:color="auto"/>
        <w:bottom w:val="none" w:sz="0" w:space="0" w:color="auto"/>
        <w:right w:val="none" w:sz="0" w:space="0" w:color="auto"/>
      </w:divBdr>
    </w:div>
    <w:div w:id="1713386551">
      <w:bodyDiv w:val="1"/>
      <w:marLeft w:val="0"/>
      <w:marRight w:val="0"/>
      <w:marTop w:val="0"/>
      <w:marBottom w:val="0"/>
      <w:divBdr>
        <w:top w:val="none" w:sz="0" w:space="0" w:color="auto"/>
        <w:left w:val="none" w:sz="0" w:space="0" w:color="auto"/>
        <w:bottom w:val="none" w:sz="0" w:space="0" w:color="auto"/>
        <w:right w:val="none" w:sz="0" w:space="0" w:color="auto"/>
      </w:divBdr>
    </w:div>
    <w:div w:id="1728334319">
      <w:bodyDiv w:val="1"/>
      <w:marLeft w:val="0"/>
      <w:marRight w:val="0"/>
      <w:marTop w:val="0"/>
      <w:marBottom w:val="0"/>
      <w:divBdr>
        <w:top w:val="none" w:sz="0" w:space="0" w:color="auto"/>
        <w:left w:val="none" w:sz="0" w:space="0" w:color="auto"/>
        <w:bottom w:val="none" w:sz="0" w:space="0" w:color="auto"/>
        <w:right w:val="none" w:sz="0" w:space="0" w:color="auto"/>
      </w:divBdr>
    </w:div>
    <w:div w:id="1756513699">
      <w:bodyDiv w:val="1"/>
      <w:marLeft w:val="0"/>
      <w:marRight w:val="0"/>
      <w:marTop w:val="0"/>
      <w:marBottom w:val="0"/>
      <w:divBdr>
        <w:top w:val="none" w:sz="0" w:space="0" w:color="auto"/>
        <w:left w:val="none" w:sz="0" w:space="0" w:color="auto"/>
        <w:bottom w:val="none" w:sz="0" w:space="0" w:color="auto"/>
        <w:right w:val="none" w:sz="0" w:space="0" w:color="auto"/>
      </w:divBdr>
    </w:div>
    <w:div w:id="1835098425">
      <w:bodyDiv w:val="1"/>
      <w:marLeft w:val="0"/>
      <w:marRight w:val="0"/>
      <w:marTop w:val="0"/>
      <w:marBottom w:val="0"/>
      <w:divBdr>
        <w:top w:val="none" w:sz="0" w:space="0" w:color="auto"/>
        <w:left w:val="none" w:sz="0" w:space="0" w:color="auto"/>
        <w:bottom w:val="none" w:sz="0" w:space="0" w:color="auto"/>
        <w:right w:val="none" w:sz="0" w:space="0" w:color="auto"/>
      </w:divBdr>
    </w:div>
    <w:div w:id="1844513035">
      <w:bodyDiv w:val="1"/>
      <w:marLeft w:val="0"/>
      <w:marRight w:val="0"/>
      <w:marTop w:val="0"/>
      <w:marBottom w:val="0"/>
      <w:divBdr>
        <w:top w:val="none" w:sz="0" w:space="0" w:color="auto"/>
        <w:left w:val="none" w:sz="0" w:space="0" w:color="auto"/>
        <w:bottom w:val="none" w:sz="0" w:space="0" w:color="auto"/>
        <w:right w:val="none" w:sz="0" w:space="0" w:color="auto"/>
      </w:divBdr>
    </w:div>
    <w:div w:id="1959947193">
      <w:bodyDiv w:val="1"/>
      <w:marLeft w:val="0"/>
      <w:marRight w:val="0"/>
      <w:marTop w:val="0"/>
      <w:marBottom w:val="0"/>
      <w:divBdr>
        <w:top w:val="none" w:sz="0" w:space="0" w:color="auto"/>
        <w:left w:val="none" w:sz="0" w:space="0" w:color="auto"/>
        <w:bottom w:val="none" w:sz="0" w:space="0" w:color="auto"/>
        <w:right w:val="none" w:sz="0" w:space="0" w:color="auto"/>
      </w:divBdr>
    </w:div>
    <w:div w:id="1968660540">
      <w:bodyDiv w:val="1"/>
      <w:marLeft w:val="0"/>
      <w:marRight w:val="0"/>
      <w:marTop w:val="0"/>
      <w:marBottom w:val="0"/>
      <w:divBdr>
        <w:top w:val="none" w:sz="0" w:space="0" w:color="auto"/>
        <w:left w:val="none" w:sz="0" w:space="0" w:color="auto"/>
        <w:bottom w:val="none" w:sz="0" w:space="0" w:color="auto"/>
        <w:right w:val="none" w:sz="0" w:space="0" w:color="auto"/>
      </w:divBdr>
    </w:div>
    <w:div w:id="1982273263">
      <w:bodyDiv w:val="1"/>
      <w:marLeft w:val="0"/>
      <w:marRight w:val="0"/>
      <w:marTop w:val="0"/>
      <w:marBottom w:val="0"/>
      <w:divBdr>
        <w:top w:val="none" w:sz="0" w:space="0" w:color="auto"/>
        <w:left w:val="none" w:sz="0" w:space="0" w:color="auto"/>
        <w:bottom w:val="none" w:sz="0" w:space="0" w:color="auto"/>
        <w:right w:val="none" w:sz="0" w:space="0" w:color="auto"/>
      </w:divBdr>
    </w:div>
    <w:div w:id="1991591279">
      <w:bodyDiv w:val="1"/>
      <w:marLeft w:val="0"/>
      <w:marRight w:val="0"/>
      <w:marTop w:val="0"/>
      <w:marBottom w:val="0"/>
      <w:divBdr>
        <w:top w:val="none" w:sz="0" w:space="0" w:color="auto"/>
        <w:left w:val="none" w:sz="0" w:space="0" w:color="auto"/>
        <w:bottom w:val="none" w:sz="0" w:space="0" w:color="auto"/>
        <w:right w:val="none" w:sz="0" w:space="0" w:color="auto"/>
      </w:divBdr>
    </w:div>
    <w:div w:id="2012171215">
      <w:bodyDiv w:val="1"/>
      <w:marLeft w:val="0"/>
      <w:marRight w:val="0"/>
      <w:marTop w:val="0"/>
      <w:marBottom w:val="0"/>
      <w:divBdr>
        <w:top w:val="none" w:sz="0" w:space="0" w:color="auto"/>
        <w:left w:val="none" w:sz="0" w:space="0" w:color="auto"/>
        <w:bottom w:val="none" w:sz="0" w:space="0" w:color="auto"/>
        <w:right w:val="none" w:sz="0" w:space="0" w:color="auto"/>
      </w:divBdr>
    </w:div>
    <w:div w:id="2043431162">
      <w:bodyDiv w:val="1"/>
      <w:marLeft w:val="0"/>
      <w:marRight w:val="0"/>
      <w:marTop w:val="0"/>
      <w:marBottom w:val="0"/>
      <w:divBdr>
        <w:top w:val="none" w:sz="0" w:space="0" w:color="auto"/>
        <w:left w:val="none" w:sz="0" w:space="0" w:color="auto"/>
        <w:bottom w:val="none" w:sz="0" w:space="0" w:color="auto"/>
        <w:right w:val="none" w:sz="0" w:space="0" w:color="auto"/>
      </w:divBdr>
    </w:div>
    <w:div w:id="2052681026">
      <w:bodyDiv w:val="1"/>
      <w:marLeft w:val="0"/>
      <w:marRight w:val="0"/>
      <w:marTop w:val="0"/>
      <w:marBottom w:val="0"/>
      <w:divBdr>
        <w:top w:val="none" w:sz="0" w:space="0" w:color="auto"/>
        <w:left w:val="none" w:sz="0" w:space="0" w:color="auto"/>
        <w:bottom w:val="none" w:sz="0" w:space="0" w:color="auto"/>
        <w:right w:val="none" w:sz="0" w:space="0" w:color="auto"/>
      </w:divBdr>
    </w:div>
    <w:div w:id="2096054406">
      <w:bodyDiv w:val="1"/>
      <w:marLeft w:val="0"/>
      <w:marRight w:val="0"/>
      <w:marTop w:val="0"/>
      <w:marBottom w:val="0"/>
      <w:divBdr>
        <w:top w:val="none" w:sz="0" w:space="0" w:color="auto"/>
        <w:left w:val="none" w:sz="0" w:space="0" w:color="auto"/>
        <w:bottom w:val="none" w:sz="0" w:space="0" w:color="auto"/>
        <w:right w:val="none" w:sz="0" w:space="0" w:color="auto"/>
      </w:divBdr>
    </w:div>
    <w:div w:id="213905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FDEF56DFD21713393F259B752B63F2E51ED7974AA05E88E4704E95077836DEA3D71792360C1BFDf3hBF" TargetMode="External"/><Relationship Id="rId13"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18" Type="http://schemas.openxmlformats.org/officeDocument/2006/relationships/footer" Target="footer2.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hyperlink" Target="consultantplus://offline/ref=6FD5C3A5AF8410CB7A7CBAF12AAFDA9EF45C4D4E562269E82FFCD92B68C64AA51C74FE0B13A0F490B0DBFAF16908EE2ACE05F104A8B8A550j1C6I"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login.consultant.ru/link/?req=doc&amp;base=LAW&amp;n=482897&amp;dst=2487"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FD5C3A5AF8410CB7A7CBAF12AAFDA9EF45C4D4E562269E82FFCD92B68C64AA51C74FE0912A7F698E781EAF5205DE134CD1BEE06B6B8jAC6I" TargetMode="External"/><Relationship Id="rId5" Type="http://schemas.openxmlformats.org/officeDocument/2006/relationships/footnotes" Target="footnotes.xml"/><Relationship Id="rId15" Type="http://schemas.openxmlformats.org/officeDocument/2006/relationships/hyperlink" Target="consultantplus://offline/ref=6FD5C3A5AF8410CB7A7CBAF12AAFDA9EF45C4D4E562269E82FFCD92B68C64AA51C74FE0B13A0F197B1DBFAF16908EE2ACE05F104A8B8A550j1C6I" TargetMode="External"/><Relationship Id="rId10" Type="http://schemas.openxmlformats.org/officeDocument/2006/relationships/hyperlink" Target="consultantplus://offline/ref=2FFDEF56DFD21713393F259B752B63F2E511D19342AD5E88E4704E95077836DEA3D71792360C1BFDf3hC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2FFDEF56DFD21713393F259B752B63F2E616D59442A05E88E4704E95077836DEA3D71792360C1CFBf3hEF" TargetMode="External"/><Relationship Id="rId14"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340</TotalTime>
  <Pages>148</Pages>
  <Words>57399</Words>
  <Characters>327175</Characters>
  <Application>Microsoft Office Word</Application>
  <DocSecurity>0</DocSecurity>
  <Lines>2726</Lines>
  <Paragraphs>767</Paragraphs>
  <ScaleCrop>false</ScaleCrop>
  <HeadingPairs>
    <vt:vector size="2" baseType="variant">
      <vt:variant>
        <vt:lpstr>Название</vt:lpstr>
      </vt:variant>
      <vt:variant>
        <vt:i4>1</vt:i4>
      </vt:variant>
    </vt:vector>
  </HeadingPairs>
  <TitlesOfParts>
    <vt:vector size="1" baseType="lpstr">
      <vt:lpstr/>
    </vt:vector>
  </TitlesOfParts>
  <Company>РФЙФО</Company>
  <LinksUpToDate>false</LinksUpToDate>
  <CharactersWithSpaces>383807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Rayon</dc:creator>
  <cp:lastModifiedBy>Тимофеева Наталья Васильевна</cp:lastModifiedBy>
  <cp:revision>100</cp:revision>
  <cp:lastPrinted>2024-11-14T13:11:00Z</cp:lastPrinted>
  <dcterms:created xsi:type="dcterms:W3CDTF">2023-12-21T09:26:00Z</dcterms:created>
  <dcterms:modified xsi:type="dcterms:W3CDTF">2024-12-16T09:39:00Z</dcterms:modified>
</cp:coreProperties>
</file>