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77777777" w:rsidR="00D50CAF" w:rsidRPr="003F4CAC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14:paraId="0764861B" w14:textId="7ED651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15C9EEAE">
            <wp:simplePos x="0" y="0"/>
            <wp:positionH relativeFrom="column">
              <wp:posOffset>2743200</wp:posOffset>
            </wp:positionH>
            <wp:positionV relativeFrom="paragraph">
              <wp:posOffset>-114300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034EF8">
        <w:trPr>
          <w:trHeight w:val="397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F4CAC" w:rsidRPr="003F4CAC" w14:paraId="7C4493ED" w14:textId="77777777" w:rsidTr="00034EF8">
        <w:tc>
          <w:tcPr>
            <w:tcW w:w="284" w:type="dxa"/>
            <w:vAlign w:val="bottom"/>
          </w:tcPr>
          <w:p w14:paraId="012A3A0C" w14:textId="77777777" w:rsidR="003F4CAC" w:rsidRPr="003F4CAC" w:rsidRDefault="003F4CAC" w:rsidP="00034EF8">
            <w:pPr>
              <w:framePr w:wrap="around" w:vAnchor="page" w:hAnchor="page" w:x="3902" w:y="4261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C019B21" w14:textId="30F4EAD8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4A90BE0" w14:textId="77777777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397B87" w14:textId="3EE23823" w:rsidR="003F4CAC" w:rsidRPr="003F4CAC" w:rsidRDefault="003F4CAC" w:rsidP="00034EF8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CAC" w:rsidRPr="003F4CAC" w14:paraId="4910DD0F" w14:textId="77777777" w:rsidTr="00034EF8">
        <w:tc>
          <w:tcPr>
            <w:tcW w:w="4650" w:type="dxa"/>
            <w:gridSpan w:val="4"/>
          </w:tcPr>
          <w:p w14:paraId="76A2A6D9" w14:textId="77777777" w:rsidR="00562142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057973" w14:textId="58E7C087" w:rsidR="003F4CAC" w:rsidRPr="003F4CAC" w:rsidRDefault="003F4CAC" w:rsidP="00562142">
            <w:pPr>
              <w:framePr w:wrap="around" w:vAnchor="page" w:hAnchor="page" w:x="3902" w:y="426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26FD6FB4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3B30B6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1AA6BDA4" w14:textId="64B0B913" w:rsidR="003F4CAC" w:rsidRPr="00653A99" w:rsidRDefault="00043670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внесении изменений </w:t>
      </w:r>
      <w:r w:rsidR="00920538" w:rsidRPr="00920538">
        <w:rPr>
          <w:rFonts w:ascii="Times New Roman" w:eastAsia="SimSun" w:hAnsi="Times New Roman" w:cs="Times New Roman"/>
          <w:b/>
          <w:bCs/>
          <w:kern w:val="2"/>
          <w:sz w:val="28"/>
          <w:szCs w:val="28"/>
          <w:lang w:eastAsia="zh-CN" w:bidi="hi-IN"/>
        </w:rPr>
        <w:t xml:space="preserve">в Положение 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 xml:space="preserve">о муниципальном </w:t>
      </w:r>
      <w:r w:rsidR="000813DB">
        <w:rPr>
          <w:rFonts w:ascii="Times New Roman" w:hAnsi="Times New Roman" w:cs="Times New Roman"/>
          <w:b/>
          <w:bCs/>
          <w:sz w:val="28"/>
          <w:szCs w:val="28"/>
        </w:rPr>
        <w:t>земельном</w:t>
      </w:r>
      <w:r w:rsidR="00162F7B">
        <w:rPr>
          <w:rFonts w:ascii="Times New Roman" w:hAnsi="Times New Roman" w:cs="Times New Roman"/>
          <w:b/>
          <w:bCs/>
          <w:sz w:val="28"/>
          <w:szCs w:val="28"/>
        </w:rPr>
        <w:t xml:space="preserve"> контроле</w:t>
      </w:r>
      <w:r w:rsidR="000813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13DB" w:rsidRPr="000813DB">
        <w:rPr>
          <w:rFonts w:ascii="Times New Roman" w:hAnsi="Times New Roman" w:cs="Times New Roman"/>
          <w:b/>
          <w:bCs/>
          <w:sz w:val="28"/>
          <w:szCs w:val="28"/>
        </w:rPr>
        <w:t>в границах сельских поселений Мокшанского район</w:t>
      </w:r>
      <w:r w:rsidR="00162F7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813DB" w:rsidRPr="000813DB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  <w:r w:rsidR="00920538" w:rsidRPr="00920538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, утвержденное 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>решением Собрания представителей Мокшанского района Пензенской области от 20 октября 2021 года №67</w:t>
      </w:r>
      <w:r w:rsidR="000813D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20538" w:rsidRPr="00920538">
        <w:rPr>
          <w:rFonts w:ascii="Times New Roman" w:hAnsi="Times New Roman" w:cs="Times New Roman"/>
          <w:b/>
          <w:bCs/>
          <w:sz w:val="28"/>
          <w:szCs w:val="28"/>
        </w:rPr>
        <w:t>-62/4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1" w:name="_Hlk85007466"/>
    </w:p>
    <w:bookmarkEnd w:id="1"/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p w14:paraId="41EB13C4" w14:textId="577008AB" w:rsidR="003F4CAC" w:rsidRPr="004C5B9A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7"/>
        </w:rPr>
      </w:pPr>
      <w:r w:rsidRPr="004C5B9A">
        <w:rPr>
          <w:rFonts w:ascii="Times New Roman" w:hAnsi="Times New Roman" w:cs="Times New Roman"/>
          <w:sz w:val="28"/>
          <w:szCs w:val="27"/>
        </w:rPr>
        <w:t xml:space="preserve">В соответствии с </w:t>
      </w:r>
      <w:r w:rsidR="000813DB">
        <w:rPr>
          <w:rFonts w:ascii="Times New Roman" w:hAnsi="Times New Roman" w:cs="Times New Roman"/>
          <w:sz w:val="28"/>
          <w:szCs w:val="27"/>
        </w:rPr>
        <w:t xml:space="preserve">Земельным кодексом  Российской  Федерации, </w:t>
      </w:r>
      <w:r w:rsidRPr="004C5B9A">
        <w:rPr>
          <w:rFonts w:ascii="Times New Roman" w:hAnsi="Times New Roman" w:cs="Times New Roman"/>
          <w:sz w:val="28"/>
          <w:szCs w:val="27"/>
        </w:rPr>
        <w:t xml:space="preserve">Федеральными </w:t>
      </w:r>
      <w:hyperlink r:id="rId9" w:history="1">
        <w:proofErr w:type="gramStart"/>
        <w:r w:rsidRPr="004C5B9A">
          <w:rPr>
            <w:rFonts w:ascii="Times New Roman" w:hAnsi="Times New Roman" w:cs="Times New Roman"/>
            <w:sz w:val="28"/>
            <w:szCs w:val="27"/>
          </w:rPr>
          <w:t>закон</w:t>
        </w:r>
      </w:hyperlink>
      <w:r w:rsidRPr="004C5B9A">
        <w:rPr>
          <w:rFonts w:ascii="Times New Roman" w:hAnsi="Times New Roman" w:cs="Times New Roman"/>
          <w:sz w:val="28"/>
          <w:szCs w:val="27"/>
        </w:rPr>
        <w:t>ами</w:t>
      </w:r>
      <w:proofErr w:type="gramEnd"/>
      <w:r w:rsidRPr="004C5B9A">
        <w:rPr>
          <w:rFonts w:ascii="Times New Roman" w:hAnsi="Times New Roman" w:cs="Times New Roman"/>
          <w:sz w:val="28"/>
          <w:szCs w:val="27"/>
        </w:rPr>
        <w:t xml:space="preserve"> от 06.10.2003 № 131-ФЗ «Об общих принципах организации местного самоуправления в Российской Федерации», от 31.07.2020 248-ФЗ</w:t>
      </w:r>
      <w:r w:rsidR="00043670" w:rsidRPr="004C5B9A">
        <w:rPr>
          <w:rFonts w:ascii="Times New Roman" w:hAnsi="Times New Roman" w:cs="Times New Roman"/>
          <w:sz w:val="28"/>
          <w:szCs w:val="27"/>
        </w:rPr>
        <w:t xml:space="preserve"> </w:t>
      </w:r>
      <w:r w:rsidRPr="004C5B9A">
        <w:rPr>
          <w:rFonts w:ascii="Times New Roman" w:hAnsi="Times New Roman" w:cs="Times New Roman"/>
          <w:sz w:val="28"/>
          <w:szCs w:val="27"/>
        </w:rPr>
        <w:t>«О государственном контроле (надзоре) и муниципальном контроле в Российской Федерации»</w:t>
      </w:r>
      <w:r w:rsidR="003F4CAC" w:rsidRPr="004C5B9A">
        <w:rPr>
          <w:rFonts w:ascii="Times New Roman" w:hAnsi="Times New Roman" w:cs="Times New Roman"/>
          <w:sz w:val="28"/>
          <w:szCs w:val="27"/>
        </w:rPr>
        <w:t>,</w:t>
      </w:r>
      <w:r w:rsidR="00786AF7" w:rsidRPr="004C5B9A">
        <w:rPr>
          <w:rFonts w:ascii="Times New Roman" w:hAnsi="Times New Roman" w:cs="Times New Roman"/>
          <w:sz w:val="28"/>
          <w:szCs w:val="27"/>
        </w:rPr>
        <w:t xml:space="preserve"> руководствуясь Уставом Мокшанского района Пензенской области,</w:t>
      </w:r>
      <w:r w:rsidRPr="004C5B9A">
        <w:rPr>
          <w:rFonts w:ascii="Times New Roman" w:hAnsi="Times New Roman" w:cs="Times New Roman"/>
          <w:sz w:val="28"/>
          <w:szCs w:val="27"/>
        </w:rPr>
        <w:t xml:space="preserve"> -</w:t>
      </w:r>
      <w:r w:rsidR="003F4CAC" w:rsidRPr="004C5B9A">
        <w:rPr>
          <w:rFonts w:ascii="Times New Roman" w:hAnsi="Times New Roman" w:cs="Times New Roman"/>
          <w:sz w:val="28"/>
          <w:szCs w:val="27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E61AE2" w:rsidRDefault="00653A99" w:rsidP="003F4CAC">
      <w:pPr>
        <w:ind w:firstLine="567"/>
        <w:jc w:val="center"/>
        <w:rPr>
          <w:rFonts w:ascii="Times New Roman" w:hAnsi="Times New Roman" w:cs="Times New Roman"/>
          <w:b/>
          <w:szCs w:val="28"/>
        </w:rPr>
      </w:pPr>
    </w:p>
    <w:p w14:paraId="64BDEA78" w14:textId="051A1961" w:rsidR="005D68CB" w:rsidRDefault="00043670" w:rsidP="005D68CB">
      <w:pPr>
        <w:pStyle w:val="18"/>
        <w:numPr>
          <w:ilvl w:val="0"/>
          <w:numId w:val="7"/>
        </w:numPr>
        <w:tabs>
          <w:tab w:val="clear" w:pos="674"/>
          <w:tab w:val="num" w:pos="0"/>
        </w:tabs>
        <w:ind w:left="0"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4C5B9A"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  <w:t xml:space="preserve">Внести в Положение </w:t>
      </w:r>
      <w:r w:rsidRPr="004C5B9A">
        <w:rPr>
          <w:rFonts w:ascii="Times New Roman" w:hAnsi="Times New Roman" w:cs="Times New Roman"/>
          <w:bCs/>
          <w:sz w:val="28"/>
          <w:szCs w:val="27"/>
        </w:rPr>
        <w:t xml:space="preserve">о муниципальном </w:t>
      </w:r>
      <w:r w:rsidR="000813DB">
        <w:rPr>
          <w:rFonts w:ascii="Times New Roman" w:hAnsi="Times New Roman" w:cs="Times New Roman"/>
          <w:bCs/>
          <w:sz w:val="28"/>
          <w:szCs w:val="27"/>
        </w:rPr>
        <w:t xml:space="preserve">земельном контроле </w:t>
      </w:r>
      <w:r w:rsidR="000813DB">
        <w:rPr>
          <w:rFonts w:ascii="Times New Roman" w:hAnsi="Times New Roman" w:cs="Times New Roman"/>
          <w:bCs/>
          <w:spacing w:val="2"/>
          <w:sz w:val="28"/>
          <w:szCs w:val="27"/>
        </w:rPr>
        <w:t>в</w:t>
      </w:r>
      <w:r w:rsidR="00162F7B">
        <w:rPr>
          <w:rFonts w:ascii="Times New Roman" w:hAnsi="Times New Roman" w:cs="Times New Roman"/>
          <w:bCs/>
          <w:spacing w:val="2"/>
          <w:sz w:val="28"/>
          <w:szCs w:val="27"/>
        </w:rPr>
        <w:t xml:space="preserve"> </w:t>
      </w:r>
      <w:r w:rsidR="000813DB">
        <w:rPr>
          <w:rFonts w:ascii="Times New Roman" w:hAnsi="Times New Roman" w:cs="Times New Roman"/>
          <w:bCs/>
          <w:spacing w:val="2"/>
          <w:sz w:val="28"/>
          <w:szCs w:val="27"/>
        </w:rPr>
        <w:t xml:space="preserve">границах сельских поселений </w:t>
      </w:r>
      <w:r w:rsidRPr="004C5B9A">
        <w:rPr>
          <w:rFonts w:ascii="Times New Roman" w:hAnsi="Times New Roman" w:cs="Times New Roman"/>
          <w:bCs/>
          <w:spacing w:val="2"/>
          <w:sz w:val="28"/>
          <w:szCs w:val="27"/>
        </w:rPr>
        <w:t xml:space="preserve">Мокшанского района Пензенской области, утвержденное </w:t>
      </w:r>
      <w:r w:rsidRPr="004C5B9A">
        <w:rPr>
          <w:rFonts w:ascii="Times New Roman" w:hAnsi="Times New Roman" w:cs="Times New Roman"/>
          <w:bCs/>
          <w:sz w:val="28"/>
          <w:szCs w:val="27"/>
        </w:rPr>
        <w:t>решением Собрания представителей Мокшанского района Пензенской области от 20 октября 2021 года №67</w:t>
      </w:r>
      <w:r w:rsidR="000813DB">
        <w:rPr>
          <w:rFonts w:ascii="Times New Roman" w:hAnsi="Times New Roman" w:cs="Times New Roman"/>
          <w:bCs/>
          <w:sz w:val="28"/>
          <w:szCs w:val="27"/>
        </w:rPr>
        <w:t>8</w:t>
      </w:r>
      <w:r w:rsidRPr="004C5B9A">
        <w:rPr>
          <w:rFonts w:ascii="Times New Roman" w:hAnsi="Times New Roman" w:cs="Times New Roman"/>
          <w:bCs/>
          <w:sz w:val="28"/>
          <w:szCs w:val="27"/>
        </w:rPr>
        <w:t>-62/4</w:t>
      </w:r>
      <w:r w:rsidR="005D68CB">
        <w:rPr>
          <w:rFonts w:ascii="Times New Roman" w:hAnsi="Times New Roman" w:cs="Times New Roman"/>
          <w:bCs/>
          <w:sz w:val="28"/>
          <w:szCs w:val="27"/>
        </w:rPr>
        <w:t xml:space="preserve"> следующие</w:t>
      </w:r>
      <w:r w:rsidRPr="004C5B9A">
        <w:rPr>
          <w:rFonts w:ascii="Times New Roman" w:hAnsi="Times New Roman" w:cs="Times New Roman"/>
          <w:bCs/>
          <w:sz w:val="28"/>
          <w:szCs w:val="27"/>
        </w:rPr>
        <w:t xml:space="preserve"> изменения</w:t>
      </w:r>
      <w:r w:rsidR="005D68CB">
        <w:rPr>
          <w:rFonts w:ascii="Times New Roman" w:hAnsi="Times New Roman" w:cs="Times New Roman"/>
          <w:bCs/>
          <w:sz w:val="28"/>
          <w:szCs w:val="27"/>
        </w:rPr>
        <w:t>:</w:t>
      </w:r>
    </w:p>
    <w:p w14:paraId="749222C2" w14:textId="3625CDE7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t xml:space="preserve"> </w:t>
      </w:r>
      <w:r w:rsidR="00764019">
        <w:rPr>
          <w:rFonts w:ascii="Times New Roman" w:hAnsi="Times New Roman" w:cs="Times New Roman"/>
          <w:bCs/>
          <w:sz w:val="28"/>
          <w:szCs w:val="27"/>
        </w:rPr>
        <w:t>п</w:t>
      </w:r>
      <w:r w:rsidRPr="005D68CB">
        <w:rPr>
          <w:rFonts w:ascii="Times New Roman" w:hAnsi="Times New Roman" w:cs="Times New Roman"/>
          <w:bCs/>
          <w:sz w:val="28"/>
          <w:szCs w:val="27"/>
        </w:rPr>
        <w:t>.</w:t>
      </w:r>
      <w:r w:rsidR="00764019">
        <w:rPr>
          <w:rFonts w:ascii="Times New Roman" w:hAnsi="Times New Roman" w:cs="Times New Roman"/>
          <w:bCs/>
          <w:sz w:val="28"/>
          <w:szCs w:val="27"/>
        </w:rPr>
        <w:t>3</w:t>
      </w:r>
      <w:r w:rsidRPr="005D68CB">
        <w:rPr>
          <w:rFonts w:ascii="Times New Roman" w:hAnsi="Times New Roman" w:cs="Times New Roman"/>
          <w:bCs/>
          <w:sz w:val="28"/>
          <w:szCs w:val="27"/>
        </w:rPr>
        <w:t xml:space="preserve"> дополнить положение </w:t>
      </w:r>
      <w:r w:rsidR="00764019">
        <w:rPr>
          <w:rFonts w:ascii="Times New Roman" w:hAnsi="Times New Roman" w:cs="Times New Roman"/>
          <w:bCs/>
          <w:sz w:val="28"/>
          <w:szCs w:val="27"/>
        </w:rPr>
        <w:t>под</w:t>
      </w:r>
      <w:r w:rsidRPr="005D68CB">
        <w:rPr>
          <w:rFonts w:ascii="Times New Roman" w:hAnsi="Times New Roman" w:cs="Times New Roman"/>
          <w:bCs/>
          <w:sz w:val="28"/>
          <w:szCs w:val="27"/>
        </w:rPr>
        <w:t xml:space="preserve">пунктом </w:t>
      </w:r>
      <w:r w:rsidR="00764019">
        <w:rPr>
          <w:rFonts w:ascii="Times New Roman" w:hAnsi="Times New Roman" w:cs="Times New Roman"/>
          <w:bCs/>
          <w:sz w:val="28"/>
          <w:szCs w:val="27"/>
        </w:rPr>
        <w:t>3.4</w:t>
      </w:r>
      <w:r w:rsidRPr="005D68CB">
        <w:rPr>
          <w:rFonts w:ascii="Times New Roman" w:hAnsi="Times New Roman" w:cs="Times New Roman"/>
          <w:bCs/>
          <w:sz w:val="28"/>
          <w:szCs w:val="27"/>
        </w:rPr>
        <w:t xml:space="preserve"> следующего содержания:</w:t>
      </w:r>
    </w:p>
    <w:p w14:paraId="254C578D" w14:textId="455B1BFC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>«</w:t>
      </w:r>
      <w:r w:rsidR="00764019">
        <w:rPr>
          <w:rFonts w:ascii="Times New Roman" w:hAnsi="Times New Roman" w:cs="Times New Roman"/>
          <w:bCs/>
          <w:sz w:val="28"/>
          <w:szCs w:val="27"/>
        </w:rPr>
        <w:t>3.4</w:t>
      </w:r>
      <w:r w:rsidRPr="005D68CB">
        <w:rPr>
          <w:rFonts w:ascii="Times New Roman" w:hAnsi="Times New Roman" w:cs="Times New Roman"/>
          <w:bCs/>
          <w:sz w:val="28"/>
          <w:szCs w:val="27"/>
        </w:rPr>
        <w:t>. Обязательные профилактические визиты осуществляются со следующей периодичностью:</w:t>
      </w:r>
    </w:p>
    <w:p w14:paraId="7CC7856D" w14:textId="77777777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>Для объектов контроля, отнесенных к категории значительного риска, опасных производственных объектов  III класса опасности – не более одного обязательного профилактического визита в 3 года;</w:t>
      </w:r>
    </w:p>
    <w:p w14:paraId="0D569233" w14:textId="77777777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>Для объектов контроля, отнесенных к категории среднего риска, опасных производственных объектов IV класса опасности – не более одного обязательного профилактического визита в 5 лет;</w:t>
      </w:r>
    </w:p>
    <w:p w14:paraId="4D335BB5" w14:textId="77777777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14:paraId="46521CE6" w14:textId="77777777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14:paraId="572B7DD8" w14:textId="0CCDF11C" w:rsidR="005D68CB" w:rsidRPr="005D68CB" w:rsidRDefault="005D68CB" w:rsidP="005D68CB">
      <w:pPr>
        <w:pStyle w:val="18"/>
        <w:tabs>
          <w:tab w:val="num" w:pos="0"/>
        </w:tabs>
        <w:ind w:firstLine="284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 xml:space="preserve">При определении периодичности проведения обязательных профилактических </w:t>
      </w:r>
      <w:r w:rsidRPr="005D68CB">
        <w:rPr>
          <w:rFonts w:ascii="Times New Roman" w:hAnsi="Times New Roman" w:cs="Times New Roman"/>
          <w:bCs/>
          <w:sz w:val="28"/>
          <w:szCs w:val="27"/>
        </w:rPr>
        <w:lastRenderedPageBreak/>
        <w:t>визитов не учитываются обязательные профилактические визиты, проведенные по основанию, предусмотренному пунктом 2 части 1 статьи 521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</w:t>
      </w:r>
      <w:r w:rsidR="003279AE">
        <w:rPr>
          <w:rFonts w:ascii="Times New Roman" w:hAnsi="Times New Roman" w:cs="Times New Roman"/>
          <w:bCs/>
          <w:sz w:val="28"/>
          <w:szCs w:val="27"/>
        </w:rPr>
        <w:t xml:space="preserve"> не позднее шести месяцев со дня</w:t>
      </w:r>
      <w:r w:rsidRPr="005D68CB">
        <w:rPr>
          <w:rFonts w:ascii="Times New Roman" w:hAnsi="Times New Roman" w:cs="Times New Roman"/>
          <w:bCs/>
          <w:sz w:val="28"/>
          <w:szCs w:val="27"/>
        </w:rPr>
        <w:t xml:space="preserve"> представления такого уведомления.</w:t>
      </w:r>
    </w:p>
    <w:p w14:paraId="3D041A27" w14:textId="3A879C97" w:rsidR="00043670" w:rsidRPr="005D68CB" w:rsidRDefault="005D68CB" w:rsidP="005D68CB">
      <w:pPr>
        <w:pStyle w:val="18"/>
        <w:shd w:val="clear" w:color="auto" w:fill="auto"/>
        <w:tabs>
          <w:tab w:val="num" w:pos="0"/>
        </w:tabs>
        <w:ind w:firstLine="284"/>
        <w:jc w:val="both"/>
        <w:rPr>
          <w:rFonts w:ascii="Times New Roman" w:eastAsia="SimSun" w:hAnsi="Times New Roman" w:cs="Times New Roman"/>
          <w:bCs/>
          <w:kern w:val="1"/>
          <w:sz w:val="28"/>
          <w:szCs w:val="27"/>
          <w:lang w:eastAsia="zh-CN" w:bidi="hi-IN"/>
        </w:rPr>
      </w:pPr>
      <w:r w:rsidRPr="005D68CB">
        <w:rPr>
          <w:rFonts w:ascii="Times New Roman" w:hAnsi="Times New Roman" w:cs="Times New Roman"/>
          <w:bCs/>
          <w:sz w:val="28"/>
          <w:szCs w:val="27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 </w:t>
      </w:r>
    </w:p>
    <w:p w14:paraId="77FA7F2D" w14:textId="5CC5FDCC" w:rsidR="003F4CAC" w:rsidRPr="004C5B9A" w:rsidRDefault="004C5B9A" w:rsidP="005D68CB">
      <w:pPr>
        <w:pStyle w:val="afb"/>
        <w:numPr>
          <w:ilvl w:val="0"/>
          <w:numId w:val="7"/>
        </w:numPr>
        <w:tabs>
          <w:tab w:val="clear" w:pos="674"/>
          <w:tab w:val="num" w:pos="0"/>
        </w:tabs>
        <w:spacing w:before="0" w:beforeAutospacing="0" w:after="0" w:afterAutospacing="0"/>
        <w:ind w:left="0" w:firstLine="284"/>
        <w:jc w:val="both"/>
        <w:rPr>
          <w:bCs/>
          <w:sz w:val="28"/>
          <w:szCs w:val="27"/>
        </w:rPr>
      </w:pPr>
      <w:r w:rsidRPr="004C5B9A">
        <w:rPr>
          <w:sz w:val="28"/>
          <w:szCs w:val="27"/>
        </w:rPr>
        <w:t>«</w:t>
      </w:r>
      <w:r w:rsidR="003F4CAC" w:rsidRPr="004C5B9A">
        <w:rPr>
          <w:bCs/>
          <w:sz w:val="28"/>
          <w:szCs w:val="27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="003F4CAC" w:rsidRPr="004C5B9A">
        <w:rPr>
          <w:sz w:val="28"/>
          <w:szCs w:val="27"/>
        </w:rPr>
        <w:t>и разместить на официальном сайте администрации Мокшанского района</w:t>
      </w:r>
      <w:r w:rsidR="00786AF7" w:rsidRPr="004C5B9A">
        <w:rPr>
          <w:sz w:val="28"/>
          <w:szCs w:val="27"/>
        </w:rPr>
        <w:t xml:space="preserve"> в информационно-телекоммуникационной сети «Интернет»</w:t>
      </w:r>
      <w:r w:rsidR="003F4CAC" w:rsidRPr="004C5B9A">
        <w:rPr>
          <w:sz w:val="28"/>
          <w:szCs w:val="27"/>
        </w:rPr>
        <w:t xml:space="preserve"> </w:t>
      </w:r>
      <w:proofErr w:type="spellStart"/>
      <w:r w:rsidR="003F4CAC" w:rsidRPr="004C5B9A">
        <w:rPr>
          <w:sz w:val="28"/>
          <w:szCs w:val="27"/>
          <w:u w:val="single"/>
          <w:lang w:val="en-US"/>
        </w:rPr>
        <w:t>r</w:t>
      </w:r>
      <w:hyperlink r:id="rId10" w:history="1">
        <w:r w:rsidR="003F4CAC"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moksh</w:t>
        </w:r>
        <w:proofErr w:type="spellEnd"/>
        <w:r w:rsidR="003F4CAC"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="003F4CAC"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pnzreg</w:t>
        </w:r>
        <w:proofErr w:type="spellEnd"/>
        <w:r w:rsidR="003F4CAC"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</w:rPr>
          <w:t>.</w:t>
        </w:r>
        <w:proofErr w:type="spellStart"/>
        <w:r w:rsidR="003F4CAC" w:rsidRPr="004C5B9A">
          <w:rPr>
            <w:rStyle w:val="aa"/>
            <w:rFonts w:ascii="Times New Roman" w:hAnsi="Times New Roman" w:cs="Times New Roman"/>
            <w:color w:val="auto"/>
            <w:sz w:val="28"/>
            <w:szCs w:val="27"/>
            <w:lang w:val="en-US"/>
          </w:rPr>
          <w:t>ru</w:t>
        </w:r>
        <w:proofErr w:type="spellEnd"/>
      </w:hyperlink>
      <w:r w:rsidR="003F4CAC" w:rsidRPr="004C5B9A">
        <w:rPr>
          <w:sz w:val="28"/>
          <w:szCs w:val="27"/>
        </w:rPr>
        <w:t>.</w:t>
      </w:r>
    </w:p>
    <w:p w14:paraId="5FEDD20A" w14:textId="3EA0BA11" w:rsidR="003F4CAC" w:rsidRPr="004C5B9A" w:rsidRDefault="003F4CAC" w:rsidP="005D68CB">
      <w:pPr>
        <w:pStyle w:val="af8"/>
        <w:widowControl/>
        <w:numPr>
          <w:ilvl w:val="0"/>
          <w:numId w:val="7"/>
        </w:numPr>
        <w:tabs>
          <w:tab w:val="clear" w:pos="674"/>
          <w:tab w:val="num" w:pos="0"/>
          <w:tab w:val="num" w:pos="426"/>
          <w:tab w:val="num" w:pos="567"/>
        </w:tabs>
        <w:spacing w:after="0" w:line="276" w:lineRule="auto"/>
        <w:ind w:left="0" w:firstLine="284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 xml:space="preserve">Настоящее решение вступает в силу на следующий день после </w:t>
      </w:r>
      <w:r w:rsidR="00367E98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 xml:space="preserve">дня </w:t>
      </w:r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его официального опубликования.</w:t>
      </w:r>
    </w:p>
    <w:p w14:paraId="419FAAAA" w14:textId="77777777" w:rsidR="003F4CAC" w:rsidRPr="004C5B9A" w:rsidRDefault="003F4CAC" w:rsidP="005D68CB">
      <w:pPr>
        <w:pStyle w:val="af8"/>
        <w:widowControl/>
        <w:numPr>
          <w:ilvl w:val="0"/>
          <w:numId w:val="7"/>
        </w:numPr>
        <w:tabs>
          <w:tab w:val="clear" w:pos="674"/>
          <w:tab w:val="num" w:pos="0"/>
          <w:tab w:val="num" w:pos="426"/>
          <w:tab w:val="num" w:pos="567"/>
        </w:tabs>
        <w:spacing w:after="0" w:line="276" w:lineRule="auto"/>
        <w:ind w:left="0" w:firstLine="284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</w:pPr>
      <w:proofErr w:type="gramStart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>Контроль за</w:t>
      </w:r>
      <w:proofErr w:type="gramEnd"/>
      <w:r w:rsidRPr="004C5B9A">
        <w:rPr>
          <w:rFonts w:ascii="Times New Roman" w:eastAsia="SimSun" w:hAnsi="Times New Roman" w:cs="Times New Roman"/>
          <w:bCs/>
          <w:color w:val="auto"/>
          <w:kern w:val="1"/>
          <w:sz w:val="28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1843"/>
        <w:gridCol w:w="2693"/>
      </w:tblGrid>
      <w:tr w:rsidR="00043670" w:rsidRPr="00043670" w14:paraId="634D98F3" w14:textId="77777777" w:rsidTr="005D68CB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693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5D68CB">
        <w:tc>
          <w:tcPr>
            <w:tcW w:w="5778" w:type="dxa"/>
            <w:shd w:val="clear" w:color="auto" w:fill="auto"/>
          </w:tcPr>
          <w:p w14:paraId="32F1830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1843" w:type="dxa"/>
            <w:shd w:val="clear" w:color="auto" w:fill="auto"/>
          </w:tcPr>
          <w:p w14:paraId="763BD0AB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693" w:type="dxa"/>
            <w:shd w:val="clear" w:color="auto" w:fill="auto"/>
          </w:tcPr>
          <w:p w14:paraId="6FC1345E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5D68CB">
        <w:tc>
          <w:tcPr>
            <w:tcW w:w="5778" w:type="dxa"/>
            <w:shd w:val="clear" w:color="auto" w:fill="auto"/>
          </w:tcPr>
          <w:p w14:paraId="24FAFB1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693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3001FDF1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580CA160" w:rsidR="00043670" w:rsidRPr="00043670" w:rsidRDefault="005D68CB" w:rsidP="005D68CB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А.В.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Решетченко</w:t>
            </w:r>
            <w:proofErr w:type="spellEnd"/>
          </w:p>
        </w:tc>
      </w:tr>
    </w:tbl>
    <w:p w14:paraId="2DE8D79B" w14:textId="77777777" w:rsidR="00043670" w:rsidRDefault="00043670" w:rsidP="00043670">
      <w:pPr>
        <w:pStyle w:val="af8"/>
        <w:widowControl/>
        <w:tabs>
          <w:tab w:val="num" w:pos="674"/>
        </w:tabs>
        <w:spacing w:after="0" w:line="276" w:lineRule="auto"/>
        <w:jc w:val="both"/>
        <w:rPr>
          <w:rFonts w:ascii="Times New Roman" w:eastAsia="SimSun" w:hAnsi="Times New Roman" w:cs="Times New Roman"/>
          <w:bCs/>
          <w:color w:val="auto"/>
          <w:kern w:val="1"/>
          <w:sz w:val="28"/>
          <w:szCs w:val="28"/>
          <w:lang w:eastAsia="zh-CN" w:bidi="hi-IN"/>
        </w:rPr>
      </w:pPr>
    </w:p>
    <w:p w14:paraId="068D17AD" w14:textId="37E45EE0" w:rsidR="00D81FEB" w:rsidRPr="00E61AE2" w:rsidRDefault="00D81FEB" w:rsidP="00E61AE2">
      <w:pPr>
        <w:widowControl/>
      </w:pPr>
      <w:bookmarkStart w:id="2" w:name="Par35"/>
      <w:bookmarkEnd w:id="2"/>
    </w:p>
    <w:sectPr w:rsidR="00D81FEB" w:rsidRPr="00E61AE2" w:rsidSect="001D0D2E">
      <w:pgSz w:w="11906" w:h="16838"/>
      <w:pgMar w:top="568" w:right="566" w:bottom="568" w:left="1134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1DD1C" w14:textId="77777777" w:rsidR="00AC6FDE" w:rsidRDefault="00AC6FDE" w:rsidP="0044555F">
      <w:r>
        <w:separator/>
      </w:r>
    </w:p>
  </w:endnote>
  <w:endnote w:type="continuationSeparator" w:id="0">
    <w:p w14:paraId="09F2D3EB" w14:textId="77777777" w:rsidR="00AC6FDE" w:rsidRDefault="00AC6FDE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612D1" w14:textId="77777777" w:rsidR="00AC6FDE" w:rsidRDefault="00AC6FDE" w:rsidP="0044555F">
      <w:r>
        <w:separator/>
      </w:r>
    </w:p>
  </w:footnote>
  <w:footnote w:type="continuationSeparator" w:id="0">
    <w:p w14:paraId="292B24AF" w14:textId="77777777" w:rsidR="00AC6FDE" w:rsidRDefault="00AC6FDE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13D3B"/>
    <w:multiLevelType w:val="multilevel"/>
    <w:tmpl w:val="7324B2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6">
    <w:nsid w:val="48314BBE"/>
    <w:multiLevelType w:val="multilevel"/>
    <w:tmpl w:val="1B862672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1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813DB"/>
    <w:rsid w:val="00091A0D"/>
    <w:rsid w:val="000A4704"/>
    <w:rsid w:val="000E6552"/>
    <w:rsid w:val="000E7BBF"/>
    <w:rsid w:val="0010081B"/>
    <w:rsid w:val="00120223"/>
    <w:rsid w:val="0013078A"/>
    <w:rsid w:val="00161B02"/>
    <w:rsid w:val="00162F7B"/>
    <w:rsid w:val="001645C1"/>
    <w:rsid w:val="0017275F"/>
    <w:rsid w:val="001D0D2E"/>
    <w:rsid w:val="001D1D3E"/>
    <w:rsid w:val="001E6F79"/>
    <w:rsid w:val="00206D11"/>
    <w:rsid w:val="0024234A"/>
    <w:rsid w:val="00261354"/>
    <w:rsid w:val="00263780"/>
    <w:rsid w:val="0027032E"/>
    <w:rsid w:val="00276044"/>
    <w:rsid w:val="00283A13"/>
    <w:rsid w:val="0029216E"/>
    <w:rsid w:val="002B10D1"/>
    <w:rsid w:val="002B46A0"/>
    <w:rsid w:val="003038DA"/>
    <w:rsid w:val="0032462E"/>
    <w:rsid w:val="003279AE"/>
    <w:rsid w:val="00331C44"/>
    <w:rsid w:val="003504A0"/>
    <w:rsid w:val="003633A9"/>
    <w:rsid w:val="003658EB"/>
    <w:rsid w:val="00367E98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6C48"/>
    <w:rsid w:val="0049714D"/>
    <w:rsid w:val="004B7DAB"/>
    <w:rsid w:val="004C5B9A"/>
    <w:rsid w:val="004D09B9"/>
    <w:rsid w:val="004F0BA1"/>
    <w:rsid w:val="004F0C5D"/>
    <w:rsid w:val="004F53F8"/>
    <w:rsid w:val="0050349F"/>
    <w:rsid w:val="00515708"/>
    <w:rsid w:val="00562142"/>
    <w:rsid w:val="005640D5"/>
    <w:rsid w:val="00574784"/>
    <w:rsid w:val="005D68CB"/>
    <w:rsid w:val="005E2CA1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5226"/>
    <w:rsid w:val="006C5A7C"/>
    <w:rsid w:val="006C655E"/>
    <w:rsid w:val="006E742E"/>
    <w:rsid w:val="006F0D86"/>
    <w:rsid w:val="00705452"/>
    <w:rsid w:val="00731F77"/>
    <w:rsid w:val="00764019"/>
    <w:rsid w:val="007667F8"/>
    <w:rsid w:val="00775583"/>
    <w:rsid w:val="00786AF7"/>
    <w:rsid w:val="007938A0"/>
    <w:rsid w:val="007A10AC"/>
    <w:rsid w:val="0083023E"/>
    <w:rsid w:val="008358DD"/>
    <w:rsid w:val="00840CCB"/>
    <w:rsid w:val="00841F8F"/>
    <w:rsid w:val="00854D54"/>
    <w:rsid w:val="00875C99"/>
    <w:rsid w:val="00884521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20538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510E0"/>
    <w:rsid w:val="00A54203"/>
    <w:rsid w:val="00A616E5"/>
    <w:rsid w:val="00A64CD4"/>
    <w:rsid w:val="00A9197C"/>
    <w:rsid w:val="00AC6568"/>
    <w:rsid w:val="00AC6FDE"/>
    <w:rsid w:val="00AE3B0A"/>
    <w:rsid w:val="00AE5C7C"/>
    <w:rsid w:val="00B02854"/>
    <w:rsid w:val="00B308F3"/>
    <w:rsid w:val="00B74B3A"/>
    <w:rsid w:val="00B84E5D"/>
    <w:rsid w:val="00B9119A"/>
    <w:rsid w:val="00B91544"/>
    <w:rsid w:val="00B92362"/>
    <w:rsid w:val="00B92B36"/>
    <w:rsid w:val="00BD0ADE"/>
    <w:rsid w:val="00BD7785"/>
    <w:rsid w:val="00C00BE4"/>
    <w:rsid w:val="00C04F4B"/>
    <w:rsid w:val="00C126A3"/>
    <w:rsid w:val="00C30867"/>
    <w:rsid w:val="00C345AD"/>
    <w:rsid w:val="00C5024F"/>
    <w:rsid w:val="00C64B08"/>
    <w:rsid w:val="00C66FAD"/>
    <w:rsid w:val="00C8133A"/>
    <w:rsid w:val="00C81ADA"/>
    <w:rsid w:val="00C92F30"/>
    <w:rsid w:val="00CA1104"/>
    <w:rsid w:val="00CA2308"/>
    <w:rsid w:val="00CC5928"/>
    <w:rsid w:val="00CD6667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81FEB"/>
    <w:rsid w:val="00D91317"/>
    <w:rsid w:val="00D95DB1"/>
    <w:rsid w:val="00D965AA"/>
    <w:rsid w:val="00DB28A8"/>
    <w:rsid w:val="00DB607F"/>
    <w:rsid w:val="00DC406B"/>
    <w:rsid w:val="00DD1D88"/>
    <w:rsid w:val="00DE44B2"/>
    <w:rsid w:val="00DF3D11"/>
    <w:rsid w:val="00E05F8A"/>
    <w:rsid w:val="00E0610F"/>
    <w:rsid w:val="00E15633"/>
    <w:rsid w:val="00E553C2"/>
    <w:rsid w:val="00E61AE2"/>
    <w:rsid w:val="00E6207D"/>
    <w:rsid w:val="00EA1D21"/>
    <w:rsid w:val="00EA4D1F"/>
    <w:rsid w:val="00EE0510"/>
    <w:rsid w:val="00EF6428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B0552"/>
    <w:rsid w:val="00FD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10</cp:revision>
  <cp:lastPrinted>2025-10-28T10:25:00Z</cp:lastPrinted>
  <dcterms:created xsi:type="dcterms:W3CDTF">2024-11-15T05:32:00Z</dcterms:created>
  <dcterms:modified xsi:type="dcterms:W3CDTF">2025-10-28T10:44:00Z</dcterms:modified>
</cp:coreProperties>
</file>