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AC" w:rsidRDefault="00BA623E">
      <w:pPr>
        <w:pStyle w:val="20"/>
        <w:framePr w:w="14485" w:h="1521" w:hRule="exact" w:wrap="none" w:vAnchor="page" w:hAnchor="page" w:x="766" w:y="1692"/>
        <w:shd w:val="clear" w:color="auto" w:fill="auto"/>
        <w:spacing w:after="0" w:line="288" w:lineRule="exact"/>
        <w:ind w:left="10000"/>
        <w:jc w:val="left"/>
      </w:pPr>
      <w:bookmarkStart w:id="0" w:name="_GoBack"/>
      <w:bookmarkEnd w:id="0"/>
      <w:r>
        <w:t>УТВЕРЖАЮ</w:t>
      </w:r>
    </w:p>
    <w:p w:rsidR="002A52AC" w:rsidRDefault="00BA623E">
      <w:pPr>
        <w:pStyle w:val="20"/>
        <w:framePr w:w="14485" w:h="1521" w:hRule="exact" w:wrap="none" w:vAnchor="page" w:hAnchor="page" w:x="766" w:y="1692"/>
        <w:shd w:val="clear" w:color="auto" w:fill="auto"/>
        <w:tabs>
          <w:tab w:val="left" w:leader="underscore" w:pos="11309"/>
          <w:tab w:val="left" w:leader="underscore" w:pos="12042"/>
        </w:tabs>
        <w:spacing w:after="0" w:line="288" w:lineRule="exact"/>
        <w:ind w:left="7020" w:firstLine="440"/>
        <w:jc w:val="left"/>
      </w:pPr>
      <w:r>
        <w:t>Заместитель Председателя Правительства Пензенской област</w:t>
      </w:r>
      <w:proofErr w:type="gramStart"/>
      <w:r>
        <w:t>и-</w:t>
      </w:r>
      <w:proofErr w:type="gramEnd"/>
      <w:r>
        <w:t xml:space="preserve"> председатель организационного комитета всероссийского конкурса «Российская организация высокой социальной эффективности» </w:t>
      </w:r>
      <w:r>
        <w:tab/>
        <w:t>/</w:t>
      </w:r>
      <w:r>
        <w:tab/>
        <w:t xml:space="preserve">О.В. </w:t>
      </w:r>
      <w:proofErr w:type="spellStart"/>
      <w:r>
        <w:t>Ягов</w:t>
      </w:r>
      <w:proofErr w:type="spellEnd"/>
    </w:p>
    <w:p w:rsidR="002A52AC" w:rsidRDefault="00BA623E">
      <w:pPr>
        <w:pStyle w:val="50"/>
        <w:framePr w:w="14485" w:h="958" w:hRule="exact" w:wrap="none" w:vAnchor="page" w:hAnchor="page" w:x="766" w:y="3425"/>
        <w:shd w:val="clear" w:color="auto" w:fill="auto"/>
        <w:spacing w:before="0"/>
        <w:ind w:right="400"/>
      </w:pPr>
      <w:r>
        <w:t>План мероприятий</w:t>
      </w:r>
    </w:p>
    <w:p w:rsidR="002A52AC" w:rsidRDefault="00BA623E">
      <w:pPr>
        <w:pStyle w:val="50"/>
        <w:framePr w:w="14485" w:h="958" w:hRule="exact" w:wrap="none" w:vAnchor="page" w:hAnchor="page" w:x="766" w:y="3425"/>
        <w:shd w:val="clear" w:color="auto" w:fill="auto"/>
        <w:spacing w:before="0"/>
        <w:ind w:right="400"/>
      </w:pPr>
      <w:r>
        <w:t>по проведению регионального этапа всероссийско</w:t>
      </w:r>
      <w:r>
        <w:t>го конкурса</w:t>
      </w:r>
      <w:r>
        <w:br/>
        <w:t>«Российская организация высокой социальной эффективности» в 2020 году в Пензенской области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5513"/>
        <w:gridCol w:w="1737"/>
        <w:gridCol w:w="2804"/>
        <w:gridCol w:w="3884"/>
      </w:tblGrid>
      <w:tr w:rsidR="002A52AC">
        <w:tblPrEx>
          <w:tblCellMar>
            <w:top w:w="0" w:type="dxa"/>
            <w:bottom w:w="0" w:type="dxa"/>
          </w:tblCellMar>
        </w:tblPrEx>
        <w:trPr>
          <w:trHeight w:hRule="exact" w:val="62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Содержание мероприятия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>Срок</w:t>
            </w:r>
          </w:p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before="120" w:after="0" w:line="240" w:lineRule="exact"/>
              <w:ind w:left="240"/>
              <w:jc w:val="left"/>
            </w:pPr>
            <w:r>
              <w:rPr>
                <w:rStyle w:val="21"/>
              </w:rPr>
              <w:t>исполнения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61" w:lineRule="exact"/>
            </w:pPr>
            <w:r>
              <w:rPr>
                <w:rStyle w:val="21"/>
              </w:rPr>
              <w:t>Результаты выполнения мероприятий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Ответственный исполнитель</w:t>
            </w:r>
          </w:p>
        </w:tc>
      </w:tr>
      <w:tr w:rsidR="002A52AC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2A52AC">
            <w:pPr>
              <w:framePr w:w="14485" w:h="5864" w:wrap="none" w:vAnchor="page" w:hAnchor="page" w:x="766" w:y="4599"/>
              <w:rPr>
                <w:sz w:val="10"/>
                <w:szCs w:val="10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2A52AC">
            <w:pPr>
              <w:framePr w:w="14485" w:h="5864" w:wrap="none" w:vAnchor="page" w:hAnchor="page" w:x="766" w:y="4599"/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2A52AC">
            <w:pPr>
              <w:framePr w:w="14485" w:h="5864" w:wrap="none" w:vAnchor="page" w:hAnchor="page" w:x="766" w:y="4599"/>
              <w:rPr>
                <w:sz w:val="10"/>
                <w:szCs w:val="1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2A52AC">
            <w:pPr>
              <w:framePr w:w="14485" w:h="5864" w:wrap="none" w:vAnchor="page" w:hAnchor="page" w:x="766" w:y="4599"/>
              <w:rPr>
                <w:sz w:val="10"/>
                <w:szCs w:val="10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2AC" w:rsidRDefault="002A52AC">
            <w:pPr>
              <w:framePr w:w="14485" w:h="5864" w:wrap="none" w:vAnchor="page" w:hAnchor="page" w:x="766" w:y="4599"/>
              <w:rPr>
                <w:sz w:val="10"/>
                <w:szCs w:val="10"/>
              </w:rPr>
            </w:pPr>
          </w:p>
        </w:tc>
      </w:tr>
      <w:tr w:rsidR="002A52AC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57" w:lineRule="exact"/>
              <w:jc w:val="left"/>
            </w:pPr>
            <w:r>
              <w:rPr>
                <w:rStyle w:val="21"/>
              </w:rPr>
              <w:t xml:space="preserve">Принятие нормативного правового акта </w:t>
            </w:r>
            <w:r>
              <w:rPr>
                <w:rStyle w:val="21"/>
              </w:rPr>
              <w:t>Пензенской области по вопросу организации и проведения регионального этапа конкурса в 2020 г. Согласование и утверждение состава организационного комитета.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до 21 августа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Распоряжение Правительства Пензенской области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Минтруд Пензенской области</w:t>
            </w:r>
          </w:p>
        </w:tc>
      </w:tr>
      <w:tr w:rsidR="002A52AC">
        <w:tblPrEx>
          <w:tblCellMar>
            <w:top w:w="0" w:type="dxa"/>
            <w:bottom w:w="0" w:type="dxa"/>
          </w:tblCellMar>
        </w:tblPrEx>
        <w:trPr>
          <w:trHeight w:hRule="exact" w:val="182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57" w:lineRule="exact"/>
              <w:jc w:val="left"/>
            </w:pPr>
            <w:r>
              <w:rPr>
                <w:rStyle w:val="21"/>
              </w:rPr>
              <w:t>Направление утвержденного плана мероприятий по проведению регионального этапа конкурса в заинтересованные органы исполнительной власти Пензенской области, областной Совет профсоюзов, региональные объединения работодателей. Подготовка и утверждение Положени</w:t>
            </w:r>
            <w:r>
              <w:rPr>
                <w:rStyle w:val="21"/>
              </w:rPr>
              <w:t>я о проведении регионального этапа конкурса в 2020 г.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  <w:ind w:left="160"/>
              <w:jc w:val="left"/>
            </w:pPr>
            <w:r>
              <w:rPr>
                <w:rStyle w:val="21"/>
              </w:rPr>
              <w:t>до 18 сентября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Положение о проведении регионального этапа конкурса в 2020 г.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Минтруд Пензенской области</w:t>
            </w:r>
          </w:p>
        </w:tc>
      </w:tr>
      <w:tr w:rsidR="002A52AC">
        <w:tblPrEx>
          <w:tblCellMar>
            <w:top w:w="0" w:type="dxa"/>
            <w:bottom w:w="0" w:type="dxa"/>
          </w:tblCellMar>
        </w:tblPrEx>
        <w:trPr>
          <w:trHeight w:hRule="exact" w:val="211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61" w:lineRule="exact"/>
              <w:jc w:val="left"/>
            </w:pPr>
            <w:r>
              <w:rPr>
                <w:rStyle w:val="21"/>
              </w:rPr>
              <w:t xml:space="preserve">Информирование организаций Пензенской области об условиях и порядке проведения регионального </w:t>
            </w:r>
            <w:r>
              <w:rPr>
                <w:rStyle w:val="21"/>
              </w:rPr>
              <w:t>этапа конкурса в средствах массовой информации.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40" w:lineRule="exact"/>
              <w:ind w:left="160"/>
              <w:jc w:val="left"/>
            </w:pPr>
            <w:r>
              <w:rPr>
                <w:rStyle w:val="21"/>
              </w:rPr>
              <w:t>до 18 сентября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61" w:lineRule="exact"/>
            </w:pPr>
            <w:r>
              <w:rPr>
                <w:rStyle w:val="21"/>
              </w:rPr>
              <w:t xml:space="preserve">Публикации в средствах массовой информации, в </w:t>
            </w:r>
            <w:proofErr w:type="spellStart"/>
            <w:r>
              <w:rPr>
                <w:rStyle w:val="21"/>
              </w:rPr>
              <w:t>информационно</w:t>
            </w:r>
            <w:r>
              <w:rPr>
                <w:rStyle w:val="21"/>
              </w:rPr>
              <w:softHyphen/>
              <w:t>телекоммуникационной</w:t>
            </w:r>
            <w:proofErr w:type="spellEnd"/>
            <w:r>
              <w:rPr>
                <w:rStyle w:val="21"/>
              </w:rPr>
              <w:t xml:space="preserve"> сети Интернет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485" w:h="5864" w:wrap="none" w:vAnchor="page" w:hAnchor="page" w:x="766" w:y="4599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Минтруд Пензенской области, организационный комитет, Департамент информационной политики и средств</w:t>
            </w:r>
            <w:r>
              <w:rPr>
                <w:rStyle w:val="21"/>
              </w:rPr>
              <w:t xml:space="preserve"> массовой информации Пензенской области, исполнительные органы государственной власти Пензенской области</w:t>
            </w:r>
          </w:p>
        </w:tc>
      </w:tr>
    </w:tbl>
    <w:p w:rsidR="002A52AC" w:rsidRDefault="002A52AC">
      <w:pPr>
        <w:rPr>
          <w:sz w:val="2"/>
          <w:szCs w:val="2"/>
        </w:rPr>
        <w:sectPr w:rsidR="002A52AC">
          <w:pgSz w:w="15840" w:h="1224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5517"/>
        <w:gridCol w:w="1737"/>
        <w:gridCol w:w="2808"/>
        <w:gridCol w:w="3893"/>
      </w:tblGrid>
      <w:tr w:rsidR="002A52AC">
        <w:tblPrEx>
          <w:tblCellMar>
            <w:top w:w="0" w:type="dxa"/>
            <w:bottom w:w="0" w:type="dxa"/>
          </w:tblCellMar>
        </w:tblPrEx>
        <w:trPr>
          <w:trHeight w:hRule="exact" w:val="1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lastRenderedPageBreak/>
              <w:t>4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2" w:lineRule="exact"/>
              <w:jc w:val="left"/>
            </w:pPr>
            <w:r>
              <w:rPr>
                <w:rStyle w:val="21"/>
              </w:rPr>
              <w:t xml:space="preserve">Прием Минтрудом Пензенской области заявок на участие в региональном этапе конкурса в порядке, предусмотренном Положением о </w:t>
            </w:r>
            <w:r>
              <w:rPr>
                <w:rStyle w:val="21"/>
              </w:rPr>
              <w:t>проведении регионального этапа конкурса.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до 09 октября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Заявки организаций на участие в конкурсе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Минтруд Пензенской области</w:t>
            </w:r>
          </w:p>
        </w:tc>
      </w:tr>
      <w:tr w:rsidR="002A52AC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  <w:jc w:val="left"/>
            </w:pPr>
            <w:r>
              <w:rPr>
                <w:rStyle w:val="21"/>
              </w:rPr>
              <w:t xml:space="preserve">Предварительное рассмотрение поступивших от организаций заявок в соответствии с методическими рекомендациями по проведению </w:t>
            </w:r>
            <w:r>
              <w:rPr>
                <w:rStyle w:val="21"/>
              </w:rPr>
              <w:t>конкурса.</w:t>
            </w:r>
          </w:p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  <w:jc w:val="left"/>
            </w:pPr>
            <w:r>
              <w:rPr>
                <w:rStyle w:val="21"/>
              </w:rPr>
              <w:t>Проверка достоверности сведений, приведенных в заявках организаций, допущенных к участию в региональном этапе конкурса.</w:t>
            </w:r>
          </w:p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  <w:jc w:val="left"/>
            </w:pPr>
            <w:r>
              <w:rPr>
                <w:rStyle w:val="21"/>
              </w:rPr>
              <w:t>Оценка заявок организаций, подготовка предложений о распределении призовых мест.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до 23 октября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Материалы о результатах рассмот</w:t>
            </w:r>
            <w:r>
              <w:rPr>
                <w:rStyle w:val="21"/>
              </w:rPr>
              <w:t>рения и оценки заявок организаций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Минтруд Пензенской области, организационный комитет, Государственная инспекция труда в Пензенской области, территориальный орган ФМС России, территориальный орган ФНС России</w:t>
            </w:r>
          </w:p>
        </w:tc>
      </w:tr>
      <w:tr w:rsidR="002A52AC">
        <w:tblPrEx>
          <w:tblCellMar>
            <w:top w:w="0" w:type="dxa"/>
            <w:bottom w:w="0" w:type="dxa"/>
          </w:tblCellMar>
        </w:tblPrEx>
        <w:trPr>
          <w:trHeight w:hRule="exact" w:val="7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  <w:jc w:val="left"/>
            </w:pPr>
            <w:r>
              <w:rPr>
                <w:rStyle w:val="21"/>
              </w:rPr>
              <w:t xml:space="preserve">Подготовка материалов для рассмотрения на </w:t>
            </w:r>
            <w:r>
              <w:rPr>
                <w:rStyle w:val="21"/>
              </w:rPr>
              <w:t>заседании организационного комитета по вопросу проведения итогов регионального этапа конкурса.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до 06 ноября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Материалы об итогах проведения регионального этапа конкурса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2" w:lineRule="exact"/>
            </w:pPr>
            <w:r>
              <w:rPr>
                <w:rStyle w:val="21"/>
              </w:rPr>
              <w:t>Минтруд Пензенской области, организационный комитет</w:t>
            </w:r>
          </w:p>
        </w:tc>
      </w:tr>
      <w:tr w:rsidR="002A52AC">
        <w:tblPrEx>
          <w:tblCellMar>
            <w:top w:w="0" w:type="dxa"/>
            <w:bottom w:w="0" w:type="dxa"/>
          </w:tblCellMar>
        </w:tblPrEx>
        <w:trPr>
          <w:trHeight w:hRule="exact" w:val="233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  <w:jc w:val="left"/>
            </w:pPr>
            <w:r>
              <w:rPr>
                <w:rStyle w:val="21"/>
              </w:rPr>
              <w:t xml:space="preserve">Рассмотрение организационным </w:t>
            </w:r>
            <w:r>
              <w:rPr>
                <w:rStyle w:val="21"/>
              </w:rPr>
              <w:t xml:space="preserve">комитетом материалов об итогах проведения конкурса на региональном этапе с предложениями о победителях регионального этапа конкурса и </w:t>
            </w:r>
            <w:proofErr w:type="spellStart"/>
            <w:r>
              <w:rPr>
                <w:rStyle w:val="21"/>
              </w:rPr>
              <w:t>номинирование</w:t>
            </w:r>
            <w:proofErr w:type="spellEnd"/>
            <w:r>
              <w:rPr>
                <w:rStyle w:val="21"/>
              </w:rPr>
              <w:t xml:space="preserve"> победителей для участия в конкурсе на федеральном уровне.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до 13 ноября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Решение</w:t>
            </w:r>
          </w:p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организационного комитета о р</w:t>
            </w:r>
            <w:r>
              <w:rPr>
                <w:rStyle w:val="21"/>
              </w:rPr>
              <w:t xml:space="preserve">аспределении призовых мест и </w:t>
            </w:r>
            <w:proofErr w:type="spellStart"/>
            <w:r>
              <w:rPr>
                <w:rStyle w:val="21"/>
              </w:rPr>
              <w:t>номинировании</w:t>
            </w:r>
            <w:proofErr w:type="spellEnd"/>
            <w:r>
              <w:rPr>
                <w:rStyle w:val="21"/>
              </w:rPr>
              <w:t xml:space="preserve"> победителей регионального этапа конкурса на федеральный уровень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Минтруд Пензенской области, организационный комитет</w:t>
            </w:r>
          </w:p>
        </w:tc>
      </w:tr>
      <w:tr w:rsidR="002A52AC">
        <w:tblPrEx>
          <w:tblCellMar>
            <w:top w:w="0" w:type="dxa"/>
            <w:bottom w:w="0" w:type="dxa"/>
          </w:tblCellMar>
        </w:tblPrEx>
        <w:trPr>
          <w:trHeight w:hRule="exact" w:val="10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  <w:jc w:val="left"/>
            </w:pPr>
            <w:r>
              <w:rPr>
                <w:rStyle w:val="21"/>
              </w:rPr>
              <w:t xml:space="preserve">Проведение церемонии награждения победителей и призеров регионального этапа конкурса, </w:t>
            </w:r>
            <w:r>
              <w:rPr>
                <w:rStyle w:val="21"/>
              </w:rPr>
              <w:t>освещение награждения в сети Интернет на официальном сайте Минтруда Пензенской области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до 27 ноября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61" w:lineRule="exact"/>
            </w:pPr>
            <w:r>
              <w:rPr>
                <w:rStyle w:val="21"/>
              </w:rPr>
              <w:t>Награждение победителей и призеров регионального этапа конкурса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Минтруд Пензенской области</w:t>
            </w:r>
          </w:p>
        </w:tc>
      </w:tr>
      <w:tr w:rsidR="002A52AC">
        <w:tblPrEx>
          <w:tblCellMar>
            <w:top w:w="0" w:type="dxa"/>
            <w:bottom w:w="0" w:type="dxa"/>
          </w:tblCellMar>
        </w:tblPrEx>
        <w:trPr>
          <w:trHeight w:hRule="exact" w:val="132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  <w:jc w:val="left"/>
            </w:pPr>
            <w:r>
              <w:rPr>
                <w:rStyle w:val="21"/>
              </w:rPr>
              <w:t xml:space="preserve">Представление в Минтруд России пакета документов, необходимых </w:t>
            </w:r>
            <w:r>
              <w:rPr>
                <w:rStyle w:val="21"/>
              </w:rPr>
              <w:t>для участия победителей регионального этапа конкурса в конкурсе на федеральном уровне по соответствующим номинациям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до 27 ноября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57" w:lineRule="exact"/>
            </w:pPr>
            <w:r>
              <w:rPr>
                <w:rStyle w:val="21"/>
              </w:rPr>
              <w:t>Документы для участия победителей регионального этапа конкурса на федеральном уровне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2AC" w:rsidRDefault="00BA623E">
            <w:pPr>
              <w:pStyle w:val="20"/>
              <w:framePr w:w="14504" w:h="8726" w:wrap="none" w:vAnchor="page" w:hAnchor="page" w:x="757" w:y="1737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Минтруд Пензенской области</w:t>
            </w:r>
          </w:p>
        </w:tc>
      </w:tr>
    </w:tbl>
    <w:p w:rsidR="002A52AC" w:rsidRDefault="002A52AC">
      <w:pPr>
        <w:rPr>
          <w:sz w:val="2"/>
          <w:szCs w:val="2"/>
        </w:rPr>
      </w:pPr>
    </w:p>
    <w:sectPr w:rsidR="002A52AC">
      <w:pgSz w:w="15840" w:h="1224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3E" w:rsidRDefault="00BA623E">
      <w:r>
        <w:separator/>
      </w:r>
    </w:p>
  </w:endnote>
  <w:endnote w:type="continuationSeparator" w:id="0">
    <w:p w:rsidR="00BA623E" w:rsidRDefault="00BA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3E" w:rsidRDefault="00BA623E"/>
  </w:footnote>
  <w:footnote w:type="continuationSeparator" w:id="0">
    <w:p w:rsidR="00BA623E" w:rsidRDefault="00BA62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AC"/>
    <w:rsid w:val="00256994"/>
    <w:rsid w:val="002A52AC"/>
    <w:rsid w:val="00BA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29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900"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9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29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900"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9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2020-08-31T09:03:00Z</dcterms:created>
  <dcterms:modified xsi:type="dcterms:W3CDTF">2020-08-31T09:03:00Z</dcterms:modified>
</cp:coreProperties>
</file>