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E0" w:rsidRP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 работы комиссии</w:t>
      </w:r>
    </w:p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требований к служебному поведению </w:t>
      </w:r>
    </w:p>
    <w:p w:rsidR="00CF67E0" w:rsidRPr="004B5E78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муниципальных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и урегулированию конфликта интересов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>на 201</w:t>
      </w:r>
      <w:r w:rsidR="00BD66AA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94"/>
        <w:gridCol w:w="2268"/>
        <w:gridCol w:w="2001"/>
      </w:tblGrid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представлении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муниципальными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служащими недостоверных или неполных сведений о доходах, расходах, об имуществе и обязательствах имущественного характера</w:t>
            </w:r>
          </w:p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 w:rsidRPr="001C2B93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замещавших в органе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местного самоуправления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муниципальному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управлению этой организацией входили в его должностные (служебные) обязанности, до</w:t>
            </w:r>
            <w:proofErr w:type="gram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истечения двух лет со дня увольнения с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коммерческих или некоммерческих организаций о заключении с гражданином, замещавшим должность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, трудового или гражданско-правового договора на выполнение работ (оказание услуг), если отдельные функции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управления данной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организацией входили в его должностные (служебные) обязанности, исполняемые во время замещения должности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, при условии, что указанному гражданину комиссией ранее было отказано во вступлении</w:t>
            </w:r>
            <w:proofErr w:type="gram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ции комиссией не рассматривался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служащих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</w:t>
            </w:r>
            <w:r>
              <w:rPr>
                <w:rFonts w:ascii="Times New Roman" w:hAnsi="Times New Roman"/>
                <w:sz w:val="24"/>
                <w:szCs w:val="24"/>
              </w:rPr>
              <w:t>уга) и несовершеннолетних детей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местного самоуправления 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любого члена комиссии, касающихся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обеспечения соблюдения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служащим требований к служебному поведению и (или) требований об урегулировании конфликта интересов либо осуществления в органе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мер по предупреждению коррупции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информации о результатах представления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муниципальными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служащими сведений о доходах, расходах, об имуществе и обязательствах имущественного характера</w:t>
            </w:r>
          </w:p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BD66AA" w:rsidP="00887E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2-ая декада мая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ходе реализации </w:t>
            </w:r>
            <w:proofErr w:type="spellStart"/>
            <w:r w:rsidRPr="004B5E78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lastRenderedPageBreak/>
              <w:t>политики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, мероприятий планов по противодействию коррупции</w:t>
            </w:r>
          </w:p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итогам полугодий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 25.06.201</w:t>
            </w:r>
            <w:r w:rsidR="00BD6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CF67E0" w:rsidRPr="004B5E78" w:rsidRDefault="00CF67E0" w:rsidP="00BD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до15.12.201</w:t>
            </w:r>
            <w:r w:rsidR="00BD6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BD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BD6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994AD5" w:rsidRDefault="00CF67E0" w:rsidP="00BD66AA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201</w:t>
            </w:r>
            <w:r w:rsidR="00BD66AA">
              <w:rPr>
                <w:rFonts w:ascii="Times New Roman" w:hAnsi="Times New Roman"/>
                <w:sz w:val="24"/>
                <w:szCs w:val="24"/>
              </w:rPr>
              <w:t>9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CF67E0" w:rsidRPr="004B5E78" w:rsidRDefault="00CF67E0" w:rsidP="00BD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BD6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F67E0" w:rsidRPr="00D1799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D58C6" w:rsidRDefault="005D58C6"/>
    <w:sectPr w:rsidR="005D58C6" w:rsidSect="005D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7E0"/>
    <w:rsid w:val="004239D8"/>
    <w:rsid w:val="005D58C6"/>
    <w:rsid w:val="006B5BEB"/>
    <w:rsid w:val="00873233"/>
    <w:rsid w:val="00887EE9"/>
    <w:rsid w:val="00994AD5"/>
    <w:rsid w:val="00A05E87"/>
    <w:rsid w:val="00AE0C5A"/>
    <w:rsid w:val="00BD66AA"/>
    <w:rsid w:val="00CF67E0"/>
    <w:rsid w:val="00FF64AC"/>
    <w:rsid w:val="00FF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E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F7492"/>
    <w:rPr>
      <w:i/>
      <w:iCs/>
    </w:rPr>
  </w:style>
  <w:style w:type="paragraph" w:styleId="a4">
    <w:name w:val="No Spacing"/>
    <w:qFormat/>
    <w:rsid w:val="00FF7492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FF749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540</Words>
  <Characters>3083</Characters>
  <Application>Microsoft Office Word</Application>
  <DocSecurity>0</DocSecurity>
  <Lines>25</Lines>
  <Paragraphs>7</Paragraphs>
  <ScaleCrop>false</ScaleCrop>
  <Company>MultiDVD Team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2019-05-22T10:58:00Z</cp:lastPrinted>
  <dcterms:created xsi:type="dcterms:W3CDTF">2015-06-23T09:50:00Z</dcterms:created>
  <dcterms:modified xsi:type="dcterms:W3CDTF">2019-05-22T10:58:00Z</dcterms:modified>
</cp:coreProperties>
</file>