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76B7" w:rsidRPr="008376B7" w:rsidRDefault="008376B7" w:rsidP="008376B7">
      <w:pPr>
        <w:spacing w:after="0" w:line="240" w:lineRule="auto"/>
        <w:ind w:firstLine="567"/>
        <w:jc w:val="center"/>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b/>
          <w:bCs/>
          <w:color w:val="000000"/>
          <w:sz w:val="24"/>
          <w:szCs w:val="24"/>
          <w:lang w:eastAsia="ru-RU"/>
        </w:rPr>
        <w:t>КОМИТЕТ МЕСТНОГО САМОУПРАВЛЕНИЯ ЦАРЕВЩИНСКОГО СЕЛЬСОВЕТА МОКШАНСКОГО РАЙОНА</w:t>
      </w:r>
    </w:p>
    <w:p w:rsidR="008376B7" w:rsidRPr="008376B7" w:rsidRDefault="008376B7" w:rsidP="008376B7">
      <w:pPr>
        <w:spacing w:after="0" w:line="240" w:lineRule="auto"/>
        <w:ind w:firstLine="567"/>
        <w:jc w:val="center"/>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b/>
          <w:bCs/>
          <w:color w:val="000000"/>
          <w:sz w:val="24"/>
          <w:szCs w:val="24"/>
          <w:lang w:eastAsia="ru-RU"/>
        </w:rPr>
        <w:t>ПЕНЗЕНСКОЙ ОБЛАСТИ</w:t>
      </w:r>
    </w:p>
    <w:p w:rsidR="008376B7" w:rsidRPr="008376B7" w:rsidRDefault="008376B7" w:rsidP="008376B7">
      <w:pPr>
        <w:spacing w:after="0" w:line="240" w:lineRule="auto"/>
        <w:ind w:firstLine="567"/>
        <w:jc w:val="center"/>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b/>
          <w:bCs/>
          <w:color w:val="000000"/>
          <w:sz w:val="24"/>
          <w:szCs w:val="24"/>
          <w:lang w:eastAsia="ru-RU"/>
        </w:rPr>
        <w:t>ВТОРОГО СОЗЫВА</w:t>
      </w:r>
    </w:p>
    <w:p w:rsidR="008376B7" w:rsidRPr="008376B7" w:rsidRDefault="008376B7" w:rsidP="008376B7">
      <w:pPr>
        <w:spacing w:after="0" w:line="240" w:lineRule="auto"/>
        <w:ind w:firstLine="567"/>
        <w:jc w:val="center"/>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b/>
          <w:bCs/>
          <w:color w:val="000000"/>
          <w:sz w:val="24"/>
          <w:szCs w:val="24"/>
          <w:lang w:eastAsia="ru-RU"/>
        </w:rPr>
        <w:t>РЕШЕНИЕ</w:t>
      </w:r>
    </w:p>
    <w:p w:rsidR="008376B7" w:rsidRPr="008376B7" w:rsidRDefault="008376B7" w:rsidP="008376B7">
      <w:pPr>
        <w:spacing w:after="0" w:line="240" w:lineRule="auto"/>
        <w:ind w:firstLine="567"/>
        <w:jc w:val="center"/>
        <w:rPr>
          <w:rFonts w:ascii="Times New Roman" w:eastAsia="Times New Roman" w:hAnsi="Times New Roman" w:cs="Times New Roman"/>
          <w:color w:val="000000"/>
          <w:sz w:val="24"/>
          <w:szCs w:val="24"/>
          <w:lang w:eastAsia="ru-RU"/>
        </w:rPr>
      </w:pPr>
      <w:proofErr w:type="gramStart"/>
      <w:r w:rsidRPr="008376B7">
        <w:rPr>
          <w:rFonts w:ascii="Times New Roman" w:eastAsia="Times New Roman" w:hAnsi="Times New Roman" w:cs="Times New Roman"/>
          <w:b/>
          <w:bCs/>
          <w:color w:val="000000"/>
          <w:sz w:val="24"/>
          <w:szCs w:val="24"/>
          <w:lang w:eastAsia="ru-RU"/>
        </w:rPr>
        <w:t>от</w:t>
      </w:r>
      <w:proofErr w:type="gramEnd"/>
      <w:r w:rsidRPr="008376B7">
        <w:rPr>
          <w:rFonts w:ascii="Times New Roman" w:eastAsia="Times New Roman" w:hAnsi="Times New Roman" w:cs="Times New Roman"/>
          <w:b/>
          <w:bCs/>
          <w:color w:val="000000"/>
          <w:sz w:val="24"/>
          <w:szCs w:val="24"/>
          <w:lang w:eastAsia="ru-RU"/>
        </w:rPr>
        <w:t xml:space="preserve"> 27.10.2017 №258-116/2</w:t>
      </w:r>
    </w:p>
    <w:p w:rsidR="008376B7" w:rsidRPr="008376B7" w:rsidRDefault="008376B7" w:rsidP="008376B7">
      <w:pPr>
        <w:spacing w:after="0" w:line="240" w:lineRule="auto"/>
        <w:ind w:firstLine="567"/>
        <w:jc w:val="center"/>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b/>
          <w:bCs/>
          <w:color w:val="000000"/>
          <w:sz w:val="24"/>
          <w:szCs w:val="24"/>
          <w:lang w:eastAsia="ru-RU"/>
        </w:rPr>
        <w:t xml:space="preserve">с. </w:t>
      </w:r>
      <w:proofErr w:type="spellStart"/>
      <w:r w:rsidRPr="008376B7">
        <w:rPr>
          <w:rFonts w:ascii="Times New Roman" w:eastAsia="Times New Roman" w:hAnsi="Times New Roman" w:cs="Times New Roman"/>
          <w:b/>
          <w:bCs/>
          <w:color w:val="000000"/>
          <w:sz w:val="24"/>
          <w:szCs w:val="24"/>
          <w:lang w:eastAsia="ru-RU"/>
        </w:rPr>
        <w:t>Царевщино</w:t>
      </w:r>
      <w:proofErr w:type="spellEnd"/>
    </w:p>
    <w:p w:rsidR="008376B7" w:rsidRPr="008376B7" w:rsidRDefault="008376B7" w:rsidP="008376B7">
      <w:pPr>
        <w:spacing w:after="0" w:line="240" w:lineRule="auto"/>
        <w:ind w:firstLine="567"/>
        <w:jc w:val="center"/>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b/>
          <w:bCs/>
          <w:color w:val="000000"/>
          <w:sz w:val="24"/>
          <w:szCs w:val="24"/>
          <w:lang w:eastAsia="ru-RU"/>
        </w:rPr>
        <w:t xml:space="preserve">Об утверждении Правил благоустройства </w:t>
      </w:r>
      <w:proofErr w:type="spellStart"/>
      <w:r w:rsidRPr="008376B7">
        <w:rPr>
          <w:rFonts w:ascii="Times New Roman" w:eastAsia="Times New Roman" w:hAnsi="Times New Roman" w:cs="Times New Roman"/>
          <w:b/>
          <w:bCs/>
          <w:color w:val="000000"/>
          <w:sz w:val="24"/>
          <w:szCs w:val="24"/>
          <w:lang w:eastAsia="ru-RU"/>
        </w:rPr>
        <w:t>Царевщинского</w:t>
      </w:r>
      <w:proofErr w:type="spellEnd"/>
      <w:r w:rsidRPr="008376B7">
        <w:rPr>
          <w:rFonts w:ascii="Times New Roman" w:eastAsia="Times New Roman" w:hAnsi="Times New Roman" w:cs="Times New Roman"/>
          <w:b/>
          <w:bCs/>
          <w:color w:val="000000"/>
          <w:sz w:val="24"/>
          <w:szCs w:val="24"/>
          <w:lang w:eastAsia="ru-RU"/>
        </w:rPr>
        <w:t xml:space="preserve"> сельсовета </w:t>
      </w:r>
      <w:proofErr w:type="spellStart"/>
      <w:r w:rsidRPr="008376B7">
        <w:rPr>
          <w:rFonts w:ascii="Times New Roman" w:eastAsia="Times New Roman" w:hAnsi="Times New Roman" w:cs="Times New Roman"/>
          <w:b/>
          <w:bCs/>
          <w:color w:val="000000"/>
          <w:sz w:val="24"/>
          <w:szCs w:val="24"/>
          <w:lang w:eastAsia="ru-RU"/>
        </w:rPr>
        <w:t>Мокшанского</w:t>
      </w:r>
      <w:proofErr w:type="spellEnd"/>
      <w:r w:rsidRPr="008376B7">
        <w:rPr>
          <w:rFonts w:ascii="Times New Roman" w:eastAsia="Times New Roman" w:hAnsi="Times New Roman" w:cs="Times New Roman"/>
          <w:b/>
          <w:bCs/>
          <w:color w:val="000000"/>
          <w:sz w:val="24"/>
          <w:szCs w:val="24"/>
          <w:lang w:eastAsia="ru-RU"/>
        </w:rPr>
        <w:t xml:space="preserve"> района Пензенской области</w:t>
      </w:r>
    </w:p>
    <w:p w:rsidR="008376B7" w:rsidRPr="008376B7" w:rsidRDefault="008376B7" w:rsidP="008376B7">
      <w:pPr>
        <w:spacing w:after="0" w:line="240" w:lineRule="auto"/>
        <w:ind w:firstLine="567"/>
        <w:jc w:val="center"/>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xml:space="preserve">(в ред. решений Комитета местного самоуправления </w:t>
      </w:r>
      <w:proofErr w:type="spellStart"/>
      <w:r w:rsidRPr="008376B7">
        <w:rPr>
          <w:rFonts w:ascii="Times New Roman" w:eastAsia="Times New Roman" w:hAnsi="Times New Roman" w:cs="Times New Roman"/>
          <w:color w:val="000000"/>
          <w:sz w:val="24"/>
          <w:szCs w:val="24"/>
          <w:lang w:eastAsia="ru-RU"/>
        </w:rPr>
        <w:t>Царевщинского</w:t>
      </w:r>
      <w:proofErr w:type="spellEnd"/>
      <w:r w:rsidRPr="008376B7">
        <w:rPr>
          <w:rFonts w:ascii="Times New Roman" w:eastAsia="Times New Roman" w:hAnsi="Times New Roman" w:cs="Times New Roman"/>
          <w:color w:val="000000"/>
          <w:sz w:val="24"/>
          <w:szCs w:val="24"/>
          <w:lang w:eastAsia="ru-RU"/>
        </w:rPr>
        <w:t xml:space="preserve"> сельсовета </w:t>
      </w:r>
      <w:proofErr w:type="spellStart"/>
      <w:r w:rsidRPr="008376B7">
        <w:rPr>
          <w:rFonts w:ascii="Times New Roman" w:eastAsia="Times New Roman" w:hAnsi="Times New Roman" w:cs="Times New Roman"/>
          <w:color w:val="000000"/>
          <w:sz w:val="24"/>
          <w:szCs w:val="24"/>
          <w:lang w:eastAsia="ru-RU"/>
        </w:rPr>
        <w:t>Мокшанского</w:t>
      </w:r>
      <w:proofErr w:type="spellEnd"/>
      <w:r w:rsidRPr="008376B7">
        <w:rPr>
          <w:rFonts w:ascii="Times New Roman" w:eastAsia="Times New Roman" w:hAnsi="Times New Roman" w:cs="Times New Roman"/>
          <w:color w:val="000000"/>
          <w:sz w:val="24"/>
          <w:szCs w:val="24"/>
          <w:lang w:eastAsia="ru-RU"/>
        </w:rPr>
        <w:t xml:space="preserve"> района Пензенской области </w:t>
      </w:r>
      <w:hyperlink r:id="rId4" w:tgtFrame="_blank" w:history="1">
        <w:r w:rsidRPr="008376B7">
          <w:rPr>
            <w:rFonts w:ascii="Times New Roman" w:eastAsia="Times New Roman" w:hAnsi="Times New Roman" w:cs="Times New Roman"/>
            <w:color w:val="0000FF"/>
            <w:sz w:val="24"/>
            <w:szCs w:val="24"/>
            <w:lang w:eastAsia="ru-RU"/>
          </w:rPr>
          <w:t>от 31.08.2018 №321-138/2</w:t>
        </w:r>
      </w:hyperlink>
      <w:r w:rsidRPr="008376B7">
        <w:rPr>
          <w:rFonts w:ascii="Times New Roman" w:eastAsia="Times New Roman" w:hAnsi="Times New Roman" w:cs="Times New Roman"/>
          <w:color w:val="0000FF"/>
          <w:sz w:val="24"/>
          <w:szCs w:val="24"/>
          <w:lang w:eastAsia="ru-RU"/>
        </w:rPr>
        <w:t>, </w:t>
      </w:r>
      <w:hyperlink r:id="rId5" w:tgtFrame="_blank" w:history="1">
        <w:r w:rsidRPr="008376B7">
          <w:rPr>
            <w:rFonts w:ascii="Times New Roman" w:eastAsia="Times New Roman" w:hAnsi="Times New Roman" w:cs="Times New Roman"/>
            <w:color w:val="0000FF"/>
            <w:sz w:val="24"/>
            <w:szCs w:val="24"/>
            <w:lang w:eastAsia="ru-RU"/>
          </w:rPr>
          <w:t>от 25.12.2018 № 349-147/2</w:t>
        </w:r>
      </w:hyperlink>
      <w:r w:rsidRPr="008376B7">
        <w:rPr>
          <w:rFonts w:ascii="Times New Roman" w:eastAsia="Times New Roman" w:hAnsi="Times New Roman" w:cs="Times New Roman"/>
          <w:color w:val="0000FF"/>
          <w:sz w:val="24"/>
          <w:szCs w:val="24"/>
          <w:lang w:eastAsia="ru-RU"/>
        </w:rPr>
        <w:t>, </w:t>
      </w:r>
      <w:hyperlink r:id="rId6" w:tgtFrame="_blank" w:history="1">
        <w:r w:rsidRPr="008376B7">
          <w:rPr>
            <w:rFonts w:ascii="Times New Roman" w:eastAsia="Times New Roman" w:hAnsi="Times New Roman" w:cs="Times New Roman"/>
            <w:color w:val="0000FF"/>
            <w:sz w:val="24"/>
            <w:szCs w:val="24"/>
            <w:lang w:eastAsia="ru-RU"/>
          </w:rPr>
          <w:t>от 23.04.2020 № 55-22/3</w:t>
        </w:r>
      </w:hyperlink>
      <w:r w:rsidRPr="008376B7">
        <w:rPr>
          <w:rFonts w:ascii="Times New Roman" w:eastAsia="Times New Roman" w:hAnsi="Times New Roman" w:cs="Times New Roman"/>
          <w:color w:val="0000FF"/>
          <w:sz w:val="24"/>
          <w:szCs w:val="24"/>
          <w:lang w:eastAsia="ru-RU"/>
        </w:rPr>
        <w:t>, </w:t>
      </w:r>
      <w:hyperlink r:id="rId7" w:tgtFrame="_blank" w:history="1">
        <w:r w:rsidRPr="008376B7">
          <w:rPr>
            <w:rFonts w:ascii="Times New Roman" w:eastAsia="Times New Roman" w:hAnsi="Times New Roman" w:cs="Times New Roman"/>
            <w:color w:val="0000FF"/>
            <w:sz w:val="24"/>
            <w:szCs w:val="24"/>
            <w:lang w:eastAsia="ru-RU"/>
          </w:rPr>
          <w:t>от 02.07.2021 № 135-61/3</w:t>
        </w:r>
      </w:hyperlink>
      <w:r w:rsidRPr="008376B7">
        <w:rPr>
          <w:rFonts w:ascii="Times New Roman" w:eastAsia="Times New Roman" w:hAnsi="Times New Roman" w:cs="Times New Roman"/>
          <w:color w:val="0000FF"/>
          <w:sz w:val="24"/>
          <w:szCs w:val="24"/>
          <w:lang w:eastAsia="ru-RU"/>
        </w:rPr>
        <w:t>, </w:t>
      </w:r>
      <w:hyperlink r:id="rId8" w:tgtFrame="_blank" w:history="1">
        <w:r w:rsidRPr="008376B7">
          <w:rPr>
            <w:rFonts w:ascii="Times New Roman" w:eastAsia="Times New Roman" w:hAnsi="Times New Roman" w:cs="Times New Roman"/>
            <w:color w:val="0000FF"/>
            <w:sz w:val="24"/>
            <w:szCs w:val="24"/>
            <w:lang w:eastAsia="ru-RU"/>
          </w:rPr>
          <w:t>от 30.12.2021 № 174-85/3</w:t>
        </w:r>
      </w:hyperlink>
      <w:r w:rsidRPr="008376B7">
        <w:rPr>
          <w:rFonts w:ascii="Times New Roman" w:eastAsia="Times New Roman" w:hAnsi="Times New Roman" w:cs="Times New Roman"/>
          <w:color w:val="000000"/>
          <w:sz w:val="24"/>
          <w:szCs w:val="24"/>
          <w:lang w:eastAsia="ru-RU"/>
        </w:rPr>
        <w:t>)</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В соответствии с Федеральным законом от 06.10.2003 №131-ФЗ «Об общих принципах организации местного самоуправления в Российской Федерации», </w:t>
      </w:r>
      <w:hyperlink r:id="rId9" w:tgtFrame="_blank" w:history="1">
        <w:r w:rsidRPr="008376B7">
          <w:rPr>
            <w:rFonts w:ascii="Times New Roman" w:eastAsia="Times New Roman" w:hAnsi="Times New Roman" w:cs="Times New Roman"/>
            <w:color w:val="0000FF"/>
            <w:sz w:val="24"/>
            <w:szCs w:val="24"/>
            <w:lang w:eastAsia="ru-RU"/>
          </w:rPr>
          <w:t xml:space="preserve">Уставом </w:t>
        </w:r>
        <w:proofErr w:type="spellStart"/>
        <w:r w:rsidRPr="008376B7">
          <w:rPr>
            <w:rFonts w:ascii="Times New Roman" w:eastAsia="Times New Roman" w:hAnsi="Times New Roman" w:cs="Times New Roman"/>
            <w:color w:val="0000FF"/>
            <w:sz w:val="24"/>
            <w:szCs w:val="24"/>
            <w:lang w:eastAsia="ru-RU"/>
          </w:rPr>
          <w:t>Царевщинского</w:t>
        </w:r>
        <w:proofErr w:type="spellEnd"/>
        <w:r w:rsidRPr="008376B7">
          <w:rPr>
            <w:rFonts w:ascii="Times New Roman" w:eastAsia="Times New Roman" w:hAnsi="Times New Roman" w:cs="Times New Roman"/>
            <w:color w:val="0000FF"/>
            <w:sz w:val="24"/>
            <w:szCs w:val="24"/>
            <w:lang w:eastAsia="ru-RU"/>
          </w:rPr>
          <w:t xml:space="preserve"> сельсовета </w:t>
        </w:r>
        <w:proofErr w:type="spellStart"/>
        <w:r w:rsidRPr="008376B7">
          <w:rPr>
            <w:rFonts w:ascii="Times New Roman" w:eastAsia="Times New Roman" w:hAnsi="Times New Roman" w:cs="Times New Roman"/>
            <w:color w:val="0000FF"/>
            <w:sz w:val="24"/>
            <w:szCs w:val="24"/>
            <w:lang w:eastAsia="ru-RU"/>
          </w:rPr>
          <w:t>Мокшанского</w:t>
        </w:r>
        <w:proofErr w:type="spellEnd"/>
        <w:r w:rsidRPr="008376B7">
          <w:rPr>
            <w:rFonts w:ascii="Times New Roman" w:eastAsia="Times New Roman" w:hAnsi="Times New Roman" w:cs="Times New Roman"/>
            <w:color w:val="0000FF"/>
            <w:sz w:val="24"/>
            <w:szCs w:val="24"/>
            <w:lang w:eastAsia="ru-RU"/>
          </w:rPr>
          <w:t xml:space="preserve"> района Пензенской области</w:t>
        </w:r>
      </w:hyperlink>
      <w:r w:rsidRPr="008376B7">
        <w:rPr>
          <w:rFonts w:ascii="Times New Roman" w:eastAsia="Times New Roman" w:hAnsi="Times New Roman" w:cs="Times New Roman"/>
          <w:color w:val="000000"/>
          <w:sz w:val="24"/>
          <w:szCs w:val="24"/>
          <w:lang w:eastAsia="ru-RU"/>
        </w:rPr>
        <w:t>, с учетом методических рекомендаций, утвержденных приказом Минстроя Российской Федерации от 13.04.2017 №711/пр.:</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w:t>
      </w:r>
    </w:p>
    <w:p w:rsidR="008376B7" w:rsidRPr="008376B7" w:rsidRDefault="008376B7" w:rsidP="008376B7">
      <w:pPr>
        <w:spacing w:after="0" w:line="240" w:lineRule="auto"/>
        <w:ind w:firstLine="567"/>
        <w:jc w:val="center"/>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b/>
          <w:bCs/>
          <w:color w:val="000000"/>
          <w:sz w:val="24"/>
          <w:szCs w:val="24"/>
          <w:lang w:eastAsia="ru-RU"/>
        </w:rPr>
        <w:t>Комитет местного самоуправления </w:t>
      </w:r>
      <w:proofErr w:type="spellStart"/>
      <w:r w:rsidRPr="008376B7">
        <w:rPr>
          <w:rFonts w:ascii="Times New Roman" w:eastAsia="Times New Roman" w:hAnsi="Times New Roman" w:cs="Times New Roman"/>
          <w:b/>
          <w:bCs/>
          <w:color w:val="000000"/>
          <w:sz w:val="24"/>
          <w:szCs w:val="24"/>
          <w:lang w:eastAsia="ru-RU"/>
        </w:rPr>
        <w:t>Царевщинского</w:t>
      </w:r>
      <w:proofErr w:type="spellEnd"/>
      <w:r w:rsidRPr="008376B7">
        <w:rPr>
          <w:rFonts w:ascii="Times New Roman" w:eastAsia="Times New Roman" w:hAnsi="Times New Roman" w:cs="Times New Roman"/>
          <w:b/>
          <w:bCs/>
          <w:color w:val="000000"/>
          <w:sz w:val="24"/>
          <w:szCs w:val="24"/>
          <w:lang w:eastAsia="ru-RU"/>
        </w:rPr>
        <w:t xml:space="preserve"> сельсовета </w:t>
      </w:r>
      <w:proofErr w:type="spellStart"/>
      <w:r w:rsidRPr="008376B7">
        <w:rPr>
          <w:rFonts w:ascii="Times New Roman" w:eastAsia="Times New Roman" w:hAnsi="Times New Roman" w:cs="Times New Roman"/>
          <w:b/>
          <w:bCs/>
          <w:color w:val="000000"/>
          <w:sz w:val="24"/>
          <w:szCs w:val="24"/>
          <w:lang w:eastAsia="ru-RU"/>
        </w:rPr>
        <w:t>Мокшанского</w:t>
      </w:r>
      <w:proofErr w:type="spellEnd"/>
      <w:r w:rsidRPr="008376B7">
        <w:rPr>
          <w:rFonts w:ascii="Times New Roman" w:eastAsia="Times New Roman" w:hAnsi="Times New Roman" w:cs="Times New Roman"/>
          <w:b/>
          <w:bCs/>
          <w:color w:val="000000"/>
          <w:sz w:val="24"/>
          <w:szCs w:val="24"/>
          <w:lang w:eastAsia="ru-RU"/>
        </w:rPr>
        <w:t xml:space="preserve"> района Пензенской области решил:</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1. Утвердить Правила благоустройства </w:t>
      </w:r>
      <w:proofErr w:type="spellStart"/>
      <w:r w:rsidRPr="008376B7">
        <w:rPr>
          <w:rFonts w:ascii="Times New Roman" w:eastAsia="Times New Roman" w:hAnsi="Times New Roman" w:cs="Times New Roman"/>
          <w:color w:val="000000"/>
          <w:sz w:val="24"/>
          <w:szCs w:val="24"/>
          <w:lang w:eastAsia="ru-RU"/>
        </w:rPr>
        <w:t>Царевщинского</w:t>
      </w:r>
      <w:proofErr w:type="spellEnd"/>
      <w:r w:rsidRPr="008376B7">
        <w:rPr>
          <w:rFonts w:ascii="Times New Roman" w:eastAsia="Times New Roman" w:hAnsi="Times New Roman" w:cs="Times New Roman"/>
          <w:color w:val="000000"/>
          <w:sz w:val="24"/>
          <w:szCs w:val="24"/>
          <w:lang w:eastAsia="ru-RU"/>
        </w:rPr>
        <w:t xml:space="preserve"> сельсовета </w:t>
      </w:r>
      <w:proofErr w:type="spellStart"/>
      <w:r w:rsidRPr="008376B7">
        <w:rPr>
          <w:rFonts w:ascii="Times New Roman" w:eastAsia="Times New Roman" w:hAnsi="Times New Roman" w:cs="Times New Roman"/>
          <w:color w:val="000000"/>
          <w:sz w:val="24"/>
          <w:szCs w:val="24"/>
          <w:lang w:eastAsia="ru-RU"/>
        </w:rPr>
        <w:t>Мокшанского</w:t>
      </w:r>
      <w:proofErr w:type="spellEnd"/>
      <w:r w:rsidRPr="008376B7">
        <w:rPr>
          <w:rFonts w:ascii="Times New Roman" w:eastAsia="Times New Roman" w:hAnsi="Times New Roman" w:cs="Times New Roman"/>
          <w:color w:val="000000"/>
          <w:sz w:val="24"/>
          <w:szCs w:val="24"/>
          <w:lang w:eastAsia="ru-RU"/>
        </w:rPr>
        <w:t xml:space="preserve"> района Пензенской области согласно приложения.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 Признать утратившими силу:</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w:t>
      </w:r>
      <w:hyperlink r:id="rId10" w:tgtFrame="_blank" w:history="1">
        <w:r w:rsidRPr="008376B7">
          <w:rPr>
            <w:rFonts w:ascii="Times New Roman" w:eastAsia="Times New Roman" w:hAnsi="Times New Roman" w:cs="Times New Roman"/>
            <w:color w:val="0000FF"/>
            <w:sz w:val="24"/>
            <w:szCs w:val="24"/>
            <w:lang w:eastAsia="ru-RU"/>
          </w:rPr>
          <w:t>от 19.04.2013 №182-87/1</w:t>
        </w:r>
      </w:hyperlink>
      <w:r w:rsidRPr="008376B7">
        <w:rPr>
          <w:rFonts w:ascii="Times New Roman" w:eastAsia="Times New Roman" w:hAnsi="Times New Roman" w:cs="Times New Roman"/>
          <w:color w:val="000000"/>
          <w:sz w:val="24"/>
          <w:szCs w:val="24"/>
          <w:lang w:eastAsia="ru-RU"/>
        </w:rPr>
        <w:t> «Об утверждении Правил благоустройства </w:t>
      </w:r>
      <w:proofErr w:type="spellStart"/>
      <w:r w:rsidRPr="008376B7">
        <w:rPr>
          <w:rFonts w:ascii="Times New Roman" w:eastAsia="Times New Roman" w:hAnsi="Times New Roman" w:cs="Times New Roman"/>
          <w:color w:val="000000"/>
          <w:sz w:val="24"/>
          <w:szCs w:val="24"/>
          <w:lang w:eastAsia="ru-RU"/>
        </w:rPr>
        <w:t>Царевщинского</w:t>
      </w:r>
      <w:proofErr w:type="spellEnd"/>
      <w:r w:rsidRPr="008376B7">
        <w:rPr>
          <w:rFonts w:ascii="Times New Roman" w:eastAsia="Times New Roman" w:hAnsi="Times New Roman" w:cs="Times New Roman"/>
          <w:color w:val="000000"/>
          <w:sz w:val="24"/>
          <w:szCs w:val="24"/>
          <w:lang w:eastAsia="ru-RU"/>
        </w:rPr>
        <w:t xml:space="preserve"> сельсовета </w:t>
      </w:r>
      <w:proofErr w:type="spellStart"/>
      <w:r w:rsidRPr="008376B7">
        <w:rPr>
          <w:rFonts w:ascii="Times New Roman" w:eastAsia="Times New Roman" w:hAnsi="Times New Roman" w:cs="Times New Roman"/>
          <w:color w:val="000000"/>
          <w:sz w:val="24"/>
          <w:szCs w:val="24"/>
          <w:lang w:eastAsia="ru-RU"/>
        </w:rPr>
        <w:t>Мокшанского</w:t>
      </w:r>
      <w:proofErr w:type="spellEnd"/>
      <w:r w:rsidRPr="008376B7">
        <w:rPr>
          <w:rFonts w:ascii="Times New Roman" w:eastAsia="Times New Roman" w:hAnsi="Times New Roman" w:cs="Times New Roman"/>
          <w:color w:val="000000"/>
          <w:sz w:val="24"/>
          <w:szCs w:val="24"/>
          <w:lang w:eastAsia="ru-RU"/>
        </w:rPr>
        <w:t> района Пензенской области»;</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w:t>
      </w:r>
      <w:hyperlink r:id="rId11" w:tgtFrame="_blank" w:history="1">
        <w:r w:rsidRPr="008376B7">
          <w:rPr>
            <w:rFonts w:ascii="Times New Roman" w:eastAsia="Times New Roman" w:hAnsi="Times New Roman" w:cs="Times New Roman"/>
            <w:color w:val="0000FF"/>
            <w:sz w:val="24"/>
            <w:szCs w:val="24"/>
            <w:lang w:eastAsia="ru-RU"/>
          </w:rPr>
          <w:t>от 24.10.2013 №226-105/1</w:t>
        </w:r>
      </w:hyperlink>
      <w:r w:rsidRPr="008376B7">
        <w:rPr>
          <w:rFonts w:ascii="Times New Roman" w:eastAsia="Times New Roman" w:hAnsi="Times New Roman" w:cs="Times New Roman"/>
          <w:color w:val="000000"/>
          <w:sz w:val="24"/>
          <w:szCs w:val="24"/>
          <w:lang w:eastAsia="ru-RU"/>
        </w:rPr>
        <w:t xml:space="preserve"> «О внесении изменений в Правила благоустройства на территории </w:t>
      </w:r>
      <w:proofErr w:type="spellStart"/>
      <w:r w:rsidRPr="008376B7">
        <w:rPr>
          <w:rFonts w:ascii="Times New Roman" w:eastAsia="Times New Roman" w:hAnsi="Times New Roman" w:cs="Times New Roman"/>
          <w:color w:val="000000"/>
          <w:sz w:val="24"/>
          <w:szCs w:val="24"/>
          <w:lang w:eastAsia="ru-RU"/>
        </w:rPr>
        <w:t>Царевщинского</w:t>
      </w:r>
      <w:proofErr w:type="spellEnd"/>
      <w:r w:rsidRPr="008376B7">
        <w:rPr>
          <w:rFonts w:ascii="Times New Roman" w:eastAsia="Times New Roman" w:hAnsi="Times New Roman" w:cs="Times New Roman"/>
          <w:color w:val="000000"/>
          <w:sz w:val="24"/>
          <w:szCs w:val="24"/>
          <w:lang w:eastAsia="ru-RU"/>
        </w:rPr>
        <w:t xml:space="preserve"> сельсовета </w:t>
      </w:r>
      <w:proofErr w:type="spellStart"/>
      <w:r w:rsidRPr="008376B7">
        <w:rPr>
          <w:rFonts w:ascii="Times New Roman" w:eastAsia="Times New Roman" w:hAnsi="Times New Roman" w:cs="Times New Roman"/>
          <w:color w:val="000000"/>
          <w:sz w:val="24"/>
          <w:szCs w:val="24"/>
          <w:lang w:eastAsia="ru-RU"/>
        </w:rPr>
        <w:t>Мокшанского</w:t>
      </w:r>
      <w:proofErr w:type="spellEnd"/>
      <w:r w:rsidRPr="008376B7">
        <w:rPr>
          <w:rFonts w:ascii="Times New Roman" w:eastAsia="Times New Roman" w:hAnsi="Times New Roman" w:cs="Times New Roman"/>
          <w:color w:val="000000"/>
          <w:sz w:val="24"/>
          <w:szCs w:val="24"/>
          <w:lang w:eastAsia="ru-RU"/>
        </w:rPr>
        <w:t xml:space="preserve"> района Пензенской области, утвержденные решением Комитета местного самоуправления </w:t>
      </w:r>
      <w:proofErr w:type="spellStart"/>
      <w:r w:rsidRPr="008376B7">
        <w:rPr>
          <w:rFonts w:ascii="Times New Roman" w:eastAsia="Times New Roman" w:hAnsi="Times New Roman" w:cs="Times New Roman"/>
          <w:color w:val="000000"/>
          <w:sz w:val="24"/>
          <w:szCs w:val="24"/>
          <w:lang w:eastAsia="ru-RU"/>
        </w:rPr>
        <w:t>Царевщинского</w:t>
      </w:r>
      <w:proofErr w:type="spellEnd"/>
      <w:r w:rsidRPr="008376B7">
        <w:rPr>
          <w:rFonts w:ascii="Times New Roman" w:eastAsia="Times New Roman" w:hAnsi="Times New Roman" w:cs="Times New Roman"/>
          <w:color w:val="000000"/>
          <w:sz w:val="24"/>
          <w:szCs w:val="24"/>
          <w:lang w:eastAsia="ru-RU"/>
        </w:rPr>
        <w:t xml:space="preserve"> сельсовета </w:t>
      </w:r>
      <w:proofErr w:type="spellStart"/>
      <w:r w:rsidRPr="008376B7">
        <w:rPr>
          <w:rFonts w:ascii="Times New Roman" w:eastAsia="Times New Roman" w:hAnsi="Times New Roman" w:cs="Times New Roman"/>
          <w:color w:val="000000"/>
          <w:sz w:val="24"/>
          <w:szCs w:val="24"/>
          <w:lang w:eastAsia="ru-RU"/>
        </w:rPr>
        <w:t>Мокшанского</w:t>
      </w:r>
      <w:proofErr w:type="spellEnd"/>
      <w:r w:rsidRPr="008376B7">
        <w:rPr>
          <w:rFonts w:ascii="Times New Roman" w:eastAsia="Times New Roman" w:hAnsi="Times New Roman" w:cs="Times New Roman"/>
          <w:color w:val="000000"/>
          <w:sz w:val="24"/>
          <w:szCs w:val="24"/>
          <w:lang w:eastAsia="ru-RU"/>
        </w:rPr>
        <w:t xml:space="preserve"> района Пензенской области от 19.04.2013 №182-87/1»;</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w:t>
      </w:r>
      <w:hyperlink r:id="rId12" w:tgtFrame="_blank" w:history="1">
        <w:r w:rsidRPr="008376B7">
          <w:rPr>
            <w:rFonts w:ascii="Times New Roman" w:eastAsia="Times New Roman" w:hAnsi="Times New Roman" w:cs="Times New Roman"/>
            <w:color w:val="0000FF"/>
            <w:sz w:val="24"/>
            <w:szCs w:val="24"/>
            <w:lang w:eastAsia="ru-RU"/>
          </w:rPr>
          <w:t>от 21.12.2015 №125-60/2</w:t>
        </w:r>
      </w:hyperlink>
      <w:r w:rsidRPr="008376B7">
        <w:rPr>
          <w:rFonts w:ascii="Times New Roman" w:eastAsia="Times New Roman" w:hAnsi="Times New Roman" w:cs="Times New Roman"/>
          <w:color w:val="000000"/>
          <w:sz w:val="24"/>
          <w:szCs w:val="24"/>
          <w:lang w:eastAsia="ru-RU"/>
        </w:rPr>
        <w:t xml:space="preserve"> «О внесении изменения в Правила благоустройства на территории </w:t>
      </w:r>
      <w:proofErr w:type="spellStart"/>
      <w:r w:rsidRPr="008376B7">
        <w:rPr>
          <w:rFonts w:ascii="Times New Roman" w:eastAsia="Times New Roman" w:hAnsi="Times New Roman" w:cs="Times New Roman"/>
          <w:color w:val="000000"/>
          <w:sz w:val="24"/>
          <w:szCs w:val="24"/>
          <w:lang w:eastAsia="ru-RU"/>
        </w:rPr>
        <w:t>Царевщинского</w:t>
      </w:r>
      <w:proofErr w:type="spellEnd"/>
      <w:r w:rsidRPr="008376B7">
        <w:rPr>
          <w:rFonts w:ascii="Times New Roman" w:eastAsia="Times New Roman" w:hAnsi="Times New Roman" w:cs="Times New Roman"/>
          <w:color w:val="000000"/>
          <w:sz w:val="24"/>
          <w:szCs w:val="24"/>
          <w:lang w:eastAsia="ru-RU"/>
        </w:rPr>
        <w:t xml:space="preserve"> сельсовета </w:t>
      </w:r>
      <w:proofErr w:type="spellStart"/>
      <w:r w:rsidRPr="008376B7">
        <w:rPr>
          <w:rFonts w:ascii="Times New Roman" w:eastAsia="Times New Roman" w:hAnsi="Times New Roman" w:cs="Times New Roman"/>
          <w:color w:val="000000"/>
          <w:sz w:val="24"/>
          <w:szCs w:val="24"/>
          <w:lang w:eastAsia="ru-RU"/>
        </w:rPr>
        <w:t>Мокшанского</w:t>
      </w:r>
      <w:proofErr w:type="spellEnd"/>
      <w:r w:rsidRPr="008376B7">
        <w:rPr>
          <w:rFonts w:ascii="Times New Roman" w:eastAsia="Times New Roman" w:hAnsi="Times New Roman" w:cs="Times New Roman"/>
          <w:color w:val="000000"/>
          <w:sz w:val="24"/>
          <w:szCs w:val="24"/>
          <w:lang w:eastAsia="ru-RU"/>
        </w:rPr>
        <w:t xml:space="preserve"> района Пензенской области, утвержденные решением Комитета местного самоуправления </w:t>
      </w:r>
      <w:proofErr w:type="spellStart"/>
      <w:r w:rsidRPr="008376B7">
        <w:rPr>
          <w:rFonts w:ascii="Times New Roman" w:eastAsia="Times New Roman" w:hAnsi="Times New Roman" w:cs="Times New Roman"/>
          <w:color w:val="000000"/>
          <w:sz w:val="24"/>
          <w:szCs w:val="24"/>
          <w:lang w:eastAsia="ru-RU"/>
        </w:rPr>
        <w:t>Царевщинского</w:t>
      </w:r>
      <w:proofErr w:type="spellEnd"/>
      <w:r w:rsidRPr="008376B7">
        <w:rPr>
          <w:rFonts w:ascii="Times New Roman" w:eastAsia="Times New Roman" w:hAnsi="Times New Roman" w:cs="Times New Roman"/>
          <w:color w:val="000000"/>
          <w:sz w:val="24"/>
          <w:szCs w:val="24"/>
          <w:lang w:eastAsia="ru-RU"/>
        </w:rPr>
        <w:t xml:space="preserve"> сельсовета </w:t>
      </w:r>
      <w:proofErr w:type="spellStart"/>
      <w:r w:rsidRPr="008376B7">
        <w:rPr>
          <w:rFonts w:ascii="Times New Roman" w:eastAsia="Times New Roman" w:hAnsi="Times New Roman" w:cs="Times New Roman"/>
          <w:color w:val="000000"/>
          <w:sz w:val="24"/>
          <w:szCs w:val="24"/>
          <w:lang w:eastAsia="ru-RU"/>
        </w:rPr>
        <w:t>Мокшанского</w:t>
      </w:r>
      <w:proofErr w:type="spellEnd"/>
      <w:r w:rsidRPr="008376B7">
        <w:rPr>
          <w:rFonts w:ascii="Times New Roman" w:eastAsia="Times New Roman" w:hAnsi="Times New Roman" w:cs="Times New Roman"/>
          <w:color w:val="000000"/>
          <w:sz w:val="24"/>
          <w:szCs w:val="24"/>
          <w:lang w:eastAsia="ru-RU"/>
        </w:rPr>
        <w:t xml:space="preserve"> района Пензенской области от 19.04.2013 №182-87/1;</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w:t>
      </w:r>
      <w:hyperlink r:id="rId13" w:tgtFrame="_blank" w:history="1">
        <w:r w:rsidRPr="008376B7">
          <w:rPr>
            <w:rFonts w:ascii="Times New Roman" w:eastAsia="Times New Roman" w:hAnsi="Times New Roman" w:cs="Times New Roman"/>
            <w:color w:val="0000FF"/>
            <w:sz w:val="24"/>
            <w:szCs w:val="24"/>
            <w:lang w:eastAsia="ru-RU"/>
          </w:rPr>
          <w:t>от 22.08.2016 №172-80/2</w:t>
        </w:r>
      </w:hyperlink>
      <w:r w:rsidRPr="008376B7">
        <w:rPr>
          <w:rFonts w:ascii="Times New Roman" w:eastAsia="Times New Roman" w:hAnsi="Times New Roman" w:cs="Times New Roman"/>
          <w:color w:val="000000"/>
          <w:sz w:val="24"/>
          <w:szCs w:val="24"/>
          <w:lang w:eastAsia="ru-RU"/>
        </w:rPr>
        <w:t xml:space="preserve"> «О внесении изменения в Правила благоустройства территории </w:t>
      </w:r>
      <w:proofErr w:type="spellStart"/>
      <w:r w:rsidRPr="008376B7">
        <w:rPr>
          <w:rFonts w:ascii="Times New Roman" w:eastAsia="Times New Roman" w:hAnsi="Times New Roman" w:cs="Times New Roman"/>
          <w:color w:val="000000"/>
          <w:sz w:val="24"/>
          <w:szCs w:val="24"/>
          <w:lang w:eastAsia="ru-RU"/>
        </w:rPr>
        <w:t>Царевщинского</w:t>
      </w:r>
      <w:proofErr w:type="spellEnd"/>
      <w:r w:rsidRPr="008376B7">
        <w:rPr>
          <w:rFonts w:ascii="Times New Roman" w:eastAsia="Times New Roman" w:hAnsi="Times New Roman" w:cs="Times New Roman"/>
          <w:color w:val="000000"/>
          <w:sz w:val="24"/>
          <w:szCs w:val="24"/>
          <w:lang w:eastAsia="ru-RU"/>
        </w:rPr>
        <w:t xml:space="preserve"> сельсовета </w:t>
      </w:r>
      <w:proofErr w:type="spellStart"/>
      <w:r w:rsidRPr="008376B7">
        <w:rPr>
          <w:rFonts w:ascii="Times New Roman" w:eastAsia="Times New Roman" w:hAnsi="Times New Roman" w:cs="Times New Roman"/>
          <w:color w:val="000000"/>
          <w:sz w:val="24"/>
          <w:szCs w:val="24"/>
          <w:lang w:eastAsia="ru-RU"/>
        </w:rPr>
        <w:t>Мокшанского</w:t>
      </w:r>
      <w:proofErr w:type="spellEnd"/>
      <w:r w:rsidRPr="008376B7">
        <w:rPr>
          <w:rFonts w:ascii="Times New Roman" w:eastAsia="Times New Roman" w:hAnsi="Times New Roman" w:cs="Times New Roman"/>
          <w:color w:val="000000"/>
          <w:sz w:val="24"/>
          <w:szCs w:val="24"/>
          <w:lang w:eastAsia="ru-RU"/>
        </w:rPr>
        <w:t xml:space="preserve"> района Пензенской области»;</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w:t>
      </w:r>
      <w:hyperlink r:id="rId14" w:tgtFrame="_blank" w:history="1">
        <w:r w:rsidRPr="008376B7">
          <w:rPr>
            <w:rFonts w:ascii="Times New Roman" w:eastAsia="Times New Roman" w:hAnsi="Times New Roman" w:cs="Times New Roman"/>
            <w:color w:val="0000FF"/>
            <w:sz w:val="24"/>
            <w:szCs w:val="24"/>
            <w:lang w:eastAsia="ru-RU"/>
          </w:rPr>
          <w:t>11.01.2017 №205-94/2</w:t>
        </w:r>
      </w:hyperlink>
      <w:r w:rsidRPr="008376B7">
        <w:rPr>
          <w:rFonts w:ascii="Times New Roman" w:eastAsia="Times New Roman" w:hAnsi="Times New Roman" w:cs="Times New Roman"/>
          <w:color w:val="000000"/>
          <w:sz w:val="24"/>
          <w:szCs w:val="24"/>
          <w:lang w:eastAsia="ru-RU"/>
        </w:rPr>
        <w:t xml:space="preserve"> «О внесении изменений в Правила благоустройства территории </w:t>
      </w:r>
      <w:proofErr w:type="spellStart"/>
      <w:r w:rsidRPr="008376B7">
        <w:rPr>
          <w:rFonts w:ascii="Times New Roman" w:eastAsia="Times New Roman" w:hAnsi="Times New Roman" w:cs="Times New Roman"/>
          <w:color w:val="000000"/>
          <w:sz w:val="24"/>
          <w:szCs w:val="24"/>
          <w:lang w:eastAsia="ru-RU"/>
        </w:rPr>
        <w:t>Царевщинского</w:t>
      </w:r>
      <w:proofErr w:type="spellEnd"/>
      <w:r w:rsidRPr="008376B7">
        <w:rPr>
          <w:rFonts w:ascii="Times New Roman" w:eastAsia="Times New Roman" w:hAnsi="Times New Roman" w:cs="Times New Roman"/>
          <w:color w:val="000000"/>
          <w:sz w:val="24"/>
          <w:szCs w:val="24"/>
          <w:lang w:eastAsia="ru-RU"/>
        </w:rPr>
        <w:t xml:space="preserve"> сельсовета </w:t>
      </w:r>
      <w:proofErr w:type="spellStart"/>
      <w:r w:rsidRPr="008376B7">
        <w:rPr>
          <w:rFonts w:ascii="Times New Roman" w:eastAsia="Times New Roman" w:hAnsi="Times New Roman" w:cs="Times New Roman"/>
          <w:color w:val="000000"/>
          <w:sz w:val="24"/>
          <w:szCs w:val="24"/>
          <w:lang w:eastAsia="ru-RU"/>
        </w:rPr>
        <w:t>Мокшанского</w:t>
      </w:r>
      <w:proofErr w:type="spellEnd"/>
      <w:r w:rsidRPr="008376B7">
        <w:rPr>
          <w:rFonts w:ascii="Times New Roman" w:eastAsia="Times New Roman" w:hAnsi="Times New Roman" w:cs="Times New Roman"/>
          <w:color w:val="000000"/>
          <w:sz w:val="24"/>
          <w:szCs w:val="24"/>
          <w:lang w:eastAsia="ru-RU"/>
        </w:rPr>
        <w:t xml:space="preserve"> района Пензенской области, утвержденные решением Комитета местного самоуправления </w:t>
      </w:r>
      <w:proofErr w:type="spellStart"/>
      <w:r w:rsidRPr="008376B7">
        <w:rPr>
          <w:rFonts w:ascii="Times New Roman" w:eastAsia="Times New Roman" w:hAnsi="Times New Roman" w:cs="Times New Roman"/>
          <w:color w:val="000000"/>
          <w:sz w:val="24"/>
          <w:szCs w:val="24"/>
          <w:lang w:eastAsia="ru-RU"/>
        </w:rPr>
        <w:t>Царевщинского</w:t>
      </w:r>
      <w:proofErr w:type="spellEnd"/>
      <w:r w:rsidRPr="008376B7">
        <w:rPr>
          <w:rFonts w:ascii="Times New Roman" w:eastAsia="Times New Roman" w:hAnsi="Times New Roman" w:cs="Times New Roman"/>
          <w:color w:val="000000"/>
          <w:sz w:val="24"/>
          <w:szCs w:val="24"/>
          <w:lang w:eastAsia="ru-RU"/>
        </w:rPr>
        <w:t xml:space="preserve"> сельсовета </w:t>
      </w:r>
      <w:proofErr w:type="spellStart"/>
      <w:r w:rsidRPr="008376B7">
        <w:rPr>
          <w:rFonts w:ascii="Times New Roman" w:eastAsia="Times New Roman" w:hAnsi="Times New Roman" w:cs="Times New Roman"/>
          <w:color w:val="000000"/>
          <w:sz w:val="24"/>
          <w:szCs w:val="24"/>
          <w:lang w:eastAsia="ru-RU"/>
        </w:rPr>
        <w:t>Мокшанского</w:t>
      </w:r>
      <w:proofErr w:type="spellEnd"/>
      <w:r w:rsidRPr="008376B7">
        <w:rPr>
          <w:rFonts w:ascii="Times New Roman" w:eastAsia="Times New Roman" w:hAnsi="Times New Roman" w:cs="Times New Roman"/>
          <w:color w:val="000000"/>
          <w:sz w:val="24"/>
          <w:szCs w:val="24"/>
          <w:lang w:eastAsia="ru-RU"/>
        </w:rPr>
        <w:t xml:space="preserve"> района Пензенской области от 19.04.2013 №182-87/1.</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 Настоящее решение опубликовать в информационном бюллетене «Вести </w:t>
      </w:r>
      <w:proofErr w:type="spellStart"/>
      <w:r w:rsidRPr="008376B7">
        <w:rPr>
          <w:rFonts w:ascii="Times New Roman" w:eastAsia="Times New Roman" w:hAnsi="Times New Roman" w:cs="Times New Roman"/>
          <w:color w:val="000000"/>
          <w:sz w:val="24"/>
          <w:szCs w:val="24"/>
          <w:lang w:eastAsia="ru-RU"/>
        </w:rPr>
        <w:t>Царевщинского</w:t>
      </w:r>
      <w:proofErr w:type="spellEnd"/>
      <w:r w:rsidRPr="008376B7">
        <w:rPr>
          <w:rFonts w:ascii="Times New Roman" w:eastAsia="Times New Roman" w:hAnsi="Times New Roman" w:cs="Times New Roman"/>
          <w:color w:val="000000"/>
          <w:sz w:val="24"/>
          <w:szCs w:val="24"/>
          <w:lang w:eastAsia="ru-RU"/>
        </w:rPr>
        <w:t xml:space="preserve"> сельсовета».</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4. Настоящее решение вступает в силу на следующий день после его официального опубликования.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5. Контроль за исполнением настоящего решения возложить на главу </w:t>
      </w:r>
      <w:proofErr w:type="spellStart"/>
      <w:r w:rsidRPr="008376B7">
        <w:rPr>
          <w:rFonts w:ascii="Times New Roman" w:eastAsia="Times New Roman" w:hAnsi="Times New Roman" w:cs="Times New Roman"/>
          <w:color w:val="000000"/>
          <w:sz w:val="24"/>
          <w:szCs w:val="24"/>
          <w:lang w:eastAsia="ru-RU"/>
        </w:rPr>
        <w:t>Царевщинского</w:t>
      </w:r>
      <w:proofErr w:type="spellEnd"/>
      <w:r w:rsidRPr="008376B7">
        <w:rPr>
          <w:rFonts w:ascii="Times New Roman" w:eastAsia="Times New Roman" w:hAnsi="Times New Roman" w:cs="Times New Roman"/>
          <w:color w:val="000000"/>
          <w:sz w:val="24"/>
          <w:szCs w:val="24"/>
          <w:lang w:eastAsia="ru-RU"/>
        </w:rPr>
        <w:t xml:space="preserve"> сельсовета </w:t>
      </w:r>
      <w:proofErr w:type="spellStart"/>
      <w:r w:rsidRPr="008376B7">
        <w:rPr>
          <w:rFonts w:ascii="Times New Roman" w:eastAsia="Times New Roman" w:hAnsi="Times New Roman" w:cs="Times New Roman"/>
          <w:color w:val="000000"/>
          <w:sz w:val="24"/>
          <w:szCs w:val="24"/>
          <w:lang w:eastAsia="ru-RU"/>
        </w:rPr>
        <w:t>Мокшанского</w:t>
      </w:r>
      <w:proofErr w:type="spellEnd"/>
      <w:r w:rsidRPr="008376B7">
        <w:rPr>
          <w:rFonts w:ascii="Times New Roman" w:eastAsia="Times New Roman" w:hAnsi="Times New Roman" w:cs="Times New Roman"/>
          <w:color w:val="000000"/>
          <w:sz w:val="24"/>
          <w:szCs w:val="24"/>
          <w:lang w:eastAsia="ru-RU"/>
        </w:rPr>
        <w:t xml:space="preserve"> района Пензенской области.</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w:t>
      </w:r>
    </w:p>
    <w:p w:rsidR="008376B7" w:rsidRPr="008376B7" w:rsidRDefault="008376B7" w:rsidP="008376B7">
      <w:pPr>
        <w:spacing w:after="0" w:line="240" w:lineRule="auto"/>
        <w:ind w:firstLine="567"/>
        <w:jc w:val="right"/>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Глава </w:t>
      </w:r>
      <w:proofErr w:type="spellStart"/>
      <w:r w:rsidRPr="008376B7">
        <w:rPr>
          <w:rFonts w:ascii="Times New Roman" w:eastAsia="Times New Roman" w:hAnsi="Times New Roman" w:cs="Times New Roman"/>
          <w:color w:val="000000"/>
          <w:sz w:val="24"/>
          <w:szCs w:val="24"/>
          <w:lang w:eastAsia="ru-RU"/>
        </w:rPr>
        <w:t>Царевщинского</w:t>
      </w:r>
      <w:proofErr w:type="spellEnd"/>
      <w:r w:rsidRPr="008376B7">
        <w:rPr>
          <w:rFonts w:ascii="Times New Roman" w:eastAsia="Times New Roman" w:hAnsi="Times New Roman" w:cs="Times New Roman"/>
          <w:color w:val="000000"/>
          <w:sz w:val="24"/>
          <w:szCs w:val="24"/>
          <w:lang w:eastAsia="ru-RU"/>
        </w:rPr>
        <w:t xml:space="preserve"> сельсовета </w:t>
      </w:r>
      <w:proofErr w:type="spellStart"/>
      <w:r w:rsidRPr="008376B7">
        <w:rPr>
          <w:rFonts w:ascii="Times New Roman" w:eastAsia="Times New Roman" w:hAnsi="Times New Roman" w:cs="Times New Roman"/>
          <w:color w:val="000000"/>
          <w:sz w:val="24"/>
          <w:szCs w:val="24"/>
          <w:lang w:eastAsia="ru-RU"/>
        </w:rPr>
        <w:t>Мокшанского</w:t>
      </w:r>
      <w:proofErr w:type="spellEnd"/>
      <w:r w:rsidRPr="008376B7">
        <w:rPr>
          <w:rFonts w:ascii="Times New Roman" w:eastAsia="Times New Roman" w:hAnsi="Times New Roman" w:cs="Times New Roman"/>
          <w:color w:val="000000"/>
          <w:sz w:val="24"/>
          <w:szCs w:val="24"/>
          <w:lang w:eastAsia="ru-RU"/>
        </w:rPr>
        <w:t xml:space="preserve"> района</w:t>
      </w:r>
    </w:p>
    <w:p w:rsidR="008376B7" w:rsidRPr="008376B7" w:rsidRDefault="008376B7" w:rsidP="008376B7">
      <w:pPr>
        <w:spacing w:after="0" w:line="240" w:lineRule="auto"/>
        <w:ind w:firstLine="567"/>
        <w:jc w:val="right"/>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Пензенской области</w:t>
      </w:r>
    </w:p>
    <w:p w:rsidR="008376B7" w:rsidRPr="008376B7" w:rsidRDefault="008376B7" w:rsidP="008376B7">
      <w:pPr>
        <w:spacing w:after="0" w:line="240" w:lineRule="auto"/>
        <w:ind w:firstLine="567"/>
        <w:jc w:val="right"/>
        <w:rPr>
          <w:rFonts w:ascii="Times New Roman" w:eastAsia="Times New Roman" w:hAnsi="Times New Roman" w:cs="Times New Roman"/>
          <w:color w:val="000000"/>
          <w:sz w:val="24"/>
          <w:szCs w:val="24"/>
          <w:lang w:eastAsia="ru-RU"/>
        </w:rPr>
      </w:pPr>
      <w:proofErr w:type="spellStart"/>
      <w:proofErr w:type="gramStart"/>
      <w:r w:rsidRPr="008376B7">
        <w:rPr>
          <w:rFonts w:ascii="Times New Roman" w:eastAsia="Times New Roman" w:hAnsi="Times New Roman" w:cs="Times New Roman"/>
          <w:color w:val="000000"/>
          <w:sz w:val="24"/>
          <w:szCs w:val="24"/>
          <w:lang w:eastAsia="ru-RU"/>
        </w:rPr>
        <w:t>В,А.Костин</w:t>
      </w:r>
      <w:proofErr w:type="spellEnd"/>
      <w:proofErr w:type="gramEnd"/>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w:t>
      </w:r>
    </w:p>
    <w:p w:rsidR="008376B7" w:rsidRPr="008376B7" w:rsidRDefault="008376B7" w:rsidP="008376B7">
      <w:pPr>
        <w:spacing w:after="0" w:line="240" w:lineRule="auto"/>
        <w:ind w:firstLine="567"/>
        <w:jc w:val="right"/>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lastRenderedPageBreak/>
        <w:t>Приложение</w:t>
      </w:r>
    </w:p>
    <w:p w:rsidR="008376B7" w:rsidRPr="008376B7" w:rsidRDefault="008376B7" w:rsidP="008376B7">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8376B7">
        <w:rPr>
          <w:rFonts w:ascii="Times New Roman" w:eastAsia="Times New Roman" w:hAnsi="Times New Roman" w:cs="Times New Roman"/>
          <w:color w:val="000000"/>
          <w:sz w:val="24"/>
          <w:szCs w:val="24"/>
          <w:lang w:eastAsia="ru-RU"/>
        </w:rPr>
        <w:t>к</w:t>
      </w:r>
      <w:proofErr w:type="gramEnd"/>
      <w:r w:rsidRPr="008376B7">
        <w:rPr>
          <w:rFonts w:ascii="Times New Roman" w:eastAsia="Times New Roman" w:hAnsi="Times New Roman" w:cs="Times New Roman"/>
          <w:color w:val="000000"/>
          <w:sz w:val="24"/>
          <w:szCs w:val="24"/>
          <w:lang w:eastAsia="ru-RU"/>
        </w:rPr>
        <w:t xml:space="preserve"> решению Комитета местного самоуправления </w:t>
      </w:r>
      <w:proofErr w:type="spellStart"/>
      <w:r w:rsidRPr="008376B7">
        <w:rPr>
          <w:rFonts w:ascii="Times New Roman" w:eastAsia="Times New Roman" w:hAnsi="Times New Roman" w:cs="Times New Roman"/>
          <w:color w:val="000000"/>
          <w:sz w:val="24"/>
          <w:szCs w:val="24"/>
          <w:lang w:eastAsia="ru-RU"/>
        </w:rPr>
        <w:t>Царевщинского</w:t>
      </w:r>
      <w:proofErr w:type="spellEnd"/>
      <w:r w:rsidRPr="008376B7">
        <w:rPr>
          <w:rFonts w:ascii="Times New Roman" w:eastAsia="Times New Roman" w:hAnsi="Times New Roman" w:cs="Times New Roman"/>
          <w:color w:val="000000"/>
          <w:sz w:val="24"/>
          <w:szCs w:val="24"/>
          <w:lang w:eastAsia="ru-RU"/>
        </w:rPr>
        <w:t xml:space="preserve"> сельсовета </w:t>
      </w:r>
      <w:proofErr w:type="spellStart"/>
      <w:r w:rsidRPr="008376B7">
        <w:rPr>
          <w:rFonts w:ascii="Times New Roman" w:eastAsia="Times New Roman" w:hAnsi="Times New Roman" w:cs="Times New Roman"/>
          <w:color w:val="000000"/>
          <w:sz w:val="24"/>
          <w:szCs w:val="24"/>
          <w:lang w:eastAsia="ru-RU"/>
        </w:rPr>
        <w:t>Мокшанского</w:t>
      </w:r>
      <w:proofErr w:type="spellEnd"/>
      <w:r w:rsidRPr="008376B7">
        <w:rPr>
          <w:rFonts w:ascii="Times New Roman" w:eastAsia="Times New Roman" w:hAnsi="Times New Roman" w:cs="Times New Roman"/>
          <w:color w:val="000000"/>
          <w:sz w:val="24"/>
          <w:szCs w:val="24"/>
          <w:lang w:eastAsia="ru-RU"/>
        </w:rPr>
        <w:t xml:space="preserve"> района Пензенской области</w:t>
      </w:r>
    </w:p>
    <w:p w:rsidR="008376B7" w:rsidRPr="008376B7" w:rsidRDefault="008376B7" w:rsidP="008376B7">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8376B7">
        <w:rPr>
          <w:rFonts w:ascii="Times New Roman" w:eastAsia="Times New Roman" w:hAnsi="Times New Roman" w:cs="Times New Roman"/>
          <w:color w:val="000000"/>
          <w:sz w:val="24"/>
          <w:szCs w:val="24"/>
          <w:lang w:eastAsia="ru-RU"/>
        </w:rPr>
        <w:t>от</w:t>
      </w:r>
      <w:proofErr w:type="gramEnd"/>
      <w:r w:rsidRPr="008376B7">
        <w:rPr>
          <w:rFonts w:ascii="Times New Roman" w:eastAsia="Times New Roman" w:hAnsi="Times New Roman" w:cs="Times New Roman"/>
          <w:color w:val="000000"/>
          <w:sz w:val="24"/>
          <w:szCs w:val="24"/>
          <w:lang w:eastAsia="ru-RU"/>
        </w:rPr>
        <w:t xml:space="preserve"> 27.10.2017 №258-116/2 «Об утверждении Правил благоустройства </w:t>
      </w:r>
      <w:proofErr w:type="spellStart"/>
      <w:r w:rsidRPr="008376B7">
        <w:rPr>
          <w:rFonts w:ascii="Times New Roman" w:eastAsia="Times New Roman" w:hAnsi="Times New Roman" w:cs="Times New Roman"/>
          <w:color w:val="000000"/>
          <w:sz w:val="24"/>
          <w:szCs w:val="24"/>
          <w:lang w:eastAsia="ru-RU"/>
        </w:rPr>
        <w:t>Царевщинского</w:t>
      </w:r>
      <w:proofErr w:type="spellEnd"/>
      <w:r w:rsidRPr="008376B7">
        <w:rPr>
          <w:rFonts w:ascii="Times New Roman" w:eastAsia="Times New Roman" w:hAnsi="Times New Roman" w:cs="Times New Roman"/>
          <w:color w:val="000000"/>
          <w:sz w:val="24"/>
          <w:szCs w:val="24"/>
          <w:lang w:eastAsia="ru-RU"/>
        </w:rPr>
        <w:t xml:space="preserve"> сельсовета </w:t>
      </w:r>
      <w:proofErr w:type="spellStart"/>
      <w:r w:rsidRPr="008376B7">
        <w:rPr>
          <w:rFonts w:ascii="Times New Roman" w:eastAsia="Times New Roman" w:hAnsi="Times New Roman" w:cs="Times New Roman"/>
          <w:color w:val="000000"/>
          <w:sz w:val="24"/>
          <w:szCs w:val="24"/>
          <w:lang w:eastAsia="ru-RU"/>
        </w:rPr>
        <w:t>Мокшанского</w:t>
      </w:r>
      <w:proofErr w:type="spellEnd"/>
      <w:r w:rsidRPr="008376B7">
        <w:rPr>
          <w:rFonts w:ascii="Times New Roman" w:eastAsia="Times New Roman" w:hAnsi="Times New Roman" w:cs="Times New Roman"/>
          <w:color w:val="000000"/>
          <w:sz w:val="24"/>
          <w:szCs w:val="24"/>
          <w:lang w:eastAsia="ru-RU"/>
        </w:rPr>
        <w:t xml:space="preserve"> района</w:t>
      </w:r>
    </w:p>
    <w:p w:rsidR="008376B7" w:rsidRPr="008376B7" w:rsidRDefault="008376B7" w:rsidP="008376B7">
      <w:pPr>
        <w:spacing w:after="0" w:line="240" w:lineRule="auto"/>
        <w:ind w:firstLine="567"/>
        <w:jc w:val="right"/>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Пензенской области»</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w:t>
      </w:r>
    </w:p>
    <w:p w:rsidR="008376B7" w:rsidRPr="008376B7" w:rsidRDefault="008376B7" w:rsidP="008376B7">
      <w:pPr>
        <w:spacing w:after="0" w:line="240" w:lineRule="auto"/>
        <w:ind w:firstLine="567"/>
        <w:jc w:val="center"/>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b/>
          <w:bCs/>
          <w:color w:val="000000"/>
          <w:sz w:val="24"/>
          <w:szCs w:val="24"/>
          <w:lang w:eastAsia="ru-RU"/>
        </w:rPr>
        <w:t>ПРАВИЛА БЛАГОУСТРОЙСТВА ЦАРЕВЩИНСКОГО СЕЛЬСОВЕТА МОКШАНСКОГО РАЙОНА ПЕНЗЕНСКОЙ ОБЛАСТИ</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w:t>
      </w:r>
    </w:p>
    <w:p w:rsidR="008376B7" w:rsidRPr="008376B7" w:rsidRDefault="008376B7" w:rsidP="008376B7">
      <w:pPr>
        <w:spacing w:after="0" w:line="240" w:lineRule="auto"/>
        <w:ind w:firstLine="567"/>
        <w:jc w:val="center"/>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b/>
          <w:bCs/>
          <w:color w:val="000000"/>
          <w:sz w:val="24"/>
          <w:szCs w:val="24"/>
          <w:lang w:eastAsia="ru-RU"/>
        </w:rPr>
        <w:t>1. Общие положения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bookmarkStart w:id="0" w:name="P000F"/>
      <w:bookmarkEnd w:id="0"/>
      <w:r w:rsidRPr="008376B7">
        <w:rPr>
          <w:rFonts w:ascii="Times New Roman" w:eastAsia="Times New Roman" w:hAnsi="Times New Roman" w:cs="Times New Roman"/>
          <w:color w:val="000000"/>
          <w:sz w:val="24"/>
          <w:szCs w:val="24"/>
          <w:lang w:eastAsia="ru-RU"/>
        </w:rPr>
        <w:t>1.1. Настоящие Правила благоустройства территории </w:t>
      </w:r>
      <w:proofErr w:type="spellStart"/>
      <w:r w:rsidRPr="008376B7">
        <w:rPr>
          <w:rFonts w:ascii="Times New Roman" w:eastAsia="Times New Roman" w:hAnsi="Times New Roman" w:cs="Times New Roman"/>
          <w:color w:val="000000"/>
          <w:sz w:val="24"/>
          <w:szCs w:val="24"/>
          <w:lang w:eastAsia="ru-RU"/>
        </w:rPr>
        <w:t>Царевщинского</w:t>
      </w:r>
      <w:proofErr w:type="spellEnd"/>
      <w:r w:rsidRPr="008376B7">
        <w:rPr>
          <w:rFonts w:ascii="Times New Roman" w:eastAsia="Times New Roman" w:hAnsi="Times New Roman" w:cs="Times New Roman"/>
          <w:color w:val="000000"/>
          <w:sz w:val="24"/>
          <w:szCs w:val="24"/>
          <w:lang w:eastAsia="ru-RU"/>
        </w:rPr>
        <w:t xml:space="preserve"> сельсовета </w:t>
      </w:r>
      <w:proofErr w:type="spellStart"/>
      <w:r w:rsidRPr="008376B7">
        <w:rPr>
          <w:rFonts w:ascii="Times New Roman" w:eastAsia="Times New Roman" w:hAnsi="Times New Roman" w:cs="Times New Roman"/>
          <w:color w:val="000000"/>
          <w:sz w:val="24"/>
          <w:szCs w:val="24"/>
          <w:lang w:eastAsia="ru-RU"/>
        </w:rPr>
        <w:t>Мокшанского</w:t>
      </w:r>
      <w:proofErr w:type="spellEnd"/>
      <w:r w:rsidRPr="008376B7">
        <w:rPr>
          <w:rFonts w:ascii="Times New Roman" w:eastAsia="Times New Roman" w:hAnsi="Times New Roman" w:cs="Times New Roman"/>
          <w:color w:val="000000"/>
          <w:sz w:val="24"/>
          <w:szCs w:val="24"/>
          <w:lang w:eastAsia="ru-RU"/>
        </w:rPr>
        <w:t xml:space="preserve"> района Пензенской области (далее - Правила) направлены на обеспечение содержания объектов благоустройства, обеспечение доступности мест общественного пользования, обеспечение сохранности внешнего архитектурно-художественного облика, обеспечение сохранности объектов благоустройства, обеспечение комфортного и безопасного проживания граждан, поддержание и улучшение санитарного и эстетического состояния территории </w:t>
      </w:r>
      <w:proofErr w:type="spellStart"/>
      <w:r w:rsidRPr="008376B7">
        <w:rPr>
          <w:rFonts w:ascii="Times New Roman" w:eastAsia="Times New Roman" w:hAnsi="Times New Roman" w:cs="Times New Roman"/>
          <w:color w:val="000000"/>
          <w:sz w:val="24"/>
          <w:szCs w:val="24"/>
          <w:lang w:eastAsia="ru-RU"/>
        </w:rPr>
        <w:t>Царевщинского</w:t>
      </w:r>
      <w:proofErr w:type="spellEnd"/>
      <w:r w:rsidRPr="008376B7">
        <w:rPr>
          <w:rFonts w:ascii="Times New Roman" w:eastAsia="Times New Roman" w:hAnsi="Times New Roman" w:cs="Times New Roman"/>
          <w:color w:val="000000"/>
          <w:sz w:val="24"/>
          <w:szCs w:val="24"/>
          <w:lang w:eastAsia="ru-RU"/>
        </w:rPr>
        <w:t xml:space="preserve"> сельсовета </w:t>
      </w:r>
      <w:proofErr w:type="spellStart"/>
      <w:r w:rsidRPr="008376B7">
        <w:rPr>
          <w:rFonts w:ascii="Times New Roman" w:eastAsia="Times New Roman" w:hAnsi="Times New Roman" w:cs="Times New Roman"/>
          <w:color w:val="000000"/>
          <w:sz w:val="24"/>
          <w:szCs w:val="24"/>
          <w:lang w:eastAsia="ru-RU"/>
        </w:rPr>
        <w:t>Мокшанского</w:t>
      </w:r>
      <w:proofErr w:type="spellEnd"/>
      <w:r w:rsidRPr="008376B7">
        <w:rPr>
          <w:rFonts w:ascii="Times New Roman" w:eastAsia="Times New Roman" w:hAnsi="Times New Roman" w:cs="Times New Roman"/>
          <w:color w:val="000000"/>
          <w:sz w:val="24"/>
          <w:szCs w:val="24"/>
          <w:lang w:eastAsia="ru-RU"/>
        </w:rPr>
        <w:t xml:space="preserve"> района Пензенской области (далее – поселение) и устанавливают:</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1) требования к содержанию зданий, сооружений и земельных участков, на которых они расположены, к архитектурно-градостроительному облику соответствующих зданий и сооружений;</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 перечень работ по благоустройству и периодичность их выполнения;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 порядок участия собственников зданий (помещений в них) и сооружений в благоустройстве прилегающих территорий;</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4) порядок организации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1.2. Задачи настоящих Правил:</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1) обеспечение содержания объектов благоустройства на территории поселения;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 обеспечение доступности мест общественного пользования на территории поселения;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 обеспечение сохранности внешнего архитектурно-художественного облика территории поселения;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4) обеспечение сохранности объектов благоустройства, расположенных на территории поселения;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5) обеспечение комфортного и безопасного проживания граждан на территории поселения;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6) поддержание и улучшение санитарного и эстетического состояния территории поселения.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xml:space="preserve">7) определение мест и способов разведения костров, сжигания мусора, травы, листвы и иных отходов, материалов или изделий на землях общего пользования на территории </w:t>
      </w:r>
      <w:proofErr w:type="spellStart"/>
      <w:r w:rsidRPr="008376B7">
        <w:rPr>
          <w:rFonts w:ascii="Times New Roman" w:eastAsia="Times New Roman" w:hAnsi="Times New Roman" w:cs="Times New Roman"/>
          <w:color w:val="000000"/>
          <w:sz w:val="24"/>
          <w:szCs w:val="24"/>
          <w:lang w:eastAsia="ru-RU"/>
        </w:rPr>
        <w:t>Царевщинского</w:t>
      </w:r>
      <w:proofErr w:type="spellEnd"/>
      <w:r w:rsidRPr="008376B7">
        <w:rPr>
          <w:rFonts w:ascii="Times New Roman" w:eastAsia="Times New Roman" w:hAnsi="Times New Roman" w:cs="Times New Roman"/>
          <w:color w:val="000000"/>
          <w:sz w:val="24"/>
          <w:szCs w:val="24"/>
          <w:lang w:eastAsia="ru-RU"/>
        </w:rPr>
        <w:t xml:space="preserve"> сельсовета </w:t>
      </w:r>
      <w:proofErr w:type="spellStart"/>
      <w:r w:rsidRPr="008376B7">
        <w:rPr>
          <w:rFonts w:ascii="Times New Roman" w:eastAsia="Times New Roman" w:hAnsi="Times New Roman" w:cs="Times New Roman"/>
          <w:color w:val="000000"/>
          <w:sz w:val="24"/>
          <w:szCs w:val="24"/>
          <w:lang w:eastAsia="ru-RU"/>
        </w:rPr>
        <w:t>Мокшанского</w:t>
      </w:r>
      <w:proofErr w:type="spellEnd"/>
      <w:r w:rsidRPr="008376B7">
        <w:rPr>
          <w:rFonts w:ascii="Times New Roman" w:eastAsia="Times New Roman" w:hAnsi="Times New Roman" w:cs="Times New Roman"/>
          <w:color w:val="000000"/>
          <w:sz w:val="24"/>
          <w:szCs w:val="24"/>
          <w:lang w:eastAsia="ru-RU"/>
        </w:rPr>
        <w:t xml:space="preserve"> района Пензенской области.</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w:t>
      </w:r>
      <w:proofErr w:type="gramStart"/>
      <w:r w:rsidRPr="008376B7">
        <w:rPr>
          <w:rFonts w:ascii="Times New Roman" w:eastAsia="Times New Roman" w:hAnsi="Times New Roman" w:cs="Times New Roman"/>
          <w:color w:val="000000"/>
          <w:sz w:val="24"/>
          <w:szCs w:val="24"/>
          <w:lang w:eastAsia="ru-RU"/>
        </w:rPr>
        <w:t>в</w:t>
      </w:r>
      <w:proofErr w:type="gramEnd"/>
      <w:r w:rsidRPr="008376B7">
        <w:rPr>
          <w:rFonts w:ascii="Times New Roman" w:eastAsia="Times New Roman" w:hAnsi="Times New Roman" w:cs="Times New Roman"/>
          <w:color w:val="000000"/>
          <w:sz w:val="24"/>
          <w:szCs w:val="24"/>
          <w:lang w:eastAsia="ru-RU"/>
        </w:rPr>
        <w:t xml:space="preserve"> ред. решения Комитета местного самоуправления </w:t>
      </w:r>
      <w:proofErr w:type="spellStart"/>
      <w:r w:rsidRPr="008376B7">
        <w:rPr>
          <w:rFonts w:ascii="Times New Roman" w:eastAsia="Times New Roman" w:hAnsi="Times New Roman" w:cs="Times New Roman"/>
          <w:color w:val="000000"/>
          <w:sz w:val="24"/>
          <w:szCs w:val="24"/>
          <w:lang w:eastAsia="ru-RU"/>
        </w:rPr>
        <w:t>Царевщинского</w:t>
      </w:r>
      <w:proofErr w:type="spellEnd"/>
      <w:r w:rsidRPr="008376B7">
        <w:rPr>
          <w:rFonts w:ascii="Times New Roman" w:eastAsia="Times New Roman" w:hAnsi="Times New Roman" w:cs="Times New Roman"/>
          <w:color w:val="000000"/>
          <w:sz w:val="24"/>
          <w:szCs w:val="24"/>
          <w:lang w:eastAsia="ru-RU"/>
        </w:rPr>
        <w:t xml:space="preserve"> сельсовета </w:t>
      </w:r>
      <w:proofErr w:type="spellStart"/>
      <w:r w:rsidRPr="008376B7">
        <w:rPr>
          <w:rFonts w:ascii="Times New Roman" w:eastAsia="Times New Roman" w:hAnsi="Times New Roman" w:cs="Times New Roman"/>
          <w:color w:val="000000"/>
          <w:sz w:val="24"/>
          <w:szCs w:val="24"/>
          <w:lang w:eastAsia="ru-RU"/>
        </w:rPr>
        <w:t>Мокшанского</w:t>
      </w:r>
      <w:proofErr w:type="spellEnd"/>
      <w:r w:rsidRPr="008376B7">
        <w:rPr>
          <w:rFonts w:ascii="Times New Roman" w:eastAsia="Times New Roman" w:hAnsi="Times New Roman" w:cs="Times New Roman"/>
          <w:color w:val="000000"/>
          <w:sz w:val="24"/>
          <w:szCs w:val="24"/>
          <w:lang w:eastAsia="ru-RU"/>
        </w:rPr>
        <w:t xml:space="preserve"> района Пензенской области </w:t>
      </w:r>
      <w:hyperlink r:id="rId15" w:tgtFrame="_blank" w:history="1">
        <w:r w:rsidRPr="008376B7">
          <w:rPr>
            <w:rFonts w:ascii="Times New Roman" w:eastAsia="Times New Roman" w:hAnsi="Times New Roman" w:cs="Times New Roman"/>
            <w:color w:val="0000FF"/>
            <w:sz w:val="24"/>
            <w:szCs w:val="24"/>
            <w:lang w:eastAsia="ru-RU"/>
          </w:rPr>
          <w:t>от 23.04.2020 № 55-22/3</w:t>
        </w:r>
      </w:hyperlink>
      <w:r w:rsidRPr="008376B7">
        <w:rPr>
          <w:rFonts w:ascii="Times New Roman" w:eastAsia="Times New Roman" w:hAnsi="Times New Roman" w:cs="Times New Roman"/>
          <w:color w:val="000000"/>
          <w:sz w:val="24"/>
          <w:szCs w:val="24"/>
          <w:lang w:eastAsia="ru-RU"/>
        </w:rPr>
        <w:t>)</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1.3. Правила обязательны к исполнению для органов местного самоуправления поселения, юридических и физических лиц, являющихся правообладателями расположенных на территории поселения земельных участков, зданий, сооружений, в том числе для юридических лиц, обладающих указанными объектами на праве хозяйственного ведения или оперативного управления.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1.4. Для целей настоящих Правил используются следующие термины и определения: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lastRenderedPageBreak/>
        <w:t>1) объекты благоустройства – здания, сооружения, расположенные на территории поселения; земельные участки, занятые жилищным фондом; земельные участки общего пользования, занятые площадями, улицами, проездами, автомобильными дорогами, набережными, скверами, водными объектами пляжами и другими объектами; малые архитектурные формы, рекламные конструкции и средства размещения информации, системы навигации (информационные стенды, указатели и другие подобные объекты), общественные кладбища;</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w:t>
      </w:r>
      <w:proofErr w:type="gramStart"/>
      <w:r w:rsidRPr="008376B7">
        <w:rPr>
          <w:rFonts w:ascii="Times New Roman" w:eastAsia="Times New Roman" w:hAnsi="Times New Roman" w:cs="Times New Roman"/>
          <w:color w:val="000000"/>
          <w:sz w:val="24"/>
          <w:szCs w:val="24"/>
          <w:lang w:eastAsia="ru-RU"/>
        </w:rPr>
        <w:t>в</w:t>
      </w:r>
      <w:proofErr w:type="gramEnd"/>
      <w:r w:rsidRPr="008376B7">
        <w:rPr>
          <w:rFonts w:ascii="Times New Roman" w:eastAsia="Times New Roman" w:hAnsi="Times New Roman" w:cs="Times New Roman"/>
          <w:color w:val="000000"/>
          <w:sz w:val="24"/>
          <w:szCs w:val="24"/>
          <w:lang w:eastAsia="ru-RU"/>
        </w:rPr>
        <w:t xml:space="preserve"> ред. решения Комитета местного самоуправления </w:t>
      </w:r>
      <w:proofErr w:type="spellStart"/>
      <w:r w:rsidRPr="008376B7">
        <w:rPr>
          <w:rFonts w:ascii="Times New Roman" w:eastAsia="Times New Roman" w:hAnsi="Times New Roman" w:cs="Times New Roman"/>
          <w:color w:val="000000"/>
          <w:sz w:val="24"/>
          <w:szCs w:val="24"/>
          <w:lang w:eastAsia="ru-RU"/>
        </w:rPr>
        <w:t>Царевщинского</w:t>
      </w:r>
      <w:proofErr w:type="spellEnd"/>
      <w:r w:rsidRPr="008376B7">
        <w:rPr>
          <w:rFonts w:ascii="Times New Roman" w:eastAsia="Times New Roman" w:hAnsi="Times New Roman" w:cs="Times New Roman"/>
          <w:color w:val="000000"/>
          <w:sz w:val="24"/>
          <w:szCs w:val="24"/>
          <w:lang w:eastAsia="ru-RU"/>
        </w:rPr>
        <w:t xml:space="preserve"> сельсовета </w:t>
      </w:r>
      <w:proofErr w:type="spellStart"/>
      <w:r w:rsidRPr="008376B7">
        <w:rPr>
          <w:rFonts w:ascii="Times New Roman" w:eastAsia="Times New Roman" w:hAnsi="Times New Roman" w:cs="Times New Roman"/>
          <w:color w:val="000000"/>
          <w:sz w:val="24"/>
          <w:szCs w:val="24"/>
          <w:lang w:eastAsia="ru-RU"/>
        </w:rPr>
        <w:t>Мокшанского</w:t>
      </w:r>
      <w:proofErr w:type="spellEnd"/>
      <w:r w:rsidRPr="008376B7">
        <w:rPr>
          <w:rFonts w:ascii="Times New Roman" w:eastAsia="Times New Roman" w:hAnsi="Times New Roman" w:cs="Times New Roman"/>
          <w:color w:val="000000"/>
          <w:sz w:val="24"/>
          <w:szCs w:val="24"/>
          <w:lang w:eastAsia="ru-RU"/>
        </w:rPr>
        <w:t xml:space="preserve"> района Пензенской области </w:t>
      </w:r>
      <w:hyperlink r:id="rId16" w:tgtFrame="_blank" w:history="1">
        <w:r w:rsidRPr="008376B7">
          <w:rPr>
            <w:rFonts w:ascii="Times New Roman" w:eastAsia="Times New Roman" w:hAnsi="Times New Roman" w:cs="Times New Roman"/>
            <w:color w:val="0000FF"/>
            <w:sz w:val="24"/>
            <w:szCs w:val="24"/>
            <w:lang w:eastAsia="ru-RU"/>
          </w:rPr>
          <w:t>от 31.08.2018 №321-138/2</w:t>
        </w:r>
      </w:hyperlink>
      <w:r w:rsidRPr="008376B7">
        <w:rPr>
          <w:rFonts w:ascii="Times New Roman" w:eastAsia="Times New Roman" w:hAnsi="Times New Roman" w:cs="Times New Roman"/>
          <w:color w:val="000000"/>
          <w:sz w:val="24"/>
          <w:szCs w:val="24"/>
          <w:lang w:eastAsia="ru-RU"/>
        </w:rPr>
        <w:t>)</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 содержание объекта благоустройства - обеспечение чистоты, поддержание в надлежащем техническом, физическом, санитарном и эстетическом состоянии объектов благоустройства, их отдельных элементов;</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4) малые архитектурные формы - элементы монументально-декоративного оформления, устройства для оформления озеленения, водные устройства, муниципальная (садово-парковая) мебель (скамейки, цветочные вазы) на территории поселения;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5) средства размещения информации - конструкции, сооружения, технические приспособления, художественные элементы и другие носители, предназначенные для распространения информации, за исключением рекламных конструкций;</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6) элементы озеленения - древесная, древесно-кустарниковая, кустарниковая и травянистая растительность как искусственного, так и естественного происхождения;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7) газон - участок земли, территория которого ограничена бортовым (бордюрным) камнем, бровкой или иным ограждением или обозначением искусственного происхождения, а поверхность покрыта травянистой и (или) древесно-кустарниковой растительностью либо предназначена для озеленения;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8) повреждение элементов озеленения - механическое, термическое, химическое и (или) иное воздействие, которое привело к нарушению целостности кроны, ветвей древесно-кустарниковой растительности, ствола, корневой системы и живого напочвенного покрова и потере декоративных качеств, а также загрязнение почвы на озелененных территориях вредными для растений веществами, не влекущее прекращение роста элемента озеленения;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9) уничтожение элементов озеленения - вырубка (снос), повреждение или выкапывание элементов озеленения, которые повлекли прекращение их роста, гибель или утрату;</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10) компенсационное озеленение - воспроизводство элементов озеленения взамен уничтоженных и (или) поврежденных;</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xml:space="preserve">11) твердое покрытие - дорожное покрытие в составе дорожных одежд капитального, облегченного и переходного типов, монолитное или сборное, выполняемое из асфальтобетона, </w:t>
      </w:r>
      <w:proofErr w:type="spellStart"/>
      <w:r w:rsidRPr="008376B7">
        <w:rPr>
          <w:rFonts w:ascii="Times New Roman" w:eastAsia="Times New Roman" w:hAnsi="Times New Roman" w:cs="Times New Roman"/>
          <w:color w:val="000000"/>
          <w:sz w:val="24"/>
          <w:szCs w:val="24"/>
          <w:lang w:eastAsia="ru-RU"/>
        </w:rPr>
        <w:t>цементобетона</w:t>
      </w:r>
      <w:proofErr w:type="spellEnd"/>
      <w:r w:rsidRPr="008376B7">
        <w:rPr>
          <w:rFonts w:ascii="Times New Roman" w:eastAsia="Times New Roman" w:hAnsi="Times New Roman" w:cs="Times New Roman"/>
          <w:color w:val="000000"/>
          <w:sz w:val="24"/>
          <w:szCs w:val="24"/>
          <w:lang w:eastAsia="ru-RU"/>
        </w:rPr>
        <w:t>, природного камня и других подобных материалов;</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12) фасад здания или сооружения - наружная сторона здания или сооружения;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13)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w:t>
      </w:r>
      <w:proofErr w:type="gramStart"/>
      <w:r w:rsidRPr="008376B7">
        <w:rPr>
          <w:rFonts w:ascii="Times New Roman" w:eastAsia="Times New Roman" w:hAnsi="Times New Roman" w:cs="Times New Roman"/>
          <w:color w:val="000000"/>
          <w:sz w:val="24"/>
          <w:szCs w:val="24"/>
          <w:lang w:eastAsia="ru-RU"/>
        </w:rPr>
        <w:t>в</w:t>
      </w:r>
      <w:proofErr w:type="gramEnd"/>
      <w:r w:rsidRPr="008376B7">
        <w:rPr>
          <w:rFonts w:ascii="Times New Roman" w:eastAsia="Times New Roman" w:hAnsi="Times New Roman" w:cs="Times New Roman"/>
          <w:color w:val="000000"/>
          <w:sz w:val="24"/>
          <w:szCs w:val="24"/>
          <w:lang w:eastAsia="ru-RU"/>
        </w:rPr>
        <w:t xml:space="preserve"> ред. решения Комитета местного самоуправления </w:t>
      </w:r>
      <w:proofErr w:type="spellStart"/>
      <w:r w:rsidRPr="008376B7">
        <w:rPr>
          <w:rFonts w:ascii="Times New Roman" w:eastAsia="Times New Roman" w:hAnsi="Times New Roman" w:cs="Times New Roman"/>
          <w:color w:val="000000"/>
          <w:sz w:val="24"/>
          <w:szCs w:val="24"/>
          <w:lang w:eastAsia="ru-RU"/>
        </w:rPr>
        <w:t>Царевщинского</w:t>
      </w:r>
      <w:proofErr w:type="spellEnd"/>
      <w:r w:rsidRPr="008376B7">
        <w:rPr>
          <w:rFonts w:ascii="Times New Roman" w:eastAsia="Times New Roman" w:hAnsi="Times New Roman" w:cs="Times New Roman"/>
          <w:color w:val="000000"/>
          <w:sz w:val="24"/>
          <w:szCs w:val="24"/>
          <w:lang w:eastAsia="ru-RU"/>
        </w:rPr>
        <w:t xml:space="preserve"> сельсовета </w:t>
      </w:r>
      <w:proofErr w:type="spellStart"/>
      <w:r w:rsidRPr="008376B7">
        <w:rPr>
          <w:rFonts w:ascii="Times New Roman" w:eastAsia="Times New Roman" w:hAnsi="Times New Roman" w:cs="Times New Roman"/>
          <w:color w:val="000000"/>
          <w:sz w:val="24"/>
          <w:szCs w:val="24"/>
          <w:lang w:eastAsia="ru-RU"/>
        </w:rPr>
        <w:t>Мокшанского</w:t>
      </w:r>
      <w:proofErr w:type="spellEnd"/>
      <w:r w:rsidRPr="008376B7">
        <w:rPr>
          <w:rFonts w:ascii="Times New Roman" w:eastAsia="Times New Roman" w:hAnsi="Times New Roman" w:cs="Times New Roman"/>
          <w:color w:val="000000"/>
          <w:sz w:val="24"/>
          <w:szCs w:val="24"/>
          <w:lang w:eastAsia="ru-RU"/>
        </w:rPr>
        <w:t xml:space="preserve"> района Пензенской области </w:t>
      </w:r>
      <w:hyperlink r:id="rId17" w:tgtFrame="_blank" w:history="1">
        <w:r w:rsidRPr="008376B7">
          <w:rPr>
            <w:rFonts w:ascii="Times New Roman" w:eastAsia="Times New Roman" w:hAnsi="Times New Roman" w:cs="Times New Roman"/>
            <w:color w:val="0000FF"/>
            <w:sz w:val="24"/>
            <w:szCs w:val="24"/>
            <w:lang w:eastAsia="ru-RU"/>
          </w:rPr>
          <w:t>от 31.08.2018 №321-138/2</w:t>
        </w:r>
      </w:hyperlink>
      <w:r w:rsidRPr="008376B7">
        <w:rPr>
          <w:rFonts w:ascii="Times New Roman" w:eastAsia="Times New Roman" w:hAnsi="Times New Roman" w:cs="Times New Roman"/>
          <w:color w:val="000000"/>
          <w:sz w:val="24"/>
          <w:szCs w:val="24"/>
          <w:lang w:eastAsia="ru-RU"/>
        </w:rPr>
        <w:t>)</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lastRenderedPageBreak/>
        <w:t>14) элементы освещения - осветительные приборы наружного освещения (светильники, прожекторы, архитектурно-художественная подсветка), установленные на улицах, площадях, на специально предназначенных для такого освещения опорах, стенах, перекрытиях зданий и сооружений, ограждениях мостов, на металлических, железобетонных и других конструкциях зданий и сооружений и в иных местах общественного пользования;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15) собственник или иной владелец – юридическое или физическое лицо, владеющее зданием, сооружением, земельным участком на праве собственности либо ином вещном праве;</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16) лотковая зона - территория проезжей части автомобильной дороги вдоль бордюрного камня шириной 0,5 м;</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xml:space="preserve">17) </w:t>
      </w:r>
      <w:proofErr w:type="spellStart"/>
      <w:r w:rsidRPr="008376B7">
        <w:rPr>
          <w:rFonts w:ascii="Times New Roman" w:eastAsia="Times New Roman" w:hAnsi="Times New Roman" w:cs="Times New Roman"/>
          <w:color w:val="000000"/>
          <w:sz w:val="24"/>
          <w:szCs w:val="24"/>
          <w:lang w:eastAsia="ru-RU"/>
        </w:rPr>
        <w:t>прилотковая</w:t>
      </w:r>
      <w:proofErr w:type="spellEnd"/>
      <w:r w:rsidRPr="008376B7">
        <w:rPr>
          <w:rFonts w:ascii="Times New Roman" w:eastAsia="Times New Roman" w:hAnsi="Times New Roman" w:cs="Times New Roman"/>
          <w:color w:val="000000"/>
          <w:sz w:val="24"/>
          <w:szCs w:val="24"/>
          <w:lang w:eastAsia="ru-RU"/>
        </w:rPr>
        <w:t xml:space="preserve"> зона – территория проезжей части автомобильной дороги вдоль лотковой зоны шириной 1 м;</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18) детская площадка – земельный участок, территория которого ограничена бортовым (бордюрным) камнем, бровкой или иным ограждением или обозначением искусственного происхождения, а на поверхности расположено оборудование, предназначенное для игр детей (горки, карусели, качели, песочницы и (или) иные подобные объекты) (далее – игровое оборудование);</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19) спортивная площадка – земельный участок, территория которого ограничена бортовым (бордюрным) камнем, бровкой или иным ограждением или обозначением искусственного происхождения, а на поверхности расположено оборудование, предназначенное для занятий физической культурой и спортом (баскетбольные щиты, брусья, гимнастические стенки, турники и (или) иные подобные объекты) (далее – спортивное оборудование);</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20) осуществление земляных работ - производство работ, осуществляемых на основании разрешения, выданного в установленном порядке администрацией, связанных со вскрытием грунта (вертикальная разработка грунта на глубину более 30 см), асфальтового покрытия, возведением насыпи, за исключением пахотных работ.</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21. благоустройство территории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w:t>
      </w:r>
      <w:proofErr w:type="gramStart"/>
      <w:r w:rsidRPr="008376B7">
        <w:rPr>
          <w:rFonts w:ascii="Times New Roman" w:eastAsia="Times New Roman" w:hAnsi="Times New Roman" w:cs="Times New Roman"/>
          <w:color w:val="000000"/>
          <w:sz w:val="24"/>
          <w:szCs w:val="24"/>
          <w:lang w:eastAsia="ru-RU"/>
        </w:rPr>
        <w:t>в</w:t>
      </w:r>
      <w:proofErr w:type="gramEnd"/>
      <w:r w:rsidRPr="008376B7">
        <w:rPr>
          <w:rFonts w:ascii="Times New Roman" w:eastAsia="Times New Roman" w:hAnsi="Times New Roman" w:cs="Times New Roman"/>
          <w:color w:val="000000"/>
          <w:sz w:val="24"/>
          <w:szCs w:val="24"/>
          <w:lang w:eastAsia="ru-RU"/>
        </w:rPr>
        <w:t xml:space="preserve"> ред. решения Комитета местного самоуправления </w:t>
      </w:r>
      <w:proofErr w:type="spellStart"/>
      <w:r w:rsidRPr="008376B7">
        <w:rPr>
          <w:rFonts w:ascii="Times New Roman" w:eastAsia="Times New Roman" w:hAnsi="Times New Roman" w:cs="Times New Roman"/>
          <w:color w:val="000000"/>
          <w:sz w:val="24"/>
          <w:szCs w:val="24"/>
          <w:lang w:eastAsia="ru-RU"/>
        </w:rPr>
        <w:t>Царевщинского</w:t>
      </w:r>
      <w:proofErr w:type="spellEnd"/>
      <w:r w:rsidRPr="008376B7">
        <w:rPr>
          <w:rFonts w:ascii="Times New Roman" w:eastAsia="Times New Roman" w:hAnsi="Times New Roman" w:cs="Times New Roman"/>
          <w:color w:val="000000"/>
          <w:sz w:val="24"/>
          <w:szCs w:val="24"/>
          <w:lang w:eastAsia="ru-RU"/>
        </w:rPr>
        <w:t xml:space="preserve"> сельсовета </w:t>
      </w:r>
      <w:proofErr w:type="spellStart"/>
      <w:r w:rsidRPr="008376B7">
        <w:rPr>
          <w:rFonts w:ascii="Times New Roman" w:eastAsia="Times New Roman" w:hAnsi="Times New Roman" w:cs="Times New Roman"/>
          <w:color w:val="000000"/>
          <w:sz w:val="24"/>
          <w:szCs w:val="24"/>
          <w:lang w:eastAsia="ru-RU"/>
        </w:rPr>
        <w:t>Мокшанского</w:t>
      </w:r>
      <w:proofErr w:type="spellEnd"/>
      <w:r w:rsidRPr="008376B7">
        <w:rPr>
          <w:rFonts w:ascii="Times New Roman" w:eastAsia="Times New Roman" w:hAnsi="Times New Roman" w:cs="Times New Roman"/>
          <w:color w:val="000000"/>
          <w:sz w:val="24"/>
          <w:szCs w:val="24"/>
          <w:lang w:eastAsia="ru-RU"/>
        </w:rPr>
        <w:t xml:space="preserve"> района Пензенской области </w:t>
      </w:r>
      <w:hyperlink r:id="rId18" w:tgtFrame="_blank" w:history="1">
        <w:r w:rsidRPr="008376B7">
          <w:rPr>
            <w:rFonts w:ascii="Times New Roman" w:eastAsia="Times New Roman" w:hAnsi="Times New Roman" w:cs="Times New Roman"/>
            <w:color w:val="0000FF"/>
            <w:sz w:val="24"/>
            <w:szCs w:val="24"/>
            <w:lang w:eastAsia="ru-RU"/>
          </w:rPr>
          <w:t>от 31.08.2018 №321-138/2</w:t>
        </w:r>
      </w:hyperlink>
      <w:r w:rsidRPr="008376B7">
        <w:rPr>
          <w:rFonts w:ascii="Times New Roman" w:eastAsia="Times New Roman" w:hAnsi="Times New Roman" w:cs="Times New Roman"/>
          <w:color w:val="000000"/>
          <w:sz w:val="24"/>
          <w:szCs w:val="24"/>
          <w:lang w:eastAsia="ru-RU"/>
        </w:rPr>
        <w:t>)</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1.5. К деятельности по благоустройству территории относятся: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1) разработка проектной документации по благоустройству территорий;</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 выполнение мероприятий по благоустройству территорий;</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 содержание объектов благоустройства.</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1.6. Проектной документацией по благоустройству территорий является совокупность документов, основанных на стратегии социально-экономического развития поселения и потребностях жителей поселения, который содержит материалы в текстовой и графической форме и определяет проектные решения по благоустройству территории поселения. Состав данной документации определяется администрацией в зависимости от того, к какому объекту благоустройства он относится. Предлагаемые в проектной документации по благоустройству решения готовятся по результатам социологических, архитектурных, градостроительных и иных исследований, социально-экономической оценки эффективности проектных решений.</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1.7. Выполнение мероприятий по благоустройству территорий включает в себя: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lastRenderedPageBreak/>
        <w:t>1) очистку улично-дорожной сети, уличного коммунально-бытового и технического оборудования, элементов освещения, малых архитектурных форм, других объектов благоустройства;</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 поддержание в чистоте и исправном состоянии зданий, сооружений и их элементов</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 выполнение работ по содержанию территории поселения в соответствии с действующими санитарными, природоохранными, экологическими, техническими нормами и правилами, а также правилами пожарной безопасности в Российской Федерации;</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xml:space="preserve">4) уборку, подметание территории поселения, в зимнее время года - уборку и вывоз снега, обработку объектов улично-дорожной сети </w:t>
      </w:r>
      <w:proofErr w:type="spellStart"/>
      <w:r w:rsidRPr="008376B7">
        <w:rPr>
          <w:rFonts w:ascii="Times New Roman" w:eastAsia="Times New Roman" w:hAnsi="Times New Roman" w:cs="Times New Roman"/>
          <w:color w:val="000000"/>
          <w:sz w:val="24"/>
          <w:szCs w:val="24"/>
          <w:lang w:eastAsia="ru-RU"/>
        </w:rPr>
        <w:t>противогололедными</w:t>
      </w:r>
      <w:proofErr w:type="spellEnd"/>
      <w:r w:rsidRPr="008376B7">
        <w:rPr>
          <w:rFonts w:ascii="Times New Roman" w:eastAsia="Times New Roman" w:hAnsi="Times New Roman" w:cs="Times New Roman"/>
          <w:color w:val="000000"/>
          <w:sz w:val="24"/>
          <w:szCs w:val="24"/>
          <w:lang w:eastAsia="ru-RU"/>
        </w:rPr>
        <w:t xml:space="preserve"> препаратами, очистку от мусора родников, ручьев, канав, лотков, ливневой канализации, берегов рек, озер и иных водных объектов;</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5) озеленение территории поселения.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1.8. В целях повышения эффективности расходов на благоустройство и качества реализованных проектов, а также обеспечения сохранности созданных объектов благоустройства обеспечивается участие жителей в подготовке и реализации проектов по благоустройству.</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 и является одним из механизмов общественного участия.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1.9. Физические и юридические лица имеют право:</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1) участвовать в социально значимых работах, выполняемых в рамках решения органами местного самоуправления поселения вопросов организации благоустройства;</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 участвовать в смотрах, конкурсах, иных массовых мероприятиях по содержанию территории (части территории) поселения.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w:t>
      </w:r>
    </w:p>
    <w:p w:rsidR="008376B7" w:rsidRPr="008376B7" w:rsidRDefault="008376B7" w:rsidP="008376B7">
      <w:pPr>
        <w:spacing w:after="0" w:line="240" w:lineRule="auto"/>
        <w:ind w:firstLine="567"/>
        <w:jc w:val="center"/>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b/>
          <w:bCs/>
          <w:color w:val="000000"/>
          <w:sz w:val="24"/>
          <w:szCs w:val="24"/>
          <w:lang w:eastAsia="ru-RU"/>
        </w:rPr>
        <w:t>2. Требования к содержанию объектов благоустройства</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2.1. Собственники или иные владельцы зданий, сооружений, земельных участков обязаны содержать указанные объекты в чистоте.</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Собственники или иные владельцы зданий, сооружений обязаны обеспечивать своевременное производство работ по реставрации и ремонту и покраске фасадов зданий и сооружений и его отдельных элементов, ограждений с фасадной части в случае наличия дефектов лакокрасочного покрытия более 30 % от общей площади фасада, а также содержать в чистоте и исправном состоянии входы, цоколи, вывески, средства размещения информации.</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2.2. Изменение архитектурно-градостроительного облика зданий, сооружений и элементов благоустройства территории производится на основании решения о согласовании архитектурно-градостроительного облика объекта, принятого администрацией, в порядке, установленном </w:t>
      </w:r>
      <w:proofErr w:type="spellStart"/>
      <w:r w:rsidRPr="008376B7">
        <w:rPr>
          <w:rFonts w:ascii="Times New Roman" w:eastAsia="Times New Roman" w:hAnsi="Times New Roman" w:cs="Times New Roman"/>
          <w:color w:val="000000"/>
          <w:sz w:val="24"/>
          <w:szCs w:val="24"/>
          <w:lang w:eastAsia="ru-RU"/>
        </w:rPr>
        <w:t>Царевщинским</w:t>
      </w:r>
      <w:proofErr w:type="spellEnd"/>
      <w:r w:rsidRPr="008376B7">
        <w:rPr>
          <w:rFonts w:ascii="Times New Roman" w:eastAsia="Times New Roman" w:hAnsi="Times New Roman" w:cs="Times New Roman"/>
          <w:color w:val="000000"/>
          <w:sz w:val="24"/>
          <w:szCs w:val="24"/>
          <w:lang w:eastAsia="ru-RU"/>
        </w:rPr>
        <w:t xml:space="preserve"> сельсоветом </w:t>
      </w:r>
      <w:proofErr w:type="spellStart"/>
      <w:r w:rsidRPr="008376B7">
        <w:rPr>
          <w:rFonts w:ascii="Times New Roman" w:eastAsia="Times New Roman" w:hAnsi="Times New Roman" w:cs="Times New Roman"/>
          <w:color w:val="000000"/>
          <w:sz w:val="24"/>
          <w:szCs w:val="24"/>
          <w:lang w:eastAsia="ru-RU"/>
        </w:rPr>
        <w:t>Мокшанского</w:t>
      </w:r>
      <w:proofErr w:type="spellEnd"/>
      <w:r w:rsidRPr="008376B7">
        <w:rPr>
          <w:rFonts w:ascii="Times New Roman" w:eastAsia="Times New Roman" w:hAnsi="Times New Roman" w:cs="Times New Roman"/>
          <w:color w:val="000000"/>
          <w:sz w:val="24"/>
          <w:szCs w:val="24"/>
          <w:lang w:eastAsia="ru-RU"/>
        </w:rPr>
        <w:t xml:space="preserve"> района Пензенской области (далее – </w:t>
      </w:r>
      <w:proofErr w:type="spellStart"/>
      <w:r w:rsidRPr="008376B7">
        <w:rPr>
          <w:rFonts w:ascii="Times New Roman" w:eastAsia="Times New Roman" w:hAnsi="Times New Roman" w:cs="Times New Roman"/>
          <w:color w:val="000000"/>
          <w:sz w:val="24"/>
          <w:szCs w:val="24"/>
          <w:lang w:eastAsia="ru-RU"/>
        </w:rPr>
        <w:t>Царевщинским</w:t>
      </w:r>
      <w:proofErr w:type="spellEnd"/>
      <w:r w:rsidRPr="008376B7">
        <w:rPr>
          <w:rFonts w:ascii="Times New Roman" w:eastAsia="Times New Roman" w:hAnsi="Times New Roman" w:cs="Times New Roman"/>
          <w:color w:val="000000"/>
          <w:sz w:val="24"/>
          <w:szCs w:val="24"/>
          <w:lang w:eastAsia="ru-RU"/>
        </w:rPr>
        <w:t xml:space="preserve"> сельсоветом).</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Изменение объемно-пространственных характеристик, существующих на территории памятника или ансамбля объектов капитального строительства в целях сохранения объекта культурного наследия или его отдельных элементов, сохранения историко-градостроительной или природной среды объекта культурного наследия, осуществляется в порядке, предусмотренном Федеральным законом от 25.06.2002 №73-ФЗ «Об объектах культурного наследия (памятниках истории и культуры) народов Российской Федерации».</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xml:space="preserve">2.3. Решение о согласовании архитектурно-градостроительного облика объекта должно содержать схему размещения объекта в системе застройки, цветовое решение архитектурно-градостроительного облика объекта (с таблицей наружной отделки), с указанием мест возможного размещения наружной рекламы и информационных </w:t>
      </w:r>
      <w:r w:rsidRPr="008376B7">
        <w:rPr>
          <w:rFonts w:ascii="Times New Roman" w:eastAsia="Times New Roman" w:hAnsi="Times New Roman" w:cs="Times New Roman"/>
          <w:color w:val="000000"/>
          <w:sz w:val="24"/>
          <w:szCs w:val="24"/>
          <w:lang w:eastAsia="ru-RU"/>
        </w:rPr>
        <w:lastRenderedPageBreak/>
        <w:t>указателей, предложения по благоустройству, озеленению и освещению территории с отображением существующих и планируемых элементов благоустройства.</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2.4. На зданиях, сооружениях в соответствии с установленным порядком нумерации должны быть вывешены таблички с номерами домов. На зданиях, находящихся на пересечении улиц, устанавливаются указатели с названием улиц и номерами домов. Расположенные на зданиях информационные материалы должны поддерживаться в чистоте и исправном состоянии собственниками или иными владельцами зданий.</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2.5. Входы, цоколи, витрины, вывески, средства размещения информации должны содержаться в чистоте и исправном состоянии.</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2.6. У входа в здания необходимо предусматривать организацию площадок с твердыми видами покрытия, скамьями, урнами.</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2.6.1. Входные участки входов в здания (группы зданий) общественного назначения оборудуются осветительным оборудованием, навесом (козырьком), устройствами и приспособлениями для перемещения инвалидов и маломобильных групп населения (пандусы, перила).</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2.7. Закрепленные на стене здания, сооружения металлические элементы необходимо защищать от коррозии, окрашивать по мере необходимости при дефектах лакокрасочного покрытия (более 30 % от общей площади металлического элемента), но не реже одного раза в два года.</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2.8. При эксплуатации фасадов зданий, сооружений собственникам или иным владельцам зданий и сооружений необходимо устранять:</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1) повреждение (загрязнение) поверхности стен фасадов зданий, сооружений: подтеки, шелушение окраски, трещины, отслоившуюся штукатурку, облицовку, повреждение кирпичной кладки, отслоение защитного слоя железобетонных конструкций, очаги коррозии (при наличии более 30% от общей площади зданий, сооружений);</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 повреждение (отсутствие в случаях, когда их наличие предусмотрено проектной документацией) архитектурных и художественно-скульптурных деталей зданий, сооружений: колонн, пилястр, капителей, фризов, тяг, барельефов, лепных украшений, орнаментов, мозаик, художественных росписей;</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 повреждение (отслоение, загрязнение) штукатурки, облицовки, окрасочного слоя цокольной части зданий, сооружений и их фасадов (при наличии более 30% от общей площади здания, сооружения), в том числе неисправность конструкции оконных, входных приемов;</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При эксплуатации фасадов зданий, сооружений собственникам или иным владельцам зданий и сооружений необходимо обеспечивать:</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1) отделку и окрашивание фасада и его элементов материалами, не отличающимися по цвету от имеющегося цвета данного здания, сооружения;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 полную окраску фасадов зданий, сооружений;</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 очищение фасадов зданий, сооружений от объявлений, информационных материалов, надписей, графических изображений, за исключением информационных надписей и обозначений, установленных на объектах культурного наследия в соответствии с Федеральным законом от 25.06.2002 №73-ФЗ «Об объектах культурного наследия (памятниках истории и культуры) народов Российской Федерации», иной информации, размещенной в местах, предназначенных для этих целей;</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4) при изменении цветового решения, рисунка, толщины переплетов и других элементов устройства и оборудования фасадов зданий, сооружений, в том числе окон и витрин, дверей, балконов и лоджий обеспечивать их соответствие общему архитектурно-градостроительному облику объекта.</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2.9. Лица, осуществляющие содержание зданий, сооружений, обязаны обеспечить также своевременный ремонт ограждений, очистку их от объявлений, информационных материалов, надписей, графических изображений, и покраску ограждений в случае наличия дефектов лакокрасочного покрытия более 30% общей площади ограждения.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lastRenderedPageBreak/>
        <w:t>2.10. Малые архитектурные формы должны находиться в исправном состоянии, ежегодно промываться и окрашиваться собственниками или иными владельцами в случае наличия дефектов лакокрасочного покрытия более 30% от общей площади объекта.</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2.11. Строительство и установка устройств для оформления элементов озеленения, малых архитектурных форм, урн, осветительного оборудования на территории поселения в местах общего пользования допускается только по согласованию с администрацией в порядке, установленном … … (сокращенное наименование представительного органа).</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2.12. Конструктивные решения малых архитектурных форм должны обеспечивать их устойчивость к сезонным изменениям погоды и безопасность пользования.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2.13. Объекты, не являющиеся объектами капитального строительства физических и юридических лиц, осуществляющих розничную торговлю, бытовое обслуживание и предоставляющих услуги общественного питания (киоски, палатки, павильоны, летние кафе и другие подобные сооружения), размещаемые на территориях пешеходных зон, в парках устанавливаются на твердые виды покрытия, должны иметь осветительное оборудование, урны и контейнеры, оборудоваться туалетными кабинами (при отсутствии общественных туалетов в зоне доступности 50 м).</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2.14. Размещение объектов, не являющихся объектами капитального строительства, на территории поселения не должно мешать пешеходному движению, нарушать противопожарные и иные требования, условия инсоляции территории и помещений, рядом с которыми они расположены.</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2.15. Окраска объектов, не являющихся объектами капитального строительства, должна производиться не реже одного раза в год в случае наличия дефектов лакокрасочного покрытия более 30% от общей площади сооружения, ремонт - по мере необходимости.</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2.16. Спортивное и игровое оборудование должно обеспечивать его устойчивость к внешним воздействиям, нагрузкам, безопасность использования, соответствовать санитарно-гигиеническим нормам, быть удобным в технической эксплуатации, эстетически привлекательным.</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2.17. Спортивное и игровое оборудование может быть предназначено как для различных возрастных групп населения, так и для отдельных возрастных групп. Спортивное оборудование должно размещаться на спортивных площадках либо на специально оборудованных пешеходных коммуникациях (тропы здоровья) в составе рекреационных зон, игровое оборудование – на детских площадках.</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2.18. Спортивное и игровое оборудование в виде физкультурных снарядов и тренажеров должно иметь специально обработанную поверхность, исключающую получение травм (отсутствие трещин, сколов).</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2.19. Размещение спортивного и игрового оборудования проектируется с учетом нормативных параметров безопасности. Площадки спортивных и игровых комплексов оборудуются стендом с правилами поведения на площадке и пользования спортивным и игровым оборудованием.</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2.20. Улицы, дороги в границах населенных пунктов поселения, площади, набережные, мосты и пешеходные аллеи, общественные и рекреационные территории должны освещаться в темное время суток.</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xml:space="preserve">2.21. Освещение территории поселения осуществляется </w:t>
      </w:r>
      <w:proofErr w:type="spellStart"/>
      <w:r w:rsidRPr="008376B7">
        <w:rPr>
          <w:rFonts w:ascii="Times New Roman" w:eastAsia="Times New Roman" w:hAnsi="Times New Roman" w:cs="Times New Roman"/>
          <w:color w:val="000000"/>
          <w:sz w:val="24"/>
          <w:szCs w:val="24"/>
          <w:lang w:eastAsia="ru-RU"/>
        </w:rPr>
        <w:t>энергоснабжающими</w:t>
      </w:r>
      <w:proofErr w:type="spellEnd"/>
      <w:r w:rsidRPr="008376B7">
        <w:rPr>
          <w:rFonts w:ascii="Times New Roman" w:eastAsia="Times New Roman" w:hAnsi="Times New Roman" w:cs="Times New Roman"/>
          <w:color w:val="000000"/>
          <w:sz w:val="24"/>
          <w:szCs w:val="24"/>
          <w:lang w:eastAsia="ru-RU"/>
        </w:rPr>
        <w:t xml:space="preserve"> организациями по договорам с физическими и юридическими лицами, являющимися потребителями электроэнергии.</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2.22. Элементы освещения должны содержаться в чистоте, очищаться от объявлений, информационных материалов, надписей, графических изображений и поддерживаться в технически исправном состоянии. Металлические опоры элементов освещения должны окрашиваться по мере необходимости - при наличии дефектов лакокрасочного покрытия более 30 % (но не реже одного раза в два года).</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lastRenderedPageBreak/>
        <w:t>2.23. За исправное и безопасное состояние и надлежащий внешний вид опор элементов освещения, всех элементов и объектов, размещенных на опорах элементов освещения, несут ответственность собственники или иные владельцы данных объектов.</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2.24. Выгул домашних животных в населенных пунктах поселения осуществляется только на специально отведенных для этого администрацией местах.</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2.25. Площадки для выгула собак размещаются на территориях общего пользования поселения, свободных от искусственно посаженных элементов озеленения, за пределами зон санитарной охраны источников питьевого водоснабжения.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2.26. Расстояние от границы площадки для выгула собак до окон зданий должно быть не менее 25 м, а от земельных участков образовательных учреждений, спортивных площадок, детских площадок - не менее 40 м.</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2.27. Покрытие площадки для выгула собак должно иметь выровненную поверхность, не травмирующую конечности животных (газонное, песчаное, песчано-земляное), а также быть удобным для регулярной уборки и обновления.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2.28. На территории площадки для выгула собак должен быть предусмотрен информационный стенд с правилами пользования площадкой, обязательными к соблюдению.</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2.29. Площадка для выгула собак оборудуется ограждением (металлической сеткой) высотой не менее 2 м. Расстояние между элементами и секциями ограждения, его нижним краем и землей не должно позволять животному покидать площадку или нанести себе травму.</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xml:space="preserve">2.30. Объекты художественного оформления территории (панно, щитовые установки, электронные табло, экраны, вывески, витрины, кронштейны, маркизы, </w:t>
      </w:r>
      <w:proofErr w:type="spellStart"/>
      <w:r w:rsidRPr="008376B7">
        <w:rPr>
          <w:rFonts w:ascii="Times New Roman" w:eastAsia="Times New Roman" w:hAnsi="Times New Roman" w:cs="Times New Roman"/>
          <w:color w:val="000000"/>
          <w:sz w:val="24"/>
          <w:szCs w:val="24"/>
          <w:lang w:eastAsia="ru-RU"/>
        </w:rPr>
        <w:t>штендеры</w:t>
      </w:r>
      <w:proofErr w:type="spellEnd"/>
      <w:r w:rsidRPr="008376B7">
        <w:rPr>
          <w:rFonts w:ascii="Times New Roman" w:eastAsia="Times New Roman" w:hAnsi="Times New Roman" w:cs="Times New Roman"/>
          <w:color w:val="000000"/>
          <w:sz w:val="24"/>
          <w:szCs w:val="24"/>
          <w:lang w:eastAsia="ru-RU"/>
        </w:rPr>
        <w:t>, перетяжки) должны содержаться в чистоте их собственниками и иными владельцами.</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2.31. Объекты художественного оформления территории, за исключением объектов, на которые распространяются нормы федерального законодательства о рекламе и безопасности дорожного движения: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1) не могут размещаться ниже 5 м над полосой движения;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 не могут размещаться сбоку от дорог, не имеющих бордюрного камня, ближе 3 м от бровки земляного полотна дороги;</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 не должны создавать помех для прохода пешеходов и механизированной уборки улиц и тротуаров.</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2.32. Допускается размещение только таких стационарных объектов художественного оформления и информации, которые не являются источниками шума, вибрации, мощных световых, электромагнитных и иных излучений и полей, вблизи жилых помещений.</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2.33. Размещение в местах, не предназначенных для этих целей, объявлений, информационных материалов, надписей, графических изображений, за исключением информационных надписей и обозначений на объектах культурного наследия в соответствии с Федеральным законом от 25.06.2002 № 73-ФЗ «Об объектах культурного наследия (памятниках истории и культуры) народов Российской Федерации», иной информации, размещенной в местах, предназначенных для этих целей, если эти действия не являются нарушением законодательства о рекламе либо мелким хулиганством, влечет административную ответственность, предусмотренную Законом Пензенской области от 02.04.2008 № 1506-ЗПО «Кодекс Пензенской области об административных правонарушениях».</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2.34. Удаление самовольно размещенных объявлений, информационных материалов, надписей, графических изображений с мест, не предназначенных для этих целей (здания, сооружения, опоры контактной сети и элементы освещения и т.п.) осуществляется собственниками или иными владельцами указанных объектов либо лицами, эксплуатирующими опоры контактной сети и элементы освещения.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xml:space="preserve">2.35. Собственники или иные владельцы средств размещения информации, рекламной конструкции обязаны содержать их в чистоте, мойку производить по мере загрязнения, </w:t>
      </w:r>
      <w:r w:rsidRPr="008376B7">
        <w:rPr>
          <w:rFonts w:ascii="Times New Roman" w:eastAsia="Times New Roman" w:hAnsi="Times New Roman" w:cs="Times New Roman"/>
          <w:color w:val="000000"/>
          <w:sz w:val="24"/>
          <w:szCs w:val="24"/>
          <w:lang w:eastAsia="ru-RU"/>
        </w:rPr>
        <w:lastRenderedPageBreak/>
        <w:t>элементы конструкций окрашивать ежегодно при наличии дефектов лакокрасочного покрытия более 30 %. Элементы освещения средств размещения информации, рекламных конструкций должны содержаться в исправном состоянии. Ремонт неисправных светильников и иных элементов освещения производится в течение 3 дней с момента их выявления.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2.36. Рекламные конструкции и средства размещения информации, установленные на зданиях, сооружениях не должны мешать их текущей эксплуатации, перекрывать техническое и инженерное оборудование, нарушать функциональное назначение отдельных элементов архитектурно-градостроительного облика объекта (незадымляемые балконы и лоджии, слуховые окна и другие), не должны перекрывать оконные проемы, балконы и лоджии жилых помещений многоквартирных домов.</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2.37. Собственники или иные владельцы инженерного оборудования и сооружений, линейных сооружений и коммуникаций:</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1) обеспечивают надлежащее состояние и содержание инженерных оборудования и сооружений, линейных сооружений и коммуникаций;</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xml:space="preserve">2) принимают необходимые меры для недопущения наличия открытых и (или) разрушенных труб, тепловых камер, колодцев, люков, решеток </w:t>
      </w:r>
      <w:proofErr w:type="spellStart"/>
      <w:r w:rsidRPr="008376B7">
        <w:rPr>
          <w:rFonts w:ascii="Times New Roman" w:eastAsia="Times New Roman" w:hAnsi="Times New Roman" w:cs="Times New Roman"/>
          <w:color w:val="000000"/>
          <w:sz w:val="24"/>
          <w:szCs w:val="24"/>
          <w:lang w:eastAsia="ru-RU"/>
        </w:rPr>
        <w:t>дождеприемных</w:t>
      </w:r>
      <w:proofErr w:type="spellEnd"/>
      <w:r w:rsidRPr="008376B7">
        <w:rPr>
          <w:rFonts w:ascii="Times New Roman" w:eastAsia="Times New Roman" w:hAnsi="Times New Roman" w:cs="Times New Roman"/>
          <w:color w:val="000000"/>
          <w:sz w:val="24"/>
          <w:szCs w:val="24"/>
          <w:lang w:eastAsia="ru-RU"/>
        </w:rPr>
        <w:t xml:space="preserve"> колодцев, траншей подземных сетей инженерно-технического обеспечения;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 принимают необходимые меры по недопущению отсутствия наружной изоляции наземных линий теплосети, газо-, топливо-, водопроводов и иных наземных частей линейных сооружений и коммуникаций, иных внешних дефектов указанных объектов, производят их очистку и покраску.</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2.38. Территории под наружными инженерными коммуникациями (тепловые сети, газопроводы, электросети, горячее водоснабжение и другие) должны содержаться в чистоте.</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2.39. Водопроводные сооружения, принадлежащие собственникам или иным владельцам, обслуживаются организациями, их эксплуатирующими.</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Проектирование, строительство, установку технических средств и оборудования, способствующих передвижению маломобильных групп населения, осуществляется при новом строительстве заказчиком в соответствии с утвержденной проектной документацией.</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2.40. На территориях общего пользования населенных пунктов владельцами этих территорий должны быть установлены урны, расстояние между урнами должно составлять не более 100 метров. Удаление отходов из урн должно обеспечиваться не реже 1 раза в сутки.</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w:t>
      </w:r>
      <w:proofErr w:type="gramStart"/>
      <w:r w:rsidRPr="008376B7">
        <w:rPr>
          <w:rFonts w:ascii="Times New Roman" w:eastAsia="Times New Roman" w:hAnsi="Times New Roman" w:cs="Times New Roman"/>
          <w:color w:val="000000"/>
          <w:sz w:val="24"/>
          <w:szCs w:val="24"/>
          <w:lang w:eastAsia="ru-RU"/>
        </w:rPr>
        <w:t>в</w:t>
      </w:r>
      <w:proofErr w:type="gramEnd"/>
      <w:r w:rsidRPr="008376B7">
        <w:rPr>
          <w:rFonts w:ascii="Times New Roman" w:eastAsia="Times New Roman" w:hAnsi="Times New Roman" w:cs="Times New Roman"/>
          <w:color w:val="000000"/>
          <w:sz w:val="24"/>
          <w:szCs w:val="24"/>
          <w:lang w:eastAsia="ru-RU"/>
        </w:rPr>
        <w:t xml:space="preserve"> ред. решения Комитета местного самоуправления </w:t>
      </w:r>
      <w:proofErr w:type="spellStart"/>
      <w:r w:rsidRPr="008376B7">
        <w:rPr>
          <w:rFonts w:ascii="Times New Roman" w:eastAsia="Times New Roman" w:hAnsi="Times New Roman" w:cs="Times New Roman"/>
          <w:color w:val="000000"/>
          <w:sz w:val="24"/>
          <w:szCs w:val="24"/>
          <w:lang w:eastAsia="ru-RU"/>
        </w:rPr>
        <w:t>Царевщинского</w:t>
      </w:r>
      <w:proofErr w:type="spellEnd"/>
      <w:r w:rsidRPr="008376B7">
        <w:rPr>
          <w:rFonts w:ascii="Times New Roman" w:eastAsia="Times New Roman" w:hAnsi="Times New Roman" w:cs="Times New Roman"/>
          <w:color w:val="000000"/>
          <w:sz w:val="24"/>
          <w:szCs w:val="24"/>
          <w:lang w:eastAsia="ru-RU"/>
        </w:rPr>
        <w:t xml:space="preserve"> сельсовета </w:t>
      </w:r>
      <w:proofErr w:type="spellStart"/>
      <w:r w:rsidRPr="008376B7">
        <w:rPr>
          <w:rFonts w:ascii="Times New Roman" w:eastAsia="Times New Roman" w:hAnsi="Times New Roman" w:cs="Times New Roman"/>
          <w:color w:val="000000"/>
          <w:sz w:val="24"/>
          <w:szCs w:val="24"/>
          <w:lang w:eastAsia="ru-RU"/>
        </w:rPr>
        <w:t>Мокшанского</w:t>
      </w:r>
      <w:proofErr w:type="spellEnd"/>
      <w:r w:rsidRPr="008376B7">
        <w:rPr>
          <w:rFonts w:ascii="Times New Roman" w:eastAsia="Times New Roman" w:hAnsi="Times New Roman" w:cs="Times New Roman"/>
          <w:color w:val="000000"/>
          <w:sz w:val="24"/>
          <w:szCs w:val="24"/>
          <w:lang w:eastAsia="ru-RU"/>
        </w:rPr>
        <w:t xml:space="preserve"> района Пензенской области </w:t>
      </w:r>
      <w:hyperlink r:id="rId19" w:tgtFrame="_blank" w:history="1">
        <w:r w:rsidRPr="008376B7">
          <w:rPr>
            <w:rFonts w:ascii="Times New Roman" w:eastAsia="Times New Roman" w:hAnsi="Times New Roman" w:cs="Times New Roman"/>
            <w:color w:val="0000FF"/>
            <w:sz w:val="24"/>
            <w:szCs w:val="24"/>
            <w:lang w:eastAsia="ru-RU"/>
          </w:rPr>
          <w:t>от 30.12.2021 № 174-85/3</w:t>
        </w:r>
      </w:hyperlink>
      <w:r w:rsidRPr="008376B7">
        <w:rPr>
          <w:rFonts w:ascii="Times New Roman" w:eastAsia="Times New Roman" w:hAnsi="Times New Roman" w:cs="Times New Roman"/>
          <w:color w:val="000000"/>
          <w:sz w:val="24"/>
          <w:szCs w:val="24"/>
          <w:lang w:eastAsia="ru-RU"/>
        </w:rPr>
        <w:t>)</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xml:space="preserve">Пункт 2.40 действует до 01.03.2027. – Решение Комитета местного самоуправления </w:t>
      </w:r>
      <w:proofErr w:type="spellStart"/>
      <w:r w:rsidRPr="008376B7">
        <w:rPr>
          <w:rFonts w:ascii="Times New Roman" w:eastAsia="Times New Roman" w:hAnsi="Times New Roman" w:cs="Times New Roman"/>
          <w:color w:val="000000"/>
          <w:sz w:val="24"/>
          <w:szCs w:val="24"/>
          <w:lang w:eastAsia="ru-RU"/>
        </w:rPr>
        <w:t>Царевщинского</w:t>
      </w:r>
      <w:proofErr w:type="spellEnd"/>
      <w:r w:rsidRPr="008376B7">
        <w:rPr>
          <w:rFonts w:ascii="Times New Roman" w:eastAsia="Times New Roman" w:hAnsi="Times New Roman" w:cs="Times New Roman"/>
          <w:color w:val="000000"/>
          <w:sz w:val="24"/>
          <w:szCs w:val="24"/>
          <w:lang w:eastAsia="ru-RU"/>
        </w:rPr>
        <w:t xml:space="preserve"> сельсовета </w:t>
      </w:r>
      <w:proofErr w:type="spellStart"/>
      <w:r w:rsidRPr="008376B7">
        <w:rPr>
          <w:rFonts w:ascii="Times New Roman" w:eastAsia="Times New Roman" w:hAnsi="Times New Roman" w:cs="Times New Roman"/>
          <w:color w:val="000000"/>
          <w:sz w:val="24"/>
          <w:szCs w:val="24"/>
          <w:lang w:eastAsia="ru-RU"/>
        </w:rPr>
        <w:t>Мокшанского</w:t>
      </w:r>
      <w:proofErr w:type="spellEnd"/>
      <w:r w:rsidRPr="008376B7">
        <w:rPr>
          <w:rFonts w:ascii="Times New Roman" w:eastAsia="Times New Roman" w:hAnsi="Times New Roman" w:cs="Times New Roman"/>
          <w:color w:val="000000"/>
          <w:sz w:val="24"/>
          <w:szCs w:val="24"/>
          <w:lang w:eastAsia="ru-RU"/>
        </w:rPr>
        <w:t xml:space="preserve"> района Пензенской области </w:t>
      </w:r>
      <w:hyperlink r:id="rId20" w:tgtFrame="_blank" w:history="1">
        <w:r w:rsidRPr="008376B7">
          <w:rPr>
            <w:rFonts w:ascii="Times New Roman" w:eastAsia="Times New Roman" w:hAnsi="Times New Roman" w:cs="Times New Roman"/>
            <w:color w:val="0000FF"/>
            <w:sz w:val="24"/>
            <w:szCs w:val="24"/>
            <w:lang w:eastAsia="ru-RU"/>
          </w:rPr>
          <w:t>от 30.12.2021 № 174-85/3</w:t>
        </w:r>
      </w:hyperlink>
      <w:r w:rsidRPr="008376B7">
        <w:rPr>
          <w:rFonts w:ascii="Times New Roman" w:eastAsia="Times New Roman" w:hAnsi="Times New Roman" w:cs="Times New Roman"/>
          <w:color w:val="000000"/>
          <w:sz w:val="24"/>
          <w:szCs w:val="24"/>
          <w:lang w:eastAsia="ru-RU"/>
        </w:rPr>
        <w:t>.</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2.40. На территориях общего пользования населенных пунктов владельцами этих территорий должны быть установлены урны, расстояние между урнами должно составлять не более 100 метров. Удаление отходов из урн должно обеспечиваться не реже 1 раза в сутки.</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w:t>
      </w:r>
      <w:proofErr w:type="gramStart"/>
      <w:r w:rsidRPr="008376B7">
        <w:rPr>
          <w:rFonts w:ascii="Times New Roman" w:eastAsia="Times New Roman" w:hAnsi="Times New Roman" w:cs="Times New Roman"/>
          <w:color w:val="000000"/>
          <w:sz w:val="24"/>
          <w:szCs w:val="24"/>
          <w:lang w:eastAsia="ru-RU"/>
        </w:rPr>
        <w:t>в</w:t>
      </w:r>
      <w:proofErr w:type="gramEnd"/>
      <w:r w:rsidRPr="008376B7">
        <w:rPr>
          <w:rFonts w:ascii="Times New Roman" w:eastAsia="Times New Roman" w:hAnsi="Times New Roman" w:cs="Times New Roman"/>
          <w:color w:val="000000"/>
          <w:sz w:val="24"/>
          <w:szCs w:val="24"/>
          <w:lang w:eastAsia="ru-RU"/>
        </w:rPr>
        <w:t xml:space="preserve"> ред. решения Комитета местного самоуправления </w:t>
      </w:r>
      <w:proofErr w:type="spellStart"/>
      <w:r w:rsidRPr="008376B7">
        <w:rPr>
          <w:rFonts w:ascii="Times New Roman" w:eastAsia="Times New Roman" w:hAnsi="Times New Roman" w:cs="Times New Roman"/>
          <w:color w:val="000000"/>
          <w:sz w:val="24"/>
          <w:szCs w:val="24"/>
          <w:lang w:eastAsia="ru-RU"/>
        </w:rPr>
        <w:t>Царевщинского</w:t>
      </w:r>
      <w:proofErr w:type="spellEnd"/>
      <w:r w:rsidRPr="008376B7">
        <w:rPr>
          <w:rFonts w:ascii="Times New Roman" w:eastAsia="Times New Roman" w:hAnsi="Times New Roman" w:cs="Times New Roman"/>
          <w:color w:val="000000"/>
          <w:sz w:val="24"/>
          <w:szCs w:val="24"/>
          <w:lang w:eastAsia="ru-RU"/>
        </w:rPr>
        <w:t xml:space="preserve"> сельсовета </w:t>
      </w:r>
      <w:proofErr w:type="spellStart"/>
      <w:r w:rsidRPr="008376B7">
        <w:rPr>
          <w:rFonts w:ascii="Times New Roman" w:eastAsia="Times New Roman" w:hAnsi="Times New Roman" w:cs="Times New Roman"/>
          <w:color w:val="000000"/>
          <w:sz w:val="24"/>
          <w:szCs w:val="24"/>
          <w:lang w:eastAsia="ru-RU"/>
        </w:rPr>
        <w:t>Мокшанского</w:t>
      </w:r>
      <w:proofErr w:type="spellEnd"/>
      <w:r w:rsidRPr="008376B7">
        <w:rPr>
          <w:rFonts w:ascii="Times New Roman" w:eastAsia="Times New Roman" w:hAnsi="Times New Roman" w:cs="Times New Roman"/>
          <w:color w:val="000000"/>
          <w:sz w:val="24"/>
          <w:szCs w:val="24"/>
          <w:lang w:eastAsia="ru-RU"/>
        </w:rPr>
        <w:t xml:space="preserve"> района Пензенской области </w:t>
      </w:r>
      <w:hyperlink r:id="rId21" w:tgtFrame="_blank" w:history="1">
        <w:r w:rsidRPr="008376B7">
          <w:rPr>
            <w:rFonts w:ascii="Times New Roman" w:eastAsia="Times New Roman" w:hAnsi="Times New Roman" w:cs="Times New Roman"/>
            <w:color w:val="0000FF"/>
            <w:sz w:val="24"/>
            <w:szCs w:val="24"/>
            <w:lang w:eastAsia="ru-RU"/>
          </w:rPr>
          <w:t>от 02.07.2021 № 135-61/3</w:t>
        </w:r>
      </w:hyperlink>
      <w:r w:rsidRPr="008376B7">
        <w:rPr>
          <w:rFonts w:ascii="Times New Roman" w:eastAsia="Times New Roman" w:hAnsi="Times New Roman" w:cs="Times New Roman"/>
          <w:color w:val="000000"/>
          <w:sz w:val="24"/>
          <w:szCs w:val="24"/>
          <w:lang w:eastAsia="ru-RU"/>
        </w:rPr>
        <w:t>)</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w:t>
      </w:r>
    </w:p>
    <w:p w:rsidR="008376B7" w:rsidRPr="008376B7" w:rsidRDefault="008376B7" w:rsidP="008376B7">
      <w:pPr>
        <w:spacing w:after="0" w:line="240" w:lineRule="auto"/>
        <w:ind w:firstLine="567"/>
        <w:jc w:val="center"/>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b/>
          <w:bCs/>
          <w:color w:val="000000"/>
          <w:sz w:val="24"/>
          <w:szCs w:val="24"/>
          <w:lang w:eastAsia="ru-RU"/>
        </w:rPr>
        <w:t>2.1. Особые требования к обустройству территории сельсовета в целях обеспечения беспрепятственного передвижения по указанной территории для инвалидов и других маломобильных групп населения</w:t>
      </w:r>
    </w:p>
    <w:p w:rsidR="008376B7" w:rsidRPr="008376B7" w:rsidRDefault="008376B7" w:rsidP="008376B7">
      <w:pPr>
        <w:spacing w:after="0" w:line="240" w:lineRule="auto"/>
        <w:ind w:firstLine="567"/>
        <w:jc w:val="center"/>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w:t>
      </w:r>
      <w:proofErr w:type="gramStart"/>
      <w:r w:rsidRPr="008376B7">
        <w:rPr>
          <w:rFonts w:ascii="Times New Roman" w:eastAsia="Times New Roman" w:hAnsi="Times New Roman" w:cs="Times New Roman"/>
          <w:color w:val="000000"/>
          <w:sz w:val="24"/>
          <w:szCs w:val="24"/>
          <w:lang w:eastAsia="ru-RU"/>
        </w:rPr>
        <w:t>в</w:t>
      </w:r>
      <w:proofErr w:type="gramEnd"/>
      <w:r w:rsidRPr="008376B7">
        <w:rPr>
          <w:rFonts w:ascii="Times New Roman" w:eastAsia="Times New Roman" w:hAnsi="Times New Roman" w:cs="Times New Roman"/>
          <w:color w:val="000000"/>
          <w:sz w:val="24"/>
          <w:szCs w:val="24"/>
          <w:lang w:eastAsia="ru-RU"/>
        </w:rPr>
        <w:t xml:space="preserve"> ред. решения Комитета местного самоуправления </w:t>
      </w:r>
      <w:proofErr w:type="spellStart"/>
      <w:r w:rsidRPr="008376B7">
        <w:rPr>
          <w:rFonts w:ascii="Times New Roman" w:eastAsia="Times New Roman" w:hAnsi="Times New Roman" w:cs="Times New Roman"/>
          <w:color w:val="000000"/>
          <w:sz w:val="24"/>
          <w:szCs w:val="24"/>
          <w:lang w:eastAsia="ru-RU"/>
        </w:rPr>
        <w:t>Царевщинского</w:t>
      </w:r>
      <w:proofErr w:type="spellEnd"/>
      <w:r w:rsidRPr="008376B7">
        <w:rPr>
          <w:rFonts w:ascii="Times New Roman" w:eastAsia="Times New Roman" w:hAnsi="Times New Roman" w:cs="Times New Roman"/>
          <w:color w:val="000000"/>
          <w:sz w:val="24"/>
          <w:szCs w:val="24"/>
          <w:lang w:eastAsia="ru-RU"/>
        </w:rPr>
        <w:t xml:space="preserve"> сельсовета </w:t>
      </w:r>
      <w:proofErr w:type="spellStart"/>
      <w:r w:rsidRPr="008376B7">
        <w:rPr>
          <w:rFonts w:ascii="Times New Roman" w:eastAsia="Times New Roman" w:hAnsi="Times New Roman" w:cs="Times New Roman"/>
          <w:color w:val="000000"/>
          <w:sz w:val="24"/>
          <w:szCs w:val="24"/>
          <w:lang w:eastAsia="ru-RU"/>
        </w:rPr>
        <w:t>Мокшанского</w:t>
      </w:r>
      <w:proofErr w:type="spellEnd"/>
      <w:r w:rsidRPr="008376B7">
        <w:rPr>
          <w:rFonts w:ascii="Times New Roman" w:eastAsia="Times New Roman" w:hAnsi="Times New Roman" w:cs="Times New Roman"/>
          <w:color w:val="000000"/>
          <w:sz w:val="24"/>
          <w:szCs w:val="24"/>
          <w:lang w:eastAsia="ru-RU"/>
        </w:rPr>
        <w:t xml:space="preserve"> района Пензенской области </w:t>
      </w:r>
      <w:hyperlink r:id="rId22" w:tgtFrame="_blank" w:history="1">
        <w:r w:rsidRPr="008376B7">
          <w:rPr>
            <w:rFonts w:ascii="Times New Roman" w:eastAsia="Times New Roman" w:hAnsi="Times New Roman" w:cs="Times New Roman"/>
            <w:color w:val="0000FF"/>
            <w:sz w:val="24"/>
            <w:szCs w:val="24"/>
            <w:lang w:eastAsia="ru-RU"/>
          </w:rPr>
          <w:t>от 31.08.2018 №321-138/2</w:t>
        </w:r>
      </w:hyperlink>
      <w:r w:rsidRPr="008376B7">
        <w:rPr>
          <w:rFonts w:ascii="Times New Roman" w:eastAsia="Times New Roman" w:hAnsi="Times New Roman" w:cs="Times New Roman"/>
          <w:color w:val="000000"/>
          <w:sz w:val="24"/>
          <w:szCs w:val="24"/>
          <w:lang w:eastAsia="ru-RU"/>
        </w:rPr>
        <w:t>)</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lastRenderedPageBreak/>
        <w:t>2.1.1. На объектах благоустройства необходимо предусматривать доступность среды для инвалидов и других маломобильных групп населения, оснащение объектов элементами и техническими средствами, способствующими передвижению инвалидов и других маломобильных групп населения. В числе первоочередных и обязательных мер должна предусматриваться доступность инвалидов во все учреждения социальной защиты населения, а также государственные и муниципальные учреждения.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2.1.2. Проектирование, строительство, установка технических средств и оборудования, способствующих передвижению инвалидов и других маломобильных групп населения, осуществляется при новом строительстве или реконструкции заказчиком в соответствии с утвержденной проектной документацией.»;</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1.3</w:t>
      </w:r>
      <w:proofErr w:type="gramStart"/>
      <w:r w:rsidRPr="008376B7">
        <w:rPr>
          <w:rFonts w:ascii="Times New Roman" w:eastAsia="Times New Roman" w:hAnsi="Times New Roman" w:cs="Times New Roman"/>
          <w:color w:val="000000"/>
          <w:sz w:val="24"/>
          <w:szCs w:val="24"/>
          <w:lang w:eastAsia="ru-RU"/>
        </w:rPr>
        <w:t>. дополнить</w:t>
      </w:r>
      <w:proofErr w:type="gramEnd"/>
      <w:r w:rsidRPr="008376B7">
        <w:rPr>
          <w:rFonts w:ascii="Times New Roman" w:eastAsia="Times New Roman" w:hAnsi="Times New Roman" w:cs="Times New Roman"/>
          <w:color w:val="000000"/>
          <w:sz w:val="24"/>
          <w:szCs w:val="24"/>
          <w:lang w:eastAsia="ru-RU"/>
        </w:rPr>
        <w:t xml:space="preserve"> разделом 2.2. следующего содержания: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xml:space="preserve">«2.2. Праздничное оформление </w:t>
      </w:r>
      <w:proofErr w:type="spellStart"/>
      <w:r w:rsidRPr="008376B7">
        <w:rPr>
          <w:rFonts w:ascii="Times New Roman" w:eastAsia="Times New Roman" w:hAnsi="Times New Roman" w:cs="Times New Roman"/>
          <w:color w:val="000000"/>
          <w:sz w:val="24"/>
          <w:szCs w:val="24"/>
          <w:lang w:eastAsia="ru-RU"/>
        </w:rPr>
        <w:t>Царевщинского</w:t>
      </w:r>
      <w:proofErr w:type="spellEnd"/>
      <w:r w:rsidRPr="008376B7">
        <w:rPr>
          <w:rFonts w:ascii="Times New Roman" w:eastAsia="Times New Roman" w:hAnsi="Times New Roman" w:cs="Times New Roman"/>
          <w:color w:val="000000"/>
          <w:sz w:val="24"/>
          <w:szCs w:val="24"/>
          <w:lang w:eastAsia="ru-RU"/>
        </w:rPr>
        <w:t xml:space="preserve"> сельсовета</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xml:space="preserve">2.2.1. Праздничное оформление территории </w:t>
      </w:r>
      <w:proofErr w:type="spellStart"/>
      <w:r w:rsidRPr="008376B7">
        <w:rPr>
          <w:rFonts w:ascii="Times New Roman" w:eastAsia="Times New Roman" w:hAnsi="Times New Roman" w:cs="Times New Roman"/>
          <w:color w:val="000000"/>
          <w:sz w:val="24"/>
          <w:szCs w:val="24"/>
          <w:lang w:eastAsia="ru-RU"/>
        </w:rPr>
        <w:t>Царевщинского</w:t>
      </w:r>
      <w:proofErr w:type="spellEnd"/>
      <w:r w:rsidRPr="008376B7">
        <w:rPr>
          <w:rFonts w:ascii="Times New Roman" w:eastAsia="Times New Roman" w:hAnsi="Times New Roman" w:cs="Times New Roman"/>
          <w:color w:val="000000"/>
          <w:sz w:val="24"/>
          <w:szCs w:val="24"/>
          <w:lang w:eastAsia="ru-RU"/>
        </w:rPr>
        <w:t xml:space="preserve"> сельсовета выполняется на период проведения праздничных мероприятий.</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2.2.2. В период подготовки и проведения праздничных мероприятий владельцы объектов производят праздничное оформление объектов и прилегающих территорий с использованием праздничной символики в следующие сроки:</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за 1 месяц до Новогодних каникул;</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за 10 дней до 23 февраля - Дня защитника Отечества, 8 Марта - Международного женского дня, 1 Мая - Праздника Весны и Труда, 9 Мая - Дня Победы, 4 ноября - Дня народного единства, 12 июня - Дня России.</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w:t>
      </w:r>
    </w:p>
    <w:p w:rsidR="008376B7" w:rsidRPr="008376B7" w:rsidRDefault="008376B7" w:rsidP="008376B7">
      <w:pPr>
        <w:spacing w:after="0" w:line="240" w:lineRule="auto"/>
        <w:ind w:firstLine="567"/>
        <w:jc w:val="center"/>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b/>
          <w:bCs/>
          <w:color w:val="000000"/>
          <w:sz w:val="24"/>
          <w:szCs w:val="24"/>
          <w:lang w:eastAsia="ru-RU"/>
        </w:rPr>
        <w:t>3. Перечень работ по благоустройству и периодичность их выполнения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bookmarkStart w:id="1" w:name="Par208"/>
      <w:bookmarkEnd w:id="1"/>
      <w:r w:rsidRPr="008376B7">
        <w:rPr>
          <w:rFonts w:ascii="Times New Roman" w:eastAsia="Times New Roman" w:hAnsi="Times New Roman" w:cs="Times New Roman"/>
          <w:color w:val="000000"/>
          <w:sz w:val="24"/>
          <w:szCs w:val="24"/>
          <w:lang w:eastAsia="ru-RU"/>
        </w:rPr>
        <w:t>3.1. Собственники или иные владельцы земельных участков обязаны обеспечивать своевременную и качественную очистку и уборку этих земельных участков в соответствии с законодательством Российской Федерации, Пензенской области, Правилами и иными муниципальными правовыми актами.</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Организация уборки иных территорий осуществляется администрацией в соответствии с договором с лицами, на которых возложены полномочия по уборке территории (далее - специализированная организация по уборке), в пределах средств, предусмотренных на эти цели в бюджете поселения.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3.2. Уборка территории поселения на улицах с движением транспорта проводится в ночное время с 23 часов до 07 часов, на остальных улицах – в течение дня, в случае обстоятельств непреодолимой силы (чрезвычайные ситуации, стихийные бедствия) - круглосуточно.</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Уборка мест массового пребывания людей производится в течение дня.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3.3. Вывоз скола асфальта при проведении дорожно-ремонтных работ производится организациями, проводящими работы: на улицах с движением транспорта - незамедлительно (в ходе работ), на остальных улицах и во дворах - в течение суток.</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3.4. Уборка мусора от сноса (обрезки) элементов озеленения осуществляется организациями, производящими работы по сносу (обрезке) данных элементов озеленения.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Вывоз мусора от сноса (обрезки) элементов озеленения с территорий улиц производится в течение суток.</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Пни, оставшиеся после сноса элементов озеленения, удаляются в течение десяти суток.</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xml:space="preserve">Упавшие деревья удаляются собственниками или иными владельцами территории немедленно с проезжей части дорог, тротуаров, от </w:t>
      </w:r>
      <w:proofErr w:type="spellStart"/>
      <w:r w:rsidRPr="008376B7">
        <w:rPr>
          <w:rFonts w:ascii="Times New Roman" w:eastAsia="Times New Roman" w:hAnsi="Times New Roman" w:cs="Times New Roman"/>
          <w:color w:val="000000"/>
          <w:sz w:val="24"/>
          <w:szCs w:val="24"/>
          <w:lang w:eastAsia="ru-RU"/>
        </w:rPr>
        <w:t>токонесущих</w:t>
      </w:r>
      <w:proofErr w:type="spellEnd"/>
      <w:r w:rsidRPr="008376B7">
        <w:rPr>
          <w:rFonts w:ascii="Times New Roman" w:eastAsia="Times New Roman" w:hAnsi="Times New Roman" w:cs="Times New Roman"/>
          <w:color w:val="000000"/>
          <w:sz w:val="24"/>
          <w:szCs w:val="24"/>
          <w:lang w:eastAsia="ru-RU"/>
        </w:rPr>
        <w:t xml:space="preserve"> проводов, жилых и производственных зданий, а с других территорий - в течение 6 часов с момента обнаружения.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3.5. Работы по содержанию объектов благоустройства включают:</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1) ежедневный осмотр всех элементов благоустройства, расположенных на соответствующей территории;</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lastRenderedPageBreak/>
        <w:t>2) устранение повреждений отдельных элементов благоустройства в течение 3 месяцев со дня обнаружения;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 мероприятия по уходу за деревьями и кустарниками, газонами, цветниками;</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4) проведение санитарной очистки канав, труб, дренажей, предназначенных для отвода ливневых и грунтовых вод, от мусора один раз весной (после схода снега) и далее по мере накопления (от двух до четырех раз в три месяца);</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5) очистку малых архитектурных форм, элементов внешнего благоустройства (ограждений) по мере загрязнения, окраску и (или) побелку при наличии дефектов лакокрасочного покрытия более 30% от общей площади, но не реже одного раза в год;</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6) ежедневную уборку территории (мойку, подметание, уборку снега, наледи, проведение иных технологических операций для поддержания объектов благоустройства в чистоте).</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3.6. Работы по ремонту (текущему, капитальному) объектов благоустройства включают:</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1) восстановление и замену покрытий дорог, проездов, тротуаров и их конструктивных элементов;</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 установку, замену, восстановление малых архитектурных форм, их отдельных элементов;</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 установку контейнеров, урн в соответствии с санитарными правилами и нормами;</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4) ремонт и восстановление разрушенных ограждений и оборудования спортивных, детских площадок;</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5) восстановление элементов освещения, окраску опор элементов освещения;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6) снос сухих, аварийных и потерявших декоративный вид деревьев и кустарников с корчевкой пней, посадку деревьев и кустарников, подсев газонов, санитарную обрезку растений, удаление поросли, стрижку и бронирование живой изгороди, лечение ран;</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3.7. Работы по созданию новых объектов благоустройства включают:</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1) ландшафтные работы: устройство покрытий поверхности (в том числе с использованием тротуарной плитки), дорожек, площадок автостоянок, спортивных и детских площадок, установку малых архитектурных форм (</w:t>
      </w:r>
      <w:proofErr w:type="spellStart"/>
      <w:r w:rsidRPr="008376B7">
        <w:rPr>
          <w:rFonts w:ascii="Times New Roman" w:eastAsia="Times New Roman" w:hAnsi="Times New Roman" w:cs="Times New Roman"/>
          <w:color w:val="000000"/>
          <w:sz w:val="24"/>
          <w:szCs w:val="24"/>
          <w:lang w:eastAsia="ru-RU"/>
        </w:rPr>
        <w:t>скульптурно</w:t>
      </w:r>
      <w:proofErr w:type="spellEnd"/>
      <w:r w:rsidRPr="008376B7">
        <w:rPr>
          <w:rFonts w:ascii="Times New Roman" w:eastAsia="Times New Roman" w:hAnsi="Times New Roman" w:cs="Times New Roman"/>
          <w:color w:val="000000"/>
          <w:sz w:val="24"/>
          <w:szCs w:val="24"/>
          <w:lang w:eastAsia="ru-RU"/>
        </w:rPr>
        <w:t>-архитектурных и монументально-декоративных композиций, устройство цветников и газонов, декоративных водоемов, монументов, устройств для оформления мобильного и вертикального озеленения, водных устройств), элементов внешнего благоустройства (ограждений, газонных ограждений);</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 работы по созданию озелененных территорий: посадку деревьев и кустарников, создание живых изгородей и иные работы в соответствии с проектной документацией, разработанной, согласованной и утвержденной в установленном порядке;</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 мероприятия по созданию элементов освещения и художественно-светового оформления поселения;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4) работы, связанные с разработкой грунта, временным нарушением благоустройства территории поселения, которые производятся в соответствии с требованиями нормативных правовых актов, регламентирующих выполнение строительных и ремонтных работ, после уведомления администрации по месту проведения работ.</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При проектировании объектов благоустройства жилой среды, улиц и дорог, объектов культурно-бытового обслуживания предусматривается доступность среды населенных пунктов для маломобильных групп населения, в том числе оснащение этих объектов элементами и техническими средствами, способствующими передвижению маломобильных групп населения.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Благоустройство пешеходной зоны (пешеходных тротуаров и велосипедных дорожек) осуществляется с учетом комфортности пребывания в ней и доступности для маломобильных пешеходов.</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3.8. Администрация организует привлечение граждан к выполнению на добровольной основе работ по уборке, благоустройству и озеленению территории поселения.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lastRenderedPageBreak/>
        <w:t>3.9. В соответствии с климатическими условиями период зимней уборки территории поселения устанавливается с 15 октября (включительно) по 15 апреля (включительно).</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3.10. Зимняя уборка предусматривает работы по удалению снега и снежно-ледяных образований. Эти работы производятся утром до начала движения транспортных средств и по мере необходимости в течение дня.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xml:space="preserve">3.11. Собранный хозяйствующими субъектами, осуществляющими вывоз снега, снег должен складироваться на площадках с водонепроницаемым покрытием и обвалованных сплошным земляным валом или вывозиться на </w:t>
      </w:r>
      <w:proofErr w:type="spellStart"/>
      <w:r w:rsidRPr="008376B7">
        <w:rPr>
          <w:rFonts w:ascii="Times New Roman" w:eastAsia="Times New Roman" w:hAnsi="Times New Roman" w:cs="Times New Roman"/>
          <w:color w:val="000000"/>
          <w:sz w:val="24"/>
          <w:szCs w:val="24"/>
          <w:lang w:eastAsia="ru-RU"/>
        </w:rPr>
        <w:t>снегоплавильные</w:t>
      </w:r>
      <w:proofErr w:type="spellEnd"/>
      <w:r w:rsidRPr="008376B7">
        <w:rPr>
          <w:rFonts w:ascii="Times New Roman" w:eastAsia="Times New Roman" w:hAnsi="Times New Roman" w:cs="Times New Roman"/>
          <w:color w:val="000000"/>
          <w:sz w:val="24"/>
          <w:szCs w:val="24"/>
          <w:lang w:eastAsia="ru-RU"/>
        </w:rPr>
        <w:t xml:space="preserve"> установки.</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Не допускается размещение собранного снега и льда на детских игровых и спортивных площадках, в зонах рекреационного назначения, на поверхности ледяного покрова водоемов и водосборных территориях, а также в радиусе 50 метров от источников нецентрализованного водоснабжения.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w:t>
      </w:r>
      <w:proofErr w:type="gramStart"/>
      <w:r w:rsidRPr="008376B7">
        <w:rPr>
          <w:rFonts w:ascii="Times New Roman" w:eastAsia="Times New Roman" w:hAnsi="Times New Roman" w:cs="Times New Roman"/>
          <w:color w:val="000000"/>
          <w:sz w:val="24"/>
          <w:szCs w:val="24"/>
          <w:lang w:eastAsia="ru-RU"/>
        </w:rPr>
        <w:t>пункт</w:t>
      </w:r>
      <w:proofErr w:type="gramEnd"/>
      <w:r w:rsidRPr="008376B7">
        <w:rPr>
          <w:rFonts w:ascii="Times New Roman" w:eastAsia="Times New Roman" w:hAnsi="Times New Roman" w:cs="Times New Roman"/>
          <w:color w:val="000000"/>
          <w:sz w:val="24"/>
          <w:szCs w:val="24"/>
          <w:lang w:eastAsia="ru-RU"/>
        </w:rPr>
        <w:t xml:space="preserve"> 3.11 в ред. решений Комитета местного самоуправления </w:t>
      </w:r>
      <w:proofErr w:type="spellStart"/>
      <w:r w:rsidRPr="008376B7">
        <w:rPr>
          <w:rFonts w:ascii="Times New Roman" w:eastAsia="Times New Roman" w:hAnsi="Times New Roman" w:cs="Times New Roman"/>
          <w:color w:val="000000"/>
          <w:sz w:val="24"/>
          <w:szCs w:val="24"/>
          <w:lang w:eastAsia="ru-RU"/>
        </w:rPr>
        <w:t>Царевщинского</w:t>
      </w:r>
      <w:proofErr w:type="spellEnd"/>
      <w:r w:rsidRPr="008376B7">
        <w:rPr>
          <w:rFonts w:ascii="Times New Roman" w:eastAsia="Times New Roman" w:hAnsi="Times New Roman" w:cs="Times New Roman"/>
          <w:color w:val="000000"/>
          <w:sz w:val="24"/>
          <w:szCs w:val="24"/>
          <w:lang w:eastAsia="ru-RU"/>
        </w:rPr>
        <w:t xml:space="preserve"> сельсовета </w:t>
      </w:r>
      <w:proofErr w:type="spellStart"/>
      <w:r w:rsidRPr="008376B7">
        <w:rPr>
          <w:rFonts w:ascii="Times New Roman" w:eastAsia="Times New Roman" w:hAnsi="Times New Roman" w:cs="Times New Roman"/>
          <w:color w:val="000000"/>
          <w:sz w:val="24"/>
          <w:szCs w:val="24"/>
          <w:lang w:eastAsia="ru-RU"/>
        </w:rPr>
        <w:t>Мокшанского</w:t>
      </w:r>
      <w:proofErr w:type="spellEnd"/>
      <w:r w:rsidRPr="008376B7">
        <w:rPr>
          <w:rFonts w:ascii="Times New Roman" w:eastAsia="Times New Roman" w:hAnsi="Times New Roman" w:cs="Times New Roman"/>
          <w:color w:val="000000"/>
          <w:sz w:val="24"/>
          <w:szCs w:val="24"/>
          <w:lang w:eastAsia="ru-RU"/>
        </w:rPr>
        <w:t xml:space="preserve"> района Пензенской области </w:t>
      </w:r>
      <w:hyperlink r:id="rId23" w:tgtFrame="_blank" w:history="1">
        <w:r w:rsidRPr="008376B7">
          <w:rPr>
            <w:rFonts w:ascii="Times New Roman" w:eastAsia="Times New Roman" w:hAnsi="Times New Roman" w:cs="Times New Roman"/>
            <w:color w:val="0000FF"/>
            <w:sz w:val="24"/>
            <w:szCs w:val="24"/>
            <w:lang w:eastAsia="ru-RU"/>
          </w:rPr>
          <w:t>от 02.07.2021 № 135-61/3</w:t>
        </w:r>
      </w:hyperlink>
      <w:r w:rsidRPr="008376B7">
        <w:rPr>
          <w:rFonts w:ascii="Times New Roman" w:eastAsia="Times New Roman" w:hAnsi="Times New Roman" w:cs="Times New Roman"/>
          <w:color w:val="0000FF"/>
          <w:sz w:val="24"/>
          <w:szCs w:val="24"/>
          <w:lang w:eastAsia="ru-RU"/>
        </w:rPr>
        <w:t>, </w:t>
      </w:r>
      <w:hyperlink r:id="rId24" w:tgtFrame="_blank" w:history="1">
        <w:r w:rsidRPr="008376B7">
          <w:rPr>
            <w:rFonts w:ascii="Times New Roman" w:eastAsia="Times New Roman" w:hAnsi="Times New Roman" w:cs="Times New Roman"/>
            <w:color w:val="0000FF"/>
            <w:sz w:val="24"/>
            <w:szCs w:val="24"/>
            <w:lang w:eastAsia="ru-RU"/>
          </w:rPr>
          <w:t>от 30.12.2021 № 174-85/3</w:t>
        </w:r>
      </w:hyperlink>
      <w:r w:rsidRPr="008376B7">
        <w:rPr>
          <w:rFonts w:ascii="Times New Roman" w:eastAsia="Times New Roman" w:hAnsi="Times New Roman" w:cs="Times New Roman"/>
          <w:color w:val="000000"/>
          <w:sz w:val="24"/>
          <w:szCs w:val="24"/>
          <w:lang w:eastAsia="ru-RU"/>
        </w:rPr>
        <w:t>)</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xml:space="preserve">Пункт 3.11 действует до 01.03.2027. – Решение Комитета местного самоуправления </w:t>
      </w:r>
      <w:proofErr w:type="spellStart"/>
      <w:r w:rsidRPr="008376B7">
        <w:rPr>
          <w:rFonts w:ascii="Times New Roman" w:eastAsia="Times New Roman" w:hAnsi="Times New Roman" w:cs="Times New Roman"/>
          <w:color w:val="000000"/>
          <w:sz w:val="24"/>
          <w:szCs w:val="24"/>
          <w:lang w:eastAsia="ru-RU"/>
        </w:rPr>
        <w:t>Царевщинского</w:t>
      </w:r>
      <w:proofErr w:type="spellEnd"/>
      <w:r w:rsidRPr="008376B7">
        <w:rPr>
          <w:rFonts w:ascii="Times New Roman" w:eastAsia="Times New Roman" w:hAnsi="Times New Roman" w:cs="Times New Roman"/>
          <w:color w:val="000000"/>
          <w:sz w:val="24"/>
          <w:szCs w:val="24"/>
          <w:lang w:eastAsia="ru-RU"/>
        </w:rPr>
        <w:t xml:space="preserve"> сельсовета </w:t>
      </w:r>
      <w:proofErr w:type="spellStart"/>
      <w:r w:rsidRPr="008376B7">
        <w:rPr>
          <w:rFonts w:ascii="Times New Roman" w:eastAsia="Times New Roman" w:hAnsi="Times New Roman" w:cs="Times New Roman"/>
          <w:color w:val="000000"/>
          <w:sz w:val="24"/>
          <w:szCs w:val="24"/>
          <w:lang w:eastAsia="ru-RU"/>
        </w:rPr>
        <w:t>Мокшанского</w:t>
      </w:r>
      <w:proofErr w:type="spellEnd"/>
      <w:r w:rsidRPr="008376B7">
        <w:rPr>
          <w:rFonts w:ascii="Times New Roman" w:eastAsia="Times New Roman" w:hAnsi="Times New Roman" w:cs="Times New Roman"/>
          <w:color w:val="000000"/>
          <w:sz w:val="24"/>
          <w:szCs w:val="24"/>
          <w:lang w:eastAsia="ru-RU"/>
        </w:rPr>
        <w:t xml:space="preserve"> района Пензенской области </w:t>
      </w:r>
      <w:hyperlink r:id="rId25" w:tgtFrame="_blank" w:history="1">
        <w:r w:rsidRPr="008376B7">
          <w:rPr>
            <w:rFonts w:ascii="Times New Roman" w:eastAsia="Times New Roman" w:hAnsi="Times New Roman" w:cs="Times New Roman"/>
            <w:color w:val="0000FF"/>
            <w:sz w:val="24"/>
            <w:szCs w:val="24"/>
            <w:lang w:eastAsia="ru-RU"/>
          </w:rPr>
          <w:t>от 30.12.2021 № 174-85/3</w:t>
        </w:r>
      </w:hyperlink>
      <w:r w:rsidRPr="008376B7">
        <w:rPr>
          <w:rFonts w:ascii="Times New Roman" w:eastAsia="Times New Roman" w:hAnsi="Times New Roman" w:cs="Times New Roman"/>
          <w:color w:val="000000"/>
          <w:sz w:val="24"/>
          <w:szCs w:val="24"/>
          <w:lang w:eastAsia="ru-RU"/>
        </w:rPr>
        <w:t>.</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3.12. Удаление снега осуществляется путем его подметания, сгребания, погрузки и вывоза в места, определенные администрацией.</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3.13. К первоочередным мероприятиям зимней уборки проезжей части автомобильных дорог местного значения, улиц, тротуаров относятся: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xml:space="preserve">1) обработка </w:t>
      </w:r>
      <w:proofErr w:type="spellStart"/>
      <w:r w:rsidRPr="008376B7">
        <w:rPr>
          <w:rFonts w:ascii="Times New Roman" w:eastAsia="Times New Roman" w:hAnsi="Times New Roman" w:cs="Times New Roman"/>
          <w:color w:val="000000"/>
          <w:sz w:val="24"/>
          <w:szCs w:val="24"/>
          <w:lang w:eastAsia="ru-RU"/>
        </w:rPr>
        <w:t>противогололедными</w:t>
      </w:r>
      <w:proofErr w:type="spellEnd"/>
      <w:r w:rsidRPr="008376B7">
        <w:rPr>
          <w:rFonts w:ascii="Times New Roman" w:eastAsia="Times New Roman" w:hAnsi="Times New Roman" w:cs="Times New Roman"/>
          <w:color w:val="000000"/>
          <w:sz w:val="24"/>
          <w:szCs w:val="24"/>
          <w:lang w:eastAsia="ru-RU"/>
        </w:rPr>
        <w:t xml:space="preserve"> материалами;</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 сгребание и подметание снега;</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 формирование снежного вала для последующего вывоза;</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4) выполнение разрывов в валах снега на перекрестках, у остановок пассажирского транспорта, подъездов зданий, выездов из дворов, площадок автостоянок.</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3.14. К мероприятиям второй очереди относятся: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1) удаление снега (вывоз);</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 зачистка дорожных лотков после удаления снега; скалывание льда и удаление снежно-ледяных образований.</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3.15. Уборка снега, наледи на тротуарах и проезжей части дорог, осуществляется специализированными организациями. Снег и сколотый лед вывозятся в места складирования снега, определенные администрацией.</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3.16. Технологическая операция подметания снега предусматривает выполнение следующих требований:</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1) механизированное подметание проезжей части должно начинаться при высоте рыхлой снежной массы на дорожном полотне более 3 см;</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 при длительном снегопаде циклы механизированного подметания проезжей части осуществляются постоянно;</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 при непрекращающемся снегопаде в течение суток должна быть обеспечена постоянная работа снегоуборочных машин на улицах;</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4) после завершения механизированного подметания проезжая часть очищается от снежных накатов и наледей.</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Технологическая операция формирования снежных валов состоит в том, что снег, счищаемый с проезжей части улиц и проездов, а также с тротуаров, сдвигается в лотковую часть улиц и проездов для временного складирования снежной массы.</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3.17. Технологическая операция вывоза снега и зачистки лотков предусматривает вывоз снега с улиц и проездов в два этапа:</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xml:space="preserve">1) первоочередной (выборочный) вывоз снега от остановок общественного транспорта, наземных пешеходных переходов, с мостов и путепроводов, мест массового посещения населения (рынков, гостиниц, вокзалов), въездов на территорию учреждений </w:t>
      </w:r>
      <w:r w:rsidRPr="008376B7">
        <w:rPr>
          <w:rFonts w:ascii="Times New Roman" w:eastAsia="Times New Roman" w:hAnsi="Times New Roman" w:cs="Times New Roman"/>
          <w:color w:val="000000"/>
          <w:sz w:val="24"/>
          <w:szCs w:val="24"/>
          <w:lang w:eastAsia="ru-RU"/>
        </w:rPr>
        <w:lastRenderedPageBreak/>
        <w:t>здравоохранения и других социально важных объектов осуществляется в течение 24 часов после окончания снегопада;</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 окончательный (сплошной) вывоз снега производится по окончании первоочередного вывоза.</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3.18. Снег, очищаемый с дворовых территорий и внутриквартальных проездов, складируется на указанных территориях таким образом, чтобы были обеспечены проезд транспорта, движение пешеходов и сохранность элементов озеленения.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3.19. Снег, очищаемый с дорожек и аллей парков и скверов, складируется на дорожках, аллеях или газонах таким образом, чтобы было обеспечено беспрепятственное движение пешеходов.</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3.20. После формирования снежного вала немедленно производятся следующие работы:</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1) расчистка проходов в валах на пешеходных переходах шириной не менее 2 м и в количестве, достаточном для прохода пешеходов;</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 расчистка или погрузка снежного вала на остановках общественного транспорта на ширину не менее длины одного транспортного средства, а на пешеходных дорожках - на ширину перехода;</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 расчистка или погрузка снежного вала на перекрестках и въездах во дворы, у площадок автостоянок.</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3.21. Погрузка и вывоз снега начинаются после формирования снежного вала. Очередность вывоза снега с улиц определяется категорией улицы.</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3.22. Выполнение зимних уборочных работ по очистке тротуаров во время снегопада (сдвижка и подметание снега) осуществляется с периодичностью, указанной в таблице 1.</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w:t>
      </w:r>
    </w:p>
    <w:p w:rsidR="008376B7" w:rsidRPr="008376B7" w:rsidRDefault="008376B7" w:rsidP="008376B7">
      <w:pPr>
        <w:spacing w:after="0" w:line="240" w:lineRule="auto"/>
        <w:ind w:firstLine="567"/>
        <w:jc w:val="right"/>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Таблица 1</w:t>
      </w:r>
    </w:p>
    <w:tbl>
      <w:tblPr>
        <w:tblW w:w="15450" w:type="dxa"/>
        <w:jc w:val="center"/>
        <w:tblCellMar>
          <w:left w:w="0" w:type="dxa"/>
          <w:right w:w="0" w:type="dxa"/>
        </w:tblCellMar>
        <w:tblLook w:val="04A0" w:firstRow="1" w:lastRow="0" w:firstColumn="1" w:lastColumn="0" w:noHBand="0" w:noVBand="1"/>
      </w:tblPr>
      <w:tblGrid>
        <w:gridCol w:w="4059"/>
        <w:gridCol w:w="5929"/>
        <w:gridCol w:w="5462"/>
      </w:tblGrid>
      <w:tr w:rsidR="008376B7" w:rsidRPr="008376B7" w:rsidTr="008376B7">
        <w:trPr>
          <w:jc w:val="center"/>
        </w:trPr>
        <w:tc>
          <w:tcPr>
            <w:tcW w:w="3945"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376B7" w:rsidRPr="008376B7" w:rsidRDefault="008376B7" w:rsidP="008376B7">
            <w:pPr>
              <w:spacing w:after="0" w:line="240" w:lineRule="auto"/>
              <w:ind w:firstLine="567"/>
              <w:jc w:val="center"/>
              <w:rPr>
                <w:rFonts w:ascii="Times New Roman" w:eastAsia="Times New Roman" w:hAnsi="Times New Roman" w:cs="Times New Roman"/>
                <w:sz w:val="24"/>
                <w:szCs w:val="24"/>
                <w:lang w:eastAsia="ru-RU"/>
              </w:rPr>
            </w:pPr>
            <w:r w:rsidRPr="008376B7">
              <w:rPr>
                <w:rFonts w:ascii="Times New Roman" w:eastAsia="Times New Roman" w:hAnsi="Times New Roman" w:cs="Times New Roman"/>
                <w:sz w:val="24"/>
                <w:szCs w:val="24"/>
                <w:lang w:eastAsia="ru-RU"/>
              </w:rPr>
              <w:t>Класс тротуара</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376B7" w:rsidRPr="008376B7" w:rsidRDefault="008376B7" w:rsidP="008376B7">
            <w:pPr>
              <w:spacing w:after="0" w:line="240" w:lineRule="auto"/>
              <w:ind w:firstLine="567"/>
              <w:jc w:val="center"/>
              <w:rPr>
                <w:rFonts w:ascii="Times New Roman" w:eastAsia="Times New Roman" w:hAnsi="Times New Roman" w:cs="Times New Roman"/>
                <w:sz w:val="24"/>
                <w:szCs w:val="24"/>
                <w:lang w:eastAsia="ru-RU"/>
              </w:rPr>
            </w:pPr>
            <w:r w:rsidRPr="008376B7">
              <w:rPr>
                <w:rFonts w:ascii="Times New Roman" w:eastAsia="Times New Roman" w:hAnsi="Times New Roman" w:cs="Times New Roman"/>
                <w:sz w:val="24"/>
                <w:szCs w:val="24"/>
                <w:lang w:eastAsia="ru-RU"/>
              </w:rPr>
              <w:t>Периодичность, часов, при температуре воздуха градусов по Цельсию</w:t>
            </w:r>
          </w:p>
        </w:tc>
      </w:tr>
      <w:tr w:rsidR="008376B7" w:rsidRPr="008376B7" w:rsidTr="008376B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76B7" w:rsidRPr="008376B7" w:rsidRDefault="008376B7" w:rsidP="008376B7">
            <w:pPr>
              <w:spacing w:after="0" w:line="240" w:lineRule="auto"/>
              <w:rPr>
                <w:rFonts w:ascii="Times New Roman" w:eastAsia="Times New Roman" w:hAnsi="Times New Roman" w:cs="Times New Roman"/>
                <w:sz w:val="24"/>
                <w:szCs w:val="24"/>
                <w:lang w:eastAsia="ru-RU"/>
              </w:rPr>
            </w:pPr>
          </w:p>
        </w:tc>
        <w:tc>
          <w:tcPr>
            <w:tcW w:w="576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376B7" w:rsidRPr="008376B7" w:rsidRDefault="008376B7" w:rsidP="008376B7">
            <w:pPr>
              <w:spacing w:after="0" w:line="240" w:lineRule="auto"/>
              <w:ind w:firstLine="567"/>
              <w:jc w:val="center"/>
              <w:rPr>
                <w:rFonts w:ascii="Times New Roman" w:eastAsia="Times New Roman" w:hAnsi="Times New Roman" w:cs="Times New Roman"/>
                <w:sz w:val="24"/>
                <w:szCs w:val="24"/>
                <w:lang w:eastAsia="ru-RU"/>
              </w:rPr>
            </w:pPr>
            <w:r w:rsidRPr="008376B7">
              <w:rPr>
                <w:rFonts w:ascii="Times New Roman" w:eastAsia="Times New Roman" w:hAnsi="Times New Roman" w:cs="Times New Roman"/>
                <w:sz w:val="24"/>
                <w:szCs w:val="24"/>
                <w:lang w:eastAsia="ru-RU"/>
              </w:rPr>
              <w:t>Ниже - 2 °C</w:t>
            </w:r>
          </w:p>
        </w:tc>
        <w:tc>
          <w:tcPr>
            <w:tcW w:w="531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376B7" w:rsidRPr="008376B7" w:rsidRDefault="008376B7" w:rsidP="008376B7">
            <w:pPr>
              <w:spacing w:after="0" w:line="240" w:lineRule="auto"/>
              <w:ind w:firstLine="567"/>
              <w:jc w:val="center"/>
              <w:rPr>
                <w:rFonts w:ascii="Times New Roman" w:eastAsia="Times New Roman" w:hAnsi="Times New Roman" w:cs="Times New Roman"/>
                <w:sz w:val="24"/>
                <w:szCs w:val="24"/>
                <w:lang w:eastAsia="ru-RU"/>
              </w:rPr>
            </w:pPr>
            <w:r w:rsidRPr="008376B7">
              <w:rPr>
                <w:rFonts w:ascii="Times New Roman" w:eastAsia="Times New Roman" w:hAnsi="Times New Roman" w:cs="Times New Roman"/>
                <w:sz w:val="24"/>
                <w:szCs w:val="24"/>
                <w:lang w:eastAsia="ru-RU"/>
              </w:rPr>
              <w:t>Выше - 2 °C</w:t>
            </w:r>
          </w:p>
        </w:tc>
      </w:tr>
      <w:tr w:rsidR="008376B7" w:rsidRPr="008376B7" w:rsidTr="008376B7">
        <w:trPr>
          <w:jc w:val="center"/>
        </w:trPr>
        <w:tc>
          <w:tcPr>
            <w:tcW w:w="394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376B7" w:rsidRPr="008376B7" w:rsidRDefault="008376B7" w:rsidP="008376B7">
            <w:pPr>
              <w:spacing w:after="0" w:line="240" w:lineRule="auto"/>
              <w:ind w:firstLine="567"/>
              <w:jc w:val="center"/>
              <w:rPr>
                <w:rFonts w:ascii="Times New Roman" w:eastAsia="Times New Roman" w:hAnsi="Times New Roman" w:cs="Times New Roman"/>
                <w:sz w:val="24"/>
                <w:szCs w:val="24"/>
                <w:lang w:eastAsia="ru-RU"/>
              </w:rPr>
            </w:pPr>
            <w:r w:rsidRPr="008376B7">
              <w:rPr>
                <w:rFonts w:ascii="Times New Roman" w:eastAsia="Times New Roman" w:hAnsi="Times New Roman" w:cs="Times New Roman"/>
                <w:sz w:val="24"/>
                <w:szCs w:val="24"/>
                <w:lang w:eastAsia="ru-RU"/>
              </w:rPr>
              <w:t>1</w:t>
            </w:r>
          </w:p>
        </w:tc>
        <w:tc>
          <w:tcPr>
            <w:tcW w:w="576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376B7" w:rsidRPr="008376B7" w:rsidRDefault="008376B7" w:rsidP="008376B7">
            <w:pPr>
              <w:spacing w:after="0" w:line="240" w:lineRule="auto"/>
              <w:ind w:firstLine="567"/>
              <w:jc w:val="center"/>
              <w:rPr>
                <w:rFonts w:ascii="Times New Roman" w:eastAsia="Times New Roman" w:hAnsi="Times New Roman" w:cs="Times New Roman"/>
                <w:sz w:val="24"/>
                <w:szCs w:val="24"/>
                <w:lang w:eastAsia="ru-RU"/>
              </w:rPr>
            </w:pPr>
            <w:r w:rsidRPr="008376B7">
              <w:rPr>
                <w:rFonts w:ascii="Times New Roman" w:eastAsia="Times New Roman" w:hAnsi="Times New Roman" w:cs="Times New Roman"/>
                <w:sz w:val="24"/>
                <w:szCs w:val="24"/>
                <w:lang w:eastAsia="ru-RU"/>
              </w:rPr>
              <w:t>Через 3 часа</w:t>
            </w:r>
          </w:p>
        </w:tc>
        <w:tc>
          <w:tcPr>
            <w:tcW w:w="531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376B7" w:rsidRPr="008376B7" w:rsidRDefault="008376B7" w:rsidP="008376B7">
            <w:pPr>
              <w:spacing w:after="0" w:line="240" w:lineRule="auto"/>
              <w:ind w:firstLine="567"/>
              <w:jc w:val="center"/>
              <w:rPr>
                <w:rFonts w:ascii="Times New Roman" w:eastAsia="Times New Roman" w:hAnsi="Times New Roman" w:cs="Times New Roman"/>
                <w:sz w:val="24"/>
                <w:szCs w:val="24"/>
                <w:lang w:eastAsia="ru-RU"/>
              </w:rPr>
            </w:pPr>
            <w:r w:rsidRPr="008376B7">
              <w:rPr>
                <w:rFonts w:ascii="Times New Roman" w:eastAsia="Times New Roman" w:hAnsi="Times New Roman" w:cs="Times New Roman"/>
                <w:sz w:val="24"/>
                <w:szCs w:val="24"/>
                <w:lang w:eastAsia="ru-RU"/>
              </w:rPr>
              <w:t>Через 1,5 часа</w:t>
            </w:r>
          </w:p>
        </w:tc>
      </w:tr>
      <w:tr w:rsidR="008376B7" w:rsidRPr="008376B7" w:rsidTr="008376B7">
        <w:trPr>
          <w:jc w:val="center"/>
        </w:trPr>
        <w:tc>
          <w:tcPr>
            <w:tcW w:w="394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376B7" w:rsidRPr="008376B7" w:rsidRDefault="008376B7" w:rsidP="008376B7">
            <w:pPr>
              <w:spacing w:after="0" w:line="240" w:lineRule="auto"/>
              <w:ind w:firstLine="567"/>
              <w:jc w:val="center"/>
              <w:rPr>
                <w:rFonts w:ascii="Times New Roman" w:eastAsia="Times New Roman" w:hAnsi="Times New Roman" w:cs="Times New Roman"/>
                <w:sz w:val="24"/>
                <w:szCs w:val="24"/>
                <w:lang w:eastAsia="ru-RU"/>
              </w:rPr>
            </w:pPr>
            <w:r w:rsidRPr="008376B7">
              <w:rPr>
                <w:rFonts w:ascii="Times New Roman" w:eastAsia="Times New Roman" w:hAnsi="Times New Roman" w:cs="Times New Roman"/>
                <w:sz w:val="24"/>
                <w:szCs w:val="24"/>
                <w:lang w:eastAsia="ru-RU"/>
              </w:rPr>
              <w:t>2</w:t>
            </w:r>
          </w:p>
        </w:tc>
        <w:tc>
          <w:tcPr>
            <w:tcW w:w="576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376B7" w:rsidRPr="008376B7" w:rsidRDefault="008376B7" w:rsidP="008376B7">
            <w:pPr>
              <w:spacing w:after="0" w:line="240" w:lineRule="auto"/>
              <w:ind w:firstLine="567"/>
              <w:jc w:val="center"/>
              <w:rPr>
                <w:rFonts w:ascii="Times New Roman" w:eastAsia="Times New Roman" w:hAnsi="Times New Roman" w:cs="Times New Roman"/>
                <w:sz w:val="24"/>
                <w:szCs w:val="24"/>
                <w:lang w:eastAsia="ru-RU"/>
              </w:rPr>
            </w:pPr>
            <w:r w:rsidRPr="008376B7">
              <w:rPr>
                <w:rFonts w:ascii="Times New Roman" w:eastAsia="Times New Roman" w:hAnsi="Times New Roman" w:cs="Times New Roman"/>
                <w:sz w:val="24"/>
                <w:szCs w:val="24"/>
                <w:lang w:eastAsia="ru-RU"/>
              </w:rPr>
              <w:t>Через 2 часа</w:t>
            </w:r>
          </w:p>
        </w:tc>
        <w:tc>
          <w:tcPr>
            <w:tcW w:w="531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376B7" w:rsidRPr="008376B7" w:rsidRDefault="008376B7" w:rsidP="008376B7">
            <w:pPr>
              <w:spacing w:after="0" w:line="240" w:lineRule="auto"/>
              <w:ind w:firstLine="567"/>
              <w:jc w:val="center"/>
              <w:rPr>
                <w:rFonts w:ascii="Times New Roman" w:eastAsia="Times New Roman" w:hAnsi="Times New Roman" w:cs="Times New Roman"/>
                <w:sz w:val="24"/>
                <w:szCs w:val="24"/>
                <w:lang w:eastAsia="ru-RU"/>
              </w:rPr>
            </w:pPr>
            <w:r w:rsidRPr="008376B7">
              <w:rPr>
                <w:rFonts w:ascii="Times New Roman" w:eastAsia="Times New Roman" w:hAnsi="Times New Roman" w:cs="Times New Roman"/>
                <w:sz w:val="24"/>
                <w:szCs w:val="24"/>
                <w:lang w:eastAsia="ru-RU"/>
              </w:rPr>
              <w:t>Через 1 час</w:t>
            </w:r>
          </w:p>
        </w:tc>
      </w:tr>
      <w:tr w:rsidR="008376B7" w:rsidRPr="008376B7" w:rsidTr="008376B7">
        <w:trPr>
          <w:jc w:val="center"/>
        </w:trPr>
        <w:tc>
          <w:tcPr>
            <w:tcW w:w="394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376B7" w:rsidRPr="008376B7" w:rsidRDefault="008376B7" w:rsidP="008376B7">
            <w:pPr>
              <w:spacing w:after="0" w:line="240" w:lineRule="auto"/>
              <w:ind w:firstLine="567"/>
              <w:jc w:val="center"/>
              <w:rPr>
                <w:rFonts w:ascii="Times New Roman" w:eastAsia="Times New Roman" w:hAnsi="Times New Roman" w:cs="Times New Roman"/>
                <w:sz w:val="24"/>
                <w:szCs w:val="24"/>
                <w:lang w:eastAsia="ru-RU"/>
              </w:rPr>
            </w:pPr>
            <w:r w:rsidRPr="008376B7">
              <w:rPr>
                <w:rFonts w:ascii="Times New Roman" w:eastAsia="Times New Roman" w:hAnsi="Times New Roman" w:cs="Times New Roman"/>
                <w:sz w:val="24"/>
                <w:szCs w:val="24"/>
                <w:lang w:eastAsia="ru-RU"/>
              </w:rPr>
              <w:t>3</w:t>
            </w:r>
          </w:p>
        </w:tc>
        <w:tc>
          <w:tcPr>
            <w:tcW w:w="576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376B7" w:rsidRPr="008376B7" w:rsidRDefault="008376B7" w:rsidP="008376B7">
            <w:pPr>
              <w:spacing w:after="0" w:line="240" w:lineRule="auto"/>
              <w:ind w:firstLine="567"/>
              <w:jc w:val="center"/>
              <w:rPr>
                <w:rFonts w:ascii="Times New Roman" w:eastAsia="Times New Roman" w:hAnsi="Times New Roman" w:cs="Times New Roman"/>
                <w:sz w:val="24"/>
                <w:szCs w:val="24"/>
                <w:lang w:eastAsia="ru-RU"/>
              </w:rPr>
            </w:pPr>
            <w:r w:rsidRPr="008376B7">
              <w:rPr>
                <w:rFonts w:ascii="Times New Roman" w:eastAsia="Times New Roman" w:hAnsi="Times New Roman" w:cs="Times New Roman"/>
                <w:sz w:val="24"/>
                <w:szCs w:val="24"/>
                <w:lang w:eastAsia="ru-RU"/>
              </w:rPr>
              <w:t>Через 1 час</w:t>
            </w:r>
          </w:p>
        </w:tc>
        <w:tc>
          <w:tcPr>
            <w:tcW w:w="531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376B7" w:rsidRPr="008376B7" w:rsidRDefault="008376B7" w:rsidP="008376B7">
            <w:pPr>
              <w:spacing w:after="0" w:line="240" w:lineRule="auto"/>
              <w:ind w:firstLine="567"/>
              <w:jc w:val="center"/>
              <w:rPr>
                <w:rFonts w:ascii="Times New Roman" w:eastAsia="Times New Roman" w:hAnsi="Times New Roman" w:cs="Times New Roman"/>
                <w:sz w:val="24"/>
                <w:szCs w:val="24"/>
                <w:lang w:eastAsia="ru-RU"/>
              </w:rPr>
            </w:pPr>
            <w:r w:rsidRPr="008376B7">
              <w:rPr>
                <w:rFonts w:ascii="Times New Roman" w:eastAsia="Times New Roman" w:hAnsi="Times New Roman" w:cs="Times New Roman"/>
                <w:sz w:val="24"/>
                <w:szCs w:val="24"/>
                <w:lang w:eastAsia="ru-RU"/>
              </w:rPr>
              <w:t>Через 0,5 часа</w:t>
            </w:r>
          </w:p>
        </w:tc>
      </w:tr>
    </w:tbl>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xml:space="preserve">3.23. Убираемый снег должен сдвигаться с тротуаров на проезжую часть в </w:t>
      </w:r>
      <w:proofErr w:type="spellStart"/>
      <w:r w:rsidRPr="008376B7">
        <w:rPr>
          <w:rFonts w:ascii="Times New Roman" w:eastAsia="Times New Roman" w:hAnsi="Times New Roman" w:cs="Times New Roman"/>
          <w:color w:val="000000"/>
          <w:sz w:val="24"/>
          <w:szCs w:val="24"/>
          <w:lang w:eastAsia="ru-RU"/>
        </w:rPr>
        <w:t>прилотковую</w:t>
      </w:r>
      <w:proofErr w:type="spellEnd"/>
      <w:r w:rsidRPr="008376B7">
        <w:rPr>
          <w:rFonts w:ascii="Times New Roman" w:eastAsia="Times New Roman" w:hAnsi="Times New Roman" w:cs="Times New Roman"/>
          <w:color w:val="000000"/>
          <w:sz w:val="24"/>
          <w:szCs w:val="24"/>
          <w:lang w:eastAsia="ru-RU"/>
        </w:rPr>
        <w:t xml:space="preserve"> полосу.</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Сдвинутый с внутриквартальных проездов снег следует укладывать в кучи и валы, расположенные параллельно бордюрному камню, или складировать вдоль проезда при помощи, как правило, роторных снегоочистителей.</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На тротуарах шириной более 6 м, отделенных газонами от проезжей части улиц, допускается сдвигать снег на вал на середину тротуара для последующего удаления.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Работы по укладке снега в валы и кучи должны быть закончены на тротуарах 1 и 2 классов не позднее 6 часов с момента окончания снегопада, а на остальных территориях - не позднее 12 часов.</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xml:space="preserve">3.24. Участки тротуаров, покрытые уплотненным снегом, следует убирать в кратчайшие сроки, как правило, </w:t>
      </w:r>
      <w:proofErr w:type="spellStart"/>
      <w:r w:rsidRPr="008376B7">
        <w:rPr>
          <w:rFonts w:ascii="Times New Roman" w:eastAsia="Times New Roman" w:hAnsi="Times New Roman" w:cs="Times New Roman"/>
          <w:color w:val="000000"/>
          <w:sz w:val="24"/>
          <w:szCs w:val="24"/>
          <w:lang w:eastAsia="ru-RU"/>
        </w:rPr>
        <w:t>скалывателями</w:t>
      </w:r>
      <w:proofErr w:type="spellEnd"/>
      <w:r w:rsidRPr="008376B7">
        <w:rPr>
          <w:rFonts w:ascii="Times New Roman" w:eastAsia="Times New Roman" w:hAnsi="Times New Roman" w:cs="Times New Roman"/>
          <w:color w:val="000000"/>
          <w:sz w:val="24"/>
          <w:szCs w:val="24"/>
          <w:lang w:eastAsia="ru-RU"/>
        </w:rPr>
        <w:t>-рыхлителями уплотненного снега. Сгребание и уборка скола должны производиться одновременно со скалыванием или немедленно после него и складироваться вместе со снегом.</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Снег при ручной уборке тротуаров и внутриквартальных (асфальтовых и брусчатых) проездов должен убираться полностью. При отсутствии усовершенствованных покрытий снег следует убирать, оставляя слой снега для последующего его уплотнения.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lastRenderedPageBreak/>
        <w:t xml:space="preserve">3.25. При возникновении зимней скользкости обработка дорожных покрытий тротуаров должна производиться </w:t>
      </w:r>
      <w:proofErr w:type="spellStart"/>
      <w:r w:rsidRPr="008376B7">
        <w:rPr>
          <w:rFonts w:ascii="Times New Roman" w:eastAsia="Times New Roman" w:hAnsi="Times New Roman" w:cs="Times New Roman"/>
          <w:color w:val="000000"/>
          <w:sz w:val="24"/>
          <w:szCs w:val="24"/>
          <w:lang w:eastAsia="ru-RU"/>
        </w:rPr>
        <w:t>противогололедными</w:t>
      </w:r>
      <w:proofErr w:type="spellEnd"/>
      <w:r w:rsidRPr="008376B7">
        <w:rPr>
          <w:rFonts w:ascii="Times New Roman" w:eastAsia="Times New Roman" w:hAnsi="Times New Roman" w:cs="Times New Roman"/>
          <w:color w:val="000000"/>
          <w:sz w:val="24"/>
          <w:szCs w:val="24"/>
          <w:lang w:eastAsia="ru-RU"/>
        </w:rPr>
        <w:t xml:space="preserve"> материалами по мере необходимости.</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3.26. Для предотвращения падения снега и сосулек с крыш нежилых зданий крыши должны очищаться от свежевыпавшего снега, если его слой составляет более 10 см с обязательным применением мер предосторожности для обеспечения безопасного движения пешеходов и сохранности деревьев, кустарников, вывесок. Сброшенные с крыш снег и лед по окончании сбрасывания должны немедленно убираться.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3.27. Уборка лотковой зоны в зимнее время должна предусматривать:</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1) очистку верха бордюрного камня для прохождения снегопогрузчика;</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 зачистку территории до бордюрного камня после прохождения снегопогрузчика и формирование снежного вала;</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 при наступлении оттепели немедленную и постоянную расчистку решеток дождеприемников ливневой канализации для обеспечения постоянного спуска талых вод.</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3.28. При производстве зимней уборки не допускается: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1) сброс или складирование снега на проезжей части дорог;</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 выброс снега через ограждения мостов и путепроводов.</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3.29. В соответствии с климатическими условиями период летней уборки территорий устанавливается с 16 апреля по 14 октября.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3.30. Основной задачей летней уборки является удаление загрязнений, накапливающихся на территории поселения и приводящих к возникновению запыленности воздуха и ухудшению эстетического вида территории поселения.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3.31. При переходе с зимнего на летний период уборки производятся следующие виды работ:</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1) очистка газонов от веток, листьев и песка, накопившихся за зиму, промывка газонов;</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 зачистка лотковой зоны, проезжей части, тротуаров, погрузка и вывоз собранного смета (пыли, песка);</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 промывка и расчистка канавок для обеспечения оттока воды в местах, где это требуется для нормального отвода талых вод;</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4) систематический сгон талой воды к люкам и приемным колодцам ливневой канализации;</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5) очистка от грязи, мойка, окраса ограждений мостов, путепроводов, дорожных знаков;</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6) общая очистка дворовых территорий после окончания таяния снега, уборка мусора.</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3.32. Летняя уборка территорий предусматривает:</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1) подметание проезжей части дорог, мостов, путепроводов, тротуаров, внутриквартальных территорий;</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 уборку загрязнений с газонов, в парках, скверах;</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 вывоз смета (пыли, песка), загрязнений, листвы на свалку.</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3.33. Подметание производится в следующие сроки:</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1) проезжей части дорог - круглосуточно, по мере накопления загрязнений;</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 дворовых, придомовых и внутриквартальных территорий - ежедневно до 7 часов утра и далее по мере необходимости.</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3.34. Периодичность выполнения летних уборочных работ тротуаров зависит от интенсивности движения по тротуару и указана в таблице 2.</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w:t>
      </w:r>
    </w:p>
    <w:p w:rsidR="008376B7" w:rsidRPr="008376B7" w:rsidRDefault="008376B7" w:rsidP="008376B7">
      <w:pPr>
        <w:spacing w:after="0" w:line="240" w:lineRule="auto"/>
        <w:ind w:firstLine="567"/>
        <w:jc w:val="right"/>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Таблица 2</w:t>
      </w:r>
    </w:p>
    <w:tbl>
      <w:tblPr>
        <w:tblW w:w="15450" w:type="dxa"/>
        <w:jc w:val="center"/>
        <w:tblCellMar>
          <w:left w:w="0" w:type="dxa"/>
          <w:right w:w="0" w:type="dxa"/>
        </w:tblCellMar>
        <w:tblLook w:val="04A0" w:firstRow="1" w:lastRow="0" w:firstColumn="1" w:lastColumn="0" w:noHBand="0" w:noVBand="1"/>
      </w:tblPr>
      <w:tblGrid>
        <w:gridCol w:w="5803"/>
        <w:gridCol w:w="9647"/>
      </w:tblGrid>
      <w:tr w:rsidR="008376B7" w:rsidRPr="008376B7" w:rsidTr="008376B7">
        <w:trPr>
          <w:jc w:val="center"/>
        </w:trPr>
        <w:tc>
          <w:tcPr>
            <w:tcW w:w="56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376B7" w:rsidRPr="008376B7" w:rsidRDefault="008376B7" w:rsidP="008376B7">
            <w:pPr>
              <w:spacing w:after="0" w:line="240" w:lineRule="auto"/>
              <w:ind w:firstLine="567"/>
              <w:jc w:val="center"/>
              <w:rPr>
                <w:rFonts w:ascii="Times New Roman" w:eastAsia="Times New Roman" w:hAnsi="Times New Roman" w:cs="Times New Roman"/>
                <w:sz w:val="24"/>
                <w:szCs w:val="24"/>
                <w:lang w:eastAsia="ru-RU"/>
              </w:rPr>
            </w:pPr>
            <w:r w:rsidRPr="008376B7">
              <w:rPr>
                <w:rFonts w:ascii="Times New Roman" w:eastAsia="Times New Roman" w:hAnsi="Times New Roman" w:cs="Times New Roman"/>
                <w:sz w:val="24"/>
                <w:szCs w:val="24"/>
                <w:lang w:eastAsia="ru-RU"/>
              </w:rPr>
              <w:t>Класс тротуара</w:t>
            </w:r>
          </w:p>
        </w:tc>
        <w:tc>
          <w:tcPr>
            <w:tcW w:w="946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376B7" w:rsidRPr="008376B7" w:rsidRDefault="008376B7" w:rsidP="008376B7">
            <w:pPr>
              <w:spacing w:after="0" w:line="240" w:lineRule="auto"/>
              <w:ind w:firstLine="567"/>
              <w:jc w:val="center"/>
              <w:rPr>
                <w:rFonts w:ascii="Times New Roman" w:eastAsia="Times New Roman" w:hAnsi="Times New Roman" w:cs="Times New Roman"/>
                <w:sz w:val="24"/>
                <w:szCs w:val="24"/>
                <w:lang w:eastAsia="ru-RU"/>
              </w:rPr>
            </w:pPr>
            <w:r w:rsidRPr="008376B7">
              <w:rPr>
                <w:rFonts w:ascii="Times New Roman" w:eastAsia="Times New Roman" w:hAnsi="Times New Roman" w:cs="Times New Roman"/>
                <w:sz w:val="24"/>
                <w:szCs w:val="24"/>
                <w:lang w:eastAsia="ru-RU"/>
              </w:rPr>
              <w:t>Периодичность выполнения уборочных работ</w:t>
            </w:r>
          </w:p>
        </w:tc>
      </w:tr>
      <w:tr w:rsidR="008376B7" w:rsidRPr="008376B7" w:rsidTr="008376B7">
        <w:trPr>
          <w:jc w:val="center"/>
        </w:trPr>
        <w:tc>
          <w:tcPr>
            <w:tcW w:w="56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376B7" w:rsidRPr="008376B7" w:rsidRDefault="008376B7" w:rsidP="008376B7">
            <w:pPr>
              <w:spacing w:after="0" w:line="240" w:lineRule="auto"/>
              <w:ind w:firstLine="567"/>
              <w:jc w:val="center"/>
              <w:rPr>
                <w:rFonts w:ascii="Times New Roman" w:eastAsia="Times New Roman" w:hAnsi="Times New Roman" w:cs="Times New Roman"/>
                <w:sz w:val="24"/>
                <w:szCs w:val="24"/>
                <w:lang w:eastAsia="ru-RU"/>
              </w:rPr>
            </w:pPr>
            <w:r w:rsidRPr="008376B7">
              <w:rPr>
                <w:rFonts w:ascii="Times New Roman" w:eastAsia="Times New Roman" w:hAnsi="Times New Roman" w:cs="Times New Roman"/>
                <w:sz w:val="24"/>
                <w:szCs w:val="24"/>
                <w:lang w:eastAsia="ru-RU"/>
              </w:rPr>
              <w:t>1</w:t>
            </w:r>
          </w:p>
        </w:tc>
        <w:tc>
          <w:tcPr>
            <w:tcW w:w="946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376B7" w:rsidRPr="008376B7" w:rsidRDefault="008376B7" w:rsidP="008376B7">
            <w:pPr>
              <w:spacing w:after="0" w:line="240" w:lineRule="auto"/>
              <w:ind w:firstLine="567"/>
              <w:jc w:val="center"/>
              <w:rPr>
                <w:rFonts w:ascii="Times New Roman" w:eastAsia="Times New Roman" w:hAnsi="Times New Roman" w:cs="Times New Roman"/>
                <w:sz w:val="24"/>
                <w:szCs w:val="24"/>
                <w:lang w:eastAsia="ru-RU"/>
              </w:rPr>
            </w:pPr>
            <w:r w:rsidRPr="008376B7">
              <w:rPr>
                <w:rFonts w:ascii="Times New Roman" w:eastAsia="Times New Roman" w:hAnsi="Times New Roman" w:cs="Times New Roman"/>
                <w:sz w:val="24"/>
                <w:szCs w:val="24"/>
                <w:lang w:eastAsia="ru-RU"/>
              </w:rPr>
              <w:t>Один раз в двое суток</w:t>
            </w:r>
          </w:p>
        </w:tc>
      </w:tr>
      <w:tr w:rsidR="008376B7" w:rsidRPr="008376B7" w:rsidTr="008376B7">
        <w:trPr>
          <w:jc w:val="center"/>
        </w:trPr>
        <w:tc>
          <w:tcPr>
            <w:tcW w:w="56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376B7" w:rsidRPr="008376B7" w:rsidRDefault="008376B7" w:rsidP="008376B7">
            <w:pPr>
              <w:spacing w:after="0" w:line="240" w:lineRule="auto"/>
              <w:ind w:firstLine="567"/>
              <w:jc w:val="center"/>
              <w:rPr>
                <w:rFonts w:ascii="Times New Roman" w:eastAsia="Times New Roman" w:hAnsi="Times New Roman" w:cs="Times New Roman"/>
                <w:sz w:val="24"/>
                <w:szCs w:val="24"/>
                <w:lang w:eastAsia="ru-RU"/>
              </w:rPr>
            </w:pPr>
            <w:r w:rsidRPr="008376B7">
              <w:rPr>
                <w:rFonts w:ascii="Times New Roman" w:eastAsia="Times New Roman" w:hAnsi="Times New Roman" w:cs="Times New Roman"/>
                <w:sz w:val="24"/>
                <w:szCs w:val="24"/>
                <w:lang w:eastAsia="ru-RU"/>
              </w:rPr>
              <w:lastRenderedPageBreak/>
              <w:t>2</w:t>
            </w:r>
          </w:p>
        </w:tc>
        <w:tc>
          <w:tcPr>
            <w:tcW w:w="946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376B7" w:rsidRPr="008376B7" w:rsidRDefault="008376B7" w:rsidP="008376B7">
            <w:pPr>
              <w:spacing w:after="0" w:line="240" w:lineRule="auto"/>
              <w:ind w:firstLine="567"/>
              <w:jc w:val="center"/>
              <w:rPr>
                <w:rFonts w:ascii="Times New Roman" w:eastAsia="Times New Roman" w:hAnsi="Times New Roman" w:cs="Times New Roman"/>
                <w:sz w:val="24"/>
                <w:szCs w:val="24"/>
                <w:lang w:eastAsia="ru-RU"/>
              </w:rPr>
            </w:pPr>
            <w:r w:rsidRPr="008376B7">
              <w:rPr>
                <w:rFonts w:ascii="Times New Roman" w:eastAsia="Times New Roman" w:hAnsi="Times New Roman" w:cs="Times New Roman"/>
                <w:sz w:val="24"/>
                <w:szCs w:val="24"/>
                <w:lang w:eastAsia="ru-RU"/>
              </w:rPr>
              <w:t>Один раз в сутки</w:t>
            </w:r>
          </w:p>
        </w:tc>
      </w:tr>
      <w:tr w:rsidR="008376B7" w:rsidRPr="008376B7" w:rsidTr="008376B7">
        <w:trPr>
          <w:jc w:val="center"/>
        </w:trPr>
        <w:tc>
          <w:tcPr>
            <w:tcW w:w="56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376B7" w:rsidRPr="008376B7" w:rsidRDefault="008376B7" w:rsidP="008376B7">
            <w:pPr>
              <w:spacing w:after="0" w:line="240" w:lineRule="auto"/>
              <w:ind w:firstLine="567"/>
              <w:jc w:val="center"/>
              <w:rPr>
                <w:rFonts w:ascii="Times New Roman" w:eastAsia="Times New Roman" w:hAnsi="Times New Roman" w:cs="Times New Roman"/>
                <w:sz w:val="24"/>
                <w:szCs w:val="24"/>
                <w:lang w:eastAsia="ru-RU"/>
              </w:rPr>
            </w:pPr>
            <w:r w:rsidRPr="008376B7">
              <w:rPr>
                <w:rFonts w:ascii="Times New Roman" w:eastAsia="Times New Roman" w:hAnsi="Times New Roman" w:cs="Times New Roman"/>
                <w:sz w:val="24"/>
                <w:szCs w:val="24"/>
                <w:lang w:eastAsia="ru-RU"/>
              </w:rPr>
              <w:t>3</w:t>
            </w:r>
          </w:p>
        </w:tc>
        <w:tc>
          <w:tcPr>
            <w:tcW w:w="946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376B7" w:rsidRPr="008376B7" w:rsidRDefault="008376B7" w:rsidP="008376B7">
            <w:pPr>
              <w:spacing w:after="0" w:line="240" w:lineRule="auto"/>
              <w:ind w:firstLine="567"/>
              <w:jc w:val="center"/>
              <w:rPr>
                <w:rFonts w:ascii="Times New Roman" w:eastAsia="Times New Roman" w:hAnsi="Times New Roman" w:cs="Times New Roman"/>
                <w:sz w:val="24"/>
                <w:szCs w:val="24"/>
                <w:lang w:eastAsia="ru-RU"/>
              </w:rPr>
            </w:pPr>
            <w:r w:rsidRPr="008376B7">
              <w:rPr>
                <w:rFonts w:ascii="Times New Roman" w:eastAsia="Times New Roman" w:hAnsi="Times New Roman" w:cs="Times New Roman"/>
                <w:sz w:val="24"/>
                <w:szCs w:val="24"/>
                <w:lang w:eastAsia="ru-RU"/>
              </w:rPr>
              <w:t>Два раза в сутки</w:t>
            </w:r>
          </w:p>
        </w:tc>
      </w:tr>
    </w:tbl>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3.35. Уборка пустырей, территорий, прилегающих к железнодорожным путям и автомобильным дорогам в границах поселения, производится регулярно, по мере их засорения, но не реже одного раза в шесть месяцев.</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3.36. Уборка газонов, парков, скверов производится еженедельно.</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Дорожки и площадки парков, скверов, должны быть очищены от мусора, листьев и других видимых загрязнений.</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xml:space="preserve">3.37. Удаление смета (мусора, пыли, песка) из </w:t>
      </w:r>
      <w:proofErr w:type="spellStart"/>
      <w:r w:rsidRPr="008376B7">
        <w:rPr>
          <w:rFonts w:ascii="Times New Roman" w:eastAsia="Times New Roman" w:hAnsi="Times New Roman" w:cs="Times New Roman"/>
          <w:color w:val="000000"/>
          <w:sz w:val="24"/>
          <w:szCs w:val="24"/>
          <w:lang w:eastAsia="ru-RU"/>
        </w:rPr>
        <w:t>прилотковой</w:t>
      </w:r>
      <w:proofErr w:type="spellEnd"/>
      <w:r w:rsidRPr="008376B7">
        <w:rPr>
          <w:rFonts w:ascii="Times New Roman" w:eastAsia="Times New Roman" w:hAnsi="Times New Roman" w:cs="Times New Roman"/>
          <w:color w:val="000000"/>
          <w:sz w:val="24"/>
          <w:szCs w:val="24"/>
          <w:lang w:eastAsia="ru-RU"/>
        </w:rPr>
        <w:t xml:space="preserve"> зоны производится путем механизированного подметания специальным транспортом, а также сгребанием его в кучи механизмами или вручную с дальнейшей погрузкой смета и вывозом его в специально отведенные места.</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xml:space="preserve">3.38. Для исключения возникновения застоев дождевой воды решетки </w:t>
      </w:r>
      <w:proofErr w:type="spellStart"/>
      <w:r w:rsidRPr="008376B7">
        <w:rPr>
          <w:rFonts w:ascii="Times New Roman" w:eastAsia="Times New Roman" w:hAnsi="Times New Roman" w:cs="Times New Roman"/>
          <w:color w:val="000000"/>
          <w:sz w:val="24"/>
          <w:szCs w:val="24"/>
          <w:lang w:eastAsia="ru-RU"/>
        </w:rPr>
        <w:t>дождеприемных</w:t>
      </w:r>
      <w:proofErr w:type="spellEnd"/>
      <w:r w:rsidRPr="008376B7">
        <w:rPr>
          <w:rFonts w:ascii="Times New Roman" w:eastAsia="Times New Roman" w:hAnsi="Times New Roman" w:cs="Times New Roman"/>
          <w:color w:val="000000"/>
          <w:sz w:val="24"/>
          <w:szCs w:val="24"/>
          <w:lang w:eastAsia="ru-RU"/>
        </w:rPr>
        <w:t xml:space="preserve"> колодцев должны постоянно очищаться от смета (мусора, пыли, песка), листьев и других загрязнений.</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3.39. Во время листопада на территориях газонов, парков, скверов обязательна ежедневная уборка листьев.</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3.40. Уборка лотковой зоны в летнее время должна предусматривать:</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1) ежедневную зачистку и подметание лотковой зоны с удалением смета (мусора, пыли, песка);</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 содержание в постоянной чистоте решеток колодцев ливневой канализации.</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3.41. При производстве летней уборки не допускается: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1) сбрасывание смета (мусора, пыли, песка) на элементы озеленения, в смотровые колодцы, колодцы ливневой канализации и реки;</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 сбрасывание мусора, травы, листьев на проезжую часть и тротуары при уборке газонов;</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 вывоз смета (мусора, пыли, песка) в не отведенные для этого места.</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3.42. Мероприятия, направленные на благоустройство автомобильных дорог общего пользования, элементов обустройства автомобильных дорог общего пользования, осуществляются в части, не противоречащей Федеральному закону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иным нормативным правовым актам Российской Федерации и нормативно-техническим документам, устанавливающим требования к автомобильным дорогам общего пользования.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Благоустройство и содержание автомобильных дорог общего пользования местного значения осуществляются юридическими или физическими лицами, с которыми заключен договор на их обслуживание (содержание), а в случае отсутствия договора на обслуживание (содержание) – собственниками автомобильных дорог.</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3.43. С целью сохранения дорожных покрытий на территории поселения не допускается: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1) подвоз груза волоком;</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 сбрасывание при погрузочно-разгрузочных работах на улицах рельсов, бревен, железных балок, труб, кирпича, других тяжелых предметов и складирование их;</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 перегон по улицам населенных пунктов, имеющим твердое покрытие, машин на гусеничном ходу;</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4) движение и стоянка большегрузного транспорта на внутриквартальных пешеходных дорожках, тротуарах.</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xml:space="preserve">3.44. 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поселении (за исключением автомобильных дорог общего пользования, мостов и иных транспортных инженерных сооружений федерального и </w:t>
      </w:r>
      <w:r w:rsidRPr="008376B7">
        <w:rPr>
          <w:rFonts w:ascii="Times New Roman" w:eastAsia="Times New Roman" w:hAnsi="Times New Roman" w:cs="Times New Roman"/>
          <w:color w:val="000000"/>
          <w:sz w:val="24"/>
          <w:szCs w:val="24"/>
          <w:lang w:eastAsia="ru-RU"/>
        </w:rPr>
        <w:lastRenderedPageBreak/>
        <w:t>регионального значения) осуществляется специализированными организациями по договорам с администрацией.</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3.45. Эксплуатация, текущий и капитальный ремонт светофоров, дорожных знаков, разметки и иных объектов обеспечения безопасности уличного движения осуществляются специализированными организациями по договорам с администрацией.</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3.46. Дорожные покрытия проектируются с учетом действующих строительных норм и правил, обеспечивающих безопасное движение транспорта и пешеходов, без трещин и выбоин, ухабов и углублений, с исправными водостоками.</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3.47. Пешеходные ограждения должны содержаться в исправном состоянии, повреждения необходимо восстанавливать немедленно (в течение суток с момента обнаружения).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3.48. Осуществление физическими и юридическими лицами земляных работ на территории поселения без предоставленного администрацией в порядке, установленном решением </w:t>
      </w:r>
      <w:proofErr w:type="spellStart"/>
      <w:r w:rsidRPr="008376B7">
        <w:rPr>
          <w:rFonts w:ascii="Times New Roman" w:eastAsia="Times New Roman" w:hAnsi="Times New Roman" w:cs="Times New Roman"/>
          <w:color w:val="000000"/>
          <w:sz w:val="24"/>
          <w:szCs w:val="24"/>
          <w:lang w:eastAsia="ru-RU"/>
        </w:rPr>
        <w:t>Царевщинского</w:t>
      </w:r>
      <w:proofErr w:type="spellEnd"/>
      <w:r w:rsidRPr="008376B7">
        <w:rPr>
          <w:rFonts w:ascii="Times New Roman" w:eastAsia="Times New Roman" w:hAnsi="Times New Roman" w:cs="Times New Roman"/>
          <w:color w:val="000000"/>
          <w:sz w:val="24"/>
          <w:szCs w:val="24"/>
          <w:lang w:eastAsia="ru-RU"/>
        </w:rPr>
        <w:t xml:space="preserve"> сельсовета </w:t>
      </w:r>
      <w:proofErr w:type="spellStart"/>
      <w:r w:rsidRPr="008376B7">
        <w:rPr>
          <w:rFonts w:ascii="Times New Roman" w:eastAsia="Times New Roman" w:hAnsi="Times New Roman" w:cs="Times New Roman"/>
          <w:color w:val="000000"/>
          <w:sz w:val="24"/>
          <w:szCs w:val="24"/>
          <w:lang w:eastAsia="ru-RU"/>
        </w:rPr>
        <w:t>Мокшанского</w:t>
      </w:r>
      <w:proofErr w:type="spellEnd"/>
      <w:r w:rsidRPr="008376B7">
        <w:rPr>
          <w:rFonts w:ascii="Times New Roman" w:eastAsia="Times New Roman" w:hAnsi="Times New Roman" w:cs="Times New Roman"/>
          <w:color w:val="000000"/>
          <w:sz w:val="24"/>
          <w:szCs w:val="24"/>
          <w:lang w:eastAsia="ru-RU"/>
        </w:rPr>
        <w:t xml:space="preserve"> района Пензенской области, разрешения; после окончания срока действия разрешения; </w:t>
      </w:r>
      <w:proofErr w:type="spellStart"/>
      <w:r w:rsidRPr="008376B7">
        <w:rPr>
          <w:rFonts w:ascii="Times New Roman" w:eastAsia="Times New Roman" w:hAnsi="Times New Roman" w:cs="Times New Roman"/>
          <w:color w:val="000000"/>
          <w:sz w:val="24"/>
          <w:szCs w:val="24"/>
          <w:lang w:eastAsia="ru-RU"/>
        </w:rPr>
        <w:t>невосстановление</w:t>
      </w:r>
      <w:proofErr w:type="spellEnd"/>
      <w:r w:rsidRPr="008376B7">
        <w:rPr>
          <w:rFonts w:ascii="Times New Roman" w:eastAsia="Times New Roman" w:hAnsi="Times New Roman" w:cs="Times New Roman"/>
          <w:color w:val="000000"/>
          <w:sz w:val="24"/>
          <w:szCs w:val="24"/>
          <w:lang w:eastAsia="ru-RU"/>
        </w:rPr>
        <w:t xml:space="preserve"> благоустройства территории после осуществления земляных работ в срок, указанный в данном разрешении, если эти действия не являются нарушениями, указанными в статье 3.1 Закона Пензенской области от 02.04.2008 № 1506-ЗПО «Кодекс Пензенской области об административных правонарушениях», влечет административную ответственность, предусмотренную данным законом.</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Порядок проведения земляных работ, осуществляемых в границах территории объектов культурного наследия, зон охраны объектов культурного наследия в целях сохранения объектов культурного наследия или его отдельных элементов, сохранения историко-градостроительной или природной среды объекта культурного наследия, регулируется Федеральным законом от 25.06.2002 № 73-ФЗ «Об объектах культурного наследия (памятниках истории и культуры) народов Российской Федерации».</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3.49. Остановки общественного транспорта должны содержаться в чистоте и исправном состоянии.</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3.50. Уборка крупногабаритных предметов, упавших на проезжую часть, производится в два этапа собственниками или иными владельцами этих территорий:</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1) на первом этапе - производится уборка немедленно для обеспечения беспрепятственного и безопасного движения транспорта;</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2) на втором этапе - в течение 24 часов производится вывоз упавших предметов в установленные места.</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3.51. Собственники или иные владельцы земельных участков обязаны обеспечивать охрану и воспроизводство элементов озеленения, расположенных на данных участках.</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3.52. Не допускается загрязнение элементов озеленения, газонов и цветников мусором, строительными материалами, сточными водами и другими выбросами, вредно действующими на растения веществами.</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3.53. Градостроительная деятельность осуществляется, основываясь на принципе максимального сохранения элементов озеленения в поселении.</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3.54. Физические и юридические лица обязаны принимать меры для сохранения элементов озеленения, не допускать незаконные действия или бездействия, способные привести к повреждению или уничтожению элементов озеленения.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3.55. Физические и юридические лица обязаны выполнять мероприятия по компенсации элементов озеленения в случае сноса, уничтожения или повреждения элементов озеленения.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3.56. При производстве работ по строительству, реконструкции, ремонту объектов капитального строительства лицо, их осуществляющее, обязано:</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1) принимать меры по обеспечению сохранности элементов озеленения, не попадающих под снос;</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lastRenderedPageBreak/>
        <w:t>2) установить временные приствольные ограждения сохраняемых деревьев в виде сплошных щитов высотой 2 м;</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 для сохранения корневой системы деревьев, расположенных ближе 3 м от объектов строительства, реконструкции, капитального ремонта, устраивать вокруг ограждения деревьев настил из досок радиусом не менее 1,6 м;</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4) при прокладке подземных коммуникаций обеспечивать расстояние между краем траншеи и корневой системой дерева не менее 3 м, а корневой системой кустарника - не менее 1,5 м;</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5) при производстве работ методом горизонтального бурения в зоне корней деревьев и кустарников работы производить ниже расположения скелетных корней, но не менее 1,5 м от поверхности почвы;</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6) при асфальтировании, мощении дорог и тротуаров соблюдать размеры приствольной грунтовой зоны: вокруг деревьев - 2 x 2 м, вокруг кустарников - 1,5 x 1,5 м;</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7) рубка (пересадка) элементов озеленения, в том числе попадающих на территорию застройки, прокладки подземных коммуникаций, дорог, установки линий электропередачи и других сооружений производится только после предоставления администрацией порубочного билета и (или) разрешения на пересадку элементов озеленения в порядке, установленном </w:t>
      </w:r>
      <w:proofErr w:type="spellStart"/>
      <w:r w:rsidRPr="008376B7">
        <w:rPr>
          <w:rFonts w:ascii="Times New Roman" w:eastAsia="Times New Roman" w:hAnsi="Times New Roman" w:cs="Times New Roman"/>
          <w:color w:val="000000"/>
          <w:sz w:val="24"/>
          <w:szCs w:val="24"/>
          <w:lang w:eastAsia="ru-RU"/>
        </w:rPr>
        <w:t>Царевщинским</w:t>
      </w:r>
      <w:proofErr w:type="spellEnd"/>
      <w:r w:rsidRPr="008376B7">
        <w:rPr>
          <w:rFonts w:ascii="Times New Roman" w:eastAsia="Times New Roman" w:hAnsi="Times New Roman" w:cs="Times New Roman"/>
          <w:color w:val="000000"/>
          <w:sz w:val="24"/>
          <w:szCs w:val="24"/>
          <w:lang w:eastAsia="ru-RU"/>
        </w:rPr>
        <w:t xml:space="preserve"> сельсоветом.</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3.58. Стрижка газонов, выкос сорной растительности производится на высоту до 3 - 5 см при достижении травяным покровом высоты 10 - 15 см. Скошенная трава должна быть убрана в течение 24 часов.</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3.59. Полив элементов озеленения на объектах озеленения производится в утреннее время не позднее 8 - 9 часов или в вечернее время после 18 - 19 часов.</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3.60. Собственники или иные владельцы линий электропередач обеспечивают своевременную обрезку веток под линиями электропередачи.</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3.61. Ветви, закрывающие указатели наименования улиц и номеров домов, дорожные знаки, светофоры, треугольники видимости перекрестков, обрезаются лицами, ответственными за содержание соответствующих территорий.</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3.62. Инвентаризации подлежат все элементы озеленения, а также ландшафтно-архитектурные объекты озелененных территорий общего, ограниченного пользования и специального назначения, находящиеся в пределах поселения, имеющие установленные границы и предоставленные в пользование (владение, распоряжение) физическим либо юридическим лицам.</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w:t>
      </w:r>
    </w:p>
    <w:p w:rsidR="008376B7" w:rsidRPr="008376B7" w:rsidRDefault="008376B7" w:rsidP="008376B7">
      <w:pPr>
        <w:spacing w:after="0" w:line="240" w:lineRule="auto"/>
        <w:ind w:firstLine="567"/>
        <w:jc w:val="center"/>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b/>
          <w:bCs/>
          <w:color w:val="000000"/>
          <w:sz w:val="24"/>
          <w:szCs w:val="24"/>
          <w:lang w:eastAsia="ru-RU"/>
        </w:rPr>
        <w:t>4. Порядок участия собственников зданий (помещений в них) и сооружений в благоустройстве прилегающих территорий</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4.1. Благоустройство прилегающих территорий осуществляется органами местного самоуправления поселения в соответствии с установленными полномочиями и в пределах средств, предусмотренных на эти цели в бюджете поселения, если иное не установлено соглашениями, заключенными администрацией с собственниками или иными владельцами земельных участков, зданий, сооружений, ограждений, строительных площадок, объектов торговли, рекламы и иных объектов.</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4.2. Собственники или иные владельцы могут принимать участие в благоустройстве прилегающих территорий на основании добровольно заключаемых соглашений о проведении работ по благоустройству прилегающей территории с администрацией.</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4.1. Принципы определения границ прилегающих территорий</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xml:space="preserve">4.1.1. Границы прилегающих территорий определяются по периметру (по каждой стороне индивидуально) зданий, строений, сооружений, земельных участков, если такие земельные участки образованы (далее – объект), исходя из разрешенного использования объектов, сложившейся застройки территории, рельефа местности и минимально установленного настоящими Правилами расстояния от объекта до границ прилегающей </w:t>
      </w:r>
      <w:r w:rsidRPr="008376B7">
        <w:rPr>
          <w:rFonts w:ascii="Times New Roman" w:eastAsia="Times New Roman" w:hAnsi="Times New Roman" w:cs="Times New Roman"/>
          <w:color w:val="000000"/>
          <w:sz w:val="24"/>
          <w:szCs w:val="24"/>
          <w:lang w:eastAsia="ru-RU"/>
        </w:rPr>
        <w:lastRenderedPageBreak/>
        <w:t xml:space="preserve">территории такого объекта в целях организации благоустройства территории </w:t>
      </w:r>
      <w:proofErr w:type="spellStart"/>
      <w:r w:rsidRPr="008376B7">
        <w:rPr>
          <w:rFonts w:ascii="Times New Roman" w:eastAsia="Times New Roman" w:hAnsi="Times New Roman" w:cs="Times New Roman"/>
          <w:color w:val="000000"/>
          <w:sz w:val="24"/>
          <w:szCs w:val="24"/>
          <w:lang w:eastAsia="ru-RU"/>
        </w:rPr>
        <w:t>Царевщинского</w:t>
      </w:r>
      <w:proofErr w:type="spellEnd"/>
      <w:r w:rsidRPr="008376B7">
        <w:rPr>
          <w:rFonts w:ascii="Times New Roman" w:eastAsia="Times New Roman" w:hAnsi="Times New Roman" w:cs="Times New Roman"/>
          <w:color w:val="000000"/>
          <w:sz w:val="24"/>
          <w:szCs w:val="24"/>
          <w:lang w:eastAsia="ru-RU"/>
        </w:rPr>
        <w:t xml:space="preserve"> сельсовета.</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4.1.2. При определении границ прилегающих территорий учитываются: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376B7">
        <w:rPr>
          <w:rFonts w:ascii="Times New Roman" w:eastAsia="Times New Roman" w:hAnsi="Times New Roman" w:cs="Times New Roman"/>
          <w:color w:val="000000"/>
          <w:sz w:val="24"/>
          <w:szCs w:val="24"/>
          <w:lang w:eastAsia="ru-RU"/>
        </w:rPr>
        <w:t>расстояние</w:t>
      </w:r>
      <w:proofErr w:type="gramEnd"/>
      <w:r w:rsidRPr="008376B7">
        <w:rPr>
          <w:rFonts w:ascii="Times New Roman" w:eastAsia="Times New Roman" w:hAnsi="Times New Roman" w:cs="Times New Roman"/>
          <w:color w:val="000000"/>
          <w:sz w:val="24"/>
          <w:szCs w:val="24"/>
          <w:lang w:eastAsia="ru-RU"/>
        </w:rPr>
        <w:t xml:space="preserve"> до рядом расположенного (соседнего) объекта либо до границы прилегающей территории такого объекта, установленной ранее;</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376B7">
        <w:rPr>
          <w:rFonts w:ascii="Times New Roman" w:eastAsia="Times New Roman" w:hAnsi="Times New Roman" w:cs="Times New Roman"/>
          <w:color w:val="000000"/>
          <w:sz w:val="24"/>
          <w:szCs w:val="24"/>
          <w:lang w:eastAsia="ru-RU"/>
        </w:rPr>
        <w:t>наличие</w:t>
      </w:r>
      <w:proofErr w:type="gramEnd"/>
      <w:r w:rsidRPr="008376B7">
        <w:rPr>
          <w:rFonts w:ascii="Times New Roman" w:eastAsia="Times New Roman" w:hAnsi="Times New Roman" w:cs="Times New Roman"/>
          <w:color w:val="000000"/>
          <w:sz w:val="24"/>
          <w:szCs w:val="24"/>
          <w:lang w:eastAsia="ru-RU"/>
        </w:rPr>
        <w:t xml:space="preserve"> граничащих с объектом дорог, тротуаров, эстакад и иных элементов улично-дорожной сети общего пользования, за исключением проходов и проездов, связанных с эксплуатацией этого объекта;</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376B7">
        <w:rPr>
          <w:rFonts w:ascii="Times New Roman" w:eastAsia="Times New Roman" w:hAnsi="Times New Roman" w:cs="Times New Roman"/>
          <w:color w:val="000000"/>
          <w:sz w:val="24"/>
          <w:szCs w:val="24"/>
          <w:lang w:eastAsia="ru-RU"/>
        </w:rPr>
        <w:t>наличие</w:t>
      </w:r>
      <w:proofErr w:type="gramEnd"/>
      <w:r w:rsidRPr="008376B7">
        <w:rPr>
          <w:rFonts w:ascii="Times New Roman" w:eastAsia="Times New Roman" w:hAnsi="Times New Roman" w:cs="Times New Roman"/>
          <w:color w:val="000000"/>
          <w:sz w:val="24"/>
          <w:szCs w:val="24"/>
          <w:lang w:eastAsia="ru-RU"/>
        </w:rPr>
        <w:t xml:space="preserve"> граничащих с объектом зон с особыми условиями использования территорий (охранные, санитарно-защитные зоны, зоны охраны объектов культурного наследия, </w:t>
      </w:r>
      <w:proofErr w:type="spellStart"/>
      <w:r w:rsidRPr="008376B7">
        <w:rPr>
          <w:rFonts w:ascii="Times New Roman" w:eastAsia="Times New Roman" w:hAnsi="Times New Roman" w:cs="Times New Roman"/>
          <w:color w:val="000000"/>
          <w:sz w:val="24"/>
          <w:szCs w:val="24"/>
          <w:lang w:eastAsia="ru-RU"/>
        </w:rPr>
        <w:t>водоохранные</w:t>
      </w:r>
      <w:proofErr w:type="spellEnd"/>
      <w:r w:rsidRPr="008376B7">
        <w:rPr>
          <w:rFonts w:ascii="Times New Roman" w:eastAsia="Times New Roman" w:hAnsi="Times New Roman" w:cs="Times New Roman"/>
          <w:color w:val="000000"/>
          <w:sz w:val="24"/>
          <w:szCs w:val="24"/>
          <w:lang w:eastAsia="ru-RU"/>
        </w:rPr>
        <w:t xml:space="preserve"> зоны и иные зоны, устанавливаемые в соответствии с законодательством Российской Федерации).</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w:t>
      </w:r>
      <w:proofErr w:type="gramStart"/>
      <w:r w:rsidRPr="008376B7">
        <w:rPr>
          <w:rFonts w:ascii="Times New Roman" w:eastAsia="Times New Roman" w:hAnsi="Times New Roman" w:cs="Times New Roman"/>
          <w:color w:val="000000"/>
          <w:sz w:val="24"/>
          <w:szCs w:val="24"/>
          <w:lang w:eastAsia="ru-RU"/>
        </w:rPr>
        <w:t>пункт</w:t>
      </w:r>
      <w:proofErr w:type="gramEnd"/>
      <w:r w:rsidRPr="008376B7">
        <w:rPr>
          <w:rFonts w:ascii="Times New Roman" w:eastAsia="Times New Roman" w:hAnsi="Times New Roman" w:cs="Times New Roman"/>
          <w:color w:val="000000"/>
          <w:sz w:val="24"/>
          <w:szCs w:val="24"/>
          <w:lang w:eastAsia="ru-RU"/>
        </w:rPr>
        <w:t xml:space="preserve"> 4.1 в ред. решения Комитета местного самоуправления </w:t>
      </w:r>
      <w:proofErr w:type="spellStart"/>
      <w:r w:rsidRPr="008376B7">
        <w:rPr>
          <w:rFonts w:ascii="Times New Roman" w:eastAsia="Times New Roman" w:hAnsi="Times New Roman" w:cs="Times New Roman"/>
          <w:color w:val="000000"/>
          <w:sz w:val="24"/>
          <w:szCs w:val="24"/>
          <w:lang w:eastAsia="ru-RU"/>
        </w:rPr>
        <w:t>Царевщинского</w:t>
      </w:r>
      <w:proofErr w:type="spellEnd"/>
      <w:r w:rsidRPr="008376B7">
        <w:rPr>
          <w:rFonts w:ascii="Times New Roman" w:eastAsia="Times New Roman" w:hAnsi="Times New Roman" w:cs="Times New Roman"/>
          <w:color w:val="000000"/>
          <w:sz w:val="24"/>
          <w:szCs w:val="24"/>
          <w:lang w:eastAsia="ru-RU"/>
        </w:rPr>
        <w:t xml:space="preserve"> сельсовета </w:t>
      </w:r>
      <w:proofErr w:type="spellStart"/>
      <w:r w:rsidRPr="008376B7">
        <w:rPr>
          <w:rFonts w:ascii="Times New Roman" w:eastAsia="Times New Roman" w:hAnsi="Times New Roman" w:cs="Times New Roman"/>
          <w:color w:val="000000"/>
          <w:sz w:val="24"/>
          <w:szCs w:val="24"/>
          <w:lang w:eastAsia="ru-RU"/>
        </w:rPr>
        <w:t>Мокшанского</w:t>
      </w:r>
      <w:proofErr w:type="spellEnd"/>
      <w:r w:rsidRPr="008376B7">
        <w:rPr>
          <w:rFonts w:ascii="Times New Roman" w:eastAsia="Times New Roman" w:hAnsi="Times New Roman" w:cs="Times New Roman"/>
          <w:color w:val="000000"/>
          <w:sz w:val="24"/>
          <w:szCs w:val="24"/>
          <w:lang w:eastAsia="ru-RU"/>
        </w:rPr>
        <w:t xml:space="preserve"> района Пензенской области</w:t>
      </w:r>
      <w:r w:rsidRPr="008376B7">
        <w:rPr>
          <w:rFonts w:ascii="Times New Roman" w:eastAsia="Times New Roman" w:hAnsi="Times New Roman" w:cs="Times New Roman"/>
          <w:color w:val="0000FF"/>
          <w:sz w:val="24"/>
          <w:szCs w:val="24"/>
          <w:lang w:eastAsia="ru-RU"/>
        </w:rPr>
        <w:t> </w:t>
      </w:r>
      <w:hyperlink r:id="rId26" w:tgtFrame="_blank" w:history="1">
        <w:r w:rsidRPr="008376B7">
          <w:rPr>
            <w:rFonts w:ascii="Times New Roman" w:eastAsia="Times New Roman" w:hAnsi="Times New Roman" w:cs="Times New Roman"/>
            <w:color w:val="0000FF"/>
            <w:sz w:val="24"/>
            <w:szCs w:val="24"/>
            <w:lang w:eastAsia="ru-RU"/>
          </w:rPr>
          <w:t>от 25.12.2018 № 349-147/2</w:t>
        </w:r>
      </w:hyperlink>
      <w:r w:rsidRPr="008376B7">
        <w:rPr>
          <w:rFonts w:ascii="Times New Roman" w:eastAsia="Times New Roman" w:hAnsi="Times New Roman" w:cs="Times New Roman"/>
          <w:color w:val="000000"/>
          <w:sz w:val="24"/>
          <w:szCs w:val="24"/>
          <w:lang w:eastAsia="ru-RU"/>
        </w:rPr>
        <w:t>)</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4.2. Минимальные расстояния от объекта до границ прилегающей территории</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4.2.1. Устанавливаются следующие минимальные расстояния от объекта до границ прилегающей территории в зависимости от предназначения объекта:</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376B7">
        <w:rPr>
          <w:rFonts w:ascii="Times New Roman" w:eastAsia="Times New Roman" w:hAnsi="Times New Roman" w:cs="Times New Roman"/>
          <w:color w:val="000000"/>
          <w:sz w:val="24"/>
          <w:szCs w:val="24"/>
          <w:lang w:eastAsia="ru-RU"/>
        </w:rPr>
        <w:t>а</w:t>
      </w:r>
      <w:proofErr w:type="gramEnd"/>
      <w:r w:rsidRPr="008376B7">
        <w:rPr>
          <w:rFonts w:ascii="Times New Roman" w:eastAsia="Times New Roman" w:hAnsi="Times New Roman" w:cs="Times New Roman"/>
          <w:color w:val="000000"/>
          <w:sz w:val="24"/>
          <w:szCs w:val="24"/>
          <w:lang w:eastAsia="ru-RU"/>
        </w:rPr>
        <w:t>) для индивидуальных жилых домов и домов блокированной застройки:</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376B7">
        <w:rPr>
          <w:rFonts w:ascii="Times New Roman" w:eastAsia="Times New Roman" w:hAnsi="Times New Roman" w:cs="Times New Roman"/>
          <w:color w:val="000000"/>
          <w:sz w:val="24"/>
          <w:szCs w:val="24"/>
          <w:lang w:eastAsia="ru-RU"/>
        </w:rPr>
        <w:t>в</w:t>
      </w:r>
      <w:proofErr w:type="gramEnd"/>
      <w:r w:rsidRPr="008376B7">
        <w:rPr>
          <w:rFonts w:ascii="Times New Roman" w:eastAsia="Times New Roman" w:hAnsi="Times New Roman" w:cs="Times New Roman"/>
          <w:color w:val="000000"/>
          <w:sz w:val="24"/>
          <w:szCs w:val="24"/>
          <w:lang w:eastAsia="ru-RU"/>
        </w:rPr>
        <w:t xml:space="preserve"> случае, если в отношении земельного участка, на котором расположен жилой дом, осуществлен государственный кадастровый учет – не менее 2 метров по периметру границы этого земельного участка, а со стороны въезда (входа) – до края тротуара, газона, прилегающих к дороге, при их отсутствии – до края проезжей части дороги, включая кювет;</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376B7">
        <w:rPr>
          <w:rFonts w:ascii="Times New Roman" w:eastAsia="Times New Roman" w:hAnsi="Times New Roman" w:cs="Times New Roman"/>
          <w:color w:val="000000"/>
          <w:sz w:val="24"/>
          <w:szCs w:val="24"/>
          <w:lang w:eastAsia="ru-RU"/>
        </w:rPr>
        <w:t>в</w:t>
      </w:r>
      <w:proofErr w:type="gramEnd"/>
      <w:r w:rsidRPr="008376B7">
        <w:rPr>
          <w:rFonts w:ascii="Times New Roman" w:eastAsia="Times New Roman" w:hAnsi="Times New Roman" w:cs="Times New Roman"/>
          <w:color w:val="000000"/>
          <w:sz w:val="24"/>
          <w:szCs w:val="24"/>
          <w:lang w:eastAsia="ru-RU"/>
        </w:rPr>
        <w:t xml:space="preserve"> случае, если в отношении земельного участка, на котором расположен жилой дом, не осуществлен государственный кадастровый учет, либо государственный кадастровый учет осуществлен по границам стен фундаментов этих домов – не менее 10 метров по периметру от стен дома,</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376B7">
        <w:rPr>
          <w:rFonts w:ascii="Times New Roman" w:eastAsia="Times New Roman" w:hAnsi="Times New Roman" w:cs="Times New Roman"/>
          <w:color w:val="000000"/>
          <w:sz w:val="24"/>
          <w:szCs w:val="24"/>
          <w:lang w:eastAsia="ru-RU"/>
        </w:rPr>
        <w:t>в</w:t>
      </w:r>
      <w:proofErr w:type="gramEnd"/>
      <w:r w:rsidRPr="008376B7">
        <w:rPr>
          <w:rFonts w:ascii="Times New Roman" w:eastAsia="Times New Roman" w:hAnsi="Times New Roman" w:cs="Times New Roman"/>
          <w:color w:val="000000"/>
          <w:sz w:val="24"/>
          <w:szCs w:val="24"/>
          <w:lang w:eastAsia="ru-RU"/>
        </w:rPr>
        <w:t xml:space="preserve"> случае, если земельный участок, на котором расположен жилой дом предоставлен ранее в соответствии с действующим законодательством, огорожен, но в отношении которого не осуществлен государственный кадастровый учет – не менее 5 метров по периметру ограждения, со стороны въезда (входа) – до края тротуара, газона, прилегающих к дороге, при их отсутствии – до края проезжей части дороги, включая кювет;</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376B7">
        <w:rPr>
          <w:rFonts w:ascii="Times New Roman" w:eastAsia="Times New Roman" w:hAnsi="Times New Roman" w:cs="Times New Roman"/>
          <w:color w:val="000000"/>
          <w:sz w:val="24"/>
          <w:szCs w:val="24"/>
          <w:lang w:eastAsia="ru-RU"/>
        </w:rPr>
        <w:t>б</w:t>
      </w:r>
      <w:proofErr w:type="gramEnd"/>
      <w:r w:rsidRPr="008376B7">
        <w:rPr>
          <w:rFonts w:ascii="Times New Roman" w:eastAsia="Times New Roman" w:hAnsi="Times New Roman" w:cs="Times New Roman"/>
          <w:color w:val="000000"/>
          <w:sz w:val="24"/>
          <w:szCs w:val="24"/>
          <w:lang w:eastAsia="ru-RU"/>
        </w:rPr>
        <w:t>) для многоквартирных жилых домов:</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376B7">
        <w:rPr>
          <w:rFonts w:ascii="Times New Roman" w:eastAsia="Times New Roman" w:hAnsi="Times New Roman" w:cs="Times New Roman"/>
          <w:color w:val="000000"/>
          <w:sz w:val="24"/>
          <w:szCs w:val="24"/>
          <w:lang w:eastAsia="ru-RU"/>
        </w:rPr>
        <w:t>в</w:t>
      </w:r>
      <w:proofErr w:type="gramEnd"/>
      <w:r w:rsidRPr="008376B7">
        <w:rPr>
          <w:rFonts w:ascii="Times New Roman" w:eastAsia="Times New Roman" w:hAnsi="Times New Roman" w:cs="Times New Roman"/>
          <w:color w:val="000000"/>
          <w:sz w:val="24"/>
          <w:szCs w:val="24"/>
          <w:lang w:eastAsia="ru-RU"/>
        </w:rPr>
        <w:t xml:space="preserve"> случае, если в отношении земельного участка, на котором расположен жилой дом, осуществлен государственный кадастровый учет – не менее 2 метров по периметру границы этого земельного участка, либо до края проезжей части дороги или прилегающего к дороге тротуара;</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376B7">
        <w:rPr>
          <w:rFonts w:ascii="Times New Roman" w:eastAsia="Times New Roman" w:hAnsi="Times New Roman" w:cs="Times New Roman"/>
          <w:color w:val="000000"/>
          <w:sz w:val="24"/>
          <w:szCs w:val="24"/>
          <w:lang w:eastAsia="ru-RU"/>
        </w:rPr>
        <w:t>в</w:t>
      </w:r>
      <w:proofErr w:type="gramEnd"/>
      <w:r w:rsidRPr="008376B7">
        <w:rPr>
          <w:rFonts w:ascii="Times New Roman" w:eastAsia="Times New Roman" w:hAnsi="Times New Roman" w:cs="Times New Roman"/>
          <w:color w:val="000000"/>
          <w:sz w:val="24"/>
          <w:szCs w:val="24"/>
          <w:lang w:eastAsia="ru-RU"/>
        </w:rPr>
        <w:t xml:space="preserve"> случае, если в отношении земельного участка, на котором расположен жилой дом, осуществлен государственный кадастровый учет по границам стен фундаментов этих домов, либо в отношении земельного участка государственный кадастровый учет не осуществлен – не менее 20 метров по периметру земельного участка многоквартирного дома, либо до края проезжей части дороги или прилегающего к дороге тротуара;</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376B7">
        <w:rPr>
          <w:rFonts w:ascii="Times New Roman" w:eastAsia="Times New Roman" w:hAnsi="Times New Roman" w:cs="Times New Roman"/>
          <w:color w:val="000000"/>
          <w:sz w:val="24"/>
          <w:szCs w:val="24"/>
          <w:lang w:eastAsia="ru-RU"/>
        </w:rPr>
        <w:t>в</w:t>
      </w:r>
      <w:proofErr w:type="gramEnd"/>
      <w:r w:rsidRPr="008376B7">
        <w:rPr>
          <w:rFonts w:ascii="Times New Roman" w:eastAsia="Times New Roman" w:hAnsi="Times New Roman" w:cs="Times New Roman"/>
          <w:color w:val="000000"/>
          <w:sz w:val="24"/>
          <w:szCs w:val="24"/>
          <w:lang w:eastAsia="ru-RU"/>
        </w:rPr>
        <w:t>) для нежилых зданий, пристроенных к многоквартирным домам – по периметру ограждающих конструкций (стен) не менее 20 метров, либо до края проезжей части дороги;</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376B7">
        <w:rPr>
          <w:rFonts w:ascii="Times New Roman" w:eastAsia="Times New Roman" w:hAnsi="Times New Roman" w:cs="Times New Roman"/>
          <w:color w:val="000000"/>
          <w:sz w:val="24"/>
          <w:szCs w:val="24"/>
          <w:lang w:eastAsia="ru-RU"/>
        </w:rPr>
        <w:t>г</w:t>
      </w:r>
      <w:proofErr w:type="gramEnd"/>
      <w:r w:rsidRPr="008376B7">
        <w:rPr>
          <w:rFonts w:ascii="Times New Roman" w:eastAsia="Times New Roman" w:hAnsi="Times New Roman" w:cs="Times New Roman"/>
          <w:color w:val="000000"/>
          <w:sz w:val="24"/>
          <w:szCs w:val="24"/>
          <w:lang w:eastAsia="ru-RU"/>
        </w:rPr>
        <w:t>) для зданий, в которых располагаются образовательные, медицинские организации, организации социально-культурного и бытового назначения: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376B7">
        <w:rPr>
          <w:rFonts w:ascii="Times New Roman" w:eastAsia="Times New Roman" w:hAnsi="Times New Roman" w:cs="Times New Roman"/>
          <w:color w:val="000000"/>
          <w:sz w:val="24"/>
          <w:szCs w:val="24"/>
          <w:lang w:eastAsia="ru-RU"/>
        </w:rPr>
        <w:t>имеющих</w:t>
      </w:r>
      <w:proofErr w:type="gramEnd"/>
      <w:r w:rsidRPr="008376B7">
        <w:rPr>
          <w:rFonts w:ascii="Times New Roman" w:eastAsia="Times New Roman" w:hAnsi="Times New Roman" w:cs="Times New Roman"/>
          <w:color w:val="000000"/>
          <w:sz w:val="24"/>
          <w:szCs w:val="24"/>
          <w:lang w:eastAsia="ru-RU"/>
        </w:rPr>
        <w:t xml:space="preserve"> ограждение – не менее 5 метров от ограждения по периметру;</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376B7">
        <w:rPr>
          <w:rFonts w:ascii="Times New Roman" w:eastAsia="Times New Roman" w:hAnsi="Times New Roman" w:cs="Times New Roman"/>
          <w:color w:val="000000"/>
          <w:sz w:val="24"/>
          <w:szCs w:val="24"/>
          <w:lang w:eastAsia="ru-RU"/>
        </w:rPr>
        <w:t>не</w:t>
      </w:r>
      <w:proofErr w:type="gramEnd"/>
      <w:r w:rsidRPr="008376B7">
        <w:rPr>
          <w:rFonts w:ascii="Times New Roman" w:eastAsia="Times New Roman" w:hAnsi="Times New Roman" w:cs="Times New Roman"/>
          <w:color w:val="000000"/>
          <w:sz w:val="24"/>
          <w:szCs w:val="24"/>
          <w:lang w:eastAsia="ru-RU"/>
        </w:rPr>
        <w:t xml:space="preserve"> имеющих ограждения – не менее 20 метров по периметру стен здания (каждого здания);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376B7">
        <w:rPr>
          <w:rFonts w:ascii="Times New Roman" w:eastAsia="Times New Roman" w:hAnsi="Times New Roman" w:cs="Times New Roman"/>
          <w:color w:val="000000"/>
          <w:sz w:val="24"/>
          <w:szCs w:val="24"/>
          <w:lang w:eastAsia="ru-RU"/>
        </w:rPr>
        <w:t>д</w:t>
      </w:r>
      <w:proofErr w:type="gramEnd"/>
      <w:r w:rsidRPr="008376B7">
        <w:rPr>
          <w:rFonts w:ascii="Times New Roman" w:eastAsia="Times New Roman" w:hAnsi="Times New Roman" w:cs="Times New Roman"/>
          <w:color w:val="000000"/>
          <w:sz w:val="24"/>
          <w:szCs w:val="24"/>
          <w:lang w:eastAsia="ru-RU"/>
        </w:rPr>
        <w:t>) для зданий, в которых располагаются культурные, торговые, спортивные, развлекательные центры:</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376B7">
        <w:rPr>
          <w:rFonts w:ascii="Times New Roman" w:eastAsia="Times New Roman" w:hAnsi="Times New Roman" w:cs="Times New Roman"/>
          <w:color w:val="000000"/>
          <w:sz w:val="24"/>
          <w:szCs w:val="24"/>
          <w:lang w:eastAsia="ru-RU"/>
        </w:rPr>
        <w:t>имеющих</w:t>
      </w:r>
      <w:proofErr w:type="gramEnd"/>
      <w:r w:rsidRPr="008376B7">
        <w:rPr>
          <w:rFonts w:ascii="Times New Roman" w:eastAsia="Times New Roman" w:hAnsi="Times New Roman" w:cs="Times New Roman"/>
          <w:color w:val="000000"/>
          <w:sz w:val="24"/>
          <w:szCs w:val="24"/>
          <w:lang w:eastAsia="ru-RU"/>
        </w:rPr>
        <w:t xml:space="preserve"> парковки для автомобильного транспорта – не менее 15 метров по периметру от парковки;</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376B7">
        <w:rPr>
          <w:rFonts w:ascii="Times New Roman" w:eastAsia="Times New Roman" w:hAnsi="Times New Roman" w:cs="Times New Roman"/>
          <w:color w:val="000000"/>
          <w:sz w:val="24"/>
          <w:szCs w:val="24"/>
          <w:lang w:eastAsia="ru-RU"/>
        </w:rPr>
        <w:lastRenderedPageBreak/>
        <w:t>не</w:t>
      </w:r>
      <w:proofErr w:type="gramEnd"/>
      <w:r w:rsidRPr="008376B7">
        <w:rPr>
          <w:rFonts w:ascii="Times New Roman" w:eastAsia="Times New Roman" w:hAnsi="Times New Roman" w:cs="Times New Roman"/>
          <w:color w:val="000000"/>
          <w:sz w:val="24"/>
          <w:szCs w:val="24"/>
          <w:lang w:eastAsia="ru-RU"/>
        </w:rPr>
        <w:t xml:space="preserve"> имеющих парковки – не менее 20 метров по периметру ограждающих конструкций (стен) объекта;</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376B7">
        <w:rPr>
          <w:rFonts w:ascii="Times New Roman" w:eastAsia="Times New Roman" w:hAnsi="Times New Roman" w:cs="Times New Roman"/>
          <w:color w:val="000000"/>
          <w:sz w:val="24"/>
          <w:szCs w:val="24"/>
          <w:lang w:eastAsia="ru-RU"/>
        </w:rPr>
        <w:t>е</w:t>
      </w:r>
      <w:proofErr w:type="gramEnd"/>
      <w:r w:rsidRPr="008376B7">
        <w:rPr>
          <w:rFonts w:ascii="Times New Roman" w:eastAsia="Times New Roman" w:hAnsi="Times New Roman" w:cs="Times New Roman"/>
          <w:color w:val="000000"/>
          <w:sz w:val="24"/>
          <w:szCs w:val="24"/>
          <w:lang w:eastAsia="ru-RU"/>
        </w:rPr>
        <w:t>) для отдельно стоящих стационарных и нестационарных объектов потребительского рынка (киосков, палаток, павильонов, автомоек и др.) – не менее 10 метров по периметру;</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376B7">
        <w:rPr>
          <w:rFonts w:ascii="Times New Roman" w:eastAsia="Times New Roman" w:hAnsi="Times New Roman" w:cs="Times New Roman"/>
          <w:color w:val="000000"/>
          <w:sz w:val="24"/>
          <w:szCs w:val="24"/>
          <w:lang w:eastAsia="ru-RU"/>
        </w:rPr>
        <w:t>ж</w:t>
      </w:r>
      <w:proofErr w:type="gramEnd"/>
      <w:r w:rsidRPr="008376B7">
        <w:rPr>
          <w:rFonts w:ascii="Times New Roman" w:eastAsia="Times New Roman" w:hAnsi="Times New Roman" w:cs="Times New Roman"/>
          <w:color w:val="000000"/>
          <w:sz w:val="24"/>
          <w:szCs w:val="24"/>
          <w:lang w:eastAsia="ru-RU"/>
        </w:rPr>
        <w:t>) для автостоянок – не менее 25 метров по периметру автостоянки;</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376B7">
        <w:rPr>
          <w:rFonts w:ascii="Times New Roman" w:eastAsia="Times New Roman" w:hAnsi="Times New Roman" w:cs="Times New Roman"/>
          <w:color w:val="000000"/>
          <w:sz w:val="24"/>
          <w:szCs w:val="24"/>
          <w:lang w:eastAsia="ru-RU"/>
        </w:rPr>
        <w:t>з</w:t>
      </w:r>
      <w:proofErr w:type="gramEnd"/>
      <w:r w:rsidRPr="008376B7">
        <w:rPr>
          <w:rFonts w:ascii="Times New Roman" w:eastAsia="Times New Roman" w:hAnsi="Times New Roman" w:cs="Times New Roman"/>
          <w:color w:val="000000"/>
          <w:sz w:val="24"/>
          <w:szCs w:val="24"/>
          <w:lang w:eastAsia="ru-RU"/>
        </w:rPr>
        <w:t>) для промышленных объектов, включая объекты захоронения, хранения, обезвреживания, размещения отходов – не менее 50 метров от ограждения по периметру указанных объектов;</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376B7">
        <w:rPr>
          <w:rFonts w:ascii="Times New Roman" w:eastAsia="Times New Roman" w:hAnsi="Times New Roman" w:cs="Times New Roman"/>
          <w:color w:val="000000"/>
          <w:sz w:val="24"/>
          <w:szCs w:val="24"/>
          <w:lang w:eastAsia="ru-RU"/>
        </w:rPr>
        <w:t>и</w:t>
      </w:r>
      <w:proofErr w:type="gramEnd"/>
      <w:r w:rsidRPr="008376B7">
        <w:rPr>
          <w:rFonts w:ascii="Times New Roman" w:eastAsia="Times New Roman" w:hAnsi="Times New Roman" w:cs="Times New Roman"/>
          <w:color w:val="000000"/>
          <w:sz w:val="24"/>
          <w:szCs w:val="24"/>
          <w:lang w:eastAsia="ru-RU"/>
        </w:rPr>
        <w:t>) для строительных объектов, включая места проведения ремонтных работ (аварийно-восстановительных работ) – не менее 15 метров от ограждения по периметру указанных объектов;</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376B7">
        <w:rPr>
          <w:rFonts w:ascii="Times New Roman" w:eastAsia="Times New Roman" w:hAnsi="Times New Roman" w:cs="Times New Roman"/>
          <w:color w:val="000000"/>
          <w:sz w:val="24"/>
          <w:szCs w:val="24"/>
          <w:lang w:eastAsia="ru-RU"/>
        </w:rPr>
        <w:t>к</w:t>
      </w:r>
      <w:proofErr w:type="gramEnd"/>
      <w:r w:rsidRPr="008376B7">
        <w:rPr>
          <w:rFonts w:ascii="Times New Roman" w:eastAsia="Times New Roman" w:hAnsi="Times New Roman" w:cs="Times New Roman"/>
          <w:color w:val="000000"/>
          <w:sz w:val="24"/>
          <w:szCs w:val="24"/>
          <w:lang w:eastAsia="ru-RU"/>
        </w:rPr>
        <w:t>) для автозаправочных станций (далее – АЗС) – не менее 50 метров по периметру АЗС и подъездов к объектам АЗС;</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376B7">
        <w:rPr>
          <w:rFonts w:ascii="Times New Roman" w:eastAsia="Times New Roman" w:hAnsi="Times New Roman" w:cs="Times New Roman"/>
          <w:color w:val="000000"/>
          <w:sz w:val="24"/>
          <w:szCs w:val="24"/>
          <w:lang w:eastAsia="ru-RU"/>
        </w:rPr>
        <w:t>л</w:t>
      </w:r>
      <w:proofErr w:type="gramEnd"/>
      <w:r w:rsidRPr="008376B7">
        <w:rPr>
          <w:rFonts w:ascii="Times New Roman" w:eastAsia="Times New Roman" w:hAnsi="Times New Roman" w:cs="Times New Roman"/>
          <w:color w:val="000000"/>
          <w:sz w:val="24"/>
          <w:szCs w:val="24"/>
          <w:lang w:eastAsia="ru-RU"/>
        </w:rPr>
        <w:t>) для земельных участков, предназначенные для отдыха, спорта, в том числе для детских площадок – не менее 10 метров по периметру такого земельного участка, в случае отсутствия ограждения и не менее 5 метров при наличии ограждения;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376B7">
        <w:rPr>
          <w:rFonts w:ascii="Times New Roman" w:eastAsia="Times New Roman" w:hAnsi="Times New Roman" w:cs="Times New Roman"/>
          <w:color w:val="000000"/>
          <w:sz w:val="24"/>
          <w:szCs w:val="24"/>
          <w:lang w:eastAsia="ru-RU"/>
        </w:rPr>
        <w:t>м</w:t>
      </w:r>
      <w:proofErr w:type="gramEnd"/>
      <w:r w:rsidRPr="008376B7">
        <w:rPr>
          <w:rFonts w:ascii="Times New Roman" w:eastAsia="Times New Roman" w:hAnsi="Times New Roman" w:cs="Times New Roman"/>
          <w:color w:val="000000"/>
          <w:sz w:val="24"/>
          <w:szCs w:val="24"/>
          <w:lang w:eastAsia="ru-RU"/>
        </w:rPr>
        <w:t>) для территорий розничных рынков, ярмарок – не менее 50 метров по периметру земельного участка, на котором находится рынок, проводится ярмарка;</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376B7">
        <w:rPr>
          <w:rFonts w:ascii="Times New Roman" w:eastAsia="Times New Roman" w:hAnsi="Times New Roman" w:cs="Times New Roman"/>
          <w:color w:val="000000"/>
          <w:sz w:val="24"/>
          <w:szCs w:val="24"/>
          <w:lang w:eastAsia="ru-RU"/>
        </w:rPr>
        <w:t>н</w:t>
      </w:r>
      <w:proofErr w:type="gramEnd"/>
      <w:r w:rsidRPr="008376B7">
        <w:rPr>
          <w:rFonts w:ascii="Times New Roman" w:eastAsia="Times New Roman" w:hAnsi="Times New Roman" w:cs="Times New Roman"/>
          <w:color w:val="000000"/>
          <w:sz w:val="24"/>
          <w:szCs w:val="24"/>
          <w:lang w:eastAsia="ru-RU"/>
        </w:rPr>
        <w:t>) для контейнерных площадок, в случае, если такие площадки не расположены на земельном участке многоквартирного дома, поставленного на кадастровый учет – не менее 10 метров по периметру объекта;</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376B7">
        <w:rPr>
          <w:rFonts w:ascii="Times New Roman" w:eastAsia="Times New Roman" w:hAnsi="Times New Roman" w:cs="Times New Roman"/>
          <w:color w:val="000000"/>
          <w:sz w:val="24"/>
          <w:szCs w:val="24"/>
          <w:lang w:eastAsia="ru-RU"/>
        </w:rPr>
        <w:t>о</w:t>
      </w:r>
      <w:proofErr w:type="gramEnd"/>
      <w:r w:rsidRPr="008376B7">
        <w:rPr>
          <w:rFonts w:ascii="Times New Roman" w:eastAsia="Times New Roman" w:hAnsi="Times New Roman" w:cs="Times New Roman"/>
          <w:color w:val="000000"/>
          <w:sz w:val="24"/>
          <w:szCs w:val="24"/>
          <w:lang w:eastAsia="ru-RU"/>
        </w:rPr>
        <w:t>) для кладбищ – не менее 15 метров по периметру земельного участка, выделенного под размещение кладбища, а в случае наличия крематория – не менее 50 метров от ограждающих конструкций (стен) объекта.</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4.2.2. Для объектов, не установленных подпунктом 4.2.1 настоящего пункта минимальные расстояния от объекта до границ прилегающей территории принимаются не менее 15 метров.</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4.2.3. В определенных пунктом 4.1</w:t>
      </w:r>
      <w:proofErr w:type="gramStart"/>
      <w:r w:rsidRPr="008376B7">
        <w:rPr>
          <w:rFonts w:ascii="Times New Roman" w:eastAsia="Times New Roman" w:hAnsi="Times New Roman" w:cs="Times New Roman"/>
          <w:color w:val="000000"/>
          <w:sz w:val="24"/>
          <w:szCs w:val="24"/>
          <w:lang w:eastAsia="ru-RU"/>
        </w:rPr>
        <w:t>. настоящих</w:t>
      </w:r>
      <w:proofErr w:type="gramEnd"/>
      <w:r w:rsidRPr="008376B7">
        <w:rPr>
          <w:rFonts w:ascii="Times New Roman" w:eastAsia="Times New Roman" w:hAnsi="Times New Roman" w:cs="Times New Roman"/>
          <w:color w:val="000000"/>
          <w:sz w:val="24"/>
          <w:szCs w:val="24"/>
          <w:lang w:eastAsia="ru-RU"/>
        </w:rPr>
        <w:t xml:space="preserve"> Правил случаях при установлении границ прилегающей территории минимальные расстояния от объекта до границ прилегающей территории, указанные в подпунктах 4.2.1 и 4.2.2 настоящего пункта, могут быть уменьшены.</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w:t>
      </w:r>
      <w:proofErr w:type="gramStart"/>
      <w:r w:rsidRPr="008376B7">
        <w:rPr>
          <w:rFonts w:ascii="Times New Roman" w:eastAsia="Times New Roman" w:hAnsi="Times New Roman" w:cs="Times New Roman"/>
          <w:color w:val="000000"/>
          <w:sz w:val="24"/>
          <w:szCs w:val="24"/>
          <w:lang w:eastAsia="ru-RU"/>
        </w:rPr>
        <w:t>пункт</w:t>
      </w:r>
      <w:proofErr w:type="gramEnd"/>
      <w:r w:rsidRPr="008376B7">
        <w:rPr>
          <w:rFonts w:ascii="Times New Roman" w:eastAsia="Times New Roman" w:hAnsi="Times New Roman" w:cs="Times New Roman"/>
          <w:color w:val="000000"/>
          <w:sz w:val="24"/>
          <w:szCs w:val="24"/>
          <w:lang w:eastAsia="ru-RU"/>
        </w:rPr>
        <w:t xml:space="preserve"> 4.2 в ред. решения Комитета местного самоуправления </w:t>
      </w:r>
      <w:proofErr w:type="spellStart"/>
      <w:r w:rsidRPr="008376B7">
        <w:rPr>
          <w:rFonts w:ascii="Times New Roman" w:eastAsia="Times New Roman" w:hAnsi="Times New Roman" w:cs="Times New Roman"/>
          <w:color w:val="000000"/>
          <w:sz w:val="24"/>
          <w:szCs w:val="24"/>
          <w:lang w:eastAsia="ru-RU"/>
        </w:rPr>
        <w:t>Царевщинского</w:t>
      </w:r>
      <w:proofErr w:type="spellEnd"/>
      <w:r w:rsidRPr="008376B7">
        <w:rPr>
          <w:rFonts w:ascii="Times New Roman" w:eastAsia="Times New Roman" w:hAnsi="Times New Roman" w:cs="Times New Roman"/>
          <w:color w:val="000000"/>
          <w:sz w:val="24"/>
          <w:szCs w:val="24"/>
          <w:lang w:eastAsia="ru-RU"/>
        </w:rPr>
        <w:t xml:space="preserve"> сельсовета </w:t>
      </w:r>
      <w:proofErr w:type="spellStart"/>
      <w:r w:rsidRPr="008376B7">
        <w:rPr>
          <w:rFonts w:ascii="Times New Roman" w:eastAsia="Times New Roman" w:hAnsi="Times New Roman" w:cs="Times New Roman"/>
          <w:color w:val="000000"/>
          <w:sz w:val="24"/>
          <w:szCs w:val="24"/>
          <w:lang w:eastAsia="ru-RU"/>
        </w:rPr>
        <w:t>Мокшанского</w:t>
      </w:r>
      <w:proofErr w:type="spellEnd"/>
      <w:r w:rsidRPr="008376B7">
        <w:rPr>
          <w:rFonts w:ascii="Times New Roman" w:eastAsia="Times New Roman" w:hAnsi="Times New Roman" w:cs="Times New Roman"/>
          <w:color w:val="000000"/>
          <w:sz w:val="24"/>
          <w:szCs w:val="24"/>
          <w:lang w:eastAsia="ru-RU"/>
        </w:rPr>
        <w:t xml:space="preserve"> района Пензенской области</w:t>
      </w:r>
      <w:r w:rsidRPr="008376B7">
        <w:rPr>
          <w:rFonts w:ascii="Times New Roman" w:eastAsia="Times New Roman" w:hAnsi="Times New Roman" w:cs="Times New Roman"/>
          <w:color w:val="0000FF"/>
          <w:sz w:val="24"/>
          <w:szCs w:val="24"/>
          <w:lang w:eastAsia="ru-RU"/>
        </w:rPr>
        <w:t> </w:t>
      </w:r>
      <w:hyperlink r:id="rId27" w:tgtFrame="_blank" w:history="1">
        <w:r w:rsidRPr="008376B7">
          <w:rPr>
            <w:rFonts w:ascii="Times New Roman" w:eastAsia="Times New Roman" w:hAnsi="Times New Roman" w:cs="Times New Roman"/>
            <w:color w:val="0000FF"/>
            <w:sz w:val="24"/>
            <w:szCs w:val="24"/>
            <w:lang w:eastAsia="ru-RU"/>
          </w:rPr>
          <w:t>от 25.12.2018 № 349-147/2</w:t>
        </w:r>
      </w:hyperlink>
      <w:r w:rsidRPr="008376B7">
        <w:rPr>
          <w:rFonts w:ascii="Times New Roman" w:eastAsia="Times New Roman" w:hAnsi="Times New Roman" w:cs="Times New Roman"/>
          <w:color w:val="000000"/>
          <w:sz w:val="24"/>
          <w:szCs w:val="24"/>
          <w:lang w:eastAsia="ru-RU"/>
        </w:rPr>
        <w:t>)</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4.3. Определение границ прилегающей территории</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4.3.1. Для определения границ прилегающей территории определяется фактическое расстояние до рядом расположенных соседних объектов. Определение фактического расстояния может осуществляться с помощью рулетки или иных приборов измерения, либо с использованием документации, в которой такие расстояния уже установлены.</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4.3.2. Максимальное значение расстояния от объекта до границ прилегающей территории не может превышать более чем 30 процентов минимального расстояния.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4.3.3. При нахождении рядом двух и более граничащих (соседних) объектов установление границ между ними осуществляется с учетом:</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376B7">
        <w:rPr>
          <w:rFonts w:ascii="Times New Roman" w:eastAsia="Times New Roman" w:hAnsi="Times New Roman" w:cs="Times New Roman"/>
          <w:color w:val="000000"/>
          <w:sz w:val="24"/>
          <w:szCs w:val="24"/>
          <w:lang w:eastAsia="ru-RU"/>
        </w:rPr>
        <w:t>суммарного</w:t>
      </w:r>
      <w:proofErr w:type="gramEnd"/>
      <w:r w:rsidRPr="008376B7">
        <w:rPr>
          <w:rFonts w:ascii="Times New Roman" w:eastAsia="Times New Roman" w:hAnsi="Times New Roman" w:cs="Times New Roman"/>
          <w:color w:val="000000"/>
          <w:sz w:val="24"/>
          <w:szCs w:val="24"/>
          <w:lang w:eastAsia="ru-RU"/>
        </w:rPr>
        <w:t xml:space="preserve"> значения минимальных расстояний;</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376B7">
        <w:rPr>
          <w:rFonts w:ascii="Times New Roman" w:eastAsia="Times New Roman" w:hAnsi="Times New Roman" w:cs="Times New Roman"/>
          <w:color w:val="000000"/>
          <w:sz w:val="24"/>
          <w:szCs w:val="24"/>
          <w:lang w:eastAsia="ru-RU"/>
        </w:rPr>
        <w:t>возможного</w:t>
      </w:r>
      <w:proofErr w:type="gramEnd"/>
      <w:r w:rsidRPr="008376B7">
        <w:rPr>
          <w:rFonts w:ascii="Times New Roman" w:eastAsia="Times New Roman" w:hAnsi="Times New Roman" w:cs="Times New Roman"/>
          <w:color w:val="000000"/>
          <w:sz w:val="24"/>
          <w:szCs w:val="24"/>
          <w:lang w:eastAsia="ru-RU"/>
        </w:rPr>
        <w:t xml:space="preserve"> максимального значения расстояния от объекта до границ прилегающей территории, определенного в соответствии с частью 2 настоящей статьи;</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376B7">
        <w:rPr>
          <w:rFonts w:ascii="Times New Roman" w:eastAsia="Times New Roman" w:hAnsi="Times New Roman" w:cs="Times New Roman"/>
          <w:color w:val="000000"/>
          <w:sz w:val="24"/>
          <w:szCs w:val="24"/>
          <w:lang w:eastAsia="ru-RU"/>
        </w:rPr>
        <w:t>фактического</w:t>
      </w:r>
      <w:proofErr w:type="gramEnd"/>
      <w:r w:rsidRPr="008376B7">
        <w:rPr>
          <w:rFonts w:ascii="Times New Roman" w:eastAsia="Times New Roman" w:hAnsi="Times New Roman" w:cs="Times New Roman"/>
          <w:color w:val="000000"/>
          <w:sz w:val="24"/>
          <w:szCs w:val="24"/>
          <w:lang w:eastAsia="ru-RU"/>
        </w:rPr>
        <w:t xml:space="preserve"> расстояния до соседнего объекта, определенного в соответствии с подпунктом 4.3.1 настоящего пункта.</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4.3.4. В случае, если фактическое расстояние между объектами меньше суммарного значения минимальных расстояний от объекта до границ прилегающих территорий этих объектов, разграничение происходит следующим образом:</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376B7">
        <w:rPr>
          <w:rFonts w:ascii="Times New Roman" w:eastAsia="Times New Roman" w:hAnsi="Times New Roman" w:cs="Times New Roman"/>
          <w:color w:val="000000"/>
          <w:sz w:val="24"/>
          <w:szCs w:val="24"/>
          <w:lang w:eastAsia="ru-RU"/>
        </w:rPr>
        <w:lastRenderedPageBreak/>
        <w:t>если</w:t>
      </w:r>
      <w:proofErr w:type="gramEnd"/>
      <w:r w:rsidRPr="008376B7">
        <w:rPr>
          <w:rFonts w:ascii="Times New Roman" w:eastAsia="Times New Roman" w:hAnsi="Times New Roman" w:cs="Times New Roman"/>
          <w:color w:val="000000"/>
          <w:sz w:val="24"/>
          <w:szCs w:val="24"/>
          <w:lang w:eastAsia="ru-RU"/>
        </w:rPr>
        <w:t xml:space="preserve"> для одного из объектов ранее установлены границы прилегающей территории, для второго объекта прилегающая территория устанавливается до границы прилегающей территории первого объекта;</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376B7">
        <w:rPr>
          <w:rFonts w:ascii="Times New Roman" w:eastAsia="Times New Roman" w:hAnsi="Times New Roman" w:cs="Times New Roman"/>
          <w:color w:val="000000"/>
          <w:sz w:val="24"/>
          <w:szCs w:val="24"/>
          <w:lang w:eastAsia="ru-RU"/>
        </w:rPr>
        <w:t>если</w:t>
      </w:r>
      <w:proofErr w:type="gramEnd"/>
      <w:r w:rsidRPr="008376B7">
        <w:rPr>
          <w:rFonts w:ascii="Times New Roman" w:eastAsia="Times New Roman" w:hAnsi="Times New Roman" w:cs="Times New Roman"/>
          <w:color w:val="000000"/>
          <w:sz w:val="24"/>
          <w:szCs w:val="24"/>
          <w:lang w:eastAsia="ru-RU"/>
        </w:rPr>
        <w:t xml:space="preserve"> ни для одного из объектов границы прилегающей территории ранее не устанавливались, в отношении земельного участка не осуществлен государственный кадастровый учет либо осуществлен по периметру фундамента стен зданий, строений, сооружений, граница устанавливается в пропорциональной зависимости от установленных настоящими Правилами минимальных расстояний от объектов до границ прилегающих территорий этих объектов;</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если одним из объектов является многоквартирный жилой дом, в отношении земельного участка, на котором он расположен, осуществлен государственный кадастровый учет (при условии, что разница между значением фактического расстояния между объектами и суммарного значения минимальных расстояний от объектов до границ прилегающих территорий этих объектов составляет не более 2 метров), для второго объекта прилегающая территория устанавливается до границы земельного участка этого многоквартирного жилого дома, в отношении которого осуществлен государственный кадастровый учет;</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4.3.5. В случае, если фактическое расстояние между двумя граничащими объектами более чем суммарное расстояние установленных настоящими Правилами минимальных расстояний от объектов до границ прилегающих территорий этих объектов, границы прилегающих территорий для указанных объектов определяются исходя из максимального увеличения такого расстояния, не более чем на 30 процентов от установленных настоящими Правилами минимальных расстояний от объекта до границ прилегающих территорий по каждому из объектов.</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Положения абзаца первого настоящей части не распространяется на случаи, когда одним из объектов является многоквартирный жилой дом, расположенный на земельном участке, в отношении которого осуществлен государственный кадастровый учет. В данном случае увеличение расстояния границы прилегающей территории на 30 процентов осуществляется только в отношении объекта, не являющегося таким многоквартирным жилым домом.</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4.3.6. В случае расположения объекта рядом с дорогами, тротуарами, эстакадами и иными элементами улично-дорожной сети общего пользования граница прилегающей территории такого объекта может быть установлена только до ближайшей границы (бордюра, края проезжей части и т. п.) этих строений и сооружений, в том числе за счет уменьшения установленных настоящими Правилами минимальных расстояний от объекта до границ прилегающих территорий.</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xml:space="preserve">4.3.7. В случае, если объект граничит с территориями, имеющими охранные, санитарно-защитные зоны, зоны охраны объектов культурного наследия, </w:t>
      </w:r>
      <w:proofErr w:type="spellStart"/>
      <w:r w:rsidRPr="008376B7">
        <w:rPr>
          <w:rFonts w:ascii="Times New Roman" w:eastAsia="Times New Roman" w:hAnsi="Times New Roman" w:cs="Times New Roman"/>
          <w:color w:val="000000"/>
          <w:sz w:val="24"/>
          <w:szCs w:val="24"/>
          <w:lang w:eastAsia="ru-RU"/>
        </w:rPr>
        <w:t>водоохранные</w:t>
      </w:r>
      <w:proofErr w:type="spellEnd"/>
      <w:r w:rsidRPr="008376B7">
        <w:rPr>
          <w:rFonts w:ascii="Times New Roman" w:eastAsia="Times New Roman" w:hAnsi="Times New Roman" w:cs="Times New Roman"/>
          <w:color w:val="000000"/>
          <w:sz w:val="24"/>
          <w:szCs w:val="24"/>
          <w:lang w:eastAsia="ru-RU"/>
        </w:rPr>
        <w:t xml:space="preserve"> зоны и иные зоны, устанавливаемые в соответствии с законодательством Российской Федерации, границы прилегающей территории такого объекта устанавливаются до границ установленных зон по фактическому расстоянию, но не более максимально значения.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w:t>
      </w:r>
      <w:proofErr w:type="gramStart"/>
      <w:r w:rsidRPr="008376B7">
        <w:rPr>
          <w:rFonts w:ascii="Times New Roman" w:eastAsia="Times New Roman" w:hAnsi="Times New Roman" w:cs="Times New Roman"/>
          <w:color w:val="000000"/>
          <w:sz w:val="24"/>
          <w:szCs w:val="24"/>
          <w:lang w:eastAsia="ru-RU"/>
        </w:rPr>
        <w:t>пункт</w:t>
      </w:r>
      <w:proofErr w:type="gramEnd"/>
      <w:r w:rsidRPr="008376B7">
        <w:rPr>
          <w:rFonts w:ascii="Times New Roman" w:eastAsia="Times New Roman" w:hAnsi="Times New Roman" w:cs="Times New Roman"/>
          <w:color w:val="000000"/>
          <w:sz w:val="24"/>
          <w:szCs w:val="24"/>
          <w:lang w:eastAsia="ru-RU"/>
        </w:rPr>
        <w:t xml:space="preserve"> 4.3 в ред. решения Комитета местного самоуправления </w:t>
      </w:r>
      <w:proofErr w:type="spellStart"/>
      <w:r w:rsidRPr="008376B7">
        <w:rPr>
          <w:rFonts w:ascii="Times New Roman" w:eastAsia="Times New Roman" w:hAnsi="Times New Roman" w:cs="Times New Roman"/>
          <w:color w:val="000000"/>
          <w:sz w:val="24"/>
          <w:szCs w:val="24"/>
          <w:lang w:eastAsia="ru-RU"/>
        </w:rPr>
        <w:t>Царевщинского</w:t>
      </w:r>
      <w:proofErr w:type="spellEnd"/>
      <w:r w:rsidRPr="008376B7">
        <w:rPr>
          <w:rFonts w:ascii="Times New Roman" w:eastAsia="Times New Roman" w:hAnsi="Times New Roman" w:cs="Times New Roman"/>
          <w:color w:val="000000"/>
          <w:sz w:val="24"/>
          <w:szCs w:val="24"/>
          <w:lang w:eastAsia="ru-RU"/>
        </w:rPr>
        <w:t xml:space="preserve"> сельсовета </w:t>
      </w:r>
      <w:proofErr w:type="spellStart"/>
      <w:r w:rsidRPr="008376B7">
        <w:rPr>
          <w:rFonts w:ascii="Times New Roman" w:eastAsia="Times New Roman" w:hAnsi="Times New Roman" w:cs="Times New Roman"/>
          <w:color w:val="000000"/>
          <w:sz w:val="24"/>
          <w:szCs w:val="24"/>
          <w:lang w:eastAsia="ru-RU"/>
        </w:rPr>
        <w:t>Мокшанского</w:t>
      </w:r>
      <w:proofErr w:type="spellEnd"/>
      <w:r w:rsidRPr="008376B7">
        <w:rPr>
          <w:rFonts w:ascii="Times New Roman" w:eastAsia="Times New Roman" w:hAnsi="Times New Roman" w:cs="Times New Roman"/>
          <w:color w:val="000000"/>
          <w:sz w:val="24"/>
          <w:szCs w:val="24"/>
          <w:lang w:eastAsia="ru-RU"/>
        </w:rPr>
        <w:t xml:space="preserve"> района Пензенской области</w:t>
      </w:r>
      <w:r w:rsidRPr="008376B7">
        <w:rPr>
          <w:rFonts w:ascii="Times New Roman" w:eastAsia="Times New Roman" w:hAnsi="Times New Roman" w:cs="Times New Roman"/>
          <w:color w:val="0000FF"/>
          <w:sz w:val="24"/>
          <w:szCs w:val="24"/>
          <w:lang w:eastAsia="ru-RU"/>
        </w:rPr>
        <w:t> </w:t>
      </w:r>
      <w:hyperlink r:id="rId28" w:tgtFrame="_blank" w:history="1">
        <w:r w:rsidRPr="008376B7">
          <w:rPr>
            <w:rFonts w:ascii="Times New Roman" w:eastAsia="Times New Roman" w:hAnsi="Times New Roman" w:cs="Times New Roman"/>
            <w:color w:val="0000FF"/>
            <w:sz w:val="24"/>
            <w:szCs w:val="24"/>
            <w:lang w:eastAsia="ru-RU"/>
          </w:rPr>
          <w:t>от 25.12.2018 № 349-147/2</w:t>
        </w:r>
      </w:hyperlink>
      <w:r w:rsidRPr="008376B7">
        <w:rPr>
          <w:rFonts w:ascii="Times New Roman" w:eastAsia="Times New Roman" w:hAnsi="Times New Roman" w:cs="Times New Roman"/>
          <w:color w:val="000000"/>
          <w:sz w:val="24"/>
          <w:szCs w:val="24"/>
          <w:lang w:eastAsia="ru-RU"/>
        </w:rPr>
        <w:t>)</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4.4. Оформление определения границ прилегающих территорий</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xml:space="preserve">4.4.1. Границы прилегающих территорий определяются правилами благоустройства территории </w:t>
      </w:r>
      <w:proofErr w:type="spellStart"/>
      <w:r w:rsidRPr="008376B7">
        <w:rPr>
          <w:rFonts w:ascii="Times New Roman" w:eastAsia="Times New Roman" w:hAnsi="Times New Roman" w:cs="Times New Roman"/>
          <w:color w:val="000000"/>
          <w:sz w:val="24"/>
          <w:szCs w:val="24"/>
          <w:lang w:eastAsia="ru-RU"/>
        </w:rPr>
        <w:t>Царевщинского</w:t>
      </w:r>
      <w:proofErr w:type="spellEnd"/>
      <w:r w:rsidRPr="008376B7">
        <w:rPr>
          <w:rFonts w:ascii="Times New Roman" w:eastAsia="Times New Roman" w:hAnsi="Times New Roman" w:cs="Times New Roman"/>
          <w:color w:val="000000"/>
          <w:sz w:val="24"/>
          <w:szCs w:val="24"/>
          <w:lang w:eastAsia="ru-RU"/>
        </w:rPr>
        <w:t xml:space="preserve"> сельсовета.</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4.4.2. При определении границ прилегающих территорий в правилах благоустройства указываются: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376B7">
        <w:rPr>
          <w:rFonts w:ascii="Times New Roman" w:eastAsia="Times New Roman" w:hAnsi="Times New Roman" w:cs="Times New Roman"/>
          <w:color w:val="000000"/>
          <w:sz w:val="24"/>
          <w:szCs w:val="24"/>
          <w:lang w:eastAsia="ru-RU"/>
        </w:rPr>
        <w:t>наименование</w:t>
      </w:r>
      <w:proofErr w:type="gramEnd"/>
      <w:r w:rsidRPr="008376B7">
        <w:rPr>
          <w:rFonts w:ascii="Times New Roman" w:eastAsia="Times New Roman" w:hAnsi="Times New Roman" w:cs="Times New Roman"/>
          <w:color w:val="000000"/>
          <w:sz w:val="24"/>
          <w:szCs w:val="24"/>
          <w:lang w:eastAsia="ru-RU"/>
        </w:rPr>
        <w:t xml:space="preserve"> объекта, площадь объекта, его назначение, месторасположение (адрес), кадастровый номер объекта в случае, если в отношении его осуществлен государственный кадастровый учет;</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376B7">
        <w:rPr>
          <w:rFonts w:ascii="Times New Roman" w:eastAsia="Times New Roman" w:hAnsi="Times New Roman" w:cs="Times New Roman"/>
          <w:color w:val="000000"/>
          <w:sz w:val="24"/>
          <w:szCs w:val="24"/>
          <w:lang w:eastAsia="ru-RU"/>
        </w:rPr>
        <w:lastRenderedPageBreak/>
        <w:t>схематическое</w:t>
      </w:r>
      <w:proofErr w:type="gramEnd"/>
      <w:r w:rsidRPr="008376B7">
        <w:rPr>
          <w:rFonts w:ascii="Times New Roman" w:eastAsia="Times New Roman" w:hAnsi="Times New Roman" w:cs="Times New Roman"/>
          <w:color w:val="000000"/>
          <w:sz w:val="24"/>
          <w:szCs w:val="24"/>
          <w:lang w:eastAsia="ru-RU"/>
        </w:rPr>
        <w:t xml:space="preserve"> отображение объекта (объектов), предусматривающее привязку по карте местности, его ориентацию по сторонам света и месторасположение граничащих объектов, расстояние от объекта до границы прилегающей территории.</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xml:space="preserve">4.4.3. Информация об установленных границах прилегающих территорий размещается для общего доступа на официальном сайте </w:t>
      </w:r>
      <w:proofErr w:type="spellStart"/>
      <w:r w:rsidRPr="008376B7">
        <w:rPr>
          <w:rFonts w:ascii="Times New Roman" w:eastAsia="Times New Roman" w:hAnsi="Times New Roman" w:cs="Times New Roman"/>
          <w:color w:val="000000"/>
          <w:sz w:val="24"/>
          <w:szCs w:val="24"/>
          <w:lang w:eastAsia="ru-RU"/>
        </w:rPr>
        <w:t>Царевщинского</w:t>
      </w:r>
      <w:proofErr w:type="spellEnd"/>
      <w:r w:rsidRPr="008376B7">
        <w:rPr>
          <w:rFonts w:ascii="Times New Roman" w:eastAsia="Times New Roman" w:hAnsi="Times New Roman" w:cs="Times New Roman"/>
          <w:color w:val="000000"/>
          <w:sz w:val="24"/>
          <w:szCs w:val="24"/>
          <w:lang w:eastAsia="ru-RU"/>
        </w:rPr>
        <w:t xml:space="preserve"> сельсовета в информационно-телекоммуникационной сети «Интернет».</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w:t>
      </w:r>
      <w:proofErr w:type="gramStart"/>
      <w:r w:rsidRPr="008376B7">
        <w:rPr>
          <w:rFonts w:ascii="Times New Roman" w:eastAsia="Times New Roman" w:hAnsi="Times New Roman" w:cs="Times New Roman"/>
          <w:color w:val="000000"/>
          <w:sz w:val="24"/>
          <w:szCs w:val="24"/>
          <w:lang w:eastAsia="ru-RU"/>
        </w:rPr>
        <w:t>пункт</w:t>
      </w:r>
      <w:proofErr w:type="gramEnd"/>
      <w:r w:rsidRPr="008376B7">
        <w:rPr>
          <w:rFonts w:ascii="Times New Roman" w:eastAsia="Times New Roman" w:hAnsi="Times New Roman" w:cs="Times New Roman"/>
          <w:color w:val="000000"/>
          <w:sz w:val="24"/>
          <w:szCs w:val="24"/>
          <w:lang w:eastAsia="ru-RU"/>
        </w:rPr>
        <w:t xml:space="preserve"> 4.4 в ред. решения Комитета местного самоуправления </w:t>
      </w:r>
      <w:proofErr w:type="spellStart"/>
      <w:r w:rsidRPr="008376B7">
        <w:rPr>
          <w:rFonts w:ascii="Times New Roman" w:eastAsia="Times New Roman" w:hAnsi="Times New Roman" w:cs="Times New Roman"/>
          <w:color w:val="000000"/>
          <w:sz w:val="24"/>
          <w:szCs w:val="24"/>
          <w:lang w:eastAsia="ru-RU"/>
        </w:rPr>
        <w:t>Царевщинского</w:t>
      </w:r>
      <w:proofErr w:type="spellEnd"/>
      <w:r w:rsidRPr="008376B7">
        <w:rPr>
          <w:rFonts w:ascii="Times New Roman" w:eastAsia="Times New Roman" w:hAnsi="Times New Roman" w:cs="Times New Roman"/>
          <w:color w:val="000000"/>
          <w:sz w:val="24"/>
          <w:szCs w:val="24"/>
          <w:lang w:eastAsia="ru-RU"/>
        </w:rPr>
        <w:t xml:space="preserve"> сельсовета </w:t>
      </w:r>
      <w:proofErr w:type="spellStart"/>
      <w:r w:rsidRPr="008376B7">
        <w:rPr>
          <w:rFonts w:ascii="Times New Roman" w:eastAsia="Times New Roman" w:hAnsi="Times New Roman" w:cs="Times New Roman"/>
          <w:color w:val="000000"/>
          <w:sz w:val="24"/>
          <w:szCs w:val="24"/>
          <w:lang w:eastAsia="ru-RU"/>
        </w:rPr>
        <w:t>Мокшанского</w:t>
      </w:r>
      <w:proofErr w:type="spellEnd"/>
      <w:r w:rsidRPr="008376B7">
        <w:rPr>
          <w:rFonts w:ascii="Times New Roman" w:eastAsia="Times New Roman" w:hAnsi="Times New Roman" w:cs="Times New Roman"/>
          <w:color w:val="000000"/>
          <w:sz w:val="24"/>
          <w:szCs w:val="24"/>
          <w:lang w:eastAsia="ru-RU"/>
        </w:rPr>
        <w:t xml:space="preserve"> района Пензенской области</w:t>
      </w:r>
      <w:r w:rsidRPr="008376B7">
        <w:rPr>
          <w:rFonts w:ascii="Times New Roman" w:eastAsia="Times New Roman" w:hAnsi="Times New Roman" w:cs="Times New Roman"/>
          <w:color w:val="0000FF"/>
          <w:sz w:val="24"/>
          <w:szCs w:val="24"/>
          <w:lang w:eastAsia="ru-RU"/>
        </w:rPr>
        <w:t> </w:t>
      </w:r>
      <w:hyperlink r:id="rId29" w:tgtFrame="_blank" w:history="1">
        <w:r w:rsidRPr="008376B7">
          <w:rPr>
            <w:rFonts w:ascii="Times New Roman" w:eastAsia="Times New Roman" w:hAnsi="Times New Roman" w:cs="Times New Roman"/>
            <w:color w:val="0000FF"/>
            <w:sz w:val="24"/>
            <w:szCs w:val="24"/>
            <w:lang w:eastAsia="ru-RU"/>
          </w:rPr>
          <w:t>от 25.12.2018 № 349-147/2</w:t>
        </w:r>
      </w:hyperlink>
      <w:r w:rsidRPr="008376B7">
        <w:rPr>
          <w:rFonts w:ascii="Times New Roman" w:eastAsia="Times New Roman" w:hAnsi="Times New Roman" w:cs="Times New Roman"/>
          <w:color w:val="000000"/>
          <w:sz w:val="24"/>
          <w:szCs w:val="24"/>
          <w:lang w:eastAsia="ru-RU"/>
        </w:rPr>
        <w:t>)</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w:t>
      </w:r>
    </w:p>
    <w:p w:rsidR="008376B7" w:rsidRPr="008376B7" w:rsidRDefault="008376B7" w:rsidP="008376B7">
      <w:pPr>
        <w:spacing w:after="0" w:line="240" w:lineRule="auto"/>
        <w:ind w:firstLine="567"/>
        <w:jc w:val="center"/>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b/>
          <w:bCs/>
          <w:color w:val="000000"/>
          <w:sz w:val="24"/>
          <w:szCs w:val="24"/>
          <w:lang w:eastAsia="ru-RU"/>
        </w:rPr>
        <w:t xml:space="preserve">5. Требования к местам и способов разведения костров, сжигания мусора, травы, листвы и иных отходов, материалов или изделий на землях общего пользования на территории </w:t>
      </w:r>
      <w:proofErr w:type="spellStart"/>
      <w:r w:rsidRPr="008376B7">
        <w:rPr>
          <w:rFonts w:ascii="Times New Roman" w:eastAsia="Times New Roman" w:hAnsi="Times New Roman" w:cs="Times New Roman"/>
          <w:b/>
          <w:bCs/>
          <w:color w:val="000000"/>
          <w:sz w:val="24"/>
          <w:szCs w:val="24"/>
          <w:lang w:eastAsia="ru-RU"/>
        </w:rPr>
        <w:t>Царевщинского</w:t>
      </w:r>
      <w:proofErr w:type="spellEnd"/>
      <w:r w:rsidRPr="008376B7">
        <w:rPr>
          <w:rFonts w:ascii="Times New Roman" w:eastAsia="Times New Roman" w:hAnsi="Times New Roman" w:cs="Times New Roman"/>
          <w:b/>
          <w:bCs/>
          <w:color w:val="000000"/>
          <w:sz w:val="24"/>
          <w:szCs w:val="24"/>
          <w:lang w:eastAsia="ru-RU"/>
        </w:rPr>
        <w:t xml:space="preserve"> сельсовета </w:t>
      </w:r>
      <w:proofErr w:type="spellStart"/>
      <w:r w:rsidRPr="008376B7">
        <w:rPr>
          <w:rFonts w:ascii="Times New Roman" w:eastAsia="Times New Roman" w:hAnsi="Times New Roman" w:cs="Times New Roman"/>
          <w:b/>
          <w:bCs/>
          <w:color w:val="000000"/>
          <w:sz w:val="24"/>
          <w:szCs w:val="24"/>
          <w:lang w:eastAsia="ru-RU"/>
        </w:rPr>
        <w:t>Мокшанского</w:t>
      </w:r>
      <w:proofErr w:type="spellEnd"/>
      <w:r w:rsidRPr="008376B7">
        <w:rPr>
          <w:rFonts w:ascii="Times New Roman" w:eastAsia="Times New Roman" w:hAnsi="Times New Roman" w:cs="Times New Roman"/>
          <w:b/>
          <w:bCs/>
          <w:color w:val="000000"/>
          <w:sz w:val="24"/>
          <w:szCs w:val="24"/>
          <w:lang w:eastAsia="ru-RU"/>
        </w:rPr>
        <w:t xml:space="preserve"> района Пензенской области</w:t>
      </w:r>
    </w:p>
    <w:p w:rsidR="008376B7" w:rsidRPr="008376B7" w:rsidRDefault="008376B7" w:rsidP="008376B7">
      <w:pPr>
        <w:spacing w:after="0" w:line="240" w:lineRule="auto"/>
        <w:ind w:firstLine="567"/>
        <w:jc w:val="center"/>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w:t>
      </w:r>
      <w:proofErr w:type="gramStart"/>
      <w:r w:rsidRPr="008376B7">
        <w:rPr>
          <w:rFonts w:ascii="Times New Roman" w:eastAsia="Times New Roman" w:hAnsi="Times New Roman" w:cs="Times New Roman"/>
          <w:color w:val="000000"/>
          <w:sz w:val="24"/>
          <w:szCs w:val="24"/>
          <w:lang w:eastAsia="ru-RU"/>
        </w:rPr>
        <w:t>в</w:t>
      </w:r>
      <w:proofErr w:type="gramEnd"/>
      <w:r w:rsidRPr="008376B7">
        <w:rPr>
          <w:rFonts w:ascii="Times New Roman" w:eastAsia="Times New Roman" w:hAnsi="Times New Roman" w:cs="Times New Roman"/>
          <w:color w:val="000000"/>
          <w:sz w:val="24"/>
          <w:szCs w:val="24"/>
          <w:lang w:eastAsia="ru-RU"/>
        </w:rPr>
        <w:t xml:space="preserve"> ред. решения Комитета местного самоуправления </w:t>
      </w:r>
      <w:proofErr w:type="spellStart"/>
      <w:r w:rsidRPr="008376B7">
        <w:rPr>
          <w:rFonts w:ascii="Times New Roman" w:eastAsia="Times New Roman" w:hAnsi="Times New Roman" w:cs="Times New Roman"/>
          <w:color w:val="000000"/>
          <w:sz w:val="24"/>
          <w:szCs w:val="24"/>
          <w:lang w:eastAsia="ru-RU"/>
        </w:rPr>
        <w:t>Царевщинского</w:t>
      </w:r>
      <w:proofErr w:type="spellEnd"/>
      <w:r w:rsidRPr="008376B7">
        <w:rPr>
          <w:rFonts w:ascii="Times New Roman" w:eastAsia="Times New Roman" w:hAnsi="Times New Roman" w:cs="Times New Roman"/>
          <w:color w:val="000000"/>
          <w:sz w:val="24"/>
          <w:szCs w:val="24"/>
          <w:lang w:eastAsia="ru-RU"/>
        </w:rPr>
        <w:t xml:space="preserve"> сельсовета </w:t>
      </w:r>
      <w:proofErr w:type="spellStart"/>
      <w:r w:rsidRPr="008376B7">
        <w:rPr>
          <w:rFonts w:ascii="Times New Roman" w:eastAsia="Times New Roman" w:hAnsi="Times New Roman" w:cs="Times New Roman"/>
          <w:color w:val="000000"/>
          <w:sz w:val="24"/>
          <w:szCs w:val="24"/>
          <w:lang w:eastAsia="ru-RU"/>
        </w:rPr>
        <w:t>Мокшанского</w:t>
      </w:r>
      <w:proofErr w:type="spellEnd"/>
      <w:r w:rsidRPr="008376B7">
        <w:rPr>
          <w:rFonts w:ascii="Times New Roman" w:eastAsia="Times New Roman" w:hAnsi="Times New Roman" w:cs="Times New Roman"/>
          <w:color w:val="000000"/>
          <w:sz w:val="24"/>
          <w:szCs w:val="24"/>
          <w:lang w:eastAsia="ru-RU"/>
        </w:rPr>
        <w:t xml:space="preserve"> района Пензенской области </w:t>
      </w:r>
      <w:hyperlink r:id="rId30" w:tgtFrame="_blank" w:history="1">
        <w:r w:rsidRPr="008376B7">
          <w:rPr>
            <w:rFonts w:ascii="Times New Roman" w:eastAsia="Times New Roman" w:hAnsi="Times New Roman" w:cs="Times New Roman"/>
            <w:color w:val="0000FF"/>
            <w:sz w:val="24"/>
            <w:szCs w:val="24"/>
            <w:lang w:eastAsia="ru-RU"/>
          </w:rPr>
          <w:t>от 23.04.2020 № 55-22/3</w:t>
        </w:r>
      </w:hyperlink>
      <w:r w:rsidRPr="008376B7">
        <w:rPr>
          <w:rFonts w:ascii="Times New Roman" w:eastAsia="Times New Roman" w:hAnsi="Times New Roman" w:cs="Times New Roman"/>
          <w:color w:val="000000"/>
          <w:sz w:val="24"/>
          <w:szCs w:val="24"/>
          <w:lang w:eastAsia="ru-RU"/>
        </w:rPr>
        <w:t>)</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5.1. Использование открытого огня должно осуществляться в специально оборудованных местах при выполнении следующих требований:</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376B7">
        <w:rPr>
          <w:rFonts w:ascii="Times New Roman" w:eastAsia="Times New Roman" w:hAnsi="Times New Roman" w:cs="Times New Roman"/>
          <w:color w:val="000000"/>
          <w:sz w:val="24"/>
          <w:szCs w:val="24"/>
          <w:lang w:eastAsia="ru-RU"/>
        </w:rPr>
        <w:t>а</w:t>
      </w:r>
      <w:proofErr w:type="gramEnd"/>
      <w:r w:rsidRPr="008376B7">
        <w:rPr>
          <w:rFonts w:ascii="Times New Roman" w:eastAsia="Times New Roman" w:hAnsi="Times New Roman" w:cs="Times New Roman"/>
          <w:color w:val="000000"/>
          <w:sz w:val="24"/>
          <w:szCs w:val="24"/>
          <w:lang w:eastAsia="ru-RU"/>
        </w:rPr>
        <w:t>) место использования открытого огня должно быть выполнено в виде котлована (ямы, рва) не менее чем 0,3 метра глубиной и не более 1 метра в диаметре или площадки с прочно установленной на ней металлической емкостью (например: бочка, бак, мангал) или емкостью, выполненной из иных негорючих материалов, исключающих возможность распространения пламени и выпадения сгораемых материалов за пределы очага горения, объёмом не более 1 куб. метра;</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376B7">
        <w:rPr>
          <w:rFonts w:ascii="Times New Roman" w:eastAsia="Times New Roman" w:hAnsi="Times New Roman" w:cs="Times New Roman"/>
          <w:color w:val="000000"/>
          <w:sz w:val="24"/>
          <w:szCs w:val="24"/>
          <w:lang w:eastAsia="ru-RU"/>
        </w:rPr>
        <w:t>б</w:t>
      </w:r>
      <w:proofErr w:type="gramEnd"/>
      <w:r w:rsidRPr="008376B7">
        <w:rPr>
          <w:rFonts w:ascii="Times New Roman" w:eastAsia="Times New Roman" w:hAnsi="Times New Roman" w:cs="Times New Roman"/>
          <w:color w:val="000000"/>
          <w:sz w:val="24"/>
          <w:szCs w:val="24"/>
          <w:lang w:eastAsia="ru-RU"/>
        </w:rPr>
        <w:t>) место использования открытого огня должно располагаться на расстоянии не менее 50 метров от ближайшего объекта (здания, сооружения, постройки, открытого склада, скирды), 100 метров — от хвойного леса или отдельно растущих хвойных деревьев и молодняка и 30 метров — от лиственного леса или отдельно растущих групп лиственных деревьев;</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376B7">
        <w:rPr>
          <w:rFonts w:ascii="Times New Roman" w:eastAsia="Times New Roman" w:hAnsi="Times New Roman" w:cs="Times New Roman"/>
          <w:color w:val="000000"/>
          <w:sz w:val="24"/>
          <w:szCs w:val="24"/>
          <w:lang w:eastAsia="ru-RU"/>
        </w:rPr>
        <w:t>в</w:t>
      </w:r>
      <w:proofErr w:type="gramEnd"/>
      <w:r w:rsidRPr="008376B7">
        <w:rPr>
          <w:rFonts w:ascii="Times New Roman" w:eastAsia="Times New Roman" w:hAnsi="Times New Roman" w:cs="Times New Roman"/>
          <w:color w:val="000000"/>
          <w:sz w:val="24"/>
          <w:szCs w:val="24"/>
          <w:lang w:eastAsia="ru-RU"/>
        </w:rPr>
        <w:t>) территория вокруг места использования открытого огня должна быть очищена в радиусе 10 метров от сухостойных деревьев, сухой травы, валежника, порубочных остатков, других горючих материалов и отделена противопожарной минерализованной полосой шириной не менее 0,4 метра;</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376B7">
        <w:rPr>
          <w:rFonts w:ascii="Times New Roman" w:eastAsia="Times New Roman" w:hAnsi="Times New Roman" w:cs="Times New Roman"/>
          <w:color w:val="000000"/>
          <w:sz w:val="24"/>
          <w:szCs w:val="24"/>
          <w:lang w:eastAsia="ru-RU"/>
        </w:rPr>
        <w:t>г</w:t>
      </w:r>
      <w:proofErr w:type="gramEnd"/>
      <w:r w:rsidRPr="008376B7">
        <w:rPr>
          <w:rFonts w:ascii="Times New Roman" w:eastAsia="Times New Roman" w:hAnsi="Times New Roman" w:cs="Times New Roman"/>
          <w:color w:val="000000"/>
          <w:sz w:val="24"/>
          <w:szCs w:val="24"/>
          <w:lang w:eastAsia="ru-RU"/>
        </w:rPr>
        <w:t>) лицо, использующее открытый огонь, должно быть обеспечено первичными средствами пожаротушения для локализации и ликвидации горения, а также мобильным средством связи для вызова подразделения пожарной охраны.</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5.2. При использовании открытого огня в металлической емкости или емкости, выполненной из иных негорючих материалов, исключающей распространение пламени и выпадение сгораемых материалов за пределы очага горения, минимально допустимые расстояния, предусмотренные подпунктами «б» и «в» части 5.1</w:t>
      </w:r>
      <w:proofErr w:type="gramStart"/>
      <w:r w:rsidRPr="008376B7">
        <w:rPr>
          <w:rFonts w:ascii="Times New Roman" w:eastAsia="Times New Roman" w:hAnsi="Times New Roman" w:cs="Times New Roman"/>
          <w:color w:val="000000"/>
          <w:sz w:val="24"/>
          <w:szCs w:val="24"/>
          <w:lang w:eastAsia="ru-RU"/>
        </w:rPr>
        <w:t>. настоящих</w:t>
      </w:r>
      <w:proofErr w:type="gramEnd"/>
      <w:r w:rsidRPr="008376B7">
        <w:rPr>
          <w:rFonts w:ascii="Times New Roman" w:eastAsia="Times New Roman" w:hAnsi="Times New Roman" w:cs="Times New Roman"/>
          <w:color w:val="000000"/>
          <w:sz w:val="24"/>
          <w:szCs w:val="24"/>
          <w:lang w:eastAsia="ru-RU"/>
        </w:rPr>
        <w:t xml:space="preserve"> Правил, могут быть уменьшены вдвое. При этом устройство противопожарной минерализованной полосы не требуется.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5.3. В целях своевременной локализации процесса горения емкость, предназначенная для сжигания мусора, должна использоваться с металлическим листом, размер которого должен позволять полностью закрыть указанную емкость сверху.</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5.4. При использовании открытого огня и разведения костров для приготовления пищи в специальных несгораемых емкостях (например: мангалах, жаровнях) на садовых земельных участках, противопожарное расстояние от очага горения до зданий, сооружений и иных построек допускается уменьшать до 5 метров, а зону очистки вокруг емкости от горючих материалов — до 2 метров.</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xml:space="preserve">5.5. В случаях выполнения работ по уничтожению сухой травянистой растительности, стерни, пожнивных остатков и иных горючих отходов, организации массовых мероприятий </w:t>
      </w:r>
      <w:r w:rsidRPr="008376B7">
        <w:rPr>
          <w:rFonts w:ascii="Times New Roman" w:eastAsia="Times New Roman" w:hAnsi="Times New Roman" w:cs="Times New Roman"/>
          <w:color w:val="000000"/>
          <w:sz w:val="24"/>
          <w:szCs w:val="24"/>
          <w:lang w:eastAsia="ru-RU"/>
        </w:rPr>
        <w:lastRenderedPageBreak/>
        <w:t>с использованием открытого огня допускается увеличивать диаметр очага горения до 3 метров. При этом минимально допустимый радиус зоны очистки вокруг очага горения от сухостойных деревьев, сухой травы, валежника, порубочных остатков, других горючих материалов в зависимости от высоты точки их размещения.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5.6. При увеличении диаметра зоны очага горения должны быть выполнены требования пункта 5.1</w:t>
      </w:r>
      <w:proofErr w:type="gramStart"/>
      <w:r w:rsidRPr="008376B7">
        <w:rPr>
          <w:rFonts w:ascii="Times New Roman" w:eastAsia="Times New Roman" w:hAnsi="Times New Roman" w:cs="Times New Roman"/>
          <w:color w:val="000000"/>
          <w:sz w:val="24"/>
          <w:szCs w:val="24"/>
          <w:lang w:eastAsia="ru-RU"/>
        </w:rPr>
        <w:t>. настоящих</w:t>
      </w:r>
      <w:proofErr w:type="gramEnd"/>
      <w:r w:rsidRPr="008376B7">
        <w:rPr>
          <w:rFonts w:ascii="Times New Roman" w:eastAsia="Times New Roman" w:hAnsi="Times New Roman" w:cs="Times New Roman"/>
          <w:color w:val="000000"/>
          <w:sz w:val="24"/>
          <w:szCs w:val="24"/>
          <w:lang w:eastAsia="ru-RU"/>
        </w:rPr>
        <w:t xml:space="preserve"> Правил. При этом на каждый очаг использования открытого огня должно быть задействовано не менее 2-х человек, обеспеченных первичными средствами пожаротушения и прошедших обучение мерам пожарной безопасности в соответствии с нормами пожарной безопасности, утвержденными приказом МЧС России от 12.12.2007 № 645 «Об утверждении норм пожарной безопасности «Обучение мерам пожарной безопасности работников организаций».</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5.7. В течение всего периода использования открытого огня до прекращения процесса тления должен осуществляться контроль за нераспространением горения (тления) за пределы очаговой зоны.</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5.8. Использование открытого огня запрещается: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на торфяных почвах;</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—при установлении на соответствующей территории особого противопожарного режима;</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при поступившей информации о приближающихся неблагоприятных или опасных для жизнедеятельности людей метеорологических последствиях, связанных с сильными порывами ветра;</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под кронами деревьев хвойных пород;</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в емкости, стенки которой имеют огненный сквозной прогар;</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при скорости ветра, превышающей значение 5 метров в секунду, если открытый огонь используется без металлической емкости или емкости, выполненной из иных негорючих материалов, исключающей распространение пламени и выпадение сгораемых материалов за пределы очага горения;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при скорости ветра, превышающей значение 10 метров в секунду.</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5.9. В процессе использования открытого огня запрещается: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осуществлять сжигание горючих и легковоспламеняющихся жидкостей (кроме жидкостей, используемых для розжига), взрывоопасных веществ и материалов, а также изделий и иных материалов, выделяющих при горении токсичные и высокотоксичные вещества;</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оставлять место очага горения без присмотра до полного прекращения горения (тления);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располагать легковоспламеняющиеся и горючие жидкости, а также горючие материалы вблизи очага горения.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5.10. После использования открытого огня место очага горения должно быть засыпано землей (песком) или залито водой до полного прекращения горения (тления).</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5.11. Сжигание листьев деревьев, кустарников на территории населенных пунктов запрещено.</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Собранные листья деревьев, кустарников подлежат вывозу на объекты размещения, обезвреживания или утилизации отходов.</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w:t>
      </w:r>
      <w:proofErr w:type="gramStart"/>
      <w:r w:rsidRPr="008376B7">
        <w:rPr>
          <w:rFonts w:ascii="Times New Roman" w:eastAsia="Times New Roman" w:hAnsi="Times New Roman" w:cs="Times New Roman"/>
          <w:color w:val="000000"/>
          <w:sz w:val="24"/>
          <w:szCs w:val="24"/>
          <w:lang w:eastAsia="ru-RU"/>
        </w:rPr>
        <w:t>пункт</w:t>
      </w:r>
      <w:proofErr w:type="gramEnd"/>
      <w:r w:rsidRPr="008376B7">
        <w:rPr>
          <w:rFonts w:ascii="Times New Roman" w:eastAsia="Times New Roman" w:hAnsi="Times New Roman" w:cs="Times New Roman"/>
          <w:color w:val="000000"/>
          <w:sz w:val="24"/>
          <w:szCs w:val="24"/>
          <w:lang w:eastAsia="ru-RU"/>
        </w:rPr>
        <w:t xml:space="preserve"> 5.11 в ред. решения Комитета местного самоуправления </w:t>
      </w:r>
      <w:proofErr w:type="spellStart"/>
      <w:r w:rsidRPr="008376B7">
        <w:rPr>
          <w:rFonts w:ascii="Times New Roman" w:eastAsia="Times New Roman" w:hAnsi="Times New Roman" w:cs="Times New Roman"/>
          <w:color w:val="000000"/>
          <w:sz w:val="24"/>
          <w:szCs w:val="24"/>
          <w:lang w:eastAsia="ru-RU"/>
        </w:rPr>
        <w:t>Царевщинского</w:t>
      </w:r>
      <w:proofErr w:type="spellEnd"/>
      <w:r w:rsidRPr="008376B7">
        <w:rPr>
          <w:rFonts w:ascii="Times New Roman" w:eastAsia="Times New Roman" w:hAnsi="Times New Roman" w:cs="Times New Roman"/>
          <w:color w:val="000000"/>
          <w:sz w:val="24"/>
          <w:szCs w:val="24"/>
          <w:lang w:eastAsia="ru-RU"/>
        </w:rPr>
        <w:t xml:space="preserve"> сельсовета </w:t>
      </w:r>
      <w:proofErr w:type="spellStart"/>
      <w:r w:rsidRPr="008376B7">
        <w:rPr>
          <w:rFonts w:ascii="Times New Roman" w:eastAsia="Times New Roman" w:hAnsi="Times New Roman" w:cs="Times New Roman"/>
          <w:color w:val="000000"/>
          <w:sz w:val="24"/>
          <w:szCs w:val="24"/>
          <w:lang w:eastAsia="ru-RU"/>
        </w:rPr>
        <w:t>Мокшанского</w:t>
      </w:r>
      <w:proofErr w:type="spellEnd"/>
      <w:r w:rsidRPr="008376B7">
        <w:rPr>
          <w:rFonts w:ascii="Times New Roman" w:eastAsia="Times New Roman" w:hAnsi="Times New Roman" w:cs="Times New Roman"/>
          <w:color w:val="000000"/>
          <w:sz w:val="24"/>
          <w:szCs w:val="24"/>
          <w:lang w:eastAsia="ru-RU"/>
        </w:rPr>
        <w:t xml:space="preserve"> района Пензенской области </w:t>
      </w:r>
      <w:hyperlink r:id="rId31" w:tgtFrame="_blank" w:history="1">
        <w:r w:rsidRPr="008376B7">
          <w:rPr>
            <w:rFonts w:ascii="Times New Roman" w:eastAsia="Times New Roman" w:hAnsi="Times New Roman" w:cs="Times New Roman"/>
            <w:color w:val="0000FF"/>
            <w:sz w:val="24"/>
            <w:szCs w:val="24"/>
            <w:lang w:eastAsia="ru-RU"/>
          </w:rPr>
          <w:t>от 30.12.2021 № 174-85/3</w:t>
        </w:r>
      </w:hyperlink>
      <w:r w:rsidRPr="008376B7">
        <w:rPr>
          <w:rFonts w:ascii="Times New Roman" w:eastAsia="Times New Roman" w:hAnsi="Times New Roman" w:cs="Times New Roman"/>
          <w:color w:val="000000"/>
          <w:sz w:val="24"/>
          <w:szCs w:val="24"/>
          <w:lang w:eastAsia="ru-RU"/>
        </w:rPr>
        <w:t>)</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xml:space="preserve">Пункт 5.11 действует до 01.03.2027. – Решение Комитета местного самоуправления </w:t>
      </w:r>
      <w:proofErr w:type="spellStart"/>
      <w:r w:rsidRPr="008376B7">
        <w:rPr>
          <w:rFonts w:ascii="Times New Roman" w:eastAsia="Times New Roman" w:hAnsi="Times New Roman" w:cs="Times New Roman"/>
          <w:color w:val="000000"/>
          <w:sz w:val="24"/>
          <w:szCs w:val="24"/>
          <w:lang w:eastAsia="ru-RU"/>
        </w:rPr>
        <w:t>Царевщинского</w:t>
      </w:r>
      <w:proofErr w:type="spellEnd"/>
      <w:r w:rsidRPr="008376B7">
        <w:rPr>
          <w:rFonts w:ascii="Times New Roman" w:eastAsia="Times New Roman" w:hAnsi="Times New Roman" w:cs="Times New Roman"/>
          <w:color w:val="000000"/>
          <w:sz w:val="24"/>
          <w:szCs w:val="24"/>
          <w:lang w:eastAsia="ru-RU"/>
        </w:rPr>
        <w:t xml:space="preserve"> сельсовета </w:t>
      </w:r>
      <w:proofErr w:type="spellStart"/>
      <w:r w:rsidRPr="008376B7">
        <w:rPr>
          <w:rFonts w:ascii="Times New Roman" w:eastAsia="Times New Roman" w:hAnsi="Times New Roman" w:cs="Times New Roman"/>
          <w:color w:val="000000"/>
          <w:sz w:val="24"/>
          <w:szCs w:val="24"/>
          <w:lang w:eastAsia="ru-RU"/>
        </w:rPr>
        <w:t>Мокшанского</w:t>
      </w:r>
      <w:proofErr w:type="spellEnd"/>
      <w:r w:rsidRPr="008376B7">
        <w:rPr>
          <w:rFonts w:ascii="Times New Roman" w:eastAsia="Times New Roman" w:hAnsi="Times New Roman" w:cs="Times New Roman"/>
          <w:color w:val="000000"/>
          <w:sz w:val="24"/>
          <w:szCs w:val="24"/>
          <w:lang w:eastAsia="ru-RU"/>
        </w:rPr>
        <w:t xml:space="preserve"> района Пензенской области </w:t>
      </w:r>
      <w:hyperlink r:id="rId32" w:tgtFrame="_blank" w:history="1">
        <w:r w:rsidRPr="008376B7">
          <w:rPr>
            <w:rFonts w:ascii="Times New Roman" w:eastAsia="Times New Roman" w:hAnsi="Times New Roman" w:cs="Times New Roman"/>
            <w:color w:val="0000FF"/>
            <w:sz w:val="24"/>
            <w:szCs w:val="24"/>
            <w:lang w:eastAsia="ru-RU"/>
          </w:rPr>
          <w:t>от 30.12.2021 № 174-85/3</w:t>
        </w:r>
      </w:hyperlink>
      <w:r w:rsidRPr="008376B7">
        <w:rPr>
          <w:rFonts w:ascii="Times New Roman" w:eastAsia="Times New Roman" w:hAnsi="Times New Roman" w:cs="Times New Roman"/>
          <w:color w:val="000000"/>
          <w:sz w:val="24"/>
          <w:szCs w:val="24"/>
          <w:lang w:eastAsia="ru-RU"/>
        </w:rPr>
        <w:t>.</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5.11. Сжигание листьев деревьев, кустарников на территории населенных пунктов запрещено.</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Собранные листья деревьев, кустарников подлежат вывозу на объекты размещения, обезвреживания или утилизации отходов.</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lastRenderedPageBreak/>
        <w:t>(</w:t>
      </w:r>
      <w:proofErr w:type="gramStart"/>
      <w:r w:rsidRPr="008376B7">
        <w:rPr>
          <w:rFonts w:ascii="Times New Roman" w:eastAsia="Times New Roman" w:hAnsi="Times New Roman" w:cs="Times New Roman"/>
          <w:color w:val="000000"/>
          <w:sz w:val="24"/>
          <w:szCs w:val="24"/>
          <w:lang w:eastAsia="ru-RU"/>
        </w:rPr>
        <w:t>в</w:t>
      </w:r>
      <w:proofErr w:type="gramEnd"/>
      <w:r w:rsidRPr="008376B7">
        <w:rPr>
          <w:rFonts w:ascii="Times New Roman" w:eastAsia="Times New Roman" w:hAnsi="Times New Roman" w:cs="Times New Roman"/>
          <w:color w:val="000000"/>
          <w:sz w:val="24"/>
          <w:szCs w:val="24"/>
          <w:lang w:eastAsia="ru-RU"/>
        </w:rPr>
        <w:t xml:space="preserve"> ред. решения Комитета местного самоуправления </w:t>
      </w:r>
      <w:proofErr w:type="spellStart"/>
      <w:r w:rsidRPr="008376B7">
        <w:rPr>
          <w:rFonts w:ascii="Times New Roman" w:eastAsia="Times New Roman" w:hAnsi="Times New Roman" w:cs="Times New Roman"/>
          <w:color w:val="000000"/>
          <w:sz w:val="24"/>
          <w:szCs w:val="24"/>
          <w:lang w:eastAsia="ru-RU"/>
        </w:rPr>
        <w:t>Царевщинского</w:t>
      </w:r>
      <w:proofErr w:type="spellEnd"/>
      <w:r w:rsidRPr="008376B7">
        <w:rPr>
          <w:rFonts w:ascii="Times New Roman" w:eastAsia="Times New Roman" w:hAnsi="Times New Roman" w:cs="Times New Roman"/>
          <w:color w:val="000000"/>
          <w:sz w:val="24"/>
          <w:szCs w:val="24"/>
          <w:lang w:eastAsia="ru-RU"/>
        </w:rPr>
        <w:t xml:space="preserve"> сельсовета </w:t>
      </w:r>
      <w:proofErr w:type="spellStart"/>
      <w:r w:rsidRPr="008376B7">
        <w:rPr>
          <w:rFonts w:ascii="Times New Roman" w:eastAsia="Times New Roman" w:hAnsi="Times New Roman" w:cs="Times New Roman"/>
          <w:color w:val="000000"/>
          <w:sz w:val="24"/>
          <w:szCs w:val="24"/>
          <w:lang w:eastAsia="ru-RU"/>
        </w:rPr>
        <w:t>Мокшанского</w:t>
      </w:r>
      <w:proofErr w:type="spellEnd"/>
      <w:r w:rsidRPr="008376B7">
        <w:rPr>
          <w:rFonts w:ascii="Times New Roman" w:eastAsia="Times New Roman" w:hAnsi="Times New Roman" w:cs="Times New Roman"/>
          <w:color w:val="000000"/>
          <w:sz w:val="24"/>
          <w:szCs w:val="24"/>
          <w:lang w:eastAsia="ru-RU"/>
        </w:rPr>
        <w:t xml:space="preserve"> района Пензенской области </w:t>
      </w:r>
      <w:hyperlink r:id="rId33" w:tgtFrame="_blank" w:history="1">
        <w:r w:rsidRPr="008376B7">
          <w:rPr>
            <w:rFonts w:ascii="Times New Roman" w:eastAsia="Times New Roman" w:hAnsi="Times New Roman" w:cs="Times New Roman"/>
            <w:color w:val="0000FF"/>
            <w:sz w:val="24"/>
            <w:szCs w:val="24"/>
            <w:lang w:eastAsia="ru-RU"/>
          </w:rPr>
          <w:t>от 02.07.2021 № 135-61/3</w:t>
        </w:r>
      </w:hyperlink>
      <w:r w:rsidRPr="008376B7">
        <w:rPr>
          <w:rFonts w:ascii="Times New Roman" w:eastAsia="Times New Roman" w:hAnsi="Times New Roman" w:cs="Times New Roman"/>
          <w:color w:val="000000"/>
          <w:sz w:val="24"/>
          <w:szCs w:val="24"/>
          <w:lang w:eastAsia="ru-RU"/>
        </w:rPr>
        <w:t>)</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w:t>
      </w:r>
    </w:p>
    <w:p w:rsidR="008376B7" w:rsidRPr="008376B7" w:rsidRDefault="008376B7" w:rsidP="008376B7">
      <w:pPr>
        <w:spacing w:after="0" w:line="240" w:lineRule="auto"/>
        <w:ind w:firstLine="567"/>
        <w:jc w:val="center"/>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b/>
          <w:bCs/>
          <w:color w:val="000000"/>
          <w:sz w:val="24"/>
          <w:szCs w:val="24"/>
          <w:lang w:eastAsia="ru-RU"/>
        </w:rPr>
        <w:t>6. Ответственность за нарушение правил благоустройства на территории поселения</w:t>
      </w:r>
    </w:p>
    <w:p w:rsidR="008376B7" w:rsidRPr="008376B7" w:rsidRDefault="008376B7" w:rsidP="008376B7">
      <w:pPr>
        <w:spacing w:after="0" w:line="240" w:lineRule="auto"/>
        <w:ind w:firstLine="567"/>
        <w:jc w:val="center"/>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w:t>
      </w:r>
      <w:proofErr w:type="gramStart"/>
      <w:r w:rsidRPr="008376B7">
        <w:rPr>
          <w:rFonts w:ascii="Times New Roman" w:eastAsia="Times New Roman" w:hAnsi="Times New Roman" w:cs="Times New Roman"/>
          <w:color w:val="000000"/>
          <w:sz w:val="24"/>
          <w:szCs w:val="24"/>
          <w:lang w:eastAsia="ru-RU"/>
        </w:rPr>
        <w:t>изменения</w:t>
      </w:r>
      <w:proofErr w:type="gramEnd"/>
      <w:r w:rsidRPr="008376B7">
        <w:rPr>
          <w:rFonts w:ascii="Times New Roman" w:eastAsia="Times New Roman" w:hAnsi="Times New Roman" w:cs="Times New Roman"/>
          <w:color w:val="000000"/>
          <w:sz w:val="24"/>
          <w:szCs w:val="24"/>
          <w:lang w:eastAsia="ru-RU"/>
        </w:rPr>
        <w:t xml:space="preserve"> в ред. решения Комитета местного самоуправления </w:t>
      </w:r>
      <w:proofErr w:type="spellStart"/>
      <w:r w:rsidRPr="008376B7">
        <w:rPr>
          <w:rFonts w:ascii="Times New Roman" w:eastAsia="Times New Roman" w:hAnsi="Times New Roman" w:cs="Times New Roman"/>
          <w:color w:val="000000"/>
          <w:sz w:val="24"/>
          <w:szCs w:val="24"/>
          <w:lang w:eastAsia="ru-RU"/>
        </w:rPr>
        <w:t>Царевщинского</w:t>
      </w:r>
      <w:proofErr w:type="spellEnd"/>
      <w:r w:rsidRPr="008376B7">
        <w:rPr>
          <w:rFonts w:ascii="Times New Roman" w:eastAsia="Times New Roman" w:hAnsi="Times New Roman" w:cs="Times New Roman"/>
          <w:color w:val="000000"/>
          <w:sz w:val="24"/>
          <w:szCs w:val="24"/>
          <w:lang w:eastAsia="ru-RU"/>
        </w:rPr>
        <w:t xml:space="preserve"> сельсовета </w:t>
      </w:r>
      <w:proofErr w:type="spellStart"/>
      <w:r w:rsidRPr="008376B7">
        <w:rPr>
          <w:rFonts w:ascii="Times New Roman" w:eastAsia="Times New Roman" w:hAnsi="Times New Roman" w:cs="Times New Roman"/>
          <w:color w:val="000000"/>
          <w:sz w:val="24"/>
          <w:szCs w:val="24"/>
          <w:lang w:eastAsia="ru-RU"/>
        </w:rPr>
        <w:t>Мокшанского</w:t>
      </w:r>
      <w:proofErr w:type="spellEnd"/>
      <w:r w:rsidRPr="008376B7">
        <w:rPr>
          <w:rFonts w:ascii="Times New Roman" w:eastAsia="Times New Roman" w:hAnsi="Times New Roman" w:cs="Times New Roman"/>
          <w:color w:val="000000"/>
          <w:sz w:val="24"/>
          <w:szCs w:val="24"/>
          <w:lang w:eastAsia="ru-RU"/>
        </w:rPr>
        <w:t xml:space="preserve"> района Пензенской области </w:t>
      </w:r>
      <w:hyperlink r:id="rId34" w:tgtFrame="_blank" w:history="1">
        <w:r w:rsidRPr="008376B7">
          <w:rPr>
            <w:rFonts w:ascii="Times New Roman" w:eastAsia="Times New Roman" w:hAnsi="Times New Roman" w:cs="Times New Roman"/>
            <w:color w:val="0000FF"/>
            <w:sz w:val="24"/>
            <w:szCs w:val="24"/>
            <w:lang w:eastAsia="ru-RU"/>
          </w:rPr>
          <w:t>от 23.04.2020 № 55-22/3</w:t>
        </w:r>
      </w:hyperlink>
      <w:r w:rsidRPr="008376B7">
        <w:rPr>
          <w:rFonts w:ascii="Times New Roman" w:eastAsia="Times New Roman" w:hAnsi="Times New Roman" w:cs="Times New Roman"/>
          <w:color w:val="000000"/>
          <w:sz w:val="24"/>
          <w:szCs w:val="24"/>
          <w:lang w:eastAsia="ru-RU"/>
        </w:rPr>
        <w:t>)</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 </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6.1. Лица, нарушившие требования, предусмотренные настоящими Правилами, несут ответственность, установленную законодательством Российской Федерации и Пензенской области.</w:t>
      </w:r>
    </w:p>
    <w:p w:rsidR="008376B7" w:rsidRPr="008376B7" w:rsidRDefault="008376B7" w:rsidP="008376B7">
      <w:pPr>
        <w:spacing w:after="0" w:line="240" w:lineRule="auto"/>
        <w:ind w:firstLine="567"/>
        <w:jc w:val="both"/>
        <w:rPr>
          <w:rFonts w:ascii="Times New Roman" w:eastAsia="Times New Roman" w:hAnsi="Times New Roman" w:cs="Times New Roman"/>
          <w:color w:val="000000"/>
          <w:sz w:val="24"/>
          <w:szCs w:val="24"/>
          <w:lang w:eastAsia="ru-RU"/>
        </w:rPr>
      </w:pPr>
      <w:r w:rsidRPr="008376B7">
        <w:rPr>
          <w:rFonts w:ascii="Times New Roman" w:eastAsia="Times New Roman" w:hAnsi="Times New Roman" w:cs="Times New Roman"/>
          <w:color w:val="000000"/>
          <w:sz w:val="24"/>
          <w:szCs w:val="24"/>
          <w:lang w:eastAsia="ru-RU"/>
        </w:rPr>
        <w:t>6.2. Привлечение к ответственности за нарушение настоящих Правил не освобождает виновных лиц от обязанности устранить допущенное нарушение и возместить причиненный ими вред в соответствии с законодательством Российской Федерации.</w:t>
      </w:r>
    </w:p>
    <w:p w:rsidR="00734087" w:rsidRPr="008376B7" w:rsidRDefault="00734087">
      <w:pPr>
        <w:rPr>
          <w:rFonts w:ascii="Times New Roman" w:hAnsi="Times New Roman" w:cs="Times New Roman"/>
          <w:sz w:val="24"/>
          <w:szCs w:val="24"/>
        </w:rPr>
      </w:pPr>
      <w:bookmarkStart w:id="2" w:name="_GoBack"/>
      <w:bookmarkEnd w:id="2"/>
    </w:p>
    <w:sectPr w:rsidR="00734087" w:rsidRPr="008376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6B7"/>
    <w:rsid w:val="00734087"/>
    <w:rsid w:val="008376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02999B-F8F0-4817-9D7A-196129E12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376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8376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868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3E1D390E-F22D-436A-80B1-071EF6E67CB8" TargetMode="External"/><Relationship Id="rId13" Type="http://schemas.openxmlformats.org/officeDocument/2006/relationships/hyperlink" Target="http://pravo-search.minjust.ru:8080/bigs/showDocument.html?id=7CBE05A7-41E2-4038-8790-406BC64175A6" TargetMode="External"/><Relationship Id="rId18" Type="http://schemas.openxmlformats.org/officeDocument/2006/relationships/hyperlink" Target="http://pravo-search.minjust.ru:8080/bigs/showDocument.html?id=DA045E65-1C64-4C7E-962F-9769C4CA6F12" TargetMode="External"/><Relationship Id="rId26" Type="http://schemas.openxmlformats.org/officeDocument/2006/relationships/hyperlink" Target="http://pravo-search.minjust.ru:8080/bigs/showDocument.html?id=FB4AE9E0-6E25-4B88-9009-C1144EBA9B91" TargetMode="External"/><Relationship Id="rId3" Type="http://schemas.openxmlformats.org/officeDocument/2006/relationships/webSettings" Target="webSettings.xml"/><Relationship Id="rId21" Type="http://schemas.openxmlformats.org/officeDocument/2006/relationships/hyperlink" Target="http://pravo-search.minjust.ru:8080/bigs/showDocument.html?id=699C6E41-05C2-4D16-80FF-35009AD84F49" TargetMode="External"/><Relationship Id="rId34" Type="http://schemas.openxmlformats.org/officeDocument/2006/relationships/hyperlink" Target="http://pravo-search.minjust.ru:8080/bigs/showDocument.html?id=B3F90AB3-63CF-4107-A3AD-02A4ABDC5836" TargetMode="External"/><Relationship Id="rId7" Type="http://schemas.openxmlformats.org/officeDocument/2006/relationships/hyperlink" Target="http://pravo-search.minjust.ru:8080/bigs/showDocument.html?id=699C6E41-05C2-4D16-80FF-35009AD84F49" TargetMode="External"/><Relationship Id="rId12" Type="http://schemas.openxmlformats.org/officeDocument/2006/relationships/hyperlink" Target="http://pravo-search.minjust.ru:8080/bigs/showDocument.html?id=EDEA760D-18A7-4F77-BDE7-E02789AD4131" TargetMode="External"/><Relationship Id="rId17" Type="http://schemas.openxmlformats.org/officeDocument/2006/relationships/hyperlink" Target="http://pravo-search.minjust.ru:8080/bigs/showDocument.html?id=DA045E65-1C64-4C7E-962F-9769C4CA6F12" TargetMode="External"/><Relationship Id="rId25" Type="http://schemas.openxmlformats.org/officeDocument/2006/relationships/hyperlink" Target="http://pravo-search.minjust.ru:8080/bigs/showDocument.html?id=3E1D390E-F22D-436A-80B1-071EF6E67CB8" TargetMode="External"/><Relationship Id="rId33" Type="http://schemas.openxmlformats.org/officeDocument/2006/relationships/hyperlink" Target="http://pravo-search.minjust.ru:8080/bigs/showDocument.html?id=699C6E41-05C2-4D16-80FF-35009AD84F49" TargetMode="External"/><Relationship Id="rId2" Type="http://schemas.openxmlformats.org/officeDocument/2006/relationships/settings" Target="settings.xml"/><Relationship Id="rId16" Type="http://schemas.openxmlformats.org/officeDocument/2006/relationships/hyperlink" Target="http://pravo-search.minjust.ru:8080/bigs/showDocument.html?id=DA045E65-1C64-4C7E-962F-9769C4CA6F12" TargetMode="External"/><Relationship Id="rId20" Type="http://schemas.openxmlformats.org/officeDocument/2006/relationships/hyperlink" Target="http://pravo-search.minjust.ru:8080/bigs/showDocument.html?id=3E1D390E-F22D-436A-80B1-071EF6E67CB8" TargetMode="External"/><Relationship Id="rId29" Type="http://schemas.openxmlformats.org/officeDocument/2006/relationships/hyperlink" Target="http://pravo-search.minjust.ru:8080/bigs/showDocument.html?id=FB4AE9E0-6E25-4B88-9009-C1144EBA9B91" TargetMode="External"/><Relationship Id="rId1" Type="http://schemas.openxmlformats.org/officeDocument/2006/relationships/styles" Target="styles.xml"/><Relationship Id="rId6" Type="http://schemas.openxmlformats.org/officeDocument/2006/relationships/hyperlink" Target="http://pravo-search.minjust.ru:8080/bigs/showDocument.html?id=B3F90AB3-63CF-4107-A3AD-02A4ABDC5836" TargetMode="External"/><Relationship Id="rId11" Type="http://schemas.openxmlformats.org/officeDocument/2006/relationships/hyperlink" Target="http://pravo-search.minjust.ru:8080/bigs/showDocument.html?id=3899A690-AD14-4FB1-9C42-5E4548E6E943" TargetMode="External"/><Relationship Id="rId24" Type="http://schemas.openxmlformats.org/officeDocument/2006/relationships/hyperlink" Target="http://pravo-search.minjust.ru:8080/bigs/showDocument.html?id=3E1D390E-F22D-436A-80B1-071EF6E67CB8" TargetMode="External"/><Relationship Id="rId32" Type="http://schemas.openxmlformats.org/officeDocument/2006/relationships/hyperlink" Target="http://pravo-search.minjust.ru:8080/bigs/showDocument.html?id=3E1D390E-F22D-436A-80B1-071EF6E67CB8" TargetMode="External"/><Relationship Id="rId5" Type="http://schemas.openxmlformats.org/officeDocument/2006/relationships/hyperlink" Target="http://pravo-search.minjust.ru:8080/bigs/showDocument.html?id=FB4AE9E0-6E25-4B88-9009-C1144EBA9B91" TargetMode="External"/><Relationship Id="rId15" Type="http://schemas.openxmlformats.org/officeDocument/2006/relationships/hyperlink" Target="http://pravo-search.minjust.ru:8080/bigs/showDocument.html?id=B3F90AB3-63CF-4107-A3AD-02A4ABDC5836" TargetMode="External"/><Relationship Id="rId23" Type="http://schemas.openxmlformats.org/officeDocument/2006/relationships/hyperlink" Target="http://pravo-search.minjust.ru:8080/bigs/showDocument.html?id=699C6E41-05C2-4D16-80FF-35009AD84F49" TargetMode="External"/><Relationship Id="rId28" Type="http://schemas.openxmlformats.org/officeDocument/2006/relationships/hyperlink" Target="http://pravo-search.minjust.ru:8080/bigs/showDocument.html?id=FB4AE9E0-6E25-4B88-9009-C1144EBA9B91" TargetMode="External"/><Relationship Id="rId36" Type="http://schemas.openxmlformats.org/officeDocument/2006/relationships/theme" Target="theme/theme1.xml"/><Relationship Id="rId10" Type="http://schemas.openxmlformats.org/officeDocument/2006/relationships/hyperlink" Target="http://pravo-search.minjust.ru:8080/bigs/showDocument.html?id=E52450FA-5D5B-4376-A32D-4BB74EDA9082" TargetMode="External"/><Relationship Id="rId19" Type="http://schemas.openxmlformats.org/officeDocument/2006/relationships/hyperlink" Target="http://pravo-search.minjust.ru:8080/bigs/showDocument.html?id=3E1D390E-F22D-436A-80B1-071EF6E67CB8" TargetMode="External"/><Relationship Id="rId31" Type="http://schemas.openxmlformats.org/officeDocument/2006/relationships/hyperlink" Target="http://pravo-search.minjust.ru:8080/bigs/showDocument.html?id=3E1D390E-F22D-436A-80B1-071EF6E67CB8" TargetMode="External"/><Relationship Id="rId4" Type="http://schemas.openxmlformats.org/officeDocument/2006/relationships/hyperlink" Target="http://pravo-search.minjust.ru:8080/bigs/showDocument.html?id=DA045E65-1C64-4C7E-962F-9769C4CA6F12" TargetMode="External"/><Relationship Id="rId9" Type="http://schemas.openxmlformats.org/officeDocument/2006/relationships/hyperlink" Target="http://pravo-search.minjust.ru:8080/bigs/showDocument.html?id=255F7CC1-5654-477C-8453-BE3E349059FD" TargetMode="External"/><Relationship Id="rId14" Type="http://schemas.openxmlformats.org/officeDocument/2006/relationships/hyperlink" Target="http://pravo-search.minjust.ru:8080/bigs/showDocument.html?id=41B88433-3344-4114-B227-C4DC7CEB7F50" TargetMode="External"/><Relationship Id="rId22" Type="http://schemas.openxmlformats.org/officeDocument/2006/relationships/hyperlink" Target="http://pravo-search.minjust.ru:8080/bigs/showDocument.html?id=DA045E65-1C64-4C7E-962F-9769C4CA6F12" TargetMode="External"/><Relationship Id="rId27" Type="http://schemas.openxmlformats.org/officeDocument/2006/relationships/hyperlink" Target="http://pravo-search.minjust.ru:8080/bigs/showDocument.html?id=FB4AE9E0-6E25-4B88-9009-C1144EBA9B91" TargetMode="External"/><Relationship Id="rId30" Type="http://schemas.openxmlformats.org/officeDocument/2006/relationships/hyperlink" Target="http://pravo-search.minjust.ru:8080/bigs/showDocument.html?id=B3F90AB3-63CF-4107-A3AD-02A4ABDC5836"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23</Pages>
  <Words>11531</Words>
  <Characters>65729</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2022-04-13T12:31:00Z</dcterms:created>
  <dcterms:modified xsi:type="dcterms:W3CDTF">2022-04-13T12:33:00Z</dcterms:modified>
</cp:coreProperties>
</file>