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312E" w:rsidRPr="009F312E" w:rsidRDefault="009F312E" w:rsidP="009F312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</w:t>
      </w:r>
    </w:p>
    <w:p w:rsid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АДМИНИСТРАЦИЯ </w:t>
      </w:r>
      <w:r w:rsidR="009D67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</w:t>
      </w: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КОГО СЕЛЬСОВЕТА 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 РАЙОНА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ПОСТАНОВЛЕНИЕ</w:t>
      </w:r>
    </w:p>
    <w:p w:rsid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№</w:t>
      </w:r>
    </w:p>
    <w:p w:rsid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с.</w:t>
      </w:r>
      <w:r w:rsidR="009D67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Царевщино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9D67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</w:t>
      </w: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кого</w:t>
      </w:r>
      <w:proofErr w:type="spellEnd"/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  <w:r w:rsidR="00FD2E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</w:t>
      </w:r>
      <w:r w:rsidR="009F0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2024</w:t>
      </w:r>
      <w:r w:rsidR="00FD2E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 </w:t>
      </w:r>
    </w:p>
    <w:p w:rsid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08.11.2007 №259-ФЗ «Устав автомобильного транспорта и городского наземного электрического транспорта», от 31.07.2020 248-ФЗ «О государственном контроле (надзоре) и муниципальном контроле в Российской Федерации», руководствуясь </w:t>
      </w:r>
      <w:hyperlink r:id="rId4" w:tgtFrame="_blank" w:history="1">
        <w:r w:rsidRPr="009F312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Уставом </w:t>
        </w:r>
        <w:proofErr w:type="spellStart"/>
        <w:r w:rsidR="009D676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Царевщинс</w:t>
        </w:r>
        <w:r w:rsidRPr="009F312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кого</w:t>
        </w:r>
        <w:proofErr w:type="spellEnd"/>
        <w:r w:rsidRPr="009F312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сельсовета </w:t>
        </w:r>
        <w:proofErr w:type="spellStart"/>
        <w:r w:rsidRPr="009F312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Мокшанского</w:t>
        </w:r>
        <w:proofErr w:type="spellEnd"/>
        <w:r w:rsidRPr="009F312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="009D67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Царевщинс</w:t>
      </w:r>
      <w:r w:rsidRPr="009F31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кого</w:t>
      </w:r>
      <w:proofErr w:type="spellEnd"/>
      <w:r w:rsidRPr="009F31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 Пензенской области постановляет: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9D67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r w:rsidR="009F0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D6766" w:rsidRDefault="009F312E" w:rsidP="009F312E">
      <w:pPr>
        <w:spacing w:after="0" w:line="240" w:lineRule="auto"/>
        <w:ind w:firstLine="633"/>
        <w:jc w:val="both"/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9F312E">
        <w:rPr>
          <w:rFonts w:ascii="Times New Roman" w:hAnsi="Times New Roman"/>
          <w:position w:val="-2"/>
          <w:sz w:val="24"/>
          <w:szCs w:val="24"/>
        </w:rPr>
        <w:t xml:space="preserve"> </w:t>
      </w:r>
      <w:r w:rsidRPr="00C11772">
        <w:rPr>
          <w:rFonts w:ascii="Times New Roman" w:hAnsi="Times New Roman"/>
          <w:position w:val="-2"/>
          <w:sz w:val="24"/>
          <w:szCs w:val="24"/>
        </w:rPr>
        <w:t xml:space="preserve">Опубликовать настоящее </w:t>
      </w:r>
      <w:r>
        <w:rPr>
          <w:rFonts w:ascii="Times New Roman" w:hAnsi="Times New Roman"/>
          <w:position w:val="-2"/>
          <w:sz w:val="24"/>
          <w:szCs w:val="24"/>
        </w:rPr>
        <w:t>п</w:t>
      </w:r>
      <w:r w:rsidRPr="00C11772">
        <w:rPr>
          <w:rFonts w:ascii="Times New Roman" w:hAnsi="Times New Roman"/>
          <w:position w:val="-2"/>
          <w:sz w:val="24"/>
          <w:szCs w:val="24"/>
        </w:rPr>
        <w:t xml:space="preserve">остановление в информационном бюллетене «Вести </w:t>
      </w:r>
      <w:proofErr w:type="spellStart"/>
      <w:r w:rsidR="009D6766">
        <w:rPr>
          <w:rFonts w:ascii="Times New Roman" w:hAnsi="Times New Roman"/>
          <w:position w:val="-2"/>
          <w:sz w:val="24"/>
          <w:szCs w:val="24"/>
        </w:rPr>
        <w:t>Царевщинс</w:t>
      </w:r>
      <w:r w:rsidRPr="00C11772">
        <w:rPr>
          <w:rFonts w:ascii="Times New Roman" w:hAnsi="Times New Roman"/>
          <w:position w:val="-2"/>
          <w:sz w:val="24"/>
          <w:szCs w:val="24"/>
        </w:rPr>
        <w:t>кого</w:t>
      </w:r>
      <w:proofErr w:type="spellEnd"/>
      <w:r w:rsidRPr="00C11772">
        <w:rPr>
          <w:rFonts w:ascii="Times New Roman" w:hAnsi="Times New Roman"/>
          <w:position w:val="-2"/>
          <w:sz w:val="24"/>
          <w:szCs w:val="24"/>
        </w:rPr>
        <w:t xml:space="preserve"> сельсовета» и разместить </w:t>
      </w:r>
      <w:r w:rsidRPr="00C11772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proofErr w:type="spellStart"/>
      <w:r w:rsidR="009D6766">
        <w:rPr>
          <w:rFonts w:ascii="Times New Roman" w:hAnsi="Times New Roman" w:cs="Times New Roman"/>
          <w:sz w:val="24"/>
          <w:szCs w:val="24"/>
        </w:rPr>
        <w:t>Царевщинс</w:t>
      </w:r>
      <w:r w:rsidRPr="00C11772">
        <w:rPr>
          <w:rFonts w:ascii="Times New Roman" w:hAnsi="Times New Roman" w:cs="Times New Roman"/>
          <w:sz w:val="24"/>
          <w:szCs w:val="24"/>
        </w:rPr>
        <w:t>кого</w:t>
      </w:r>
      <w:proofErr w:type="spellEnd"/>
      <w:r w:rsidRPr="00C11772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1177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11772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</w:t>
      </w:r>
      <w:proofErr w:type="spellStart"/>
      <w:r w:rsidRPr="00C1177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11772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Pr="00C1177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11772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страница)  </w:t>
      </w:r>
      <w:hyperlink r:id="rId5" w:history="1">
        <w:r w:rsidR="009D6766" w:rsidRPr="004D4C17">
          <w:rPr>
            <w:rStyle w:val="a4"/>
          </w:rPr>
          <w:t>https://mokshan.pnzreg.ru/authority/oms-munitsipalnogo-obrazovaniya/administratsiya-tsarevshchinskogo-selsoveta/</w:t>
        </w:r>
      </w:hyperlink>
      <w:r w:rsidR="009D6766">
        <w:t>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3.Настоящее постановление вступает в силу на следующий день после его официального опубликования.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4.Контроль за исполнением настоящего постановления возложить на главу администрации </w:t>
      </w:r>
      <w:proofErr w:type="spellStart"/>
      <w:r w:rsidR="009D67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Глава администрации</w:t>
      </w:r>
    </w:p>
    <w:p w:rsidR="009F312E" w:rsidRPr="009F312E" w:rsidRDefault="009D6766" w:rsidP="009F312E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Царевщинс</w:t>
      </w:r>
      <w:r w:rsidR="009F312E" w:rsidRPr="009F31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кого</w:t>
      </w:r>
      <w:proofErr w:type="spellEnd"/>
      <w:r w:rsidR="009F312E" w:rsidRPr="009F31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 </w:t>
      </w:r>
    </w:p>
    <w:p w:rsidR="009F312E" w:rsidRPr="009F312E" w:rsidRDefault="009F312E" w:rsidP="009F312E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9F31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</w:t>
      </w:r>
    </w:p>
    <w:p w:rsidR="009F312E" w:rsidRDefault="009F312E" w:rsidP="009F312E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Пензенской области                                                       </w:t>
      </w:r>
      <w:proofErr w:type="spellStart"/>
      <w:r w:rsidR="009D67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О.А.Адышкина</w:t>
      </w:r>
      <w:proofErr w:type="spellEnd"/>
    </w:p>
    <w:p w:rsidR="009F312E" w:rsidRDefault="009F312E" w:rsidP="009F312E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F312E" w:rsidRDefault="009F312E" w:rsidP="009F312E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F312E" w:rsidRDefault="009F312E" w:rsidP="009F312E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F312E" w:rsidRDefault="009F312E" w:rsidP="003D64B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F312E" w:rsidRPr="009F312E" w:rsidRDefault="009F312E" w:rsidP="009F312E">
      <w:pPr>
        <w:spacing w:after="0" w:line="240" w:lineRule="auto"/>
        <w:ind w:firstLine="63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постановлением администрации </w:t>
      </w:r>
    </w:p>
    <w:p w:rsidR="009F312E" w:rsidRDefault="009D6766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="009F312E"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="009F312E"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9D67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</w:t>
      </w: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кого</w:t>
      </w:r>
      <w:proofErr w:type="spellEnd"/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</w:t>
      </w:r>
      <w:r w:rsidR="009F0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9D67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(далее-Программа),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9D67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 – муниципальный контроль).</w:t>
      </w:r>
    </w:p>
    <w:p w:rsidR="003D64BE" w:rsidRPr="009F312E" w:rsidRDefault="003D64B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I. Анализ текущего состояния осуществления муниципального контроля, описание текущего развития профилактической деятельности администрации </w:t>
      </w:r>
      <w:proofErr w:type="spellStart"/>
      <w:r w:rsidR="009D67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</w:t>
      </w: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кого</w:t>
      </w:r>
      <w:proofErr w:type="spellEnd"/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области, характеристика проблем, на решение которых направлена Программа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Объектами при осуществлении вида муниципального контроля являются: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-деятельность, действия (бездействие) контролируемых лиц на автомобильном транспорте, городском наземном электрическом транспорте и в дорожном хозяйстве,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-результаты деятельности контролируемых лиц, в том числе работы и услуги, к которым предъявляются обязательные требования;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Контролируемыми лицами при осуществлении муниципального контроля являются юридические лица, индивидуальные предприниматели и физические лица.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Главной задачей администрации </w:t>
      </w:r>
      <w:proofErr w:type="spellStart"/>
      <w:r w:rsidR="009D67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мероприятия по муниципальному контролю не проводились.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II. Цели и задачи реализации Программы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1.Целями реализации Программы являются: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-предупреждение нарушений обязательных требований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="009D67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-предотвращение угрозы причинения, либо причинения вреда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="009D67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вследствие нарушений обязательных требований;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моделей социально ответственного, добросовестного, правового поведения контролируемых лиц;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-повышение прозрачности системы контрольно-надзорной деятельности.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2.Задачами реализации Программы являются: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-оценка возможной угрозы причинения, либо причинения вреда (ущерба)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="009D67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выработка и реализация профилактических мер, способствующих ее снижению;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единого понимания обязательных требований у всех участников контрольно-надзорной деятельности;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-снижение издержек контрольно-надзорной деятельности и административной нагрузки на контролируемых лиц.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Перечень профилактических мероприятий, сроки (периодичность) их проведения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1.В соответствии с Положения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9D67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утвержденном решением Комитета местного самоуправления </w:t>
      </w:r>
      <w:proofErr w:type="spellStart"/>
      <w:r w:rsidR="009D67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</w:t>
      </w: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6" w:tgtFrame="_blank" w:history="1">
        <w:r w:rsidR="003D64B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от </w:t>
        </w:r>
        <w:r w:rsidR="009D676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29.10.2021</w:t>
        </w:r>
        <w:r w:rsidRPr="009F312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№1</w:t>
        </w:r>
        <w:r w:rsidR="009D676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5</w:t>
        </w:r>
        <w:r w:rsidR="003D64B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6-75</w:t>
        </w:r>
        <w:r w:rsidRPr="009F312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/</w:t>
        </w:r>
      </w:hyperlink>
      <w:r w:rsidR="003D64BE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3</w:t>
      </w: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проводятся следующие профилактические мероприятия: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1)информирование;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2)обобщение правоприменительной практики;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3)объявление предостережения;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4)консультирование;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5)профилактический визит.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Показатели результативности и эффективности Программы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доля профилактических мероприятий в объеме контрольных мероприятий - 80 %.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доля лиц, удовлетворённых консультированием в общем количестве лиц, обратившихся за консультированием – 100 %.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к Программе</w:t>
      </w:r>
    </w:p>
    <w:p w:rsidR="009F312E" w:rsidRPr="009F312E" w:rsidRDefault="009F312E" w:rsidP="009F312E">
      <w:pPr>
        <w:spacing w:after="0" w:line="240" w:lineRule="auto"/>
        <w:ind w:firstLine="63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профилактических мероприятий, сроки (периодичность) их проведения</w:t>
      </w:r>
    </w:p>
    <w:p w:rsidR="009F312E" w:rsidRPr="009F312E" w:rsidRDefault="009F312E" w:rsidP="009F312E">
      <w:pPr>
        <w:spacing w:after="0" w:line="240" w:lineRule="auto"/>
        <w:ind w:firstLine="6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"/>
        <w:gridCol w:w="2382"/>
        <w:gridCol w:w="2382"/>
        <w:gridCol w:w="1760"/>
        <w:gridCol w:w="2382"/>
      </w:tblGrid>
      <w:tr w:rsidR="009F312E" w:rsidRPr="009F312E" w:rsidTr="009F312E">
        <w:trPr>
          <w:jc w:val="center"/>
        </w:trPr>
        <w:tc>
          <w:tcPr>
            <w:tcW w:w="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мероприятия</w:t>
            </w:r>
          </w:p>
        </w:tc>
        <w:tc>
          <w:tcPr>
            <w:tcW w:w="20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мероприятия</w:t>
            </w:r>
          </w:p>
        </w:tc>
        <w:tc>
          <w:tcPr>
            <w:tcW w:w="8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Подразделение и (или) должностные лица ответственные за реализацию мероприятия</w:t>
            </w:r>
          </w:p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(периодичность) их проведения</w:t>
            </w:r>
          </w:p>
        </w:tc>
      </w:tr>
      <w:tr w:rsidR="009F312E" w:rsidRPr="009F312E" w:rsidTr="009F312E">
        <w:trPr>
          <w:jc w:val="center"/>
        </w:trPr>
        <w:tc>
          <w:tcPr>
            <w:tcW w:w="12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20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Публикация на сайте руководств по соблюдению обязательных требований в сфере автомобильного транспорта, городского наземного электрического транспорта и в дорожном хозяйстве в границах </w:t>
            </w:r>
            <w:proofErr w:type="spellStart"/>
            <w:r w:rsidR="009D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при направлении их в адрес местной 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администрации уполномоченным федеральным органом исполнительной власти</w:t>
            </w:r>
          </w:p>
        </w:tc>
        <w:tc>
          <w:tcPr>
            <w:tcW w:w="8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="009D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9F312E" w:rsidRPr="009F312E" w:rsidTr="009F312E">
        <w:trPr>
          <w:jc w:val="center"/>
        </w:trPr>
        <w:tc>
          <w:tcPr>
            <w:tcW w:w="1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 поддержание в актуальном состоянии на официальном сайте в сети "Интернет" информации, перечень которой предусмотрен Положением о виде контроля</w:t>
            </w:r>
          </w:p>
        </w:tc>
        <w:tc>
          <w:tcPr>
            <w:tcW w:w="8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9D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обновления</w:t>
            </w:r>
          </w:p>
        </w:tc>
      </w:tr>
      <w:tr w:rsidR="009F312E" w:rsidRPr="009F312E" w:rsidTr="009F312E">
        <w:trPr>
          <w:jc w:val="center"/>
        </w:trPr>
        <w:tc>
          <w:tcPr>
            <w:tcW w:w="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</w:t>
            </w:r>
          </w:p>
        </w:tc>
        <w:tc>
          <w:tcPr>
            <w:tcW w:w="20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и анализ правоприменительной практики контрольно-надзорной деятельности в сфере автомобильного транспорта, городского наземного электрического транспорта и в дорожном хозяйстве в границах </w:t>
            </w:r>
            <w:proofErr w:type="spellStart"/>
            <w:r w:rsidR="009D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с классификацией причин возникновения типовых нарушений обязательных требований и размещение утвержденного доклада о правоприменительной практике на официальном сайте в срок, не превышающий 5 рабочих дней со дня 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утверждения доклада.</w:t>
            </w:r>
          </w:p>
        </w:tc>
        <w:tc>
          <w:tcPr>
            <w:tcW w:w="8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="009D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(не позднее 25 февраля года, следующего за годом обобщения правоприменительной практики)</w:t>
            </w:r>
          </w:p>
        </w:tc>
      </w:tr>
      <w:tr w:rsidR="009F312E" w:rsidRPr="009F312E" w:rsidTr="009F312E">
        <w:trPr>
          <w:jc w:val="center"/>
        </w:trPr>
        <w:tc>
          <w:tcPr>
            <w:tcW w:w="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</w:tc>
        <w:tc>
          <w:tcPr>
            <w:tcW w:w="20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8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9D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</w:tr>
      <w:tr w:rsidR="009F312E" w:rsidRPr="009F312E" w:rsidTr="009F312E">
        <w:trPr>
          <w:jc w:val="center"/>
        </w:trPr>
        <w:tc>
          <w:tcPr>
            <w:tcW w:w="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20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должностными лицами администрации консультаций по вопросам:</w:t>
            </w:r>
          </w:p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автомобильного</w:t>
            </w:r>
            <w:proofErr w:type="gram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транспорта, городского наземного электрического транспорта и в дорожном хозяйстве в границах </w:t>
            </w:r>
            <w:proofErr w:type="spellStart"/>
            <w:r w:rsidR="009D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области.</w:t>
            </w:r>
          </w:p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осуществляется посредствам личного обращения, телефонной связи, электронной почты, видео-конференц-связи, при получении письменного запроса - в письменной форме в порядке, установленном Федеральным законом «О порядке рассмотрения обращения граждан Российской Федерации», а также в ходе проведения профилактического 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мероприятия, контрольного (надзорного) мероприятия.</w:t>
            </w:r>
          </w:p>
        </w:tc>
        <w:tc>
          <w:tcPr>
            <w:tcW w:w="8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="009D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</w:tr>
      <w:tr w:rsidR="009F312E" w:rsidRPr="009F312E" w:rsidTr="009F312E">
        <w:trPr>
          <w:jc w:val="center"/>
        </w:trPr>
        <w:tc>
          <w:tcPr>
            <w:tcW w:w="1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8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</w:t>
            </w:r>
          </w:p>
        </w:tc>
        <w:tc>
          <w:tcPr>
            <w:tcW w:w="20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муниципального контроля, исходя из его отнесения к соответствующей категории риска.</w:t>
            </w:r>
          </w:p>
          <w:p w:rsidR="009F312E" w:rsidRPr="009F312E" w:rsidRDefault="009F312E" w:rsidP="009F3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Обязательные профилактические визиты проводятся для лиц, указанных в Положения о виде контроля.</w:t>
            </w:r>
          </w:p>
        </w:tc>
        <w:tc>
          <w:tcPr>
            <w:tcW w:w="8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12E" w:rsidRPr="009F312E" w:rsidRDefault="009F312E" w:rsidP="009F3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9D6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</w:t>
            </w: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1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12E" w:rsidRPr="009F312E" w:rsidRDefault="009F312E" w:rsidP="009F3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визиты подлежат проведению ежеквартально</w:t>
            </w:r>
          </w:p>
          <w:p w:rsidR="009F312E" w:rsidRPr="009F312E" w:rsidRDefault="009F312E" w:rsidP="009F31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3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F312E" w:rsidRPr="009F312E" w:rsidRDefault="009F312E" w:rsidP="009F312E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3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E6830" w:rsidRPr="009F312E" w:rsidRDefault="00FE6830" w:rsidP="009F312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sectPr w:rsidR="00FE6830" w:rsidRPr="009F312E" w:rsidSect="00FE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12E"/>
    <w:rsid w:val="003D64BE"/>
    <w:rsid w:val="009D6766"/>
    <w:rsid w:val="009F00C0"/>
    <w:rsid w:val="009F312E"/>
    <w:rsid w:val="00DA1E26"/>
    <w:rsid w:val="00E74520"/>
    <w:rsid w:val="00EB1D11"/>
    <w:rsid w:val="00FD2E9A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3A3F0A-DE95-4184-847D-06943FDEA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3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9F312E"/>
  </w:style>
  <w:style w:type="character" w:styleId="a4">
    <w:name w:val="Hyperlink"/>
    <w:basedOn w:val="a0"/>
    <w:uiPriority w:val="99"/>
    <w:unhideWhenUsed/>
    <w:rsid w:val="009F31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77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BB56467E-3144-4C94-87D7-ABCC396B3D5E" TargetMode="External"/><Relationship Id="rId5" Type="http://schemas.openxmlformats.org/officeDocument/2006/relationships/hyperlink" Target="https://mokshan.pnzreg.ru/authority/oms-munitsipalnogo-obrazovaniya/administratsiya-tsarevshchinskogo-selsoveta/" TargetMode="External"/><Relationship Id="rId4" Type="http://schemas.openxmlformats.org/officeDocument/2006/relationships/hyperlink" Target="https://pravo-search.minjust.ru/bigs/showDocument.html?id=13A530AF-AC6F-46AA-BB69-D438C2B347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1936</Words>
  <Characters>11038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dcterms:created xsi:type="dcterms:W3CDTF">2023-11-17T08:35:00Z</dcterms:created>
  <dcterms:modified xsi:type="dcterms:W3CDTF">2023-11-17T08:35:00Z</dcterms:modified>
</cp:coreProperties>
</file>