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738B0" w:rsidRDefault="006738B0" w:rsidP="006738B0">
      <w:pPr>
        <w:jc w:val="right"/>
        <w:rPr>
          <w:sz w:val="24"/>
          <w:szCs w:val="24"/>
          <w:lang w:bidi="ar-SA"/>
        </w:rPr>
      </w:pPr>
      <w:r>
        <w:rPr>
          <w:sz w:val="24"/>
          <w:szCs w:val="24"/>
        </w:rPr>
        <w:t>Приложение 1</w:t>
      </w:r>
    </w:p>
    <w:p w:rsidR="006738B0" w:rsidRDefault="006738B0" w:rsidP="006738B0">
      <w:pPr>
        <w:jc w:val="right"/>
        <w:rPr>
          <w:sz w:val="24"/>
          <w:szCs w:val="24"/>
        </w:rPr>
      </w:pPr>
      <w:r>
        <w:rPr>
          <w:sz w:val="24"/>
          <w:szCs w:val="24"/>
        </w:rPr>
        <w:t xml:space="preserve">УТВЕРЖДЕНО </w:t>
      </w:r>
    </w:p>
    <w:p w:rsidR="006738B0" w:rsidRDefault="006738B0" w:rsidP="006738B0">
      <w:pPr>
        <w:jc w:val="right"/>
        <w:rPr>
          <w:sz w:val="24"/>
          <w:szCs w:val="24"/>
        </w:rPr>
      </w:pPr>
      <w:r>
        <w:rPr>
          <w:sz w:val="24"/>
          <w:szCs w:val="24"/>
        </w:rPr>
        <w:t xml:space="preserve"> постановлением Администрации </w:t>
      </w:r>
    </w:p>
    <w:p w:rsidR="006738B0" w:rsidRDefault="006738B0" w:rsidP="006738B0">
      <w:pPr>
        <w:tabs>
          <w:tab w:val="left" w:pos="3615"/>
          <w:tab w:val="right" w:pos="9617"/>
        </w:tabs>
        <w:jc w:val="right"/>
        <w:rPr>
          <w:sz w:val="24"/>
          <w:szCs w:val="24"/>
        </w:rPr>
      </w:pPr>
      <w:r>
        <w:rPr>
          <w:sz w:val="24"/>
          <w:szCs w:val="24"/>
        </w:rPr>
        <w:tab/>
      </w:r>
      <w:r>
        <w:rPr>
          <w:sz w:val="24"/>
          <w:szCs w:val="24"/>
        </w:rPr>
        <w:tab/>
        <w:t xml:space="preserve">рабочего поселка Мокшан </w:t>
      </w:r>
    </w:p>
    <w:p w:rsidR="006738B0" w:rsidRDefault="006738B0" w:rsidP="006738B0">
      <w:pPr>
        <w:jc w:val="right"/>
        <w:rPr>
          <w:sz w:val="24"/>
          <w:szCs w:val="24"/>
        </w:rPr>
      </w:pPr>
      <w:r>
        <w:rPr>
          <w:sz w:val="24"/>
          <w:szCs w:val="24"/>
        </w:rPr>
        <w:t xml:space="preserve">Мокшанского района </w:t>
      </w:r>
    </w:p>
    <w:p w:rsidR="006738B0" w:rsidRDefault="006738B0" w:rsidP="006738B0">
      <w:pPr>
        <w:jc w:val="right"/>
        <w:rPr>
          <w:sz w:val="24"/>
          <w:szCs w:val="24"/>
        </w:rPr>
      </w:pPr>
      <w:r>
        <w:rPr>
          <w:sz w:val="24"/>
          <w:szCs w:val="24"/>
        </w:rPr>
        <w:t>Пензенской области</w:t>
      </w:r>
    </w:p>
    <w:p w:rsidR="006738B0" w:rsidRDefault="006738B0" w:rsidP="006738B0">
      <w:pPr>
        <w:tabs>
          <w:tab w:val="left" w:pos="1710"/>
          <w:tab w:val="right" w:pos="9617"/>
        </w:tabs>
        <w:jc w:val="right"/>
        <w:rPr>
          <w:sz w:val="24"/>
          <w:szCs w:val="24"/>
        </w:rPr>
      </w:pPr>
      <w:r>
        <w:rPr>
          <w:sz w:val="24"/>
          <w:szCs w:val="24"/>
        </w:rPr>
        <w:tab/>
      </w:r>
      <w:r>
        <w:rPr>
          <w:sz w:val="24"/>
          <w:szCs w:val="24"/>
        </w:rPr>
        <w:tab/>
        <w:t xml:space="preserve">от </w:t>
      </w:r>
      <w:r w:rsidR="00CB5A7A">
        <w:rPr>
          <w:sz w:val="24"/>
          <w:szCs w:val="24"/>
        </w:rPr>
        <w:t>20.03</w:t>
      </w:r>
      <w:r>
        <w:rPr>
          <w:sz w:val="24"/>
          <w:szCs w:val="24"/>
        </w:rPr>
        <w:t xml:space="preserve">.2023 № </w:t>
      </w:r>
      <w:r w:rsidR="00CB5A7A">
        <w:rPr>
          <w:sz w:val="24"/>
          <w:szCs w:val="24"/>
        </w:rPr>
        <w:t>136</w:t>
      </w:r>
    </w:p>
    <w:p w:rsidR="006738B0" w:rsidRDefault="006738B0" w:rsidP="006738B0">
      <w:pPr>
        <w:jc w:val="center"/>
        <w:rPr>
          <w:rFonts w:asciiTheme="minorHAnsi" w:hAnsiTheme="minorHAnsi"/>
          <w:sz w:val="32"/>
          <w:szCs w:val="32"/>
        </w:rPr>
      </w:pPr>
    </w:p>
    <w:p w:rsidR="006738B0" w:rsidRDefault="00CB5A7A" w:rsidP="006738B0">
      <w:pPr>
        <w:jc w:val="right"/>
        <w:rPr>
          <w:b/>
          <w:sz w:val="28"/>
          <w:szCs w:val="28"/>
        </w:rPr>
      </w:pPr>
      <w:r>
        <w:rPr>
          <w:b/>
          <w:sz w:val="28"/>
          <w:szCs w:val="28"/>
        </w:rPr>
        <w:t xml:space="preserve"> </w:t>
      </w:r>
    </w:p>
    <w:p w:rsidR="00F63D39" w:rsidRPr="003466DD" w:rsidRDefault="00F63D39">
      <w:pPr>
        <w:pStyle w:val="a3"/>
        <w:rPr>
          <w:sz w:val="20"/>
        </w:rPr>
      </w:pPr>
    </w:p>
    <w:p w:rsidR="00F63D39" w:rsidRPr="003466DD" w:rsidRDefault="00F63D39">
      <w:pPr>
        <w:pStyle w:val="a3"/>
        <w:rPr>
          <w:sz w:val="20"/>
        </w:rPr>
      </w:pPr>
    </w:p>
    <w:p w:rsidR="00F63D39" w:rsidRDefault="00F63D39">
      <w:pPr>
        <w:pStyle w:val="a3"/>
        <w:spacing w:before="3"/>
        <w:rPr>
          <w:sz w:val="25"/>
        </w:rPr>
      </w:pPr>
    </w:p>
    <w:p w:rsidR="006738B0" w:rsidRDefault="006738B0">
      <w:pPr>
        <w:pStyle w:val="a3"/>
        <w:spacing w:before="3"/>
        <w:rPr>
          <w:sz w:val="25"/>
        </w:rPr>
      </w:pPr>
    </w:p>
    <w:p w:rsidR="006738B0" w:rsidRDefault="006738B0">
      <w:pPr>
        <w:pStyle w:val="a3"/>
        <w:spacing w:before="3"/>
        <w:rPr>
          <w:sz w:val="25"/>
        </w:rPr>
      </w:pPr>
    </w:p>
    <w:p w:rsidR="006738B0" w:rsidRPr="003466DD" w:rsidRDefault="006738B0">
      <w:pPr>
        <w:pStyle w:val="a3"/>
        <w:spacing w:before="3"/>
        <w:rPr>
          <w:sz w:val="25"/>
        </w:rPr>
      </w:pPr>
    </w:p>
    <w:p w:rsidR="00610329" w:rsidRPr="003466DD" w:rsidRDefault="00610329" w:rsidP="00610329">
      <w:pPr>
        <w:pStyle w:val="TableParagraph"/>
        <w:spacing w:line="360" w:lineRule="auto"/>
        <w:ind w:left="23"/>
        <w:jc w:val="center"/>
        <w:rPr>
          <w:b/>
          <w:sz w:val="36"/>
          <w:szCs w:val="36"/>
        </w:rPr>
      </w:pPr>
      <w:r w:rsidRPr="003466DD">
        <w:rPr>
          <w:b/>
          <w:sz w:val="36"/>
          <w:szCs w:val="36"/>
        </w:rPr>
        <w:t>Схема теплоснабжения</w:t>
      </w:r>
    </w:p>
    <w:p w:rsidR="003466DD" w:rsidRDefault="00610329" w:rsidP="00610329">
      <w:pPr>
        <w:pStyle w:val="a3"/>
        <w:spacing w:line="360" w:lineRule="auto"/>
        <w:jc w:val="center"/>
        <w:rPr>
          <w:b/>
          <w:sz w:val="36"/>
          <w:szCs w:val="36"/>
        </w:rPr>
      </w:pPr>
      <w:r w:rsidRPr="003466DD">
        <w:rPr>
          <w:b/>
          <w:sz w:val="36"/>
          <w:szCs w:val="36"/>
        </w:rPr>
        <w:t xml:space="preserve">рабочего поселка Мокшан </w:t>
      </w:r>
    </w:p>
    <w:p w:rsidR="003466DD" w:rsidRDefault="00610329" w:rsidP="00610329">
      <w:pPr>
        <w:pStyle w:val="a3"/>
        <w:spacing w:line="360" w:lineRule="auto"/>
        <w:jc w:val="center"/>
        <w:rPr>
          <w:b/>
          <w:sz w:val="36"/>
          <w:szCs w:val="36"/>
        </w:rPr>
      </w:pPr>
      <w:r w:rsidRPr="003466DD">
        <w:rPr>
          <w:b/>
          <w:sz w:val="36"/>
          <w:szCs w:val="36"/>
        </w:rPr>
        <w:t xml:space="preserve">Мокшанского района Пензенской области </w:t>
      </w:r>
    </w:p>
    <w:p w:rsidR="00F63D39" w:rsidRDefault="00610329" w:rsidP="00610329">
      <w:pPr>
        <w:pStyle w:val="a3"/>
        <w:spacing w:line="360" w:lineRule="auto"/>
        <w:jc w:val="center"/>
        <w:rPr>
          <w:b/>
          <w:sz w:val="36"/>
          <w:szCs w:val="36"/>
        </w:rPr>
      </w:pPr>
      <w:r w:rsidRPr="003466DD">
        <w:rPr>
          <w:b/>
          <w:sz w:val="36"/>
          <w:szCs w:val="36"/>
        </w:rPr>
        <w:t>на период до 20</w:t>
      </w:r>
      <w:r w:rsidR="00AF5DAA">
        <w:rPr>
          <w:b/>
          <w:sz w:val="36"/>
          <w:szCs w:val="36"/>
        </w:rPr>
        <w:t>32</w:t>
      </w:r>
      <w:r w:rsidRPr="003466DD">
        <w:rPr>
          <w:b/>
          <w:sz w:val="36"/>
          <w:szCs w:val="36"/>
        </w:rPr>
        <w:t xml:space="preserve"> года</w:t>
      </w:r>
    </w:p>
    <w:p w:rsidR="00F63D39" w:rsidRPr="003466DD" w:rsidRDefault="00610329" w:rsidP="00610329">
      <w:pPr>
        <w:pStyle w:val="a3"/>
        <w:jc w:val="center"/>
        <w:rPr>
          <w:b/>
          <w:sz w:val="40"/>
        </w:rPr>
      </w:pPr>
      <w:r w:rsidRPr="003466DD">
        <w:rPr>
          <w:b/>
          <w:sz w:val="32"/>
          <w:szCs w:val="36"/>
        </w:rPr>
        <w:t>актуализация на 20</w:t>
      </w:r>
      <w:r w:rsidR="00AF5DAA">
        <w:rPr>
          <w:b/>
          <w:sz w:val="32"/>
          <w:szCs w:val="36"/>
        </w:rPr>
        <w:t>2</w:t>
      </w:r>
      <w:r w:rsidR="00226ECB">
        <w:rPr>
          <w:b/>
          <w:sz w:val="32"/>
          <w:szCs w:val="36"/>
        </w:rPr>
        <w:t>4</w:t>
      </w:r>
      <w:r w:rsidRPr="003466DD">
        <w:rPr>
          <w:b/>
          <w:sz w:val="32"/>
          <w:szCs w:val="36"/>
        </w:rPr>
        <w:t xml:space="preserve"> год</w:t>
      </w:r>
    </w:p>
    <w:p w:rsidR="00F63D39" w:rsidRPr="003466DD" w:rsidRDefault="00174D6D" w:rsidP="00610329">
      <w:pPr>
        <w:spacing w:before="278"/>
        <w:jc w:val="center"/>
        <w:rPr>
          <w:b/>
          <w:sz w:val="28"/>
        </w:rPr>
      </w:pPr>
      <w:r w:rsidRPr="003466DD">
        <w:rPr>
          <w:b/>
          <w:sz w:val="28"/>
        </w:rPr>
        <w:t>Обосновывающие материалы</w:t>
      </w:r>
    </w:p>
    <w:p w:rsidR="00F63D39" w:rsidRPr="003466DD" w:rsidRDefault="00F63D39">
      <w:pPr>
        <w:pStyle w:val="a3"/>
        <w:rPr>
          <w:b/>
          <w:sz w:val="20"/>
        </w:rPr>
      </w:pPr>
    </w:p>
    <w:p w:rsidR="00F63D39" w:rsidRDefault="00F63D39">
      <w:pPr>
        <w:pStyle w:val="a3"/>
        <w:rPr>
          <w:b/>
          <w:sz w:val="20"/>
        </w:rPr>
      </w:pPr>
    </w:p>
    <w:p w:rsidR="003466DD" w:rsidRDefault="003466DD">
      <w:pPr>
        <w:pStyle w:val="a3"/>
        <w:rPr>
          <w:b/>
          <w:sz w:val="20"/>
        </w:rPr>
      </w:pPr>
    </w:p>
    <w:p w:rsidR="003466DD" w:rsidRDefault="003466DD">
      <w:pPr>
        <w:pStyle w:val="a3"/>
        <w:rPr>
          <w:b/>
          <w:sz w:val="20"/>
        </w:rPr>
      </w:pPr>
    </w:p>
    <w:p w:rsidR="003466DD" w:rsidRDefault="003466DD">
      <w:pPr>
        <w:pStyle w:val="a3"/>
        <w:rPr>
          <w:b/>
          <w:sz w:val="20"/>
        </w:rPr>
      </w:pPr>
    </w:p>
    <w:p w:rsidR="003466DD" w:rsidRDefault="003466DD">
      <w:pPr>
        <w:pStyle w:val="a3"/>
        <w:rPr>
          <w:b/>
          <w:sz w:val="20"/>
        </w:rPr>
      </w:pPr>
    </w:p>
    <w:p w:rsidR="003466DD" w:rsidRDefault="003466DD">
      <w:pPr>
        <w:pStyle w:val="a3"/>
        <w:rPr>
          <w:b/>
          <w:sz w:val="20"/>
        </w:rPr>
      </w:pPr>
    </w:p>
    <w:p w:rsidR="003466DD" w:rsidRPr="003466DD" w:rsidRDefault="003466DD">
      <w:pPr>
        <w:pStyle w:val="a3"/>
        <w:rPr>
          <w:b/>
          <w:sz w:val="20"/>
        </w:rPr>
      </w:pPr>
    </w:p>
    <w:p w:rsidR="00F63D39" w:rsidRPr="003466DD" w:rsidRDefault="00F63D39">
      <w:pPr>
        <w:pStyle w:val="a3"/>
        <w:rPr>
          <w:b/>
          <w:sz w:val="20"/>
        </w:rPr>
      </w:pPr>
    </w:p>
    <w:p w:rsidR="00F63D39" w:rsidRPr="003466DD" w:rsidRDefault="00F63D39">
      <w:pPr>
        <w:pStyle w:val="a3"/>
        <w:spacing w:before="4" w:after="1"/>
        <w:rPr>
          <w:b/>
          <w:sz w:val="14"/>
        </w:rPr>
      </w:pPr>
    </w:p>
    <w:p w:rsidR="00F63D39" w:rsidRDefault="00F63D39">
      <w:pPr>
        <w:pStyle w:val="a3"/>
        <w:rPr>
          <w:b/>
          <w:sz w:val="20"/>
        </w:rPr>
      </w:pPr>
    </w:p>
    <w:p w:rsidR="00AF5DAA" w:rsidRDefault="00AF5DAA">
      <w:pPr>
        <w:pStyle w:val="a3"/>
        <w:rPr>
          <w:b/>
          <w:sz w:val="20"/>
        </w:rPr>
      </w:pPr>
    </w:p>
    <w:p w:rsidR="00AF5DAA" w:rsidRDefault="00AF5DAA">
      <w:pPr>
        <w:pStyle w:val="a3"/>
        <w:rPr>
          <w:b/>
          <w:sz w:val="20"/>
        </w:rPr>
      </w:pPr>
    </w:p>
    <w:p w:rsidR="00AF5DAA" w:rsidRDefault="00AF5DAA">
      <w:pPr>
        <w:pStyle w:val="a3"/>
        <w:rPr>
          <w:b/>
          <w:sz w:val="20"/>
        </w:rPr>
      </w:pPr>
    </w:p>
    <w:p w:rsidR="00AF5DAA" w:rsidRDefault="00AF5DAA">
      <w:pPr>
        <w:pStyle w:val="a3"/>
        <w:rPr>
          <w:b/>
          <w:sz w:val="20"/>
        </w:rPr>
      </w:pPr>
    </w:p>
    <w:p w:rsidR="00AF5DAA" w:rsidRDefault="00AF5DAA">
      <w:pPr>
        <w:pStyle w:val="a3"/>
        <w:rPr>
          <w:b/>
          <w:sz w:val="20"/>
        </w:rPr>
      </w:pPr>
    </w:p>
    <w:p w:rsidR="00AF5DAA" w:rsidRDefault="00AF5DAA">
      <w:pPr>
        <w:pStyle w:val="a3"/>
        <w:rPr>
          <w:b/>
          <w:sz w:val="20"/>
        </w:rPr>
      </w:pPr>
    </w:p>
    <w:p w:rsidR="00AF5DAA" w:rsidRDefault="00AF5DAA">
      <w:pPr>
        <w:pStyle w:val="a3"/>
        <w:rPr>
          <w:b/>
          <w:sz w:val="20"/>
        </w:rPr>
      </w:pPr>
    </w:p>
    <w:p w:rsidR="00AF5DAA" w:rsidRPr="003466DD" w:rsidRDefault="00AF5DAA">
      <w:pPr>
        <w:pStyle w:val="a3"/>
        <w:rPr>
          <w:b/>
          <w:sz w:val="20"/>
        </w:rPr>
      </w:pPr>
    </w:p>
    <w:p w:rsidR="00F63D39" w:rsidRPr="003466DD" w:rsidRDefault="00F63D39">
      <w:pPr>
        <w:pStyle w:val="a3"/>
        <w:rPr>
          <w:b/>
          <w:sz w:val="20"/>
        </w:rPr>
      </w:pPr>
    </w:p>
    <w:p w:rsidR="00F63D39" w:rsidRPr="003466DD" w:rsidRDefault="00F63D39">
      <w:pPr>
        <w:pStyle w:val="a3"/>
        <w:rPr>
          <w:b/>
          <w:sz w:val="20"/>
        </w:rPr>
      </w:pPr>
    </w:p>
    <w:p w:rsidR="00F63D39" w:rsidRPr="003466DD" w:rsidRDefault="00F63D39">
      <w:pPr>
        <w:pStyle w:val="a3"/>
        <w:rPr>
          <w:b/>
          <w:sz w:val="20"/>
        </w:rPr>
      </w:pPr>
    </w:p>
    <w:p w:rsidR="00610329" w:rsidRPr="003466DD" w:rsidRDefault="00610329">
      <w:pPr>
        <w:pStyle w:val="a3"/>
        <w:rPr>
          <w:b/>
          <w:sz w:val="20"/>
        </w:rPr>
      </w:pPr>
    </w:p>
    <w:p w:rsidR="00610329" w:rsidRPr="003466DD" w:rsidRDefault="00610329">
      <w:pPr>
        <w:pStyle w:val="a3"/>
        <w:rPr>
          <w:b/>
          <w:sz w:val="20"/>
        </w:rPr>
      </w:pPr>
    </w:p>
    <w:p w:rsidR="00F63D39" w:rsidRPr="003466DD" w:rsidRDefault="00F63D39">
      <w:pPr>
        <w:pStyle w:val="a3"/>
        <w:rPr>
          <w:b/>
          <w:sz w:val="20"/>
        </w:rPr>
      </w:pPr>
    </w:p>
    <w:p w:rsidR="00F63D39" w:rsidRDefault="00F63D39">
      <w:pPr>
        <w:jc w:val="center"/>
        <w:rPr>
          <w:sz w:val="24"/>
        </w:rPr>
        <w:sectPr w:rsidR="00F63D39">
          <w:footerReference w:type="default" r:id="rId8"/>
          <w:pgSz w:w="11910" w:h="16840"/>
          <w:pgMar w:top="1580" w:right="820" w:bottom="660" w:left="840" w:header="0" w:footer="472" w:gutter="0"/>
          <w:pgNumType w:start="2"/>
          <w:cols w:space="720"/>
        </w:sectPr>
      </w:pPr>
    </w:p>
    <w:p w:rsidR="00F63D39" w:rsidRDefault="00D715D4">
      <w:pPr>
        <w:spacing w:before="59"/>
        <w:ind w:left="4438" w:right="4558"/>
        <w:jc w:val="center"/>
        <w:rPr>
          <w:b/>
          <w:sz w:val="28"/>
        </w:rPr>
      </w:pPr>
      <w:r>
        <w:rPr>
          <w:b/>
          <w:sz w:val="28"/>
        </w:rPr>
        <w:lastRenderedPageBreak/>
        <w:t>Содержание</w:t>
      </w:r>
    </w:p>
    <w:p w:rsidR="00F63D39" w:rsidRDefault="00F63D39">
      <w:pPr>
        <w:jc w:val="center"/>
        <w:rPr>
          <w:sz w:val="28"/>
        </w:rPr>
        <w:sectPr w:rsidR="00F63D39">
          <w:pgSz w:w="11910" w:h="16840"/>
          <w:pgMar w:top="640" w:right="340" w:bottom="1306" w:left="980" w:header="0" w:footer="472" w:gutter="0"/>
          <w:cols w:space="720"/>
        </w:sectPr>
      </w:pPr>
    </w:p>
    <w:sdt>
      <w:sdtPr>
        <w:rPr>
          <w:rFonts w:ascii="Times New Roman" w:eastAsia="Times New Roman" w:hAnsi="Times New Roman" w:cs="Times New Roman"/>
          <w:color w:val="auto"/>
          <w:sz w:val="24"/>
          <w:szCs w:val="24"/>
          <w:lang w:bidi="ru-RU"/>
        </w:rPr>
        <w:id w:val="-450164525"/>
        <w:docPartObj>
          <w:docPartGallery w:val="Table of Contents"/>
          <w:docPartUnique/>
        </w:docPartObj>
      </w:sdtPr>
      <w:sdtEndPr>
        <w:rPr>
          <w:b/>
          <w:bCs/>
          <w:sz w:val="23"/>
          <w:szCs w:val="23"/>
        </w:rPr>
      </w:sdtEndPr>
      <w:sdtContent>
        <w:p w:rsidR="005F7A08" w:rsidRPr="001B5E85" w:rsidRDefault="005F7A08" w:rsidP="006738B0">
          <w:pPr>
            <w:pStyle w:val="ae"/>
            <w:ind w:firstLine="426"/>
            <w:rPr>
              <w:sz w:val="24"/>
              <w:szCs w:val="24"/>
            </w:rPr>
          </w:pPr>
          <w:r w:rsidRPr="001B5E85">
            <w:rPr>
              <w:sz w:val="24"/>
              <w:szCs w:val="24"/>
            </w:rPr>
            <w:t>Оглавление</w:t>
          </w:r>
        </w:p>
        <w:p w:rsidR="001A6D64" w:rsidRPr="00FD537C" w:rsidRDefault="005F7A08" w:rsidP="006738B0">
          <w:pPr>
            <w:pStyle w:val="11"/>
            <w:ind w:firstLine="426"/>
            <w:rPr>
              <w:rFonts w:asciiTheme="minorHAnsi" w:eastAsiaTheme="minorEastAsia" w:hAnsiTheme="minorHAnsi" w:cstheme="minorBidi"/>
              <w:noProof/>
              <w:sz w:val="23"/>
              <w:szCs w:val="23"/>
              <w:lang w:bidi="ar-SA"/>
            </w:rPr>
          </w:pPr>
          <w:r w:rsidRPr="00FD537C">
            <w:rPr>
              <w:sz w:val="23"/>
              <w:szCs w:val="23"/>
            </w:rPr>
            <w:fldChar w:fldCharType="begin"/>
          </w:r>
          <w:r w:rsidRPr="00FD537C">
            <w:rPr>
              <w:sz w:val="23"/>
              <w:szCs w:val="23"/>
            </w:rPr>
            <w:instrText xml:space="preserve"> TOC \o "1-3" \h \z \u </w:instrText>
          </w:r>
          <w:r w:rsidRPr="00FD537C">
            <w:rPr>
              <w:sz w:val="23"/>
              <w:szCs w:val="23"/>
            </w:rPr>
            <w:fldChar w:fldCharType="separate"/>
          </w:r>
          <w:hyperlink w:anchor="_Toc9528708" w:history="1">
            <w:r w:rsidR="001A6D64" w:rsidRPr="00FD537C">
              <w:rPr>
                <w:rStyle w:val="af"/>
                <w:rFonts w:eastAsia="Calibri"/>
                <w:noProof/>
                <w:sz w:val="23"/>
                <w:szCs w:val="23"/>
              </w:rPr>
              <w:t>Введение</w:t>
            </w:r>
            <w:r w:rsidR="001A6D64" w:rsidRPr="00FD537C">
              <w:rPr>
                <w:noProof/>
                <w:webHidden/>
                <w:sz w:val="23"/>
                <w:szCs w:val="23"/>
              </w:rPr>
              <w:tab/>
            </w:r>
            <w:r w:rsidR="00FD537C" w:rsidRPr="00FD537C">
              <w:rPr>
                <w:noProof/>
                <w:webHidden/>
                <w:sz w:val="23"/>
                <w:szCs w:val="23"/>
              </w:rPr>
              <w:t xml:space="preserve">                                                                                                                                        </w:t>
            </w:r>
            <w:r w:rsidR="001A6D64" w:rsidRPr="00FD537C">
              <w:rPr>
                <w:noProof/>
                <w:webHidden/>
                <w:sz w:val="23"/>
                <w:szCs w:val="23"/>
              </w:rPr>
              <w:fldChar w:fldCharType="begin"/>
            </w:r>
            <w:r w:rsidR="001A6D64" w:rsidRPr="00FD537C">
              <w:rPr>
                <w:noProof/>
                <w:webHidden/>
                <w:sz w:val="23"/>
                <w:szCs w:val="23"/>
              </w:rPr>
              <w:instrText xml:space="preserve"> PAGEREF _Toc9528708 \h </w:instrText>
            </w:r>
            <w:r w:rsidR="001A6D64" w:rsidRPr="00FD537C">
              <w:rPr>
                <w:noProof/>
                <w:webHidden/>
                <w:sz w:val="23"/>
                <w:szCs w:val="23"/>
              </w:rPr>
            </w:r>
            <w:r w:rsidR="001A6D64" w:rsidRPr="00FD537C">
              <w:rPr>
                <w:noProof/>
                <w:webHidden/>
                <w:sz w:val="23"/>
                <w:szCs w:val="23"/>
              </w:rPr>
              <w:fldChar w:fldCharType="separate"/>
            </w:r>
            <w:r w:rsidR="005404D4">
              <w:rPr>
                <w:noProof/>
                <w:webHidden/>
                <w:sz w:val="23"/>
                <w:szCs w:val="23"/>
              </w:rPr>
              <w:t>5</w:t>
            </w:r>
            <w:r w:rsidR="001A6D64" w:rsidRPr="00FD537C">
              <w:rPr>
                <w:noProof/>
                <w:webHidden/>
                <w:sz w:val="23"/>
                <w:szCs w:val="23"/>
              </w:rPr>
              <w:fldChar w:fldCharType="end"/>
            </w:r>
          </w:hyperlink>
        </w:p>
        <w:p w:rsidR="001A6D64" w:rsidRPr="00FD537C" w:rsidRDefault="00AA5D2E" w:rsidP="00CB5A7A">
          <w:pPr>
            <w:pStyle w:val="11"/>
            <w:tabs>
              <w:tab w:val="left" w:pos="660"/>
              <w:tab w:val="right" w:leader="dot" w:pos="9781"/>
            </w:tabs>
            <w:ind w:firstLine="426"/>
            <w:rPr>
              <w:rFonts w:asciiTheme="minorHAnsi" w:eastAsiaTheme="minorEastAsia" w:hAnsiTheme="minorHAnsi" w:cstheme="minorBidi"/>
              <w:noProof/>
              <w:sz w:val="23"/>
              <w:szCs w:val="23"/>
              <w:lang w:bidi="ar-SA"/>
            </w:rPr>
          </w:pPr>
          <w:hyperlink w:anchor="_Toc9528709" w:history="1">
            <w:r w:rsidR="001A6D64" w:rsidRPr="00FD537C">
              <w:rPr>
                <w:rStyle w:val="af"/>
                <w:rFonts w:eastAsia="Calibri"/>
                <w:noProof/>
                <w:w w:val="99"/>
                <w:sz w:val="23"/>
                <w:szCs w:val="23"/>
              </w:rPr>
              <w:t>1.</w:t>
            </w:r>
            <w:r w:rsidR="001A6D64" w:rsidRPr="00FD537C">
              <w:rPr>
                <w:rFonts w:asciiTheme="minorHAnsi" w:eastAsiaTheme="minorEastAsia" w:hAnsiTheme="minorHAnsi" w:cstheme="minorBidi"/>
                <w:noProof/>
                <w:sz w:val="23"/>
                <w:szCs w:val="23"/>
                <w:lang w:bidi="ar-SA"/>
              </w:rPr>
              <w:tab/>
            </w:r>
            <w:r w:rsidR="001A6D64" w:rsidRPr="00FD537C">
              <w:rPr>
                <w:rStyle w:val="af"/>
                <w:rFonts w:eastAsia="Calibri"/>
                <w:noProof/>
                <w:sz w:val="23"/>
                <w:szCs w:val="23"/>
              </w:rPr>
              <w:t>Существующее положение в сфере произ</w:t>
            </w:r>
            <w:r w:rsidR="00CB5A7A">
              <w:rPr>
                <w:rStyle w:val="af"/>
                <w:rFonts w:eastAsia="Calibri"/>
                <w:noProof/>
                <w:sz w:val="23"/>
                <w:szCs w:val="23"/>
              </w:rPr>
              <w:t xml:space="preserve">123 </w:t>
            </w:r>
            <w:r w:rsidR="001A6D64" w:rsidRPr="00FD537C">
              <w:rPr>
                <w:rStyle w:val="af"/>
                <w:rFonts w:eastAsia="Calibri"/>
                <w:noProof/>
                <w:sz w:val="23"/>
                <w:szCs w:val="23"/>
              </w:rPr>
              <w:t>водства, передачи и потребления тепловой</w:t>
            </w:r>
            <w:r w:rsidR="001A6D64" w:rsidRPr="00FD537C">
              <w:rPr>
                <w:rStyle w:val="af"/>
                <w:rFonts w:eastAsia="Calibri"/>
                <w:noProof/>
                <w:sz w:val="23"/>
                <w:szCs w:val="23"/>
              </w:rPr>
              <w:t xml:space="preserve"> энергии для целей теплоснабжения</w:t>
            </w:r>
            <w:r w:rsidR="00FD537C" w:rsidRPr="00FD537C">
              <w:rPr>
                <w:rStyle w:val="af"/>
                <w:rFonts w:eastAsia="Calibri"/>
                <w:noProof/>
                <w:sz w:val="23"/>
                <w:szCs w:val="23"/>
              </w:rPr>
              <w:t xml:space="preserve">                                                                                                  </w:t>
            </w:r>
            <w:r w:rsidR="001A6D64" w:rsidRPr="00FD537C">
              <w:rPr>
                <w:noProof/>
                <w:webHidden/>
                <w:sz w:val="23"/>
                <w:szCs w:val="23"/>
              </w:rPr>
              <w:fldChar w:fldCharType="begin"/>
            </w:r>
            <w:r w:rsidR="001A6D64" w:rsidRPr="00FD537C">
              <w:rPr>
                <w:noProof/>
                <w:webHidden/>
                <w:sz w:val="23"/>
                <w:szCs w:val="23"/>
              </w:rPr>
              <w:instrText xml:space="preserve"> PAGEREF _Toc9528709 \h </w:instrText>
            </w:r>
            <w:r w:rsidR="001A6D64" w:rsidRPr="00FD537C">
              <w:rPr>
                <w:noProof/>
                <w:webHidden/>
                <w:sz w:val="23"/>
                <w:szCs w:val="23"/>
              </w:rPr>
            </w:r>
            <w:r w:rsidR="001A6D64" w:rsidRPr="00FD537C">
              <w:rPr>
                <w:noProof/>
                <w:webHidden/>
                <w:sz w:val="23"/>
                <w:szCs w:val="23"/>
              </w:rPr>
              <w:fldChar w:fldCharType="separate"/>
            </w:r>
            <w:r w:rsidR="005404D4">
              <w:rPr>
                <w:noProof/>
                <w:webHidden/>
                <w:sz w:val="23"/>
                <w:szCs w:val="23"/>
              </w:rPr>
              <w:t>5</w:t>
            </w:r>
            <w:r w:rsidR="001A6D64" w:rsidRPr="00FD537C">
              <w:rPr>
                <w:noProof/>
                <w:webHidden/>
                <w:sz w:val="23"/>
                <w:szCs w:val="23"/>
              </w:rPr>
              <w:fldChar w:fldCharType="end"/>
            </w:r>
          </w:hyperlink>
        </w:p>
        <w:p w:rsidR="001A6D64" w:rsidRPr="00FD537C" w:rsidRDefault="00AA5D2E" w:rsidP="006738B0">
          <w:pPr>
            <w:pStyle w:val="11"/>
            <w:tabs>
              <w:tab w:val="left" w:pos="880"/>
              <w:tab w:val="right" w:leader="dot" w:pos="10580"/>
            </w:tabs>
            <w:ind w:firstLine="426"/>
            <w:rPr>
              <w:rFonts w:asciiTheme="minorHAnsi" w:eastAsiaTheme="minorEastAsia" w:hAnsiTheme="minorHAnsi" w:cstheme="minorBidi"/>
              <w:noProof/>
              <w:sz w:val="23"/>
              <w:szCs w:val="23"/>
              <w:lang w:bidi="ar-SA"/>
            </w:rPr>
          </w:pPr>
          <w:hyperlink w:anchor="_Toc9528710" w:history="1">
            <w:r w:rsidR="001A6D64" w:rsidRPr="00FD537C">
              <w:rPr>
                <w:rStyle w:val="af"/>
                <w:rFonts w:eastAsia="Calibri"/>
                <w:noProof/>
                <w:w w:val="99"/>
                <w:sz w:val="23"/>
                <w:szCs w:val="23"/>
              </w:rPr>
              <w:t>1.1.</w:t>
            </w:r>
            <w:r w:rsidR="001A6D64" w:rsidRPr="00FD537C">
              <w:rPr>
                <w:rFonts w:asciiTheme="minorHAnsi" w:eastAsiaTheme="minorEastAsia" w:hAnsiTheme="minorHAnsi" w:cstheme="minorBidi"/>
                <w:noProof/>
                <w:sz w:val="23"/>
                <w:szCs w:val="23"/>
                <w:lang w:bidi="ar-SA"/>
              </w:rPr>
              <w:tab/>
            </w:r>
            <w:r w:rsidR="001A6D64" w:rsidRPr="00FD537C">
              <w:rPr>
                <w:rStyle w:val="af"/>
                <w:rFonts w:eastAsia="Calibri"/>
                <w:noProof/>
                <w:sz w:val="23"/>
                <w:szCs w:val="23"/>
              </w:rPr>
              <w:t>Функциональная структура теплоснабжения</w:t>
            </w:r>
            <w:r w:rsidR="00FD537C" w:rsidRPr="00FD537C">
              <w:rPr>
                <w:rStyle w:val="af"/>
                <w:rFonts w:eastAsia="Calibri"/>
                <w:noProof/>
                <w:sz w:val="23"/>
                <w:szCs w:val="23"/>
              </w:rPr>
              <w:t xml:space="preserve">                                                                     </w:t>
            </w:r>
            <w:r w:rsidR="001A6D64" w:rsidRPr="00FD537C">
              <w:rPr>
                <w:noProof/>
                <w:webHidden/>
                <w:sz w:val="23"/>
                <w:szCs w:val="23"/>
              </w:rPr>
              <w:fldChar w:fldCharType="begin"/>
            </w:r>
            <w:r w:rsidR="001A6D64" w:rsidRPr="00FD537C">
              <w:rPr>
                <w:noProof/>
                <w:webHidden/>
                <w:sz w:val="23"/>
                <w:szCs w:val="23"/>
              </w:rPr>
              <w:instrText xml:space="preserve"> PAGEREF _Toc9528710 \h </w:instrText>
            </w:r>
            <w:r w:rsidR="001A6D64" w:rsidRPr="00FD537C">
              <w:rPr>
                <w:noProof/>
                <w:webHidden/>
                <w:sz w:val="23"/>
                <w:szCs w:val="23"/>
              </w:rPr>
            </w:r>
            <w:r w:rsidR="001A6D64" w:rsidRPr="00FD537C">
              <w:rPr>
                <w:noProof/>
                <w:webHidden/>
                <w:sz w:val="23"/>
                <w:szCs w:val="23"/>
              </w:rPr>
              <w:fldChar w:fldCharType="separate"/>
            </w:r>
            <w:r w:rsidR="005404D4">
              <w:rPr>
                <w:noProof/>
                <w:webHidden/>
                <w:sz w:val="23"/>
                <w:szCs w:val="23"/>
              </w:rPr>
              <w:t>5</w:t>
            </w:r>
            <w:r w:rsidR="001A6D64" w:rsidRPr="00FD537C">
              <w:rPr>
                <w:noProof/>
                <w:webHidden/>
                <w:sz w:val="23"/>
                <w:szCs w:val="23"/>
              </w:rPr>
              <w:fldChar w:fldCharType="end"/>
            </w:r>
          </w:hyperlink>
        </w:p>
        <w:p w:rsidR="001A6D64" w:rsidRPr="00FD537C" w:rsidRDefault="00AA5D2E" w:rsidP="006738B0">
          <w:pPr>
            <w:pStyle w:val="11"/>
            <w:tabs>
              <w:tab w:val="left" w:pos="880"/>
              <w:tab w:val="right" w:leader="dot" w:pos="10580"/>
            </w:tabs>
            <w:ind w:firstLine="426"/>
            <w:rPr>
              <w:rFonts w:asciiTheme="minorHAnsi" w:eastAsiaTheme="minorEastAsia" w:hAnsiTheme="minorHAnsi" w:cstheme="minorBidi"/>
              <w:noProof/>
              <w:sz w:val="23"/>
              <w:szCs w:val="23"/>
              <w:lang w:bidi="ar-SA"/>
            </w:rPr>
          </w:pPr>
          <w:hyperlink w:anchor="_Toc9528711" w:history="1">
            <w:r w:rsidR="001A6D64" w:rsidRPr="00FD537C">
              <w:rPr>
                <w:rStyle w:val="af"/>
                <w:rFonts w:eastAsia="Calibri"/>
                <w:noProof/>
                <w:w w:val="99"/>
                <w:sz w:val="23"/>
                <w:szCs w:val="23"/>
              </w:rPr>
              <w:t>1.2.</w:t>
            </w:r>
            <w:r w:rsidR="001A6D64" w:rsidRPr="00FD537C">
              <w:rPr>
                <w:rFonts w:asciiTheme="minorHAnsi" w:eastAsiaTheme="minorEastAsia" w:hAnsiTheme="minorHAnsi" w:cstheme="minorBidi"/>
                <w:noProof/>
                <w:sz w:val="23"/>
                <w:szCs w:val="23"/>
                <w:lang w:bidi="ar-SA"/>
              </w:rPr>
              <w:tab/>
            </w:r>
            <w:r w:rsidR="001A6D64" w:rsidRPr="00FD537C">
              <w:rPr>
                <w:rStyle w:val="af"/>
                <w:rFonts w:eastAsia="Calibri"/>
                <w:noProof/>
                <w:sz w:val="23"/>
                <w:szCs w:val="23"/>
              </w:rPr>
              <w:t>Источники тепловой энергии</w:t>
            </w:r>
            <w:r w:rsidR="00FD537C" w:rsidRPr="00FD537C">
              <w:rPr>
                <w:rStyle w:val="af"/>
                <w:rFonts w:eastAsia="Calibri"/>
                <w:noProof/>
                <w:sz w:val="23"/>
                <w:szCs w:val="23"/>
              </w:rPr>
              <w:t xml:space="preserve">                                                                                               </w:t>
            </w:r>
            <w:r w:rsidR="001A6D64" w:rsidRPr="00FD537C">
              <w:rPr>
                <w:noProof/>
                <w:webHidden/>
                <w:sz w:val="23"/>
                <w:szCs w:val="23"/>
              </w:rPr>
              <w:fldChar w:fldCharType="begin"/>
            </w:r>
            <w:r w:rsidR="001A6D64" w:rsidRPr="00FD537C">
              <w:rPr>
                <w:noProof/>
                <w:webHidden/>
                <w:sz w:val="23"/>
                <w:szCs w:val="23"/>
              </w:rPr>
              <w:instrText xml:space="preserve"> PAGEREF _Toc9528711 \h </w:instrText>
            </w:r>
            <w:r w:rsidR="001A6D64" w:rsidRPr="00FD537C">
              <w:rPr>
                <w:noProof/>
                <w:webHidden/>
                <w:sz w:val="23"/>
                <w:szCs w:val="23"/>
              </w:rPr>
            </w:r>
            <w:r w:rsidR="001A6D64" w:rsidRPr="00FD537C">
              <w:rPr>
                <w:noProof/>
                <w:webHidden/>
                <w:sz w:val="23"/>
                <w:szCs w:val="23"/>
              </w:rPr>
              <w:fldChar w:fldCharType="separate"/>
            </w:r>
            <w:r w:rsidR="005404D4">
              <w:rPr>
                <w:noProof/>
                <w:webHidden/>
                <w:sz w:val="23"/>
                <w:szCs w:val="23"/>
              </w:rPr>
              <w:t>6</w:t>
            </w:r>
            <w:r w:rsidR="001A6D64" w:rsidRPr="00FD537C">
              <w:rPr>
                <w:noProof/>
                <w:webHidden/>
                <w:sz w:val="23"/>
                <w:szCs w:val="23"/>
              </w:rPr>
              <w:fldChar w:fldCharType="end"/>
            </w:r>
          </w:hyperlink>
        </w:p>
        <w:p w:rsidR="001A6D64" w:rsidRPr="00FD537C" w:rsidRDefault="00AA5D2E" w:rsidP="006738B0">
          <w:pPr>
            <w:pStyle w:val="11"/>
            <w:tabs>
              <w:tab w:val="left" w:pos="880"/>
              <w:tab w:val="right" w:leader="dot" w:pos="10580"/>
            </w:tabs>
            <w:ind w:firstLine="426"/>
            <w:rPr>
              <w:rFonts w:asciiTheme="minorHAnsi" w:eastAsiaTheme="minorEastAsia" w:hAnsiTheme="minorHAnsi" w:cstheme="minorBidi"/>
              <w:noProof/>
              <w:sz w:val="23"/>
              <w:szCs w:val="23"/>
              <w:lang w:bidi="ar-SA"/>
            </w:rPr>
          </w:pPr>
          <w:hyperlink w:anchor="_Toc9528712" w:history="1">
            <w:r w:rsidR="001A6D64" w:rsidRPr="00FD537C">
              <w:rPr>
                <w:rStyle w:val="af"/>
                <w:rFonts w:eastAsia="Calibri"/>
                <w:noProof/>
                <w:w w:val="99"/>
                <w:sz w:val="23"/>
                <w:szCs w:val="23"/>
              </w:rPr>
              <w:t>1.3.</w:t>
            </w:r>
            <w:r w:rsidR="001A6D64" w:rsidRPr="00FD537C">
              <w:rPr>
                <w:rFonts w:asciiTheme="minorHAnsi" w:eastAsiaTheme="minorEastAsia" w:hAnsiTheme="minorHAnsi" w:cstheme="minorBidi"/>
                <w:noProof/>
                <w:sz w:val="23"/>
                <w:szCs w:val="23"/>
                <w:lang w:bidi="ar-SA"/>
              </w:rPr>
              <w:tab/>
            </w:r>
            <w:r w:rsidR="001A6D64" w:rsidRPr="00FD537C">
              <w:rPr>
                <w:rStyle w:val="af"/>
                <w:rFonts w:eastAsia="Calibri"/>
                <w:noProof/>
                <w:sz w:val="23"/>
                <w:szCs w:val="23"/>
              </w:rPr>
              <w:t>Тепловые сети, сооружения на них</w:t>
            </w:r>
            <w:r w:rsidR="00FD537C" w:rsidRPr="00FD537C">
              <w:rPr>
                <w:rStyle w:val="af"/>
                <w:rFonts w:eastAsia="Calibri"/>
                <w:noProof/>
                <w:sz w:val="23"/>
                <w:szCs w:val="23"/>
              </w:rPr>
              <w:t xml:space="preserve">                                                                                    </w:t>
            </w:r>
            <w:r w:rsidR="001A6D64" w:rsidRPr="00FD537C">
              <w:rPr>
                <w:noProof/>
                <w:webHidden/>
                <w:sz w:val="23"/>
                <w:szCs w:val="23"/>
              </w:rPr>
              <w:fldChar w:fldCharType="begin"/>
            </w:r>
            <w:r w:rsidR="001A6D64" w:rsidRPr="00FD537C">
              <w:rPr>
                <w:noProof/>
                <w:webHidden/>
                <w:sz w:val="23"/>
                <w:szCs w:val="23"/>
              </w:rPr>
              <w:instrText xml:space="preserve"> PAGEREF _Toc9528712 \h </w:instrText>
            </w:r>
            <w:r w:rsidR="001A6D64" w:rsidRPr="00FD537C">
              <w:rPr>
                <w:noProof/>
                <w:webHidden/>
                <w:sz w:val="23"/>
                <w:szCs w:val="23"/>
              </w:rPr>
            </w:r>
            <w:r w:rsidR="001A6D64" w:rsidRPr="00FD537C">
              <w:rPr>
                <w:noProof/>
                <w:webHidden/>
                <w:sz w:val="23"/>
                <w:szCs w:val="23"/>
              </w:rPr>
              <w:fldChar w:fldCharType="separate"/>
            </w:r>
            <w:r w:rsidR="005404D4">
              <w:rPr>
                <w:noProof/>
                <w:webHidden/>
                <w:sz w:val="23"/>
                <w:szCs w:val="23"/>
              </w:rPr>
              <w:t>9</w:t>
            </w:r>
            <w:r w:rsidR="001A6D64" w:rsidRPr="00FD537C">
              <w:rPr>
                <w:noProof/>
                <w:webHidden/>
                <w:sz w:val="23"/>
                <w:szCs w:val="23"/>
              </w:rPr>
              <w:fldChar w:fldCharType="end"/>
            </w:r>
          </w:hyperlink>
        </w:p>
        <w:p w:rsidR="001A6D64" w:rsidRPr="00FD537C" w:rsidRDefault="00AA5D2E" w:rsidP="006738B0">
          <w:pPr>
            <w:pStyle w:val="11"/>
            <w:tabs>
              <w:tab w:val="left" w:pos="880"/>
              <w:tab w:val="right" w:leader="dot" w:pos="10580"/>
            </w:tabs>
            <w:ind w:firstLine="426"/>
            <w:rPr>
              <w:rFonts w:asciiTheme="minorHAnsi" w:eastAsiaTheme="minorEastAsia" w:hAnsiTheme="minorHAnsi" w:cstheme="minorBidi"/>
              <w:noProof/>
              <w:sz w:val="23"/>
              <w:szCs w:val="23"/>
              <w:lang w:bidi="ar-SA"/>
            </w:rPr>
          </w:pPr>
          <w:hyperlink w:anchor="_Toc9528713" w:history="1">
            <w:r w:rsidR="001A6D64" w:rsidRPr="00FD537C">
              <w:rPr>
                <w:rStyle w:val="af"/>
                <w:rFonts w:eastAsia="Calibri"/>
                <w:noProof/>
                <w:w w:val="99"/>
                <w:sz w:val="23"/>
                <w:szCs w:val="23"/>
              </w:rPr>
              <w:t>1.4.</w:t>
            </w:r>
            <w:r w:rsidR="001A6D64" w:rsidRPr="00FD537C">
              <w:rPr>
                <w:rFonts w:asciiTheme="minorHAnsi" w:eastAsiaTheme="minorEastAsia" w:hAnsiTheme="minorHAnsi" w:cstheme="minorBidi"/>
                <w:noProof/>
                <w:sz w:val="23"/>
                <w:szCs w:val="23"/>
                <w:lang w:bidi="ar-SA"/>
              </w:rPr>
              <w:tab/>
            </w:r>
            <w:r w:rsidR="001A6D64" w:rsidRPr="00FD537C">
              <w:rPr>
                <w:rStyle w:val="af"/>
                <w:rFonts w:eastAsia="Calibri"/>
                <w:noProof/>
                <w:sz w:val="23"/>
                <w:szCs w:val="23"/>
              </w:rPr>
              <w:t>Зоны действия источников тепловой энергии</w:t>
            </w:r>
            <w:r w:rsidR="00FD537C" w:rsidRPr="00FD537C">
              <w:rPr>
                <w:rStyle w:val="af"/>
                <w:rFonts w:eastAsia="Calibri"/>
                <w:noProof/>
                <w:sz w:val="23"/>
                <w:szCs w:val="23"/>
              </w:rPr>
              <w:t xml:space="preserve">                                                                  </w:t>
            </w:r>
            <w:r w:rsidR="001A6D64" w:rsidRPr="00FD537C">
              <w:rPr>
                <w:noProof/>
                <w:webHidden/>
                <w:sz w:val="23"/>
                <w:szCs w:val="23"/>
              </w:rPr>
              <w:fldChar w:fldCharType="begin"/>
            </w:r>
            <w:r w:rsidR="001A6D64" w:rsidRPr="00FD537C">
              <w:rPr>
                <w:noProof/>
                <w:webHidden/>
                <w:sz w:val="23"/>
                <w:szCs w:val="23"/>
              </w:rPr>
              <w:instrText xml:space="preserve"> PAGEREF _Toc9528713 \h </w:instrText>
            </w:r>
            <w:r w:rsidR="001A6D64" w:rsidRPr="00FD537C">
              <w:rPr>
                <w:noProof/>
                <w:webHidden/>
                <w:sz w:val="23"/>
                <w:szCs w:val="23"/>
              </w:rPr>
            </w:r>
            <w:r w:rsidR="001A6D64" w:rsidRPr="00FD537C">
              <w:rPr>
                <w:noProof/>
                <w:webHidden/>
                <w:sz w:val="23"/>
                <w:szCs w:val="23"/>
              </w:rPr>
              <w:fldChar w:fldCharType="separate"/>
            </w:r>
            <w:r w:rsidR="005404D4">
              <w:rPr>
                <w:noProof/>
                <w:webHidden/>
                <w:sz w:val="23"/>
                <w:szCs w:val="23"/>
              </w:rPr>
              <w:t>15</w:t>
            </w:r>
            <w:r w:rsidR="001A6D64" w:rsidRPr="00FD537C">
              <w:rPr>
                <w:noProof/>
                <w:webHidden/>
                <w:sz w:val="23"/>
                <w:szCs w:val="23"/>
              </w:rPr>
              <w:fldChar w:fldCharType="end"/>
            </w:r>
          </w:hyperlink>
        </w:p>
        <w:p w:rsidR="001A6D64" w:rsidRPr="00FD537C" w:rsidRDefault="00AA5D2E" w:rsidP="006738B0">
          <w:pPr>
            <w:pStyle w:val="11"/>
            <w:tabs>
              <w:tab w:val="left" w:pos="880"/>
              <w:tab w:val="right" w:leader="dot" w:pos="10580"/>
            </w:tabs>
            <w:ind w:firstLine="426"/>
            <w:rPr>
              <w:rFonts w:asciiTheme="minorHAnsi" w:eastAsiaTheme="minorEastAsia" w:hAnsiTheme="minorHAnsi" w:cstheme="minorBidi"/>
              <w:noProof/>
              <w:sz w:val="23"/>
              <w:szCs w:val="23"/>
              <w:lang w:bidi="ar-SA"/>
            </w:rPr>
          </w:pPr>
          <w:hyperlink w:anchor="_Toc9528714" w:history="1">
            <w:r w:rsidR="001A6D64" w:rsidRPr="00FD537C">
              <w:rPr>
                <w:rStyle w:val="af"/>
                <w:rFonts w:eastAsia="Calibri"/>
                <w:noProof/>
                <w:w w:val="99"/>
                <w:sz w:val="23"/>
                <w:szCs w:val="23"/>
              </w:rPr>
              <w:t>1.5.</w:t>
            </w:r>
            <w:r w:rsidR="001A6D64" w:rsidRPr="00FD537C">
              <w:rPr>
                <w:rFonts w:asciiTheme="minorHAnsi" w:eastAsiaTheme="minorEastAsia" w:hAnsiTheme="minorHAnsi" w:cstheme="minorBidi"/>
                <w:noProof/>
                <w:sz w:val="23"/>
                <w:szCs w:val="23"/>
                <w:lang w:bidi="ar-SA"/>
              </w:rPr>
              <w:tab/>
            </w:r>
            <w:r w:rsidR="001A6D64" w:rsidRPr="00FD537C">
              <w:rPr>
                <w:rStyle w:val="af"/>
                <w:rFonts w:eastAsia="Calibri"/>
                <w:noProof/>
                <w:sz w:val="23"/>
                <w:szCs w:val="23"/>
              </w:rPr>
              <w:t>Тепловые нагрузки потребителей тепловой энергии, групп потребителей тепловой энергии в зонах действия источников тепловой энергии</w:t>
            </w:r>
            <w:r w:rsidR="00FD537C" w:rsidRPr="00FD537C">
              <w:rPr>
                <w:rStyle w:val="af"/>
                <w:rFonts w:eastAsia="Calibri"/>
                <w:noProof/>
                <w:sz w:val="23"/>
                <w:szCs w:val="23"/>
              </w:rPr>
              <w:t xml:space="preserve">                                                             </w:t>
            </w:r>
            <w:r w:rsidR="001A6D64" w:rsidRPr="00FD537C">
              <w:rPr>
                <w:noProof/>
                <w:webHidden/>
                <w:sz w:val="23"/>
                <w:szCs w:val="23"/>
              </w:rPr>
              <w:fldChar w:fldCharType="begin"/>
            </w:r>
            <w:r w:rsidR="001A6D64" w:rsidRPr="00FD537C">
              <w:rPr>
                <w:noProof/>
                <w:webHidden/>
                <w:sz w:val="23"/>
                <w:szCs w:val="23"/>
              </w:rPr>
              <w:instrText xml:space="preserve"> PAGEREF _Toc9528714 \h </w:instrText>
            </w:r>
            <w:r w:rsidR="001A6D64" w:rsidRPr="00FD537C">
              <w:rPr>
                <w:noProof/>
                <w:webHidden/>
                <w:sz w:val="23"/>
                <w:szCs w:val="23"/>
              </w:rPr>
            </w:r>
            <w:r w:rsidR="001A6D64" w:rsidRPr="00FD537C">
              <w:rPr>
                <w:noProof/>
                <w:webHidden/>
                <w:sz w:val="23"/>
                <w:szCs w:val="23"/>
              </w:rPr>
              <w:fldChar w:fldCharType="separate"/>
            </w:r>
            <w:r w:rsidR="005404D4">
              <w:rPr>
                <w:noProof/>
                <w:webHidden/>
                <w:sz w:val="23"/>
                <w:szCs w:val="23"/>
              </w:rPr>
              <w:t>16</w:t>
            </w:r>
            <w:r w:rsidR="001A6D64" w:rsidRPr="00FD537C">
              <w:rPr>
                <w:noProof/>
                <w:webHidden/>
                <w:sz w:val="23"/>
                <w:szCs w:val="23"/>
              </w:rPr>
              <w:fldChar w:fldCharType="end"/>
            </w:r>
          </w:hyperlink>
        </w:p>
        <w:p w:rsidR="001A6D64" w:rsidRPr="00FD537C" w:rsidRDefault="00AA5D2E" w:rsidP="006738B0">
          <w:pPr>
            <w:pStyle w:val="11"/>
            <w:tabs>
              <w:tab w:val="left" w:pos="880"/>
              <w:tab w:val="right" w:leader="dot" w:pos="10580"/>
            </w:tabs>
            <w:ind w:firstLine="426"/>
            <w:rPr>
              <w:rFonts w:asciiTheme="minorHAnsi" w:eastAsiaTheme="minorEastAsia" w:hAnsiTheme="minorHAnsi" w:cstheme="minorBidi"/>
              <w:noProof/>
              <w:sz w:val="23"/>
              <w:szCs w:val="23"/>
              <w:lang w:bidi="ar-SA"/>
            </w:rPr>
          </w:pPr>
          <w:hyperlink w:anchor="_Toc9528715" w:history="1">
            <w:r w:rsidR="001A6D64" w:rsidRPr="00FD537C">
              <w:rPr>
                <w:rStyle w:val="af"/>
                <w:rFonts w:eastAsia="Calibri"/>
                <w:noProof/>
                <w:w w:val="99"/>
                <w:sz w:val="23"/>
                <w:szCs w:val="23"/>
              </w:rPr>
              <w:t>1.6.</w:t>
            </w:r>
            <w:r w:rsidR="001A6D64" w:rsidRPr="00FD537C">
              <w:rPr>
                <w:rFonts w:asciiTheme="minorHAnsi" w:eastAsiaTheme="minorEastAsia" w:hAnsiTheme="minorHAnsi" w:cstheme="minorBidi"/>
                <w:noProof/>
                <w:sz w:val="23"/>
                <w:szCs w:val="23"/>
                <w:lang w:bidi="ar-SA"/>
              </w:rPr>
              <w:tab/>
            </w:r>
            <w:r w:rsidR="001A6D64" w:rsidRPr="00FD537C">
              <w:rPr>
                <w:rStyle w:val="af"/>
                <w:rFonts w:eastAsia="Calibri"/>
                <w:noProof/>
                <w:sz w:val="23"/>
                <w:szCs w:val="23"/>
              </w:rPr>
              <w:t>Балансы тепловой мощности и тепловой нагрузки в зонах действия источников тепловой энергии</w:t>
            </w:r>
            <w:r w:rsidR="00FD537C" w:rsidRPr="00FD537C">
              <w:rPr>
                <w:rStyle w:val="af"/>
                <w:rFonts w:eastAsia="Calibri"/>
                <w:noProof/>
                <w:sz w:val="23"/>
                <w:szCs w:val="23"/>
              </w:rPr>
              <w:t xml:space="preserve">                                                                                                                              </w:t>
            </w:r>
            <w:r w:rsidR="001A6D64" w:rsidRPr="00FD537C">
              <w:rPr>
                <w:noProof/>
                <w:webHidden/>
                <w:sz w:val="23"/>
                <w:szCs w:val="23"/>
              </w:rPr>
              <w:fldChar w:fldCharType="begin"/>
            </w:r>
            <w:r w:rsidR="001A6D64" w:rsidRPr="00FD537C">
              <w:rPr>
                <w:noProof/>
                <w:webHidden/>
                <w:sz w:val="23"/>
                <w:szCs w:val="23"/>
              </w:rPr>
              <w:instrText xml:space="preserve"> PAGEREF _Toc9528715 \h </w:instrText>
            </w:r>
            <w:r w:rsidR="001A6D64" w:rsidRPr="00FD537C">
              <w:rPr>
                <w:noProof/>
                <w:webHidden/>
                <w:sz w:val="23"/>
                <w:szCs w:val="23"/>
              </w:rPr>
            </w:r>
            <w:r w:rsidR="001A6D64" w:rsidRPr="00FD537C">
              <w:rPr>
                <w:noProof/>
                <w:webHidden/>
                <w:sz w:val="23"/>
                <w:szCs w:val="23"/>
              </w:rPr>
              <w:fldChar w:fldCharType="separate"/>
            </w:r>
            <w:r w:rsidR="005404D4">
              <w:rPr>
                <w:noProof/>
                <w:webHidden/>
                <w:sz w:val="23"/>
                <w:szCs w:val="23"/>
              </w:rPr>
              <w:t>17</w:t>
            </w:r>
            <w:r w:rsidR="001A6D64" w:rsidRPr="00FD537C">
              <w:rPr>
                <w:noProof/>
                <w:webHidden/>
                <w:sz w:val="23"/>
                <w:szCs w:val="23"/>
              </w:rPr>
              <w:fldChar w:fldCharType="end"/>
            </w:r>
          </w:hyperlink>
        </w:p>
        <w:p w:rsidR="001A6D64" w:rsidRPr="00FD537C" w:rsidRDefault="00AA5D2E" w:rsidP="006738B0">
          <w:pPr>
            <w:pStyle w:val="11"/>
            <w:tabs>
              <w:tab w:val="left" w:pos="880"/>
              <w:tab w:val="right" w:leader="dot" w:pos="10580"/>
            </w:tabs>
            <w:ind w:firstLine="426"/>
            <w:rPr>
              <w:rFonts w:asciiTheme="minorHAnsi" w:eastAsiaTheme="minorEastAsia" w:hAnsiTheme="minorHAnsi" w:cstheme="minorBidi"/>
              <w:noProof/>
              <w:sz w:val="23"/>
              <w:szCs w:val="23"/>
              <w:lang w:bidi="ar-SA"/>
            </w:rPr>
          </w:pPr>
          <w:hyperlink w:anchor="_Toc9528716" w:history="1">
            <w:r w:rsidR="001A6D64" w:rsidRPr="00FD537C">
              <w:rPr>
                <w:rStyle w:val="af"/>
                <w:rFonts w:eastAsia="Calibri"/>
                <w:noProof/>
                <w:w w:val="99"/>
                <w:sz w:val="23"/>
                <w:szCs w:val="23"/>
              </w:rPr>
              <w:t>1.7.</w:t>
            </w:r>
            <w:r w:rsidR="001A6D64" w:rsidRPr="00FD537C">
              <w:rPr>
                <w:rFonts w:asciiTheme="minorHAnsi" w:eastAsiaTheme="minorEastAsia" w:hAnsiTheme="minorHAnsi" w:cstheme="minorBidi"/>
                <w:noProof/>
                <w:sz w:val="23"/>
                <w:szCs w:val="23"/>
                <w:lang w:bidi="ar-SA"/>
              </w:rPr>
              <w:tab/>
            </w:r>
            <w:r w:rsidR="001A6D64" w:rsidRPr="00FD537C">
              <w:rPr>
                <w:rStyle w:val="af"/>
                <w:rFonts w:eastAsia="Calibri"/>
                <w:noProof/>
                <w:sz w:val="23"/>
                <w:szCs w:val="23"/>
              </w:rPr>
              <w:t>Балансы теплоносителя</w:t>
            </w:r>
            <w:r w:rsidR="00FD537C" w:rsidRPr="00FD537C">
              <w:rPr>
                <w:rStyle w:val="af"/>
                <w:rFonts w:eastAsia="Calibri"/>
                <w:noProof/>
                <w:sz w:val="23"/>
                <w:szCs w:val="23"/>
              </w:rPr>
              <w:t xml:space="preserve">                                                                                                       </w:t>
            </w:r>
            <w:r w:rsidR="001A6D64" w:rsidRPr="00FD537C">
              <w:rPr>
                <w:noProof/>
                <w:webHidden/>
                <w:sz w:val="23"/>
                <w:szCs w:val="23"/>
              </w:rPr>
              <w:fldChar w:fldCharType="begin"/>
            </w:r>
            <w:r w:rsidR="001A6D64" w:rsidRPr="00FD537C">
              <w:rPr>
                <w:noProof/>
                <w:webHidden/>
                <w:sz w:val="23"/>
                <w:szCs w:val="23"/>
              </w:rPr>
              <w:instrText xml:space="preserve"> PAGEREF _Toc9528716 \h </w:instrText>
            </w:r>
            <w:r w:rsidR="001A6D64" w:rsidRPr="00FD537C">
              <w:rPr>
                <w:noProof/>
                <w:webHidden/>
                <w:sz w:val="23"/>
                <w:szCs w:val="23"/>
              </w:rPr>
            </w:r>
            <w:r w:rsidR="001A6D64" w:rsidRPr="00FD537C">
              <w:rPr>
                <w:noProof/>
                <w:webHidden/>
                <w:sz w:val="23"/>
                <w:szCs w:val="23"/>
              </w:rPr>
              <w:fldChar w:fldCharType="separate"/>
            </w:r>
            <w:r w:rsidR="005404D4">
              <w:rPr>
                <w:noProof/>
                <w:webHidden/>
                <w:sz w:val="23"/>
                <w:szCs w:val="23"/>
              </w:rPr>
              <w:t>18</w:t>
            </w:r>
            <w:r w:rsidR="001A6D64" w:rsidRPr="00FD537C">
              <w:rPr>
                <w:noProof/>
                <w:webHidden/>
                <w:sz w:val="23"/>
                <w:szCs w:val="23"/>
              </w:rPr>
              <w:fldChar w:fldCharType="end"/>
            </w:r>
          </w:hyperlink>
        </w:p>
        <w:p w:rsidR="001A6D64" w:rsidRPr="00FD537C" w:rsidRDefault="00AA5D2E" w:rsidP="006738B0">
          <w:pPr>
            <w:pStyle w:val="11"/>
            <w:tabs>
              <w:tab w:val="left" w:pos="880"/>
              <w:tab w:val="right" w:leader="dot" w:pos="10580"/>
            </w:tabs>
            <w:ind w:firstLine="426"/>
            <w:rPr>
              <w:rFonts w:asciiTheme="minorHAnsi" w:eastAsiaTheme="minorEastAsia" w:hAnsiTheme="minorHAnsi" w:cstheme="minorBidi"/>
              <w:noProof/>
              <w:sz w:val="23"/>
              <w:szCs w:val="23"/>
              <w:lang w:bidi="ar-SA"/>
            </w:rPr>
          </w:pPr>
          <w:hyperlink w:anchor="_Toc9528717" w:history="1">
            <w:r w:rsidR="001A6D64" w:rsidRPr="00FD537C">
              <w:rPr>
                <w:rStyle w:val="af"/>
                <w:rFonts w:eastAsia="Calibri"/>
                <w:noProof/>
                <w:w w:val="99"/>
                <w:sz w:val="23"/>
                <w:szCs w:val="23"/>
              </w:rPr>
              <w:t>1.8.</w:t>
            </w:r>
            <w:r w:rsidR="001A6D64" w:rsidRPr="00FD537C">
              <w:rPr>
                <w:rFonts w:asciiTheme="minorHAnsi" w:eastAsiaTheme="minorEastAsia" w:hAnsiTheme="minorHAnsi" w:cstheme="minorBidi"/>
                <w:noProof/>
                <w:sz w:val="23"/>
                <w:szCs w:val="23"/>
                <w:lang w:bidi="ar-SA"/>
              </w:rPr>
              <w:tab/>
            </w:r>
            <w:r w:rsidR="001A6D64" w:rsidRPr="00FD537C">
              <w:rPr>
                <w:rStyle w:val="af"/>
                <w:rFonts w:eastAsia="Calibri"/>
                <w:noProof/>
                <w:sz w:val="23"/>
                <w:szCs w:val="23"/>
              </w:rPr>
              <w:t>Топливные балансы</w:t>
            </w:r>
            <w:r w:rsidR="00FD537C" w:rsidRPr="00FD537C">
              <w:rPr>
                <w:rStyle w:val="af"/>
                <w:rFonts w:eastAsia="Calibri"/>
                <w:noProof/>
                <w:sz w:val="23"/>
                <w:szCs w:val="23"/>
              </w:rPr>
              <w:t xml:space="preserve">                                                                                                             </w:t>
            </w:r>
            <w:r w:rsidR="001A6D64" w:rsidRPr="00FD537C">
              <w:rPr>
                <w:noProof/>
                <w:webHidden/>
                <w:sz w:val="23"/>
                <w:szCs w:val="23"/>
              </w:rPr>
              <w:fldChar w:fldCharType="begin"/>
            </w:r>
            <w:r w:rsidR="001A6D64" w:rsidRPr="00FD537C">
              <w:rPr>
                <w:noProof/>
                <w:webHidden/>
                <w:sz w:val="23"/>
                <w:szCs w:val="23"/>
              </w:rPr>
              <w:instrText xml:space="preserve"> PAGEREF _Toc9528717 \h </w:instrText>
            </w:r>
            <w:r w:rsidR="001A6D64" w:rsidRPr="00FD537C">
              <w:rPr>
                <w:noProof/>
                <w:webHidden/>
                <w:sz w:val="23"/>
                <w:szCs w:val="23"/>
              </w:rPr>
            </w:r>
            <w:r w:rsidR="001A6D64" w:rsidRPr="00FD537C">
              <w:rPr>
                <w:noProof/>
                <w:webHidden/>
                <w:sz w:val="23"/>
                <w:szCs w:val="23"/>
              </w:rPr>
              <w:fldChar w:fldCharType="separate"/>
            </w:r>
            <w:r w:rsidR="005404D4">
              <w:rPr>
                <w:noProof/>
                <w:webHidden/>
                <w:sz w:val="23"/>
                <w:szCs w:val="23"/>
              </w:rPr>
              <w:t>21</w:t>
            </w:r>
            <w:r w:rsidR="001A6D64" w:rsidRPr="00FD537C">
              <w:rPr>
                <w:noProof/>
                <w:webHidden/>
                <w:sz w:val="23"/>
                <w:szCs w:val="23"/>
              </w:rPr>
              <w:fldChar w:fldCharType="end"/>
            </w:r>
          </w:hyperlink>
        </w:p>
        <w:p w:rsidR="001A6D64" w:rsidRPr="00FD537C" w:rsidRDefault="00AA5D2E" w:rsidP="006738B0">
          <w:pPr>
            <w:pStyle w:val="11"/>
            <w:tabs>
              <w:tab w:val="left" w:pos="880"/>
              <w:tab w:val="right" w:leader="dot" w:pos="10580"/>
            </w:tabs>
            <w:ind w:firstLine="426"/>
            <w:rPr>
              <w:rFonts w:asciiTheme="minorHAnsi" w:eastAsiaTheme="minorEastAsia" w:hAnsiTheme="minorHAnsi" w:cstheme="minorBidi"/>
              <w:noProof/>
              <w:sz w:val="23"/>
              <w:szCs w:val="23"/>
              <w:lang w:bidi="ar-SA"/>
            </w:rPr>
          </w:pPr>
          <w:hyperlink w:anchor="_Toc9528718" w:history="1">
            <w:r w:rsidR="001A6D64" w:rsidRPr="00FD537C">
              <w:rPr>
                <w:rStyle w:val="af"/>
                <w:rFonts w:eastAsia="Calibri"/>
                <w:noProof/>
                <w:w w:val="99"/>
                <w:sz w:val="23"/>
                <w:szCs w:val="23"/>
              </w:rPr>
              <w:t>1.9.</w:t>
            </w:r>
            <w:r w:rsidR="001A6D64" w:rsidRPr="00FD537C">
              <w:rPr>
                <w:rFonts w:asciiTheme="minorHAnsi" w:eastAsiaTheme="minorEastAsia" w:hAnsiTheme="minorHAnsi" w:cstheme="minorBidi"/>
                <w:noProof/>
                <w:sz w:val="23"/>
                <w:szCs w:val="23"/>
                <w:lang w:bidi="ar-SA"/>
              </w:rPr>
              <w:tab/>
            </w:r>
            <w:r w:rsidR="001A6D64" w:rsidRPr="00FD537C">
              <w:rPr>
                <w:rStyle w:val="af"/>
                <w:rFonts w:eastAsia="Calibri"/>
                <w:noProof/>
                <w:sz w:val="23"/>
                <w:szCs w:val="23"/>
              </w:rPr>
              <w:t>Надежность теплоснабжения</w:t>
            </w:r>
            <w:r w:rsidR="00FD537C" w:rsidRPr="00FD537C">
              <w:rPr>
                <w:rStyle w:val="af"/>
                <w:rFonts w:eastAsia="Calibri"/>
                <w:noProof/>
                <w:sz w:val="23"/>
                <w:szCs w:val="23"/>
              </w:rPr>
              <w:t xml:space="preserve">                                                                                              </w:t>
            </w:r>
            <w:r w:rsidR="001A6D64" w:rsidRPr="00FD537C">
              <w:rPr>
                <w:noProof/>
                <w:webHidden/>
                <w:sz w:val="23"/>
                <w:szCs w:val="23"/>
              </w:rPr>
              <w:fldChar w:fldCharType="begin"/>
            </w:r>
            <w:r w:rsidR="001A6D64" w:rsidRPr="00FD537C">
              <w:rPr>
                <w:noProof/>
                <w:webHidden/>
                <w:sz w:val="23"/>
                <w:szCs w:val="23"/>
              </w:rPr>
              <w:instrText xml:space="preserve"> PAGEREF _Toc9528718 \h </w:instrText>
            </w:r>
            <w:r w:rsidR="001A6D64" w:rsidRPr="00FD537C">
              <w:rPr>
                <w:noProof/>
                <w:webHidden/>
                <w:sz w:val="23"/>
                <w:szCs w:val="23"/>
              </w:rPr>
            </w:r>
            <w:r w:rsidR="001A6D64" w:rsidRPr="00FD537C">
              <w:rPr>
                <w:noProof/>
                <w:webHidden/>
                <w:sz w:val="23"/>
                <w:szCs w:val="23"/>
              </w:rPr>
              <w:fldChar w:fldCharType="separate"/>
            </w:r>
            <w:r w:rsidR="005404D4">
              <w:rPr>
                <w:noProof/>
                <w:webHidden/>
                <w:sz w:val="23"/>
                <w:szCs w:val="23"/>
              </w:rPr>
              <w:t>21</w:t>
            </w:r>
            <w:r w:rsidR="001A6D64" w:rsidRPr="00FD537C">
              <w:rPr>
                <w:noProof/>
                <w:webHidden/>
                <w:sz w:val="23"/>
                <w:szCs w:val="23"/>
              </w:rPr>
              <w:fldChar w:fldCharType="end"/>
            </w:r>
          </w:hyperlink>
        </w:p>
        <w:p w:rsidR="001A6D64" w:rsidRPr="00FD537C" w:rsidRDefault="00AA5D2E" w:rsidP="00CB5A7A">
          <w:pPr>
            <w:pStyle w:val="11"/>
            <w:tabs>
              <w:tab w:val="left" w:pos="880"/>
              <w:tab w:val="right" w:leader="dot" w:pos="9781"/>
            </w:tabs>
            <w:ind w:firstLine="426"/>
            <w:rPr>
              <w:rFonts w:asciiTheme="minorHAnsi" w:eastAsiaTheme="minorEastAsia" w:hAnsiTheme="minorHAnsi" w:cstheme="minorBidi"/>
              <w:noProof/>
              <w:sz w:val="23"/>
              <w:szCs w:val="23"/>
              <w:lang w:bidi="ar-SA"/>
            </w:rPr>
          </w:pPr>
          <w:hyperlink w:anchor="_Toc9528719" w:history="1">
            <w:r w:rsidR="001A6D64" w:rsidRPr="00FD537C">
              <w:rPr>
                <w:rStyle w:val="af"/>
                <w:rFonts w:eastAsia="Calibri"/>
                <w:noProof/>
                <w:w w:val="99"/>
                <w:sz w:val="23"/>
                <w:szCs w:val="23"/>
              </w:rPr>
              <w:t>1.10.</w:t>
            </w:r>
            <w:r w:rsidR="001A6D64" w:rsidRPr="00FD537C">
              <w:rPr>
                <w:rFonts w:asciiTheme="minorHAnsi" w:eastAsiaTheme="minorEastAsia" w:hAnsiTheme="minorHAnsi" w:cstheme="minorBidi"/>
                <w:noProof/>
                <w:sz w:val="23"/>
                <w:szCs w:val="23"/>
                <w:lang w:bidi="ar-SA"/>
              </w:rPr>
              <w:tab/>
            </w:r>
            <w:r w:rsidR="001A6D64" w:rsidRPr="00FD537C">
              <w:rPr>
                <w:rStyle w:val="af"/>
                <w:rFonts w:eastAsia="Calibri"/>
                <w:noProof/>
                <w:sz w:val="23"/>
                <w:szCs w:val="23"/>
              </w:rPr>
              <w:t>Технико-экономические показатели теплоснабжающих и теплосетевых организаций</w:t>
            </w:r>
            <w:r w:rsidR="00FD537C" w:rsidRPr="00FD537C">
              <w:rPr>
                <w:rStyle w:val="af"/>
                <w:rFonts w:eastAsia="Calibri"/>
                <w:noProof/>
                <w:sz w:val="23"/>
                <w:szCs w:val="23"/>
              </w:rPr>
              <w:t xml:space="preserve"> </w:t>
            </w:r>
            <w:r w:rsidR="001A6D64" w:rsidRPr="00FD537C">
              <w:rPr>
                <w:noProof/>
                <w:webHidden/>
                <w:sz w:val="23"/>
                <w:szCs w:val="23"/>
              </w:rPr>
              <w:fldChar w:fldCharType="begin"/>
            </w:r>
            <w:r w:rsidR="001A6D64" w:rsidRPr="00FD537C">
              <w:rPr>
                <w:noProof/>
                <w:webHidden/>
                <w:sz w:val="23"/>
                <w:szCs w:val="23"/>
              </w:rPr>
              <w:instrText xml:space="preserve"> PAGEREF _Toc9528719 \h </w:instrText>
            </w:r>
            <w:r w:rsidR="001A6D64" w:rsidRPr="00FD537C">
              <w:rPr>
                <w:noProof/>
                <w:webHidden/>
                <w:sz w:val="23"/>
                <w:szCs w:val="23"/>
              </w:rPr>
            </w:r>
            <w:r w:rsidR="001A6D64" w:rsidRPr="00FD537C">
              <w:rPr>
                <w:noProof/>
                <w:webHidden/>
                <w:sz w:val="23"/>
                <w:szCs w:val="23"/>
              </w:rPr>
              <w:fldChar w:fldCharType="separate"/>
            </w:r>
            <w:r w:rsidR="005404D4">
              <w:rPr>
                <w:noProof/>
                <w:webHidden/>
                <w:sz w:val="23"/>
                <w:szCs w:val="23"/>
              </w:rPr>
              <w:t>22</w:t>
            </w:r>
            <w:r w:rsidR="001A6D64" w:rsidRPr="00FD537C">
              <w:rPr>
                <w:noProof/>
                <w:webHidden/>
                <w:sz w:val="23"/>
                <w:szCs w:val="23"/>
              </w:rPr>
              <w:fldChar w:fldCharType="end"/>
            </w:r>
          </w:hyperlink>
        </w:p>
        <w:p w:rsidR="001A6D64" w:rsidRPr="00FD537C" w:rsidRDefault="00AA5D2E" w:rsidP="00CB5A7A">
          <w:pPr>
            <w:pStyle w:val="11"/>
            <w:tabs>
              <w:tab w:val="left" w:pos="880"/>
              <w:tab w:val="right" w:leader="dot" w:pos="9639"/>
            </w:tabs>
            <w:ind w:firstLine="426"/>
            <w:rPr>
              <w:rFonts w:asciiTheme="minorHAnsi" w:eastAsiaTheme="minorEastAsia" w:hAnsiTheme="minorHAnsi" w:cstheme="minorBidi"/>
              <w:noProof/>
              <w:sz w:val="23"/>
              <w:szCs w:val="23"/>
              <w:lang w:bidi="ar-SA"/>
            </w:rPr>
          </w:pPr>
          <w:hyperlink w:anchor="_Toc9528720" w:history="1">
            <w:r w:rsidR="001A6D64" w:rsidRPr="00FD537C">
              <w:rPr>
                <w:rStyle w:val="af"/>
                <w:rFonts w:eastAsia="Calibri"/>
                <w:noProof/>
                <w:w w:val="99"/>
                <w:sz w:val="23"/>
                <w:szCs w:val="23"/>
              </w:rPr>
              <w:t>1.11.</w:t>
            </w:r>
            <w:r w:rsidR="001A6D64" w:rsidRPr="00FD537C">
              <w:rPr>
                <w:rFonts w:asciiTheme="minorHAnsi" w:eastAsiaTheme="minorEastAsia" w:hAnsiTheme="minorHAnsi" w:cstheme="minorBidi"/>
                <w:noProof/>
                <w:sz w:val="23"/>
                <w:szCs w:val="23"/>
                <w:lang w:bidi="ar-SA"/>
              </w:rPr>
              <w:tab/>
            </w:r>
            <w:r w:rsidR="001A6D64" w:rsidRPr="00FD537C">
              <w:rPr>
                <w:rStyle w:val="af"/>
                <w:rFonts w:eastAsia="Calibri"/>
                <w:noProof/>
                <w:sz w:val="23"/>
                <w:szCs w:val="23"/>
              </w:rPr>
              <w:t>Цены (тарифы) в сфере теплоснабжения</w:t>
            </w:r>
            <w:r w:rsidR="00FD537C" w:rsidRPr="00FD537C">
              <w:rPr>
                <w:rStyle w:val="af"/>
                <w:rFonts w:eastAsia="Calibri"/>
                <w:noProof/>
                <w:sz w:val="23"/>
                <w:szCs w:val="23"/>
              </w:rPr>
              <w:t xml:space="preserve">                                                                           </w:t>
            </w:r>
            <w:r w:rsidR="001A6D64" w:rsidRPr="00FD537C">
              <w:rPr>
                <w:noProof/>
                <w:webHidden/>
                <w:sz w:val="23"/>
                <w:szCs w:val="23"/>
              </w:rPr>
              <w:fldChar w:fldCharType="begin"/>
            </w:r>
            <w:r w:rsidR="001A6D64" w:rsidRPr="00FD537C">
              <w:rPr>
                <w:noProof/>
                <w:webHidden/>
                <w:sz w:val="23"/>
                <w:szCs w:val="23"/>
              </w:rPr>
              <w:instrText xml:space="preserve"> PAGEREF _Toc9528720 \h </w:instrText>
            </w:r>
            <w:r w:rsidR="001A6D64" w:rsidRPr="00FD537C">
              <w:rPr>
                <w:noProof/>
                <w:webHidden/>
                <w:sz w:val="23"/>
                <w:szCs w:val="23"/>
              </w:rPr>
            </w:r>
            <w:r w:rsidR="001A6D64" w:rsidRPr="00FD537C">
              <w:rPr>
                <w:noProof/>
                <w:webHidden/>
                <w:sz w:val="23"/>
                <w:szCs w:val="23"/>
              </w:rPr>
              <w:fldChar w:fldCharType="separate"/>
            </w:r>
            <w:r w:rsidR="005404D4">
              <w:rPr>
                <w:noProof/>
                <w:webHidden/>
                <w:sz w:val="23"/>
                <w:szCs w:val="23"/>
              </w:rPr>
              <w:t>23</w:t>
            </w:r>
            <w:r w:rsidR="001A6D64" w:rsidRPr="00FD537C">
              <w:rPr>
                <w:noProof/>
                <w:webHidden/>
                <w:sz w:val="23"/>
                <w:szCs w:val="23"/>
              </w:rPr>
              <w:fldChar w:fldCharType="end"/>
            </w:r>
          </w:hyperlink>
        </w:p>
        <w:p w:rsidR="001A6D64" w:rsidRPr="00FD537C" w:rsidRDefault="00AA5D2E" w:rsidP="00CB5A7A">
          <w:pPr>
            <w:pStyle w:val="11"/>
            <w:tabs>
              <w:tab w:val="left" w:pos="880"/>
              <w:tab w:val="right" w:leader="dot" w:pos="9781"/>
            </w:tabs>
            <w:ind w:firstLine="426"/>
            <w:rPr>
              <w:rFonts w:asciiTheme="minorHAnsi" w:eastAsiaTheme="minorEastAsia" w:hAnsiTheme="minorHAnsi" w:cstheme="minorBidi"/>
              <w:noProof/>
              <w:sz w:val="23"/>
              <w:szCs w:val="23"/>
              <w:lang w:bidi="ar-SA"/>
            </w:rPr>
          </w:pPr>
          <w:hyperlink w:anchor="_Toc9528721" w:history="1">
            <w:r w:rsidR="001A6D64" w:rsidRPr="00FD537C">
              <w:rPr>
                <w:rStyle w:val="af"/>
                <w:rFonts w:eastAsia="Calibri"/>
                <w:noProof/>
                <w:w w:val="99"/>
                <w:sz w:val="23"/>
                <w:szCs w:val="23"/>
              </w:rPr>
              <w:t>1.12.</w:t>
            </w:r>
            <w:r w:rsidR="001A6D64" w:rsidRPr="00FD537C">
              <w:rPr>
                <w:rFonts w:asciiTheme="minorHAnsi" w:eastAsiaTheme="minorEastAsia" w:hAnsiTheme="minorHAnsi" w:cstheme="minorBidi"/>
                <w:noProof/>
                <w:sz w:val="23"/>
                <w:szCs w:val="23"/>
                <w:lang w:bidi="ar-SA"/>
              </w:rPr>
              <w:tab/>
            </w:r>
            <w:r w:rsidR="001A6D64" w:rsidRPr="00FD537C">
              <w:rPr>
                <w:rStyle w:val="af"/>
                <w:rFonts w:eastAsia="Calibri"/>
                <w:noProof/>
                <w:sz w:val="23"/>
                <w:szCs w:val="23"/>
              </w:rPr>
              <w:t>Описание существующих технических и технологических проблем в системах теплоснабжения поселения, городского округа</w:t>
            </w:r>
            <w:r w:rsidR="00FD537C" w:rsidRPr="00FD537C">
              <w:rPr>
                <w:rStyle w:val="af"/>
                <w:rFonts w:eastAsia="Calibri"/>
                <w:noProof/>
                <w:sz w:val="23"/>
                <w:szCs w:val="23"/>
              </w:rPr>
              <w:t xml:space="preserve">                                                                             </w:t>
            </w:r>
            <w:r w:rsidR="001A6D64" w:rsidRPr="00FD537C">
              <w:rPr>
                <w:noProof/>
                <w:webHidden/>
                <w:sz w:val="23"/>
                <w:szCs w:val="23"/>
              </w:rPr>
              <w:fldChar w:fldCharType="begin"/>
            </w:r>
            <w:r w:rsidR="001A6D64" w:rsidRPr="00FD537C">
              <w:rPr>
                <w:noProof/>
                <w:webHidden/>
                <w:sz w:val="23"/>
                <w:szCs w:val="23"/>
              </w:rPr>
              <w:instrText xml:space="preserve"> PAGEREF _Toc9528721 \h </w:instrText>
            </w:r>
            <w:r w:rsidR="001A6D64" w:rsidRPr="00FD537C">
              <w:rPr>
                <w:noProof/>
                <w:webHidden/>
                <w:sz w:val="23"/>
                <w:szCs w:val="23"/>
              </w:rPr>
            </w:r>
            <w:r w:rsidR="001A6D64" w:rsidRPr="00FD537C">
              <w:rPr>
                <w:noProof/>
                <w:webHidden/>
                <w:sz w:val="23"/>
                <w:szCs w:val="23"/>
              </w:rPr>
              <w:fldChar w:fldCharType="separate"/>
            </w:r>
            <w:r w:rsidR="005404D4">
              <w:rPr>
                <w:noProof/>
                <w:webHidden/>
                <w:sz w:val="23"/>
                <w:szCs w:val="23"/>
              </w:rPr>
              <w:t>25</w:t>
            </w:r>
            <w:r w:rsidR="001A6D64" w:rsidRPr="00FD537C">
              <w:rPr>
                <w:noProof/>
                <w:webHidden/>
                <w:sz w:val="23"/>
                <w:szCs w:val="23"/>
              </w:rPr>
              <w:fldChar w:fldCharType="end"/>
            </w:r>
          </w:hyperlink>
        </w:p>
        <w:p w:rsidR="001A6D64" w:rsidRPr="00FD537C" w:rsidRDefault="00AA5D2E" w:rsidP="006738B0">
          <w:pPr>
            <w:pStyle w:val="11"/>
            <w:tabs>
              <w:tab w:val="left" w:pos="660"/>
              <w:tab w:val="right" w:leader="dot" w:pos="10580"/>
            </w:tabs>
            <w:ind w:firstLine="426"/>
            <w:rPr>
              <w:rFonts w:asciiTheme="minorHAnsi" w:eastAsiaTheme="minorEastAsia" w:hAnsiTheme="minorHAnsi" w:cstheme="minorBidi"/>
              <w:noProof/>
              <w:sz w:val="23"/>
              <w:szCs w:val="23"/>
              <w:lang w:bidi="ar-SA"/>
            </w:rPr>
          </w:pPr>
          <w:hyperlink w:anchor="_Toc9528722" w:history="1">
            <w:r w:rsidR="001A6D64" w:rsidRPr="00FD537C">
              <w:rPr>
                <w:rStyle w:val="af"/>
                <w:rFonts w:eastAsia="Calibri"/>
                <w:noProof/>
                <w:w w:val="99"/>
                <w:sz w:val="23"/>
                <w:szCs w:val="23"/>
              </w:rPr>
              <w:t>2.</w:t>
            </w:r>
            <w:r w:rsidR="001A6D64" w:rsidRPr="00FD537C">
              <w:rPr>
                <w:rFonts w:asciiTheme="minorHAnsi" w:eastAsiaTheme="minorEastAsia" w:hAnsiTheme="minorHAnsi" w:cstheme="minorBidi"/>
                <w:noProof/>
                <w:sz w:val="23"/>
                <w:szCs w:val="23"/>
                <w:lang w:bidi="ar-SA"/>
              </w:rPr>
              <w:tab/>
            </w:r>
            <w:r w:rsidR="001A6D64" w:rsidRPr="00FD537C">
              <w:rPr>
                <w:rStyle w:val="af"/>
                <w:rFonts w:eastAsia="Calibri"/>
                <w:noProof/>
                <w:sz w:val="23"/>
                <w:szCs w:val="23"/>
              </w:rPr>
              <w:t>Существующее и перспективное потребление тепловой энергии на цели теплоснабжения</w:t>
            </w:r>
            <w:r w:rsidR="00FD537C" w:rsidRPr="00FD537C">
              <w:rPr>
                <w:noProof/>
                <w:webHidden/>
                <w:sz w:val="23"/>
                <w:szCs w:val="23"/>
              </w:rPr>
              <w:t xml:space="preserve">                                                                                                                                 </w:t>
            </w:r>
            <w:r w:rsidR="001A6D64" w:rsidRPr="00FD537C">
              <w:rPr>
                <w:noProof/>
                <w:webHidden/>
                <w:sz w:val="23"/>
                <w:szCs w:val="23"/>
              </w:rPr>
              <w:fldChar w:fldCharType="begin"/>
            </w:r>
            <w:r w:rsidR="001A6D64" w:rsidRPr="00FD537C">
              <w:rPr>
                <w:noProof/>
                <w:webHidden/>
                <w:sz w:val="23"/>
                <w:szCs w:val="23"/>
              </w:rPr>
              <w:instrText xml:space="preserve"> PAGEREF _Toc9528722 \h </w:instrText>
            </w:r>
            <w:r w:rsidR="001A6D64" w:rsidRPr="00FD537C">
              <w:rPr>
                <w:noProof/>
                <w:webHidden/>
                <w:sz w:val="23"/>
                <w:szCs w:val="23"/>
              </w:rPr>
            </w:r>
            <w:r w:rsidR="001A6D64" w:rsidRPr="00FD537C">
              <w:rPr>
                <w:noProof/>
                <w:webHidden/>
                <w:sz w:val="23"/>
                <w:szCs w:val="23"/>
              </w:rPr>
              <w:fldChar w:fldCharType="separate"/>
            </w:r>
            <w:r w:rsidR="005404D4">
              <w:rPr>
                <w:noProof/>
                <w:webHidden/>
                <w:sz w:val="23"/>
                <w:szCs w:val="23"/>
              </w:rPr>
              <w:t>25</w:t>
            </w:r>
            <w:r w:rsidR="001A6D64" w:rsidRPr="00FD537C">
              <w:rPr>
                <w:noProof/>
                <w:webHidden/>
                <w:sz w:val="23"/>
                <w:szCs w:val="23"/>
              </w:rPr>
              <w:fldChar w:fldCharType="end"/>
            </w:r>
          </w:hyperlink>
        </w:p>
        <w:p w:rsidR="001A6D64" w:rsidRPr="00FD537C" w:rsidRDefault="00AA5D2E" w:rsidP="006738B0">
          <w:pPr>
            <w:pStyle w:val="11"/>
            <w:tabs>
              <w:tab w:val="left" w:pos="880"/>
              <w:tab w:val="right" w:leader="dot" w:pos="10580"/>
            </w:tabs>
            <w:ind w:firstLine="426"/>
            <w:rPr>
              <w:rFonts w:asciiTheme="minorHAnsi" w:eastAsiaTheme="minorEastAsia" w:hAnsiTheme="minorHAnsi" w:cstheme="minorBidi"/>
              <w:noProof/>
              <w:sz w:val="23"/>
              <w:szCs w:val="23"/>
              <w:lang w:bidi="ar-SA"/>
            </w:rPr>
          </w:pPr>
          <w:hyperlink w:anchor="_Toc9528723" w:history="1">
            <w:r w:rsidR="001A6D64" w:rsidRPr="00FD537C">
              <w:rPr>
                <w:rStyle w:val="af"/>
                <w:rFonts w:eastAsia="Calibri"/>
                <w:noProof/>
                <w:w w:val="99"/>
                <w:sz w:val="23"/>
                <w:szCs w:val="23"/>
              </w:rPr>
              <w:t>2.1.</w:t>
            </w:r>
            <w:r w:rsidR="001A6D64" w:rsidRPr="00FD537C">
              <w:rPr>
                <w:rFonts w:asciiTheme="minorHAnsi" w:eastAsiaTheme="minorEastAsia" w:hAnsiTheme="minorHAnsi" w:cstheme="minorBidi"/>
                <w:noProof/>
                <w:sz w:val="23"/>
                <w:szCs w:val="23"/>
                <w:lang w:bidi="ar-SA"/>
              </w:rPr>
              <w:tab/>
            </w:r>
            <w:r w:rsidR="001A6D64" w:rsidRPr="00FD537C">
              <w:rPr>
                <w:rStyle w:val="af"/>
                <w:rFonts w:eastAsia="Calibri"/>
                <w:noProof/>
                <w:sz w:val="23"/>
                <w:szCs w:val="23"/>
              </w:rPr>
              <w:t>Данные базового уровня потребления тепла на цели теплоснабжения</w:t>
            </w:r>
            <w:r w:rsidR="00FD537C" w:rsidRPr="00FD537C">
              <w:rPr>
                <w:rStyle w:val="af"/>
                <w:rFonts w:eastAsia="Calibri"/>
                <w:noProof/>
                <w:sz w:val="23"/>
                <w:szCs w:val="23"/>
              </w:rPr>
              <w:t xml:space="preserve">                          </w:t>
            </w:r>
            <w:r w:rsidR="001A6D64" w:rsidRPr="00FD537C">
              <w:rPr>
                <w:noProof/>
                <w:webHidden/>
                <w:sz w:val="23"/>
                <w:szCs w:val="23"/>
              </w:rPr>
              <w:fldChar w:fldCharType="begin"/>
            </w:r>
            <w:r w:rsidR="001A6D64" w:rsidRPr="00FD537C">
              <w:rPr>
                <w:noProof/>
                <w:webHidden/>
                <w:sz w:val="23"/>
                <w:szCs w:val="23"/>
              </w:rPr>
              <w:instrText xml:space="preserve"> PAGEREF _Toc9528723 \h </w:instrText>
            </w:r>
            <w:r w:rsidR="001A6D64" w:rsidRPr="00FD537C">
              <w:rPr>
                <w:noProof/>
                <w:webHidden/>
                <w:sz w:val="23"/>
                <w:szCs w:val="23"/>
              </w:rPr>
            </w:r>
            <w:r w:rsidR="001A6D64" w:rsidRPr="00FD537C">
              <w:rPr>
                <w:noProof/>
                <w:webHidden/>
                <w:sz w:val="23"/>
                <w:szCs w:val="23"/>
              </w:rPr>
              <w:fldChar w:fldCharType="separate"/>
            </w:r>
            <w:r w:rsidR="005404D4">
              <w:rPr>
                <w:noProof/>
                <w:webHidden/>
                <w:sz w:val="23"/>
                <w:szCs w:val="23"/>
              </w:rPr>
              <w:t>25</w:t>
            </w:r>
            <w:r w:rsidR="001A6D64" w:rsidRPr="00FD537C">
              <w:rPr>
                <w:noProof/>
                <w:webHidden/>
                <w:sz w:val="23"/>
                <w:szCs w:val="23"/>
              </w:rPr>
              <w:fldChar w:fldCharType="end"/>
            </w:r>
          </w:hyperlink>
        </w:p>
        <w:p w:rsidR="001A6D64" w:rsidRPr="00FD537C" w:rsidRDefault="00AA5D2E" w:rsidP="006738B0">
          <w:pPr>
            <w:pStyle w:val="11"/>
            <w:tabs>
              <w:tab w:val="left" w:pos="880"/>
              <w:tab w:val="right" w:leader="dot" w:pos="10580"/>
            </w:tabs>
            <w:ind w:firstLine="426"/>
            <w:rPr>
              <w:rFonts w:asciiTheme="minorHAnsi" w:eastAsiaTheme="minorEastAsia" w:hAnsiTheme="minorHAnsi" w:cstheme="minorBidi"/>
              <w:noProof/>
              <w:sz w:val="23"/>
              <w:szCs w:val="23"/>
              <w:lang w:bidi="ar-SA"/>
            </w:rPr>
          </w:pPr>
          <w:hyperlink w:anchor="_Toc9528724" w:history="1">
            <w:r w:rsidR="001A6D64" w:rsidRPr="00FD537C">
              <w:rPr>
                <w:rStyle w:val="af"/>
                <w:rFonts w:eastAsia="Calibri"/>
                <w:noProof/>
                <w:w w:val="99"/>
                <w:sz w:val="23"/>
                <w:szCs w:val="23"/>
              </w:rPr>
              <w:t>2.2.</w:t>
            </w:r>
            <w:r w:rsidR="001A6D64" w:rsidRPr="00FD537C">
              <w:rPr>
                <w:rFonts w:asciiTheme="minorHAnsi" w:eastAsiaTheme="minorEastAsia" w:hAnsiTheme="minorHAnsi" w:cstheme="minorBidi"/>
                <w:noProof/>
                <w:sz w:val="23"/>
                <w:szCs w:val="23"/>
                <w:lang w:bidi="ar-SA"/>
              </w:rPr>
              <w:tab/>
            </w:r>
            <w:r w:rsidR="001A6D64" w:rsidRPr="00FD537C">
              <w:rPr>
                <w:rStyle w:val="af"/>
                <w:rFonts w:eastAsia="Calibri"/>
                <w:noProof/>
                <w:sz w:val="23"/>
                <w:szCs w:val="23"/>
              </w:rPr>
              <w:t>Прогнозы приростов на каждом этапе площади строительных фондов</w:t>
            </w:r>
            <w:r w:rsidR="00FD537C" w:rsidRPr="00FD537C">
              <w:rPr>
                <w:rStyle w:val="af"/>
                <w:rFonts w:eastAsia="Calibri"/>
                <w:noProof/>
                <w:sz w:val="23"/>
                <w:szCs w:val="23"/>
              </w:rPr>
              <w:t xml:space="preserve">                         </w:t>
            </w:r>
            <w:r w:rsidR="001A6D64" w:rsidRPr="00FD537C">
              <w:rPr>
                <w:noProof/>
                <w:webHidden/>
                <w:sz w:val="23"/>
                <w:szCs w:val="23"/>
              </w:rPr>
              <w:fldChar w:fldCharType="begin"/>
            </w:r>
            <w:r w:rsidR="001A6D64" w:rsidRPr="00FD537C">
              <w:rPr>
                <w:noProof/>
                <w:webHidden/>
                <w:sz w:val="23"/>
                <w:szCs w:val="23"/>
              </w:rPr>
              <w:instrText xml:space="preserve"> PAGEREF _Toc9528724 \h </w:instrText>
            </w:r>
            <w:r w:rsidR="001A6D64" w:rsidRPr="00FD537C">
              <w:rPr>
                <w:noProof/>
                <w:webHidden/>
                <w:sz w:val="23"/>
                <w:szCs w:val="23"/>
              </w:rPr>
            </w:r>
            <w:r w:rsidR="001A6D64" w:rsidRPr="00FD537C">
              <w:rPr>
                <w:noProof/>
                <w:webHidden/>
                <w:sz w:val="23"/>
                <w:szCs w:val="23"/>
              </w:rPr>
              <w:fldChar w:fldCharType="separate"/>
            </w:r>
            <w:r w:rsidR="005404D4">
              <w:rPr>
                <w:noProof/>
                <w:webHidden/>
                <w:sz w:val="23"/>
                <w:szCs w:val="23"/>
              </w:rPr>
              <w:t>26</w:t>
            </w:r>
            <w:r w:rsidR="001A6D64" w:rsidRPr="00FD537C">
              <w:rPr>
                <w:noProof/>
                <w:webHidden/>
                <w:sz w:val="23"/>
                <w:szCs w:val="23"/>
              </w:rPr>
              <w:fldChar w:fldCharType="end"/>
            </w:r>
          </w:hyperlink>
        </w:p>
        <w:p w:rsidR="001A6D64" w:rsidRPr="00FD537C" w:rsidRDefault="00AA5D2E" w:rsidP="006738B0">
          <w:pPr>
            <w:pStyle w:val="11"/>
            <w:tabs>
              <w:tab w:val="left" w:pos="880"/>
              <w:tab w:val="right" w:leader="dot" w:pos="10580"/>
            </w:tabs>
            <w:ind w:firstLine="426"/>
            <w:rPr>
              <w:rFonts w:asciiTheme="minorHAnsi" w:eastAsiaTheme="minorEastAsia" w:hAnsiTheme="minorHAnsi" w:cstheme="minorBidi"/>
              <w:noProof/>
              <w:sz w:val="23"/>
              <w:szCs w:val="23"/>
              <w:lang w:bidi="ar-SA"/>
            </w:rPr>
          </w:pPr>
          <w:hyperlink w:anchor="_Toc9528725" w:history="1">
            <w:r w:rsidR="001A6D64" w:rsidRPr="00FD537C">
              <w:rPr>
                <w:rStyle w:val="af"/>
                <w:rFonts w:eastAsia="Calibri"/>
                <w:noProof/>
                <w:w w:val="99"/>
                <w:sz w:val="23"/>
                <w:szCs w:val="23"/>
              </w:rPr>
              <w:t>2.3.</w:t>
            </w:r>
            <w:r w:rsidR="001A6D64" w:rsidRPr="00FD537C">
              <w:rPr>
                <w:rFonts w:asciiTheme="minorHAnsi" w:eastAsiaTheme="minorEastAsia" w:hAnsiTheme="minorHAnsi" w:cstheme="minorBidi"/>
                <w:noProof/>
                <w:sz w:val="23"/>
                <w:szCs w:val="23"/>
                <w:lang w:bidi="ar-SA"/>
              </w:rPr>
              <w:tab/>
            </w:r>
            <w:r w:rsidR="001A6D64" w:rsidRPr="00FD537C">
              <w:rPr>
                <w:rStyle w:val="af"/>
                <w:rFonts w:eastAsia="Calibri"/>
                <w:noProof/>
                <w:sz w:val="23"/>
                <w:szCs w:val="23"/>
              </w:rPr>
              <w:t>Прогноз перспективных удельных расходов тепловой энергии на отопление, вентиляцию и горячее водоснабжение</w:t>
            </w:r>
            <w:r w:rsidR="00FD537C" w:rsidRPr="00FD537C">
              <w:rPr>
                <w:noProof/>
                <w:webHidden/>
                <w:sz w:val="23"/>
                <w:szCs w:val="23"/>
              </w:rPr>
              <w:t xml:space="preserve">                                                                                            </w:t>
            </w:r>
            <w:r w:rsidR="001A6D64" w:rsidRPr="00FD537C">
              <w:rPr>
                <w:noProof/>
                <w:webHidden/>
                <w:sz w:val="23"/>
                <w:szCs w:val="23"/>
              </w:rPr>
              <w:fldChar w:fldCharType="begin"/>
            </w:r>
            <w:r w:rsidR="001A6D64" w:rsidRPr="00FD537C">
              <w:rPr>
                <w:noProof/>
                <w:webHidden/>
                <w:sz w:val="23"/>
                <w:szCs w:val="23"/>
              </w:rPr>
              <w:instrText xml:space="preserve"> PAGEREF _Toc9528725 \h </w:instrText>
            </w:r>
            <w:r w:rsidR="001A6D64" w:rsidRPr="00FD537C">
              <w:rPr>
                <w:noProof/>
                <w:webHidden/>
                <w:sz w:val="23"/>
                <w:szCs w:val="23"/>
              </w:rPr>
            </w:r>
            <w:r w:rsidR="001A6D64" w:rsidRPr="00FD537C">
              <w:rPr>
                <w:noProof/>
                <w:webHidden/>
                <w:sz w:val="23"/>
                <w:szCs w:val="23"/>
              </w:rPr>
              <w:fldChar w:fldCharType="separate"/>
            </w:r>
            <w:r w:rsidR="005404D4">
              <w:rPr>
                <w:noProof/>
                <w:webHidden/>
                <w:sz w:val="23"/>
                <w:szCs w:val="23"/>
              </w:rPr>
              <w:t>26</w:t>
            </w:r>
            <w:r w:rsidR="001A6D64" w:rsidRPr="00FD537C">
              <w:rPr>
                <w:noProof/>
                <w:webHidden/>
                <w:sz w:val="23"/>
                <w:szCs w:val="23"/>
              </w:rPr>
              <w:fldChar w:fldCharType="end"/>
            </w:r>
          </w:hyperlink>
        </w:p>
        <w:p w:rsidR="001A6D64" w:rsidRPr="00FD537C" w:rsidRDefault="00AA5D2E" w:rsidP="006738B0">
          <w:pPr>
            <w:pStyle w:val="11"/>
            <w:tabs>
              <w:tab w:val="left" w:pos="880"/>
              <w:tab w:val="right" w:leader="dot" w:pos="10580"/>
            </w:tabs>
            <w:ind w:firstLine="426"/>
            <w:rPr>
              <w:rFonts w:asciiTheme="minorHAnsi" w:eastAsiaTheme="minorEastAsia" w:hAnsiTheme="minorHAnsi" w:cstheme="minorBidi"/>
              <w:noProof/>
              <w:sz w:val="23"/>
              <w:szCs w:val="23"/>
              <w:lang w:bidi="ar-SA"/>
            </w:rPr>
          </w:pPr>
          <w:hyperlink w:anchor="_Toc9528726" w:history="1">
            <w:r w:rsidR="001A6D64" w:rsidRPr="00FD537C">
              <w:rPr>
                <w:rStyle w:val="af"/>
                <w:rFonts w:eastAsia="Calibri"/>
                <w:noProof/>
                <w:w w:val="99"/>
                <w:sz w:val="23"/>
                <w:szCs w:val="23"/>
              </w:rPr>
              <w:t>2.4.</w:t>
            </w:r>
            <w:r w:rsidR="001A6D64" w:rsidRPr="00FD537C">
              <w:rPr>
                <w:rFonts w:asciiTheme="minorHAnsi" w:eastAsiaTheme="minorEastAsia" w:hAnsiTheme="minorHAnsi" w:cstheme="minorBidi"/>
                <w:noProof/>
                <w:sz w:val="23"/>
                <w:szCs w:val="23"/>
                <w:lang w:bidi="ar-SA"/>
              </w:rPr>
              <w:tab/>
            </w:r>
            <w:r w:rsidR="001A6D64" w:rsidRPr="00FD537C">
              <w:rPr>
                <w:rStyle w:val="af"/>
                <w:rFonts w:eastAsia="Calibri"/>
                <w:noProof/>
                <w:sz w:val="23"/>
                <w:szCs w:val="23"/>
              </w:rPr>
              <w:t>Прогнозы приростов объемов потребления тепловой энергии (мощности) и теплоносителя с разделением по видам теплопотребления в каждом расчетном элементе территориального деления</w:t>
            </w:r>
            <w:r w:rsidR="00FD537C" w:rsidRPr="00FD537C">
              <w:rPr>
                <w:rStyle w:val="af"/>
                <w:rFonts w:eastAsia="Calibri"/>
                <w:noProof/>
                <w:sz w:val="23"/>
                <w:szCs w:val="23"/>
              </w:rPr>
              <w:t xml:space="preserve">                                                                                                               </w:t>
            </w:r>
            <w:r w:rsidR="001A6D64" w:rsidRPr="00FD537C">
              <w:rPr>
                <w:noProof/>
                <w:webHidden/>
                <w:sz w:val="23"/>
                <w:szCs w:val="23"/>
              </w:rPr>
              <w:fldChar w:fldCharType="begin"/>
            </w:r>
            <w:r w:rsidR="001A6D64" w:rsidRPr="00FD537C">
              <w:rPr>
                <w:noProof/>
                <w:webHidden/>
                <w:sz w:val="23"/>
                <w:szCs w:val="23"/>
              </w:rPr>
              <w:instrText xml:space="preserve"> PAGEREF _Toc9528726 \h </w:instrText>
            </w:r>
            <w:r w:rsidR="001A6D64" w:rsidRPr="00FD537C">
              <w:rPr>
                <w:noProof/>
                <w:webHidden/>
                <w:sz w:val="23"/>
                <w:szCs w:val="23"/>
              </w:rPr>
            </w:r>
            <w:r w:rsidR="001A6D64" w:rsidRPr="00FD537C">
              <w:rPr>
                <w:noProof/>
                <w:webHidden/>
                <w:sz w:val="23"/>
                <w:szCs w:val="23"/>
              </w:rPr>
              <w:fldChar w:fldCharType="separate"/>
            </w:r>
            <w:r w:rsidR="005404D4">
              <w:rPr>
                <w:noProof/>
                <w:webHidden/>
                <w:sz w:val="23"/>
                <w:szCs w:val="23"/>
              </w:rPr>
              <w:t>26</w:t>
            </w:r>
            <w:r w:rsidR="001A6D64" w:rsidRPr="00FD537C">
              <w:rPr>
                <w:noProof/>
                <w:webHidden/>
                <w:sz w:val="23"/>
                <w:szCs w:val="23"/>
              </w:rPr>
              <w:fldChar w:fldCharType="end"/>
            </w:r>
          </w:hyperlink>
        </w:p>
        <w:p w:rsidR="001A6D64" w:rsidRPr="00FD537C" w:rsidRDefault="00AA5D2E" w:rsidP="00CB5A7A">
          <w:pPr>
            <w:pStyle w:val="11"/>
            <w:tabs>
              <w:tab w:val="left" w:pos="660"/>
              <w:tab w:val="right" w:leader="dot" w:pos="9781"/>
            </w:tabs>
            <w:ind w:firstLine="426"/>
            <w:rPr>
              <w:rFonts w:asciiTheme="minorHAnsi" w:eastAsiaTheme="minorEastAsia" w:hAnsiTheme="minorHAnsi" w:cstheme="minorBidi"/>
              <w:noProof/>
              <w:sz w:val="23"/>
              <w:szCs w:val="23"/>
              <w:lang w:bidi="ar-SA"/>
            </w:rPr>
          </w:pPr>
          <w:hyperlink w:anchor="_Toc9528727" w:history="1">
            <w:r w:rsidR="001A6D64" w:rsidRPr="00FD537C">
              <w:rPr>
                <w:rStyle w:val="af"/>
                <w:rFonts w:eastAsia="Calibri"/>
                <w:noProof/>
                <w:w w:val="99"/>
                <w:sz w:val="23"/>
                <w:szCs w:val="23"/>
              </w:rPr>
              <w:t>3.</w:t>
            </w:r>
            <w:r w:rsidR="001A6D64" w:rsidRPr="00FD537C">
              <w:rPr>
                <w:rFonts w:asciiTheme="minorHAnsi" w:eastAsiaTheme="minorEastAsia" w:hAnsiTheme="minorHAnsi" w:cstheme="minorBidi"/>
                <w:noProof/>
                <w:sz w:val="23"/>
                <w:szCs w:val="23"/>
                <w:lang w:bidi="ar-SA"/>
              </w:rPr>
              <w:tab/>
            </w:r>
            <w:r w:rsidR="001A6D64" w:rsidRPr="00FD537C">
              <w:rPr>
                <w:rStyle w:val="af"/>
                <w:rFonts w:eastAsia="Calibri"/>
                <w:noProof/>
                <w:sz w:val="23"/>
                <w:szCs w:val="23"/>
              </w:rPr>
              <w:t>Существующие и перспективные балансы тепловой мощности источников тепловой энергии и тепловой нагрузки потребителей</w:t>
            </w:r>
            <w:r w:rsidR="00FD537C" w:rsidRPr="00FD537C">
              <w:rPr>
                <w:rStyle w:val="af"/>
                <w:rFonts w:eastAsia="Calibri"/>
                <w:noProof/>
                <w:sz w:val="23"/>
                <w:szCs w:val="23"/>
              </w:rPr>
              <w:t xml:space="preserve">                                                                                   </w:t>
            </w:r>
            <w:r w:rsidR="001A6D64" w:rsidRPr="00FD537C">
              <w:rPr>
                <w:noProof/>
                <w:webHidden/>
                <w:sz w:val="23"/>
                <w:szCs w:val="23"/>
              </w:rPr>
              <w:fldChar w:fldCharType="begin"/>
            </w:r>
            <w:r w:rsidR="001A6D64" w:rsidRPr="00FD537C">
              <w:rPr>
                <w:noProof/>
                <w:webHidden/>
                <w:sz w:val="23"/>
                <w:szCs w:val="23"/>
              </w:rPr>
              <w:instrText xml:space="preserve"> PAGEREF _Toc9528727 \h </w:instrText>
            </w:r>
            <w:r w:rsidR="001A6D64" w:rsidRPr="00FD537C">
              <w:rPr>
                <w:noProof/>
                <w:webHidden/>
                <w:sz w:val="23"/>
                <w:szCs w:val="23"/>
              </w:rPr>
            </w:r>
            <w:r w:rsidR="001A6D64" w:rsidRPr="00FD537C">
              <w:rPr>
                <w:noProof/>
                <w:webHidden/>
                <w:sz w:val="23"/>
                <w:szCs w:val="23"/>
              </w:rPr>
              <w:fldChar w:fldCharType="separate"/>
            </w:r>
            <w:r w:rsidR="005404D4">
              <w:rPr>
                <w:noProof/>
                <w:webHidden/>
                <w:sz w:val="23"/>
                <w:szCs w:val="23"/>
              </w:rPr>
              <w:t>26</w:t>
            </w:r>
            <w:r w:rsidR="001A6D64" w:rsidRPr="00FD537C">
              <w:rPr>
                <w:noProof/>
                <w:webHidden/>
                <w:sz w:val="23"/>
                <w:szCs w:val="23"/>
              </w:rPr>
              <w:fldChar w:fldCharType="end"/>
            </w:r>
          </w:hyperlink>
        </w:p>
        <w:p w:rsidR="001A6D64" w:rsidRPr="00FD537C" w:rsidRDefault="00AA5D2E" w:rsidP="00CB5A7A">
          <w:pPr>
            <w:pStyle w:val="11"/>
            <w:tabs>
              <w:tab w:val="left" w:pos="660"/>
              <w:tab w:val="right" w:leader="dot" w:pos="9781"/>
            </w:tabs>
            <w:ind w:firstLine="426"/>
            <w:rPr>
              <w:rFonts w:asciiTheme="minorHAnsi" w:eastAsiaTheme="minorEastAsia" w:hAnsiTheme="minorHAnsi" w:cstheme="minorBidi"/>
              <w:noProof/>
              <w:sz w:val="23"/>
              <w:szCs w:val="23"/>
              <w:lang w:bidi="ar-SA"/>
            </w:rPr>
          </w:pPr>
          <w:hyperlink w:anchor="_Toc9528728" w:history="1">
            <w:r w:rsidR="001A6D64" w:rsidRPr="00FD537C">
              <w:rPr>
                <w:rStyle w:val="af"/>
                <w:rFonts w:eastAsia="Calibri"/>
                <w:noProof/>
                <w:w w:val="99"/>
                <w:sz w:val="23"/>
                <w:szCs w:val="23"/>
              </w:rPr>
              <w:t>4.</w:t>
            </w:r>
            <w:r w:rsidR="001A6D64" w:rsidRPr="00FD537C">
              <w:rPr>
                <w:rFonts w:asciiTheme="minorHAnsi" w:eastAsiaTheme="minorEastAsia" w:hAnsiTheme="minorHAnsi" w:cstheme="minorBidi"/>
                <w:noProof/>
                <w:sz w:val="23"/>
                <w:szCs w:val="23"/>
                <w:lang w:bidi="ar-SA"/>
              </w:rPr>
              <w:tab/>
            </w:r>
            <w:r w:rsidR="001A6D64" w:rsidRPr="00FD537C">
              <w:rPr>
                <w:rStyle w:val="af"/>
                <w:rFonts w:eastAsia="Calibri"/>
                <w:noProof/>
                <w:sz w:val="23"/>
                <w:szCs w:val="23"/>
              </w:rPr>
              <w:t>Существующие и перспективные балансы производительности водоподготовительных установок и максимального потребления теплоносителя теплопотребляющими установками потребителей, в том числе в аварийных режимах</w:t>
            </w:r>
            <w:r w:rsidR="00FD537C" w:rsidRPr="00FD537C">
              <w:rPr>
                <w:rStyle w:val="af"/>
                <w:rFonts w:eastAsia="Calibri"/>
                <w:noProof/>
                <w:sz w:val="23"/>
                <w:szCs w:val="23"/>
              </w:rPr>
              <w:t xml:space="preserve">                                                                         </w:t>
            </w:r>
            <w:r w:rsidR="001A6D64" w:rsidRPr="00FD537C">
              <w:rPr>
                <w:noProof/>
                <w:webHidden/>
                <w:sz w:val="23"/>
                <w:szCs w:val="23"/>
              </w:rPr>
              <w:fldChar w:fldCharType="begin"/>
            </w:r>
            <w:r w:rsidR="001A6D64" w:rsidRPr="00FD537C">
              <w:rPr>
                <w:noProof/>
                <w:webHidden/>
                <w:sz w:val="23"/>
                <w:szCs w:val="23"/>
              </w:rPr>
              <w:instrText xml:space="preserve"> PAGEREF _Toc9528728 \h </w:instrText>
            </w:r>
            <w:r w:rsidR="001A6D64" w:rsidRPr="00FD537C">
              <w:rPr>
                <w:noProof/>
                <w:webHidden/>
                <w:sz w:val="23"/>
                <w:szCs w:val="23"/>
              </w:rPr>
            </w:r>
            <w:r w:rsidR="001A6D64" w:rsidRPr="00FD537C">
              <w:rPr>
                <w:noProof/>
                <w:webHidden/>
                <w:sz w:val="23"/>
                <w:szCs w:val="23"/>
              </w:rPr>
              <w:fldChar w:fldCharType="separate"/>
            </w:r>
            <w:r w:rsidR="005404D4">
              <w:rPr>
                <w:noProof/>
                <w:webHidden/>
                <w:sz w:val="23"/>
                <w:szCs w:val="23"/>
              </w:rPr>
              <w:t>28</w:t>
            </w:r>
            <w:r w:rsidR="001A6D64" w:rsidRPr="00FD537C">
              <w:rPr>
                <w:noProof/>
                <w:webHidden/>
                <w:sz w:val="23"/>
                <w:szCs w:val="23"/>
              </w:rPr>
              <w:fldChar w:fldCharType="end"/>
            </w:r>
          </w:hyperlink>
        </w:p>
        <w:p w:rsidR="001A6D64" w:rsidRPr="00FD537C" w:rsidRDefault="00AA5D2E" w:rsidP="006738B0">
          <w:pPr>
            <w:pStyle w:val="11"/>
            <w:tabs>
              <w:tab w:val="left" w:pos="880"/>
              <w:tab w:val="right" w:leader="dot" w:pos="10580"/>
            </w:tabs>
            <w:ind w:firstLine="426"/>
            <w:rPr>
              <w:rFonts w:asciiTheme="minorHAnsi" w:eastAsiaTheme="minorEastAsia" w:hAnsiTheme="minorHAnsi" w:cstheme="minorBidi"/>
              <w:noProof/>
              <w:sz w:val="23"/>
              <w:szCs w:val="23"/>
              <w:lang w:bidi="ar-SA"/>
            </w:rPr>
          </w:pPr>
          <w:hyperlink w:anchor="_Toc9528729" w:history="1">
            <w:r w:rsidR="001A6D64" w:rsidRPr="00FD537C">
              <w:rPr>
                <w:rStyle w:val="af"/>
                <w:rFonts w:eastAsia="Calibri"/>
                <w:noProof/>
                <w:w w:val="99"/>
                <w:sz w:val="23"/>
                <w:szCs w:val="23"/>
              </w:rPr>
              <w:t>4.1.</w:t>
            </w:r>
            <w:r w:rsidR="001A6D64" w:rsidRPr="00FD537C">
              <w:rPr>
                <w:rFonts w:asciiTheme="minorHAnsi" w:eastAsiaTheme="minorEastAsia" w:hAnsiTheme="minorHAnsi" w:cstheme="minorBidi"/>
                <w:noProof/>
                <w:sz w:val="23"/>
                <w:szCs w:val="23"/>
                <w:lang w:bidi="ar-SA"/>
              </w:rPr>
              <w:tab/>
            </w:r>
            <w:r w:rsidR="001A6D64" w:rsidRPr="00FD537C">
              <w:rPr>
                <w:rStyle w:val="af"/>
                <w:rFonts w:eastAsia="Calibri"/>
                <w:noProof/>
                <w:sz w:val="23"/>
                <w:szCs w:val="23"/>
              </w:rPr>
              <w:t>Перспективные балансы производительности водоподготовительных установок и максимального потребления теплоносителя теплопотребляющими установками потребителей</w:t>
            </w:r>
            <w:r w:rsidR="00FD537C" w:rsidRPr="00FD537C">
              <w:rPr>
                <w:rStyle w:val="af"/>
                <w:rFonts w:eastAsia="Calibri"/>
                <w:noProof/>
                <w:sz w:val="23"/>
                <w:szCs w:val="23"/>
              </w:rPr>
              <w:t xml:space="preserve"> </w:t>
            </w:r>
            <w:r w:rsidR="001A6D64" w:rsidRPr="00FD537C">
              <w:rPr>
                <w:noProof/>
                <w:webHidden/>
                <w:sz w:val="23"/>
                <w:szCs w:val="23"/>
              </w:rPr>
              <w:fldChar w:fldCharType="begin"/>
            </w:r>
            <w:r w:rsidR="001A6D64" w:rsidRPr="00FD537C">
              <w:rPr>
                <w:noProof/>
                <w:webHidden/>
                <w:sz w:val="23"/>
                <w:szCs w:val="23"/>
              </w:rPr>
              <w:instrText xml:space="preserve"> PAGEREF _Toc9528729 \h </w:instrText>
            </w:r>
            <w:r w:rsidR="001A6D64" w:rsidRPr="00FD537C">
              <w:rPr>
                <w:noProof/>
                <w:webHidden/>
                <w:sz w:val="23"/>
                <w:szCs w:val="23"/>
              </w:rPr>
            </w:r>
            <w:r w:rsidR="001A6D64" w:rsidRPr="00FD537C">
              <w:rPr>
                <w:noProof/>
                <w:webHidden/>
                <w:sz w:val="23"/>
                <w:szCs w:val="23"/>
              </w:rPr>
              <w:fldChar w:fldCharType="separate"/>
            </w:r>
            <w:r w:rsidR="005404D4">
              <w:rPr>
                <w:noProof/>
                <w:webHidden/>
                <w:sz w:val="23"/>
                <w:szCs w:val="23"/>
              </w:rPr>
              <w:t>28</w:t>
            </w:r>
            <w:r w:rsidR="001A6D64" w:rsidRPr="00FD537C">
              <w:rPr>
                <w:noProof/>
                <w:webHidden/>
                <w:sz w:val="23"/>
                <w:szCs w:val="23"/>
              </w:rPr>
              <w:fldChar w:fldCharType="end"/>
            </w:r>
          </w:hyperlink>
        </w:p>
        <w:p w:rsidR="001A6D64" w:rsidRPr="00FD537C" w:rsidRDefault="00AA5D2E" w:rsidP="006738B0">
          <w:pPr>
            <w:pStyle w:val="11"/>
            <w:tabs>
              <w:tab w:val="left" w:pos="880"/>
              <w:tab w:val="right" w:leader="dot" w:pos="10580"/>
            </w:tabs>
            <w:ind w:firstLine="426"/>
            <w:rPr>
              <w:rFonts w:asciiTheme="minorHAnsi" w:eastAsiaTheme="minorEastAsia" w:hAnsiTheme="minorHAnsi" w:cstheme="minorBidi"/>
              <w:noProof/>
              <w:sz w:val="23"/>
              <w:szCs w:val="23"/>
              <w:lang w:bidi="ar-SA"/>
            </w:rPr>
          </w:pPr>
          <w:hyperlink w:anchor="_Toc9528730" w:history="1">
            <w:r w:rsidR="001A6D64" w:rsidRPr="00FD537C">
              <w:rPr>
                <w:rStyle w:val="af"/>
                <w:rFonts w:eastAsia="Calibri"/>
                <w:noProof/>
                <w:w w:val="99"/>
                <w:sz w:val="23"/>
                <w:szCs w:val="23"/>
              </w:rPr>
              <w:t>4.2.</w:t>
            </w:r>
            <w:r w:rsidR="001A6D64" w:rsidRPr="00FD537C">
              <w:rPr>
                <w:rFonts w:asciiTheme="minorHAnsi" w:eastAsiaTheme="minorEastAsia" w:hAnsiTheme="minorHAnsi" w:cstheme="minorBidi"/>
                <w:noProof/>
                <w:sz w:val="23"/>
                <w:szCs w:val="23"/>
                <w:lang w:bidi="ar-SA"/>
              </w:rPr>
              <w:tab/>
            </w:r>
            <w:r w:rsidR="001A6D64" w:rsidRPr="00FD537C">
              <w:rPr>
                <w:rStyle w:val="af"/>
                <w:rFonts w:eastAsia="Calibri"/>
                <w:noProof/>
                <w:sz w:val="23"/>
                <w:szCs w:val="23"/>
              </w:rPr>
              <w:t>Перспективные балансы производительности водоподготовительных установок источников тепловой энергии для компенсации потерь теплоносителя в аварийных режимах работы систем теплоснабжения</w:t>
            </w:r>
            <w:r w:rsidR="00FD537C" w:rsidRPr="00FD537C">
              <w:rPr>
                <w:rStyle w:val="af"/>
                <w:rFonts w:eastAsia="Calibri"/>
                <w:noProof/>
                <w:sz w:val="23"/>
                <w:szCs w:val="23"/>
              </w:rPr>
              <w:t xml:space="preserve">                                                                                                       </w:t>
            </w:r>
            <w:r w:rsidR="001A6D64" w:rsidRPr="00FD537C">
              <w:rPr>
                <w:noProof/>
                <w:webHidden/>
                <w:sz w:val="23"/>
                <w:szCs w:val="23"/>
              </w:rPr>
              <w:fldChar w:fldCharType="begin"/>
            </w:r>
            <w:r w:rsidR="001A6D64" w:rsidRPr="00FD537C">
              <w:rPr>
                <w:noProof/>
                <w:webHidden/>
                <w:sz w:val="23"/>
                <w:szCs w:val="23"/>
              </w:rPr>
              <w:instrText xml:space="preserve"> PAGEREF _Toc9528730 \h </w:instrText>
            </w:r>
            <w:r w:rsidR="001A6D64" w:rsidRPr="00FD537C">
              <w:rPr>
                <w:noProof/>
                <w:webHidden/>
                <w:sz w:val="23"/>
                <w:szCs w:val="23"/>
              </w:rPr>
            </w:r>
            <w:r w:rsidR="001A6D64" w:rsidRPr="00FD537C">
              <w:rPr>
                <w:noProof/>
                <w:webHidden/>
                <w:sz w:val="23"/>
                <w:szCs w:val="23"/>
              </w:rPr>
              <w:fldChar w:fldCharType="separate"/>
            </w:r>
            <w:r w:rsidR="005404D4">
              <w:rPr>
                <w:noProof/>
                <w:webHidden/>
                <w:sz w:val="23"/>
                <w:szCs w:val="23"/>
              </w:rPr>
              <w:t>29</w:t>
            </w:r>
            <w:r w:rsidR="001A6D64" w:rsidRPr="00FD537C">
              <w:rPr>
                <w:noProof/>
                <w:webHidden/>
                <w:sz w:val="23"/>
                <w:szCs w:val="23"/>
              </w:rPr>
              <w:fldChar w:fldCharType="end"/>
            </w:r>
          </w:hyperlink>
        </w:p>
        <w:p w:rsidR="001A6D64" w:rsidRPr="00FD537C" w:rsidRDefault="00AA5D2E" w:rsidP="00CB5A7A">
          <w:pPr>
            <w:pStyle w:val="11"/>
            <w:tabs>
              <w:tab w:val="left" w:pos="660"/>
              <w:tab w:val="right" w:leader="dot" w:pos="9781"/>
            </w:tabs>
            <w:ind w:firstLine="426"/>
            <w:rPr>
              <w:rFonts w:asciiTheme="minorHAnsi" w:eastAsiaTheme="minorEastAsia" w:hAnsiTheme="minorHAnsi" w:cstheme="minorBidi"/>
              <w:noProof/>
              <w:sz w:val="23"/>
              <w:szCs w:val="23"/>
              <w:lang w:bidi="ar-SA"/>
            </w:rPr>
          </w:pPr>
          <w:hyperlink w:anchor="_Toc9528731" w:history="1">
            <w:r w:rsidR="001A6D64" w:rsidRPr="00FD537C">
              <w:rPr>
                <w:rStyle w:val="af"/>
                <w:rFonts w:eastAsia="Calibri"/>
                <w:noProof/>
                <w:w w:val="99"/>
                <w:sz w:val="23"/>
                <w:szCs w:val="23"/>
              </w:rPr>
              <w:t>5.</w:t>
            </w:r>
            <w:r w:rsidR="001A6D64" w:rsidRPr="00FD537C">
              <w:rPr>
                <w:rFonts w:asciiTheme="minorHAnsi" w:eastAsiaTheme="minorEastAsia" w:hAnsiTheme="minorHAnsi" w:cstheme="minorBidi"/>
                <w:noProof/>
                <w:sz w:val="23"/>
                <w:szCs w:val="23"/>
                <w:lang w:bidi="ar-SA"/>
              </w:rPr>
              <w:tab/>
            </w:r>
            <w:r w:rsidR="001A6D64" w:rsidRPr="00FD537C">
              <w:rPr>
                <w:rStyle w:val="af"/>
                <w:rFonts w:eastAsia="Calibri"/>
                <w:noProof/>
                <w:sz w:val="23"/>
                <w:szCs w:val="23"/>
              </w:rPr>
              <w:t>Предложения по строительству, реконструкции и техническому перевооружению источников тепловой энергии</w:t>
            </w:r>
            <w:r w:rsidR="00FD537C" w:rsidRPr="00FD537C">
              <w:rPr>
                <w:rStyle w:val="af"/>
                <w:rFonts w:eastAsia="Calibri"/>
                <w:noProof/>
                <w:sz w:val="23"/>
                <w:szCs w:val="23"/>
              </w:rPr>
              <w:t xml:space="preserve">                                                                                                          </w:t>
            </w:r>
            <w:r w:rsidR="001A6D64" w:rsidRPr="00FD537C">
              <w:rPr>
                <w:noProof/>
                <w:webHidden/>
                <w:sz w:val="23"/>
                <w:szCs w:val="23"/>
              </w:rPr>
              <w:fldChar w:fldCharType="begin"/>
            </w:r>
            <w:r w:rsidR="001A6D64" w:rsidRPr="00FD537C">
              <w:rPr>
                <w:noProof/>
                <w:webHidden/>
                <w:sz w:val="23"/>
                <w:szCs w:val="23"/>
              </w:rPr>
              <w:instrText xml:space="preserve"> PAGEREF _Toc9528731 \h </w:instrText>
            </w:r>
            <w:r w:rsidR="001A6D64" w:rsidRPr="00FD537C">
              <w:rPr>
                <w:noProof/>
                <w:webHidden/>
                <w:sz w:val="23"/>
                <w:szCs w:val="23"/>
              </w:rPr>
            </w:r>
            <w:r w:rsidR="001A6D64" w:rsidRPr="00FD537C">
              <w:rPr>
                <w:noProof/>
                <w:webHidden/>
                <w:sz w:val="23"/>
                <w:szCs w:val="23"/>
              </w:rPr>
              <w:fldChar w:fldCharType="separate"/>
            </w:r>
            <w:r w:rsidR="005404D4">
              <w:rPr>
                <w:noProof/>
                <w:webHidden/>
                <w:sz w:val="23"/>
                <w:szCs w:val="23"/>
              </w:rPr>
              <w:t>30</w:t>
            </w:r>
            <w:r w:rsidR="001A6D64" w:rsidRPr="00FD537C">
              <w:rPr>
                <w:noProof/>
                <w:webHidden/>
                <w:sz w:val="23"/>
                <w:szCs w:val="23"/>
              </w:rPr>
              <w:fldChar w:fldCharType="end"/>
            </w:r>
          </w:hyperlink>
        </w:p>
        <w:p w:rsidR="001A6D64" w:rsidRPr="00FD537C" w:rsidRDefault="00AA5D2E" w:rsidP="006738B0">
          <w:pPr>
            <w:pStyle w:val="11"/>
            <w:tabs>
              <w:tab w:val="left" w:pos="880"/>
              <w:tab w:val="right" w:leader="dot" w:pos="10580"/>
            </w:tabs>
            <w:ind w:firstLine="426"/>
            <w:rPr>
              <w:rFonts w:asciiTheme="minorHAnsi" w:eastAsiaTheme="minorEastAsia" w:hAnsiTheme="minorHAnsi" w:cstheme="minorBidi"/>
              <w:noProof/>
              <w:sz w:val="23"/>
              <w:szCs w:val="23"/>
              <w:lang w:bidi="ar-SA"/>
            </w:rPr>
          </w:pPr>
          <w:hyperlink w:anchor="_Toc9528732" w:history="1">
            <w:r w:rsidR="001A6D64" w:rsidRPr="00FD537C">
              <w:rPr>
                <w:rStyle w:val="af"/>
                <w:rFonts w:eastAsia="Calibri"/>
                <w:noProof/>
                <w:w w:val="99"/>
                <w:sz w:val="23"/>
                <w:szCs w:val="23"/>
              </w:rPr>
              <w:t>5.1.</w:t>
            </w:r>
            <w:r w:rsidR="001A6D64" w:rsidRPr="00FD537C">
              <w:rPr>
                <w:rFonts w:asciiTheme="minorHAnsi" w:eastAsiaTheme="minorEastAsia" w:hAnsiTheme="minorHAnsi" w:cstheme="minorBidi"/>
                <w:noProof/>
                <w:sz w:val="23"/>
                <w:szCs w:val="23"/>
                <w:lang w:bidi="ar-SA"/>
              </w:rPr>
              <w:tab/>
            </w:r>
            <w:r w:rsidR="001A6D64" w:rsidRPr="00FD537C">
              <w:rPr>
                <w:rStyle w:val="af"/>
                <w:rFonts w:eastAsia="Calibri"/>
                <w:noProof/>
                <w:sz w:val="23"/>
                <w:szCs w:val="23"/>
              </w:rPr>
              <w:t>Определение условий организации централизованного теплоснабжения, индивидуального теплоснабжения, а также поквартирного отопления</w:t>
            </w:r>
            <w:r w:rsidR="00FD537C" w:rsidRPr="00FD537C">
              <w:rPr>
                <w:rStyle w:val="af"/>
                <w:rFonts w:eastAsia="Calibri"/>
                <w:noProof/>
                <w:sz w:val="23"/>
                <w:szCs w:val="23"/>
              </w:rPr>
              <w:t xml:space="preserve">                                      </w:t>
            </w:r>
            <w:r w:rsidR="001A6D64" w:rsidRPr="00FD537C">
              <w:rPr>
                <w:noProof/>
                <w:webHidden/>
                <w:sz w:val="23"/>
                <w:szCs w:val="23"/>
              </w:rPr>
              <w:fldChar w:fldCharType="begin"/>
            </w:r>
            <w:r w:rsidR="001A6D64" w:rsidRPr="00FD537C">
              <w:rPr>
                <w:noProof/>
                <w:webHidden/>
                <w:sz w:val="23"/>
                <w:szCs w:val="23"/>
              </w:rPr>
              <w:instrText xml:space="preserve"> PAGEREF _Toc9528732 \h </w:instrText>
            </w:r>
            <w:r w:rsidR="001A6D64" w:rsidRPr="00FD537C">
              <w:rPr>
                <w:noProof/>
                <w:webHidden/>
                <w:sz w:val="23"/>
                <w:szCs w:val="23"/>
              </w:rPr>
            </w:r>
            <w:r w:rsidR="001A6D64" w:rsidRPr="00FD537C">
              <w:rPr>
                <w:noProof/>
                <w:webHidden/>
                <w:sz w:val="23"/>
                <w:szCs w:val="23"/>
              </w:rPr>
              <w:fldChar w:fldCharType="separate"/>
            </w:r>
            <w:r w:rsidR="005404D4">
              <w:rPr>
                <w:noProof/>
                <w:webHidden/>
                <w:sz w:val="23"/>
                <w:szCs w:val="23"/>
              </w:rPr>
              <w:t>30</w:t>
            </w:r>
            <w:r w:rsidR="001A6D64" w:rsidRPr="00FD537C">
              <w:rPr>
                <w:noProof/>
                <w:webHidden/>
                <w:sz w:val="23"/>
                <w:szCs w:val="23"/>
              </w:rPr>
              <w:fldChar w:fldCharType="end"/>
            </w:r>
          </w:hyperlink>
        </w:p>
        <w:p w:rsidR="001A6D64" w:rsidRPr="00FD537C" w:rsidRDefault="00AA5D2E" w:rsidP="006738B0">
          <w:pPr>
            <w:pStyle w:val="11"/>
            <w:tabs>
              <w:tab w:val="left" w:pos="880"/>
              <w:tab w:val="right" w:leader="dot" w:pos="10580"/>
            </w:tabs>
            <w:ind w:firstLine="426"/>
            <w:rPr>
              <w:rFonts w:asciiTheme="minorHAnsi" w:eastAsiaTheme="minorEastAsia" w:hAnsiTheme="minorHAnsi" w:cstheme="minorBidi"/>
              <w:noProof/>
              <w:sz w:val="23"/>
              <w:szCs w:val="23"/>
              <w:lang w:bidi="ar-SA"/>
            </w:rPr>
          </w:pPr>
          <w:hyperlink w:anchor="_Toc9528733" w:history="1">
            <w:r w:rsidR="001A6D64" w:rsidRPr="00FD537C">
              <w:rPr>
                <w:rStyle w:val="af"/>
                <w:rFonts w:eastAsia="Calibri"/>
                <w:noProof/>
                <w:w w:val="99"/>
                <w:sz w:val="23"/>
                <w:szCs w:val="23"/>
              </w:rPr>
              <w:t>5.2.</w:t>
            </w:r>
            <w:r w:rsidR="001A6D64" w:rsidRPr="00FD537C">
              <w:rPr>
                <w:rFonts w:asciiTheme="minorHAnsi" w:eastAsiaTheme="minorEastAsia" w:hAnsiTheme="minorHAnsi" w:cstheme="minorBidi"/>
                <w:noProof/>
                <w:sz w:val="23"/>
                <w:szCs w:val="23"/>
                <w:lang w:bidi="ar-SA"/>
              </w:rPr>
              <w:tab/>
            </w:r>
            <w:r w:rsidR="001A6D64" w:rsidRPr="00FD537C">
              <w:rPr>
                <w:rStyle w:val="af"/>
                <w:rFonts w:eastAsia="Calibri"/>
                <w:noProof/>
                <w:sz w:val="23"/>
                <w:szCs w:val="23"/>
              </w:rPr>
              <w:t>Обоснование предлагаемых для строительства источников тепловой энергии с комбинированной выработкой тепловой и электрической энергии для обеспечения перспективных тепловых нагрузок</w:t>
            </w:r>
            <w:r w:rsidR="00FD537C" w:rsidRPr="00FD537C">
              <w:rPr>
                <w:rStyle w:val="af"/>
                <w:rFonts w:eastAsia="Calibri"/>
                <w:noProof/>
                <w:sz w:val="23"/>
                <w:szCs w:val="23"/>
              </w:rPr>
              <w:t xml:space="preserve">                                                                                                 </w:t>
            </w:r>
            <w:r w:rsidR="001A6D64" w:rsidRPr="00FD537C">
              <w:rPr>
                <w:noProof/>
                <w:webHidden/>
                <w:sz w:val="23"/>
                <w:szCs w:val="23"/>
              </w:rPr>
              <w:fldChar w:fldCharType="begin"/>
            </w:r>
            <w:r w:rsidR="001A6D64" w:rsidRPr="00FD537C">
              <w:rPr>
                <w:noProof/>
                <w:webHidden/>
                <w:sz w:val="23"/>
                <w:szCs w:val="23"/>
              </w:rPr>
              <w:instrText xml:space="preserve"> PAGEREF _Toc9528733 \h </w:instrText>
            </w:r>
            <w:r w:rsidR="001A6D64" w:rsidRPr="00FD537C">
              <w:rPr>
                <w:noProof/>
                <w:webHidden/>
                <w:sz w:val="23"/>
                <w:szCs w:val="23"/>
              </w:rPr>
            </w:r>
            <w:r w:rsidR="001A6D64" w:rsidRPr="00FD537C">
              <w:rPr>
                <w:noProof/>
                <w:webHidden/>
                <w:sz w:val="23"/>
                <w:szCs w:val="23"/>
              </w:rPr>
              <w:fldChar w:fldCharType="separate"/>
            </w:r>
            <w:r w:rsidR="005404D4">
              <w:rPr>
                <w:noProof/>
                <w:webHidden/>
                <w:sz w:val="23"/>
                <w:szCs w:val="23"/>
              </w:rPr>
              <w:t>30</w:t>
            </w:r>
            <w:r w:rsidR="001A6D64" w:rsidRPr="00FD537C">
              <w:rPr>
                <w:noProof/>
                <w:webHidden/>
                <w:sz w:val="23"/>
                <w:szCs w:val="23"/>
              </w:rPr>
              <w:fldChar w:fldCharType="end"/>
            </w:r>
          </w:hyperlink>
        </w:p>
        <w:p w:rsidR="001A6D64" w:rsidRPr="00FD537C" w:rsidRDefault="00AA5D2E" w:rsidP="006738B0">
          <w:pPr>
            <w:pStyle w:val="11"/>
            <w:tabs>
              <w:tab w:val="left" w:pos="880"/>
              <w:tab w:val="right" w:leader="dot" w:pos="10580"/>
            </w:tabs>
            <w:ind w:firstLine="426"/>
            <w:rPr>
              <w:rFonts w:asciiTheme="minorHAnsi" w:eastAsiaTheme="minorEastAsia" w:hAnsiTheme="minorHAnsi" w:cstheme="minorBidi"/>
              <w:noProof/>
              <w:sz w:val="23"/>
              <w:szCs w:val="23"/>
              <w:lang w:bidi="ar-SA"/>
            </w:rPr>
          </w:pPr>
          <w:hyperlink w:anchor="_Toc9528734" w:history="1">
            <w:r w:rsidR="001A6D64" w:rsidRPr="00FD537C">
              <w:rPr>
                <w:rStyle w:val="af"/>
                <w:rFonts w:eastAsia="Calibri"/>
                <w:noProof/>
                <w:w w:val="99"/>
                <w:sz w:val="23"/>
                <w:szCs w:val="23"/>
              </w:rPr>
              <w:t>5.3.</w:t>
            </w:r>
            <w:r w:rsidR="001A6D64" w:rsidRPr="00FD537C">
              <w:rPr>
                <w:rFonts w:asciiTheme="minorHAnsi" w:eastAsiaTheme="minorEastAsia" w:hAnsiTheme="minorHAnsi" w:cstheme="minorBidi"/>
                <w:noProof/>
                <w:sz w:val="23"/>
                <w:szCs w:val="23"/>
                <w:lang w:bidi="ar-SA"/>
              </w:rPr>
              <w:tab/>
            </w:r>
            <w:r w:rsidR="001A6D64" w:rsidRPr="00FD537C">
              <w:rPr>
                <w:rStyle w:val="af"/>
                <w:rFonts w:eastAsia="Calibri"/>
                <w:noProof/>
                <w:sz w:val="23"/>
                <w:szCs w:val="23"/>
              </w:rPr>
              <w:t>Обоснование предлагаемых для реконструкции действующих источников тепловой энергии с комбинированной выработкой тепловой и электрической энергии для обеспечения перспективных приростов тепловых нагрузок</w:t>
            </w:r>
            <w:r w:rsidR="00FD537C" w:rsidRPr="00FD537C">
              <w:rPr>
                <w:rStyle w:val="af"/>
                <w:rFonts w:eastAsia="Calibri"/>
                <w:noProof/>
                <w:sz w:val="23"/>
                <w:szCs w:val="23"/>
              </w:rPr>
              <w:t xml:space="preserve">                                                                              </w:t>
            </w:r>
            <w:r w:rsidR="001A6D64" w:rsidRPr="00FD537C">
              <w:rPr>
                <w:noProof/>
                <w:webHidden/>
                <w:sz w:val="23"/>
                <w:szCs w:val="23"/>
              </w:rPr>
              <w:fldChar w:fldCharType="begin"/>
            </w:r>
            <w:r w:rsidR="001A6D64" w:rsidRPr="00FD537C">
              <w:rPr>
                <w:noProof/>
                <w:webHidden/>
                <w:sz w:val="23"/>
                <w:szCs w:val="23"/>
              </w:rPr>
              <w:instrText xml:space="preserve"> PAGEREF _Toc9528734 \h </w:instrText>
            </w:r>
            <w:r w:rsidR="001A6D64" w:rsidRPr="00FD537C">
              <w:rPr>
                <w:noProof/>
                <w:webHidden/>
                <w:sz w:val="23"/>
                <w:szCs w:val="23"/>
              </w:rPr>
            </w:r>
            <w:r w:rsidR="001A6D64" w:rsidRPr="00FD537C">
              <w:rPr>
                <w:noProof/>
                <w:webHidden/>
                <w:sz w:val="23"/>
                <w:szCs w:val="23"/>
              </w:rPr>
              <w:fldChar w:fldCharType="separate"/>
            </w:r>
            <w:r w:rsidR="005404D4">
              <w:rPr>
                <w:noProof/>
                <w:webHidden/>
                <w:sz w:val="23"/>
                <w:szCs w:val="23"/>
              </w:rPr>
              <w:t>30</w:t>
            </w:r>
            <w:r w:rsidR="001A6D64" w:rsidRPr="00FD537C">
              <w:rPr>
                <w:noProof/>
                <w:webHidden/>
                <w:sz w:val="23"/>
                <w:szCs w:val="23"/>
              </w:rPr>
              <w:fldChar w:fldCharType="end"/>
            </w:r>
          </w:hyperlink>
        </w:p>
        <w:p w:rsidR="001A6D64" w:rsidRPr="00FD537C" w:rsidRDefault="00AA5D2E" w:rsidP="006738B0">
          <w:pPr>
            <w:pStyle w:val="11"/>
            <w:tabs>
              <w:tab w:val="left" w:pos="880"/>
              <w:tab w:val="right" w:leader="dot" w:pos="10580"/>
            </w:tabs>
            <w:ind w:firstLine="426"/>
            <w:rPr>
              <w:rFonts w:asciiTheme="minorHAnsi" w:eastAsiaTheme="minorEastAsia" w:hAnsiTheme="minorHAnsi" w:cstheme="minorBidi"/>
              <w:noProof/>
              <w:sz w:val="23"/>
              <w:szCs w:val="23"/>
              <w:lang w:bidi="ar-SA"/>
            </w:rPr>
          </w:pPr>
          <w:hyperlink w:anchor="_Toc9528735" w:history="1">
            <w:r w:rsidR="001A6D64" w:rsidRPr="00FD537C">
              <w:rPr>
                <w:rStyle w:val="af"/>
                <w:rFonts w:eastAsia="Calibri"/>
                <w:noProof/>
                <w:w w:val="99"/>
                <w:sz w:val="23"/>
                <w:szCs w:val="23"/>
              </w:rPr>
              <w:t>5.4.</w:t>
            </w:r>
            <w:r w:rsidR="001A6D64" w:rsidRPr="00FD537C">
              <w:rPr>
                <w:rFonts w:asciiTheme="minorHAnsi" w:eastAsiaTheme="minorEastAsia" w:hAnsiTheme="minorHAnsi" w:cstheme="minorBidi"/>
                <w:noProof/>
                <w:sz w:val="23"/>
                <w:szCs w:val="23"/>
                <w:lang w:bidi="ar-SA"/>
              </w:rPr>
              <w:tab/>
            </w:r>
            <w:r w:rsidR="001A6D64" w:rsidRPr="00FD537C">
              <w:rPr>
                <w:rStyle w:val="af"/>
                <w:rFonts w:eastAsia="Calibri"/>
                <w:noProof/>
                <w:sz w:val="23"/>
                <w:szCs w:val="23"/>
              </w:rPr>
              <w:t>Обоснование предлагаемых для реконструкции котельных для выработки электроэнергии в комбинированном цикле на базе существующих и перспективных тепловых нагрузок</w:t>
            </w:r>
            <w:r w:rsidR="00FD537C" w:rsidRPr="00FD537C">
              <w:rPr>
                <w:rStyle w:val="af"/>
                <w:rFonts w:eastAsia="Calibri"/>
                <w:noProof/>
                <w:sz w:val="23"/>
                <w:szCs w:val="23"/>
              </w:rPr>
              <w:t xml:space="preserve">                                                                                                                                              </w:t>
            </w:r>
            <w:r w:rsidR="001A6D64" w:rsidRPr="00FD537C">
              <w:rPr>
                <w:noProof/>
                <w:webHidden/>
                <w:sz w:val="23"/>
                <w:szCs w:val="23"/>
              </w:rPr>
              <w:fldChar w:fldCharType="begin"/>
            </w:r>
            <w:r w:rsidR="001A6D64" w:rsidRPr="00FD537C">
              <w:rPr>
                <w:noProof/>
                <w:webHidden/>
                <w:sz w:val="23"/>
                <w:szCs w:val="23"/>
              </w:rPr>
              <w:instrText xml:space="preserve"> PAGEREF _Toc9528735 \h </w:instrText>
            </w:r>
            <w:r w:rsidR="001A6D64" w:rsidRPr="00FD537C">
              <w:rPr>
                <w:noProof/>
                <w:webHidden/>
                <w:sz w:val="23"/>
                <w:szCs w:val="23"/>
              </w:rPr>
            </w:r>
            <w:r w:rsidR="001A6D64" w:rsidRPr="00FD537C">
              <w:rPr>
                <w:noProof/>
                <w:webHidden/>
                <w:sz w:val="23"/>
                <w:szCs w:val="23"/>
              </w:rPr>
              <w:fldChar w:fldCharType="separate"/>
            </w:r>
            <w:r w:rsidR="005404D4">
              <w:rPr>
                <w:noProof/>
                <w:webHidden/>
                <w:sz w:val="23"/>
                <w:szCs w:val="23"/>
              </w:rPr>
              <w:t>30</w:t>
            </w:r>
            <w:r w:rsidR="001A6D64" w:rsidRPr="00FD537C">
              <w:rPr>
                <w:noProof/>
                <w:webHidden/>
                <w:sz w:val="23"/>
                <w:szCs w:val="23"/>
              </w:rPr>
              <w:fldChar w:fldCharType="end"/>
            </w:r>
          </w:hyperlink>
        </w:p>
        <w:p w:rsidR="001A6D64" w:rsidRPr="00FD537C" w:rsidRDefault="00AA5D2E" w:rsidP="006738B0">
          <w:pPr>
            <w:pStyle w:val="11"/>
            <w:tabs>
              <w:tab w:val="left" w:pos="880"/>
              <w:tab w:val="right" w:leader="dot" w:pos="10580"/>
            </w:tabs>
            <w:ind w:firstLine="426"/>
            <w:rPr>
              <w:rFonts w:asciiTheme="minorHAnsi" w:eastAsiaTheme="minorEastAsia" w:hAnsiTheme="minorHAnsi" w:cstheme="minorBidi"/>
              <w:noProof/>
              <w:sz w:val="23"/>
              <w:szCs w:val="23"/>
              <w:lang w:bidi="ar-SA"/>
            </w:rPr>
          </w:pPr>
          <w:hyperlink w:anchor="_Toc9528736" w:history="1">
            <w:r w:rsidR="001A6D64" w:rsidRPr="00FD537C">
              <w:rPr>
                <w:rStyle w:val="af"/>
                <w:rFonts w:eastAsia="Calibri"/>
                <w:noProof/>
                <w:w w:val="99"/>
                <w:sz w:val="23"/>
                <w:szCs w:val="23"/>
              </w:rPr>
              <w:t>5.5.</w:t>
            </w:r>
            <w:r w:rsidR="001A6D64" w:rsidRPr="00FD537C">
              <w:rPr>
                <w:rFonts w:asciiTheme="minorHAnsi" w:eastAsiaTheme="minorEastAsia" w:hAnsiTheme="minorHAnsi" w:cstheme="minorBidi"/>
                <w:noProof/>
                <w:sz w:val="23"/>
                <w:szCs w:val="23"/>
                <w:lang w:bidi="ar-SA"/>
              </w:rPr>
              <w:tab/>
            </w:r>
            <w:r w:rsidR="001A6D64" w:rsidRPr="00FD537C">
              <w:rPr>
                <w:rStyle w:val="af"/>
                <w:rFonts w:eastAsia="Calibri"/>
                <w:noProof/>
                <w:sz w:val="23"/>
                <w:szCs w:val="23"/>
              </w:rPr>
              <w:t>Обоснование предлагаемых для реконструкции котельных с увеличением зоны их действия путем включения в нее зон действия существующих источников тепловой энергии</w:t>
            </w:r>
            <w:r w:rsidR="00FD537C" w:rsidRPr="00FD537C">
              <w:rPr>
                <w:rStyle w:val="af"/>
                <w:rFonts w:eastAsia="Calibri"/>
                <w:noProof/>
                <w:sz w:val="23"/>
                <w:szCs w:val="23"/>
              </w:rPr>
              <w:t xml:space="preserve"> </w:t>
            </w:r>
            <w:r w:rsidR="001A6D64" w:rsidRPr="00FD537C">
              <w:rPr>
                <w:noProof/>
                <w:webHidden/>
                <w:sz w:val="23"/>
                <w:szCs w:val="23"/>
              </w:rPr>
              <w:fldChar w:fldCharType="begin"/>
            </w:r>
            <w:r w:rsidR="001A6D64" w:rsidRPr="00FD537C">
              <w:rPr>
                <w:noProof/>
                <w:webHidden/>
                <w:sz w:val="23"/>
                <w:szCs w:val="23"/>
              </w:rPr>
              <w:instrText xml:space="preserve"> PAGEREF _Toc9528736 \h </w:instrText>
            </w:r>
            <w:r w:rsidR="001A6D64" w:rsidRPr="00FD537C">
              <w:rPr>
                <w:noProof/>
                <w:webHidden/>
                <w:sz w:val="23"/>
                <w:szCs w:val="23"/>
              </w:rPr>
            </w:r>
            <w:r w:rsidR="001A6D64" w:rsidRPr="00FD537C">
              <w:rPr>
                <w:noProof/>
                <w:webHidden/>
                <w:sz w:val="23"/>
                <w:szCs w:val="23"/>
              </w:rPr>
              <w:fldChar w:fldCharType="separate"/>
            </w:r>
            <w:r w:rsidR="005404D4">
              <w:rPr>
                <w:noProof/>
                <w:webHidden/>
                <w:sz w:val="23"/>
                <w:szCs w:val="23"/>
              </w:rPr>
              <w:t>31</w:t>
            </w:r>
            <w:r w:rsidR="001A6D64" w:rsidRPr="00FD537C">
              <w:rPr>
                <w:noProof/>
                <w:webHidden/>
                <w:sz w:val="23"/>
                <w:szCs w:val="23"/>
              </w:rPr>
              <w:fldChar w:fldCharType="end"/>
            </w:r>
          </w:hyperlink>
        </w:p>
        <w:p w:rsidR="001A6D64" w:rsidRPr="00FD537C" w:rsidRDefault="00AA5D2E" w:rsidP="006738B0">
          <w:pPr>
            <w:pStyle w:val="11"/>
            <w:tabs>
              <w:tab w:val="left" w:pos="880"/>
              <w:tab w:val="right" w:leader="dot" w:pos="10580"/>
            </w:tabs>
            <w:ind w:firstLine="426"/>
            <w:rPr>
              <w:rFonts w:asciiTheme="minorHAnsi" w:eastAsiaTheme="minorEastAsia" w:hAnsiTheme="minorHAnsi" w:cstheme="minorBidi"/>
              <w:noProof/>
              <w:sz w:val="23"/>
              <w:szCs w:val="23"/>
              <w:lang w:bidi="ar-SA"/>
            </w:rPr>
          </w:pPr>
          <w:hyperlink w:anchor="_Toc9528737" w:history="1">
            <w:r w:rsidR="001A6D64" w:rsidRPr="00FD537C">
              <w:rPr>
                <w:rStyle w:val="af"/>
                <w:rFonts w:eastAsia="Calibri"/>
                <w:noProof/>
                <w:w w:val="99"/>
                <w:sz w:val="23"/>
                <w:szCs w:val="23"/>
              </w:rPr>
              <w:t>5.6.</w:t>
            </w:r>
            <w:r w:rsidR="001A6D64" w:rsidRPr="00FD537C">
              <w:rPr>
                <w:rFonts w:asciiTheme="minorHAnsi" w:eastAsiaTheme="minorEastAsia" w:hAnsiTheme="minorHAnsi" w:cstheme="minorBidi"/>
                <w:noProof/>
                <w:sz w:val="23"/>
                <w:szCs w:val="23"/>
                <w:lang w:bidi="ar-SA"/>
              </w:rPr>
              <w:tab/>
            </w:r>
            <w:r w:rsidR="001A6D64" w:rsidRPr="00FD537C">
              <w:rPr>
                <w:rStyle w:val="af"/>
                <w:rFonts w:eastAsia="Calibri"/>
                <w:noProof/>
                <w:sz w:val="23"/>
                <w:szCs w:val="23"/>
              </w:rPr>
              <w:t>Обоснование предложений по расширению зон действия действующих источников тепловой энергии с комбинированной выработкой тепловой и электрической энергии</w:t>
            </w:r>
            <w:r w:rsidR="00FD537C" w:rsidRPr="00FD537C">
              <w:rPr>
                <w:rStyle w:val="af"/>
                <w:rFonts w:eastAsia="Calibri"/>
                <w:noProof/>
                <w:sz w:val="23"/>
                <w:szCs w:val="23"/>
              </w:rPr>
              <w:t xml:space="preserve">          </w:t>
            </w:r>
            <w:r w:rsidR="001A6D64" w:rsidRPr="00FD537C">
              <w:rPr>
                <w:noProof/>
                <w:webHidden/>
                <w:sz w:val="23"/>
                <w:szCs w:val="23"/>
              </w:rPr>
              <w:fldChar w:fldCharType="begin"/>
            </w:r>
            <w:r w:rsidR="001A6D64" w:rsidRPr="00FD537C">
              <w:rPr>
                <w:noProof/>
                <w:webHidden/>
                <w:sz w:val="23"/>
                <w:szCs w:val="23"/>
              </w:rPr>
              <w:instrText xml:space="preserve"> PAGEREF _Toc9528737 \h </w:instrText>
            </w:r>
            <w:r w:rsidR="001A6D64" w:rsidRPr="00FD537C">
              <w:rPr>
                <w:noProof/>
                <w:webHidden/>
                <w:sz w:val="23"/>
                <w:szCs w:val="23"/>
              </w:rPr>
            </w:r>
            <w:r w:rsidR="001A6D64" w:rsidRPr="00FD537C">
              <w:rPr>
                <w:noProof/>
                <w:webHidden/>
                <w:sz w:val="23"/>
                <w:szCs w:val="23"/>
              </w:rPr>
              <w:fldChar w:fldCharType="separate"/>
            </w:r>
            <w:r w:rsidR="005404D4">
              <w:rPr>
                <w:noProof/>
                <w:webHidden/>
                <w:sz w:val="23"/>
                <w:szCs w:val="23"/>
              </w:rPr>
              <w:t>31</w:t>
            </w:r>
            <w:r w:rsidR="001A6D64" w:rsidRPr="00FD537C">
              <w:rPr>
                <w:noProof/>
                <w:webHidden/>
                <w:sz w:val="23"/>
                <w:szCs w:val="23"/>
              </w:rPr>
              <w:fldChar w:fldCharType="end"/>
            </w:r>
          </w:hyperlink>
        </w:p>
        <w:p w:rsidR="001A6D64" w:rsidRPr="00FD537C" w:rsidRDefault="00AA5D2E" w:rsidP="006738B0">
          <w:pPr>
            <w:pStyle w:val="11"/>
            <w:tabs>
              <w:tab w:val="left" w:pos="880"/>
              <w:tab w:val="right" w:leader="dot" w:pos="10580"/>
            </w:tabs>
            <w:ind w:firstLine="426"/>
            <w:rPr>
              <w:rFonts w:asciiTheme="minorHAnsi" w:eastAsiaTheme="minorEastAsia" w:hAnsiTheme="minorHAnsi" w:cstheme="minorBidi"/>
              <w:noProof/>
              <w:sz w:val="23"/>
              <w:szCs w:val="23"/>
              <w:lang w:bidi="ar-SA"/>
            </w:rPr>
          </w:pPr>
          <w:hyperlink w:anchor="_Toc9528738" w:history="1">
            <w:r w:rsidR="001A6D64" w:rsidRPr="00FD537C">
              <w:rPr>
                <w:rStyle w:val="af"/>
                <w:rFonts w:eastAsia="Calibri"/>
                <w:noProof/>
                <w:w w:val="99"/>
                <w:sz w:val="23"/>
                <w:szCs w:val="23"/>
              </w:rPr>
              <w:t>5.7.</w:t>
            </w:r>
            <w:r w:rsidR="001A6D64" w:rsidRPr="00FD537C">
              <w:rPr>
                <w:rFonts w:asciiTheme="minorHAnsi" w:eastAsiaTheme="minorEastAsia" w:hAnsiTheme="minorHAnsi" w:cstheme="minorBidi"/>
                <w:noProof/>
                <w:sz w:val="23"/>
                <w:szCs w:val="23"/>
                <w:lang w:bidi="ar-SA"/>
              </w:rPr>
              <w:tab/>
            </w:r>
            <w:r w:rsidR="001A6D64" w:rsidRPr="00FD537C">
              <w:rPr>
                <w:rStyle w:val="af"/>
                <w:rFonts w:eastAsia="Calibri"/>
                <w:noProof/>
                <w:sz w:val="23"/>
                <w:szCs w:val="23"/>
              </w:rPr>
              <w:t>Обоснование предлагаемых для вывода в резерв и (или) вывода из эксплуатации котельных при передаче тепловых нагрузок на другие источники тепловой энергии</w:t>
            </w:r>
            <w:r w:rsidR="00FD537C" w:rsidRPr="00FD537C">
              <w:rPr>
                <w:rStyle w:val="af"/>
                <w:rFonts w:eastAsia="Calibri"/>
                <w:noProof/>
                <w:sz w:val="23"/>
                <w:szCs w:val="23"/>
              </w:rPr>
              <w:t xml:space="preserve">             </w:t>
            </w:r>
            <w:r w:rsidR="001A6D64" w:rsidRPr="00FD537C">
              <w:rPr>
                <w:noProof/>
                <w:webHidden/>
                <w:sz w:val="23"/>
                <w:szCs w:val="23"/>
              </w:rPr>
              <w:fldChar w:fldCharType="begin"/>
            </w:r>
            <w:r w:rsidR="001A6D64" w:rsidRPr="00FD537C">
              <w:rPr>
                <w:noProof/>
                <w:webHidden/>
                <w:sz w:val="23"/>
                <w:szCs w:val="23"/>
              </w:rPr>
              <w:instrText xml:space="preserve"> PAGEREF _Toc9528738 \h </w:instrText>
            </w:r>
            <w:r w:rsidR="001A6D64" w:rsidRPr="00FD537C">
              <w:rPr>
                <w:noProof/>
                <w:webHidden/>
                <w:sz w:val="23"/>
                <w:szCs w:val="23"/>
              </w:rPr>
            </w:r>
            <w:r w:rsidR="001A6D64" w:rsidRPr="00FD537C">
              <w:rPr>
                <w:noProof/>
                <w:webHidden/>
                <w:sz w:val="23"/>
                <w:szCs w:val="23"/>
              </w:rPr>
              <w:fldChar w:fldCharType="separate"/>
            </w:r>
            <w:r w:rsidR="005404D4">
              <w:rPr>
                <w:noProof/>
                <w:webHidden/>
                <w:sz w:val="23"/>
                <w:szCs w:val="23"/>
              </w:rPr>
              <w:t>31</w:t>
            </w:r>
            <w:r w:rsidR="001A6D64" w:rsidRPr="00FD537C">
              <w:rPr>
                <w:noProof/>
                <w:webHidden/>
                <w:sz w:val="23"/>
                <w:szCs w:val="23"/>
              </w:rPr>
              <w:fldChar w:fldCharType="end"/>
            </w:r>
          </w:hyperlink>
        </w:p>
        <w:p w:rsidR="001A6D64" w:rsidRPr="00FD537C" w:rsidRDefault="00AA5D2E" w:rsidP="006738B0">
          <w:pPr>
            <w:pStyle w:val="11"/>
            <w:tabs>
              <w:tab w:val="left" w:pos="880"/>
              <w:tab w:val="right" w:leader="dot" w:pos="10580"/>
            </w:tabs>
            <w:ind w:firstLine="426"/>
            <w:rPr>
              <w:rFonts w:asciiTheme="minorHAnsi" w:eastAsiaTheme="minorEastAsia" w:hAnsiTheme="minorHAnsi" w:cstheme="minorBidi"/>
              <w:noProof/>
              <w:sz w:val="23"/>
              <w:szCs w:val="23"/>
              <w:lang w:bidi="ar-SA"/>
            </w:rPr>
          </w:pPr>
          <w:hyperlink w:anchor="_Toc9528739" w:history="1">
            <w:r w:rsidR="001A6D64" w:rsidRPr="00FD537C">
              <w:rPr>
                <w:rStyle w:val="af"/>
                <w:rFonts w:eastAsia="Calibri"/>
                <w:noProof/>
                <w:w w:val="99"/>
                <w:sz w:val="23"/>
                <w:szCs w:val="23"/>
              </w:rPr>
              <w:t>5.8.</w:t>
            </w:r>
            <w:r w:rsidR="001A6D64" w:rsidRPr="00FD537C">
              <w:rPr>
                <w:rFonts w:asciiTheme="minorHAnsi" w:eastAsiaTheme="minorEastAsia" w:hAnsiTheme="minorHAnsi" w:cstheme="minorBidi"/>
                <w:noProof/>
                <w:sz w:val="23"/>
                <w:szCs w:val="23"/>
                <w:lang w:bidi="ar-SA"/>
              </w:rPr>
              <w:tab/>
            </w:r>
            <w:r w:rsidR="001A6D64" w:rsidRPr="00FD537C">
              <w:rPr>
                <w:rStyle w:val="af"/>
                <w:rFonts w:eastAsia="Calibri"/>
                <w:noProof/>
                <w:sz w:val="23"/>
                <w:szCs w:val="23"/>
              </w:rPr>
              <w:t>Обоснование организации индивидуального теплоснабжения в зонах застройки поселения малоэтажными жилыми зданиями</w:t>
            </w:r>
            <w:r w:rsidR="00FD537C" w:rsidRPr="00FD537C">
              <w:rPr>
                <w:rStyle w:val="af"/>
                <w:rFonts w:eastAsia="Calibri"/>
                <w:noProof/>
                <w:sz w:val="23"/>
                <w:szCs w:val="23"/>
              </w:rPr>
              <w:t xml:space="preserve">                                                                                </w:t>
            </w:r>
            <w:r w:rsidR="001A6D64" w:rsidRPr="00FD537C">
              <w:rPr>
                <w:noProof/>
                <w:webHidden/>
                <w:sz w:val="23"/>
                <w:szCs w:val="23"/>
              </w:rPr>
              <w:fldChar w:fldCharType="begin"/>
            </w:r>
            <w:r w:rsidR="001A6D64" w:rsidRPr="00FD537C">
              <w:rPr>
                <w:noProof/>
                <w:webHidden/>
                <w:sz w:val="23"/>
                <w:szCs w:val="23"/>
              </w:rPr>
              <w:instrText xml:space="preserve"> PAGEREF _Toc9528739 \h </w:instrText>
            </w:r>
            <w:r w:rsidR="001A6D64" w:rsidRPr="00FD537C">
              <w:rPr>
                <w:noProof/>
                <w:webHidden/>
                <w:sz w:val="23"/>
                <w:szCs w:val="23"/>
              </w:rPr>
            </w:r>
            <w:r w:rsidR="001A6D64" w:rsidRPr="00FD537C">
              <w:rPr>
                <w:noProof/>
                <w:webHidden/>
                <w:sz w:val="23"/>
                <w:szCs w:val="23"/>
              </w:rPr>
              <w:fldChar w:fldCharType="separate"/>
            </w:r>
            <w:r w:rsidR="005404D4">
              <w:rPr>
                <w:noProof/>
                <w:webHidden/>
                <w:sz w:val="23"/>
                <w:szCs w:val="23"/>
              </w:rPr>
              <w:t>31</w:t>
            </w:r>
            <w:r w:rsidR="001A6D64" w:rsidRPr="00FD537C">
              <w:rPr>
                <w:noProof/>
                <w:webHidden/>
                <w:sz w:val="23"/>
                <w:szCs w:val="23"/>
              </w:rPr>
              <w:fldChar w:fldCharType="end"/>
            </w:r>
          </w:hyperlink>
        </w:p>
        <w:p w:rsidR="001A6D64" w:rsidRPr="00FD537C" w:rsidRDefault="00AA5D2E" w:rsidP="006738B0">
          <w:pPr>
            <w:pStyle w:val="11"/>
            <w:tabs>
              <w:tab w:val="left" w:pos="880"/>
              <w:tab w:val="right" w:leader="dot" w:pos="10580"/>
            </w:tabs>
            <w:ind w:firstLine="426"/>
            <w:rPr>
              <w:rFonts w:asciiTheme="minorHAnsi" w:eastAsiaTheme="minorEastAsia" w:hAnsiTheme="minorHAnsi" w:cstheme="minorBidi"/>
              <w:noProof/>
              <w:sz w:val="23"/>
              <w:szCs w:val="23"/>
              <w:lang w:bidi="ar-SA"/>
            </w:rPr>
          </w:pPr>
          <w:hyperlink w:anchor="_Toc9528740" w:history="1">
            <w:r w:rsidR="001A6D64" w:rsidRPr="00FD537C">
              <w:rPr>
                <w:rStyle w:val="af"/>
                <w:rFonts w:eastAsia="Calibri"/>
                <w:noProof/>
                <w:w w:val="99"/>
                <w:sz w:val="23"/>
                <w:szCs w:val="23"/>
              </w:rPr>
              <w:t>5.9.</w:t>
            </w:r>
            <w:r w:rsidR="001A6D64" w:rsidRPr="00FD537C">
              <w:rPr>
                <w:rFonts w:asciiTheme="minorHAnsi" w:eastAsiaTheme="minorEastAsia" w:hAnsiTheme="minorHAnsi" w:cstheme="minorBidi"/>
                <w:noProof/>
                <w:sz w:val="23"/>
                <w:szCs w:val="23"/>
                <w:lang w:bidi="ar-SA"/>
              </w:rPr>
              <w:tab/>
            </w:r>
            <w:r w:rsidR="001A6D64" w:rsidRPr="00FD537C">
              <w:rPr>
                <w:rStyle w:val="af"/>
                <w:rFonts w:eastAsia="Calibri"/>
                <w:noProof/>
                <w:sz w:val="23"/>
                <w:szCs w:val="23"/>
              </w:rPr>
              <w:t>Обоснование организации теплоснабжения в производственных зонах на территории поселения, городского округа</w:t>
            </w:r>
            <w:r w:rsidR="00FD537C" w:rsidRPr="00FD537C">
              <w:rPr>
                <w:rStyle w:val="af"/>
                <w:rFonts w:eastAsia="Calibri"/>
                <w:noProof/>
                <w:sz w:val="23"/>
                <w:szCs w:val="23"/>
              </w:rPr>
              <w:t xml:space="preserve">                                                                                                          </w:t>
            </w:r>
            <w:r w:rsidR="001A6D64" w:rsidRPr="00FD537C">
              <w:rPr>
                <w:noProof/>
                <w:webHidden/>
                <w:sz w:val="23"/>
                <w:szCs w:val="23"/>
              </w:rPr>
              <w:fldChar w:fldCharType="begin"/>
            </w:r>
            <w:r w:rsidR="001A6D64" w:rsidRPr="00FD537C">
              <w:rPr>
                <w:noProof/>
                <w:webHidden/>
                <w:sz w:val="23"/>
                <w:szCs w:val="23"/>
              </w:rPr>
              <w:instrText xml:space="preserve"> PAGEREF _Toc9528740 \h </w:instrText>
            </w:r>
            <w:r w:rsidR="001A6D64" w:rsidRPr="00FD537C">
              <w:rPr>
                <w:noProof/>
                <w:webHidden/>
                <w:sz w:val="23"/>
                <w:szCs w:val="23"/>
              </w:rPr>
            </w:r>
            <w:r w:rsidR="001A6D64" w:rsidRPr="00FD537C">
              <w:rPr>
                <w:noProof/>
                <w:webHidden/>
                <w:sz w:val="23"/>
                <w:szCs w:val="23"/>
              </w:rPr>
              <w:fldChar w:fldCharType="separate"/>
            </w:r>
            <w:r w:rsidR="005404D4">
              <w:rPr>
                <w:noProof/>
                <w:webHidden/>
                <w:sz w:val="23"/>
                <w:szCs w:val="23"/>
              </w:rPr>
              <w:t>31</w:t>
            </w:r>
            <w:r w:rsidR="001A6D64" w:rsidRPr="00FD537C">
              <w:rPr>
                <w:noProof/>
                <w:webHidden/>
                <w:sz w:val="23"/>
                <w:szCs w:val="23"/>
              </w:rPr>
              <w:fldChar w:fldCharType="end"/>
            </w:r>
          </w:hyperlink>
        </w:p>
        <w:p w:rsidR="001A6D64" w:rsidRPr="00FD537C" w:rsidRDefault="00AA5D2E" w:rsidP="00CB5A7A">
          <w:pPr>
            <w:pStyle w:val="11"/>
            <w:tabs>
              <w:tab w:val="left" w:pos="880"/>
            </w:tabs>
            <w:ind w:firstLine="426"/>
            <w:rPr>
              <w:rFonts w:asciiTheme="minorHAnsi" w:eastAsiaTheme="minorEastAsia" w:hAnsiTheme="minorHAnsi" w:cstheme="minorBidi"/>
              <w:noProof/>
              <w:sz w:val="23"/>
              <w:szCs w:val="23"/>
              <w:lang w:bidi="ar-SA"/>
            </w:rPr>
          </w:pPr>
          <w:hyperlink w:anchor="_Toc9528741" w:history="1">
            <w:r w:rsidR="001A6D64" w:rsidRPr="00FD537C">
              <w:rPr>
                <w:rStyle w:val="af"/>
                <w:rFonts w:eastAsia="Calibri"/>
                <w:noProof/>
                <w:w w:val="99"/>
                <w:sz w:val="23"/>
                <w:szCs w:val="23"/>
              </w:rPr>
              <w:t>5.10.</w:t>
            </w:r>
            <w:r w:rsidR="001A6D64" w:rsidRPr="00FD537C">
              <w:rPr>
                <w:rFonts w:asciiTheme="minorHAnsi" w:eastAsiaTheme="minorEastAsia" w:hAnsiTheme="minorHAnsi" w:cstheme="minorBidi"/>
                <w:noProof/>
                <w:sz w:val="23"/>
                <w:szCs w:val="23"/>
                <w:lang w:bidi="ar-SA"/>
              </w:rPr>
              <w:tab/>
            </w:r>
            <w:r w:rsidR="001A6D64" w:rsidRPr="00FD537C">
              <w:rPr>
                <w:rStyle w:val="af"/>
                <w:rFonts w:eastAsia="Calibri"/>
                <w:noProof/>
                <w:sz w:val="23"/>
                <w:szCs w:val="23"/>
              </w:rPr>
              <w:t>Обоснование перспективных балансов тепловой мощности источников тепловой энергии и теплоносителя и присоединенной тепловой нагрузки в каждой из систем теплоснабжения поселения, городского округа и ежегодное распределение объемов тепловой нагрузки между источниками тепловой энергии</w:t>
            </w:r>
            <w:r w:rsidR="00FD537C" w:rsidRPr="00FD537C">
              <w:rPr>
                <w:rStyle w:val="af"/>
                <w:rFonts w:eastAsia="Calibri"/>
                <w:noProof/>
                <w:sz w:val="23"/>
                <w:szCs w:val="23"/>
              </w:rPr>
              <w:t xml:space="preserve">                                                                           </w:t>
            </w:r>
            <w:r w:rsidR="001A6D64" w:rsidRPr="00FD537C">
              <w:rPr>
                <w:noProof/>
                <w:webHidden/>
                <w:sz w:val="23"/>
                <w:szCs w:val="23"/>
              </w:rPr>
              <w:fldChar w:fldCharType="begin"/>
            </w:r>
            <w:r w:rsidR="001A6D64" w:rsidRPr="00FD537C">
              <w:rPr>
                <w:noProof/>
                <w:webHidden/>
                <w:sz w:val="23"/>
                <w:szCs w:val="23"/>
              </w:rPr>
              <w:instrText xml:space="preserve"> PAGEREF _Toc9528741 \h </w:instrText>
            </w:r>
            <w:r w:rsidR="001A6D64" w:rsidRPr="00FD537C">
              <w:rPr>
                <w:noProof/>
                <w:webHidden/>
                <w:sz w:val="23"/>
                <w:szCs w:val="23"/>
              </w:rPr>
            </w:r>
            <w:r w:rsidR="001A6D64" w:rsidRPr="00FD537C">
              <w:rPr>
                <w:noProof/>
                <w:webHidden/>
                <w:sz w:val="23"/>
                <w:szCs w:val="23"/>
              </w:rPr>
              <w:fldChar w:fldCharType="separate"/>
            </w:r>
            <w:r w:rsidR="005404D4">
              <w:rPr>
                <w:noProof/>
                <w:webHidden/>
                <w:sz w:val="23"/>
                <w:szCs w:val="23"/>
              </w:rPr>
              <w:t>31</w:t>
            </w:r>
            <w:r w:rsidR="001A6D64" w:rsidRPr="00FD537C">
              <w:rPr>
                <w:noProof/>
                <w:webHidden/>
                <w:sz w:val="23"/>
                <w:szCs w:val="23"/>
              </w:rPr>
              <w:fldChar w:fldCharType="end"/>
            </w:r>
          </w:hyperlink>
        </w:p>
        <w:p w:rsidR="001A6D64" w:rsidRPr="00FD537C" w:rsidRDefault="00AA5D2E" w:rsidP="00CB5A7A">
          <w:pPr>
            <w:pStyle w:val="11"/>
            <w:tabs>
              <w:tab w:val="left" w:pos="880"/>
              <w:tab w:val="right" w:leader="dot" w:pos="9781"/>
            </w:tabs>
            <w:ind w:firstLine="426"/>
            <w:rPr>
              <w:rFonts w:asciiTheme="minorHAnsi" w:eastAsiaTheme="minorEastAsia" w:hAnsiTheme="minorHAnsi" w:cstheme="minorBidi"/>
              <w:noProof/>
              <w:sz w:val="23"/>
              <w:szCs w:val="23"/>
              <w:lang w:bidi="ar-SA"/>
            </w:rPr>
          </w:pPr>
          <w:hyperlink w:anchor="_Toc9528742" w:history="1">
            <w:r w:rsidR="001A6D64" w:rsidRPr="00FD537C">
              <w:rPr>
                <w:rStyle w:val="af"/>
                <w:rFonts w:eastAsia="Calibri"/>
                <w:noProof/>
                <w:w w:val="99"/>
                <w:sz w:val="23"/>
                <w:szCs w:val="23"/>
              </w:rPr>
              <w:t>5.11.</w:t>
            </w:r>
            <w:r w:rsidR="001A6D64" w:rsidRPr="00FD537C">
              <w:rPr>
                <w:rFonts w:asciiTheme="minorHAnsi" w:eastAsiaTheme="minorEastAsia" w:hAnsiTheme="minorHAnsi" w:cstheme="minorBidi"/>
                <w:noProof/>
                <w:sz w:val="23"/>
                <w:szCs w:val="23"/>
                <w:lang w:bidi="ar-SA"/>
              </w:rPr>
              <w:tab/>
            </w:r>
            <w:r w:rsidR="001A6D64" w:rsidRPr="00FD537C">
              <w:rPr>
                <w:rStyle w:val="af"/>
                <w:rFonts w:eastAsia="Calibri"/>
                <w:noProof/>
                <w:sz w:val="23"/>
                <w:szCs w:val="23"/>
              </w:rPr>
              <w:t>Расчет радиусов эффективного теплоснабжения (зоны действия источников тепловой энергии) в каждой из систем теплоснабжения, позволяющий определить условия, при которых подключение теплопотребляющих установок к системе теплоснабжения нецелесообразно вследствие увеличения совокупных расходов в указанной системе</w:t>
            </w:r>
            <w:r w:rsidR="00FD537C" w:rsidRPr="00FD537C">
              <w:rPr>
                <w:rStyle w:val="af"/>
                <w:rFonts w:eastAsia="Calibri"/>
                <w:noProof/>
                <w:sz w:val="23"/>
                <w:szCs w:val="23"/>
              </w:rPr>
              <w:t xml:space="preserve">              </w:t>
            </w:r>
            <w:r w:rsidR="001A6D64" w:rsidRPr="00FD537C">
              <w:rPr>
                <w:noProof/>
                <w:webHidden/>
                <w:sz w:val="23"/>
                <w:szCs w:val="23"/>
              </w:rPr>
              <w:fldChar w:fldCharType="begin"/>
            </w:r>
            <w:r w:rsidR="001A6D64" w:rsidRPr="00FD537C">
              <w:rPr>
                <w:noProof/>
                <w:webHidden/>
                <w:sz w:val="23"/>
                <w:szCs w:val="23"/>
              </w:rPr>
              <w:instrText xml:space="preserve"> PAGEREF _Toc9528742 \h </w:instrText>
            </w:r>
            <w:r w:rsidR="001A6D64" w:rsidRPr="00FD537C">
              <w:rPr>
                <w:noProof/>
                <w:webHidden/>
                <w:sz w:val="23"/>
                <w:szCs w:val="23"/>
              </w:rPr>
            </w:r>
            <w:r w:rsidR="001A6D64" w:rsidRPr="00FD537C">
              <w:rPr>
                <w:noProof/>
                <w:webHidden/>
                <w:sz w:val="23"/>
                <w:szCs w:val="23"/>
              </w:rPr>
              <w:fldChar w:fldCharType="separate"/>
            </w:r>
            <w:r w:rsidR="005404D4">
              <w:rPr>
                <w:noProof/>
                <w:webHidden/>
                <w:sz w:val="23"/>
                <w:szCs w:val="23"/>
              </w:rPr>
              <w:t>31</w:t>
            </w:r>
            <w:r w:rsidR="001A6D64" w:rsidRPr="00FD537C">
              <w:rPr>
                <w:noProof/>
                <w:webHidden/>
                <w:sz w:val="23"/>
                <w:szCs w:val="23"/>
              </w:rPr>
              <w:fldChar w:fldCharType="end"/>
            </w:r>
          </w:hyperlink>
        </w:p>
        <w:p w:rsidR="001A6D64" w:rsidRPr="00FD537C" w:rsidRDefault="00AA5D2E" w:rsidP="006738B0">
          <w:pPr>
            <w:pStyle w:val="11"/>
            <w:tabs>
              <w:tab w:val="right" w:leader="dot" w:pos="10580"/>
            </w:tabs>
            <w:ind w:firstLine="426"/>
            <w:rPr>
              <w:rFonts w:asciiTheme="minorHAnsi" w:eastAsiaTheme="minorEastAsia" w:hAnsiTheme="minorHAnsi" w:cstheme="minorBidi"/>
              <w:noProof/>
              <w:sz w:val="23"/>
              <w:szCs w:val="23"/>
              <w:lang w:bidi="ar-SA"/>
            </w:rPr>
          </w:pPr>
          <w:hyperlink w:anchor="_Toc9528743" w:history="1">
            <w:r w:rsidR="001A6D64" w:rsidRPr="00FD537C">
              <w:rPr>
                <w:rStyle w:val="af"/>
                <w:rFonts w:eastAsia="Calibri"/>
                <w:noProof/>
                <w:sz w:val="23"/>
                <w:szCs w:val="23"/>
              </w:rPr>
              <w:t>Полученные значения радиусов носят ориентировочный характер и не отражают реальную картину экономической эффективности, так как критерием выбора решения о трансформации зоны является не просто увеличение совокупных затрат, а анализ возникающих в связи с этим действием эффектов и необходимых для осуществления этого действия затрат.</w:t>
            </w:r>
            <w:r w:rsidR="00FD537C" w:rsidRPr="00FD537C">
              <w:rPr>
                <w:rStyle w:val="af"/>
                <w:rFonts w:eastAsia="Calibri"/>
                <w:noProof/>
                <w:sz w:val="23"/>
                <w:szCs w:val="23"/>
              </w:rPr>
              <w:t xml:space="preserve">                      </w:t>
            </w:r>
            <w:r w:rsidR="001A6D64" w:rsidRPr="00FD537C">
              <w:rPr>
                <w:noProof/>
                <w:webHidden/>
                <w:sz w:val="23"/>
                <w:szCs w:val="23"/>
              </w:rPr>
              <w:fldChar w:fldCharType="begin"/>
            </w:r>
            <w:r w:rsidR="001A6D64" w:rsidRPr="00FD537C">
              <w:rPr>
                <w:noProof/>
                <w:webHidden/>
                <w:sz w:val="23"/>
                <w:szCs w:val="23"/>
              </w:rPr>
              <w:instrText xml:space="preserve"> PAGEREF _Toc9528743 \h </w:instrText>
            </w:r>
            <w:r w:rsidR="001A6D64" w:rsidRPr="00FD537C">
              <w:rPr>
                <w:noProof/>
                <w:webHidden/>
                <w:sz w:val="23"/>
                <w:szCs w:val="23"/>
              </w:rPr>
            </w:r>
            <w:r w:rsidR="001A6D64" w:rsidRPr="00FD537C">
              <w:rPr>
                <w:noProof/>
                <w:webHidden/>
                <w:sz w:val="23"/>
                <w:szCs w:val="23"/>
              </w:rPr>
              <w:fldChar w:fldCharType="separate"/>
            </w:r>
            <w:r w:rsidR="005404D4">
              <w:rPr>
                <w:noProof/>
                <w:webHidden/>
                <w:sz w:val="23"/>
                <w:szCs w:val="23"/>
              </w:rPr>
              <w:t>33</w:t>
            </w:r>
            <w:r w:rsidR="001A6D64" w:rsidRPr="00FD537C">
              <w:rPr>
                <w:noProof/>
                <w:webHidden/>
                <w:sz w:val="23"/>
                <w:szCs w:val="23"/>
              </w:rPr>
              <w:fldChar w:fldCharType="end"/>
            </w:r>
          </w:hyperlink>
        </w:p>
        <w:p w:rsidR="001A6D64" w:rsidRPr="00FD537C" w:rsidRDefault="00AA5D2E" w:rsidP="006738B0">
          <w:pPr>
            <w:pStyle w:val="11"/>
            <w:tabs>
              <w:tab w:val="left" w:pos="660"/>
              <w:tab w:val="right" w:leader="dot" w:pos="10580"/>
            </w:tabs>
            <w:ind w:firstLine="426"/>
            <w:rPr>
              <w:rFonts w:asciiTheme="minorHAnsi" w:eastAsiaTheme="minorEastAsia" w:hAnsiTheme="minorHAnsi" w:cstheme="minorBidi"/>
              <w:noProof/>
              <w:sz w:val="23"/>
              <w:szCs w:val="23"/>
              <w:lang w:bidi="ar-SA"/>
            </w:rPr>
          </w:pPr>
          <w:hyperlink w:anchor="_Toc9528744" w:history="1">
            <w:r w:rsidR="001A6D64" w:rsidRPr="00FD537C">
              <w:rPr>
                <w:rStyle w:val="af"/>
                <w:rFonts w:eastAsia="Calibri"/>
                <w:noProof/>
                <w:w w:val="99"/>
                <w:sz w:val="23"/>
                <w:szCs w:val="23"/>
              </w:rPr>
              <w:t>6.</w:t>
            </w:r>
            <w:r w:rsidR="00CB5A7A" w:rsidRPr="00FD537C">
              <w:rPr>
                <w:rStyle w:val="af"/>
                <w:rFonts w:eastAsia="Calibri"/>
                <w:noProof/>
                <w:sz w:val="23"/>
                <w:szCs w:val="23"/>
              </w:rPr>
              <w:t xml:space="preserve"> </w:t>
            </w:r>
            <w:r w:rsidR="001A6D64" w:rsidRPr="00FD537C">
              <w:rPr>
                <w:rStyle w:val="af"/>
                <w:rFonts w:eastAsia="Calibri"/>
                <w:noProof/>
                <w:sz w:val="23"/>
                <w:szCs w:val="23"/>
              </w:rPr>
              <w:t>Предложения по строительству и реконструкции тепловых сетей</w:t>
            </w:r>
            <w:r w:rsidR="00CB5A7A">
              <w:rPr>
                <w:rStyle w:val="af"/>
                <w:rFonts w:eastAsia="Calibri"/>
                <w:noProof/>
                <w:sz w:val="23"/>
                <w:szCs w:val="23"/>
              </w:rPr>
              <w:t xml:space="preserve">           </w:t>
            </w:r>
            <w:r w:rsidR="00FD537C" w:rsidRPr="00FD537C">
              <w:rPr>
                <w:rStyle w:val="af"/>
                <w:rFonts w:eastAsia="Calibri"/>
                <w:noProof/>
                <w:sz w:val="23"/>
                <w:szCs w:val="23"/>
              </w:rPr>
              <w:t xml:space="preserve">             </w:t>
            </w:r>
            <w:r w:rsidR="001A6D64" w:rsidRPr="00FD537C">
              <w:rPr>
                <w:noProof/>
                <w:webHidden/>
                <w:sz w:val="23"/>
                <w:szCs w:val="23"/>
              </w:rPr>
              <w:fldChar w:fldCharType="begin"/>
            </w:r>
            <w:r w:rsidR="001A6D64" w:rsidRPr="00FD537C">
              <w:rPr>
                <w:noProof/>
                <w:webHidden/>
                <w:sz w:val="23"/>
                <w:szCs w:val="23"/>
              </w:rPr>
              <w:instrText xml:space="preserve"> PAGEREF _Toc9528744 \h </w:instrText>
            </w:r>
            <w:r w:rsidR="001A6D64" w:rsidRPr="00FD537C">
              <w:rPr>
                <w:noProof/>
                <w:webHidden/>
                <w:sz w:val="23"/>
                <w:szCs w:val="23"/>
              </w:rPr>
            </w:r>
            <w:r w:rsidR="001A6D64" w:rsidRPr="00FD537C">
              <w:rPr>
                <w:noProof/>
                <w:webHidden/>
                <w:sz w:val="23"/>
                <w:szCs w:val="23"/>
              </w:rPr>
              <w:fldChar w:fldCharType="separate"/>
            </w:r>
            <w:r w:rsidR="005404D4">
              <w:rPr>
                <w:noProof/>
                <w:webHidden/>
                <w:sz w:val="23"/>
                <w:szCs w:val="23"/>
              </w:rPr>
              <w:t>34</w:t>
            </w:r>
            <w:r w:rsidR="001A6D64" w:rsidRPr="00FD537C">
              <w:rPr>
                <w:noProof/>
                <w:webHidden/>
                <w:sz w:val="23"/>
                <w:szCs w:val="23"/>
              </w:rPr>
              <w:fldChar w:fldCharType="end"/>
            </w:r>
          </w:hyperlink>
        </w:p>
        <w:p w:rsidR="001A6D64" w:rsidRPr="00FD537C" w:rsidRDefault="00AA5D2E" w:rsidP="006738B0">
          <w:pPr>
            <w:pStyle w:val="11"/>
            <w:tabs>
              <w:tab w:val="left" w:pos="880"/>
              <w:tab w:val="right" w:leader="dot" w:pos="10580"/>
            </w:tabs>
            <w:ind w:firstLine="426"/>
            <w:rPr>
              <w:rFonts w:asciiTheme="minorHAnsi" w:eastAsiaTheme="minorEastAsia" w:hAnsiTheme="minorHAnsi" w:cstheme="minorBidi"/>
              <w:noProof/>
              <w:sz w:val="23"/>
              <w:szCs w:val="23"/>
              <w:lang w:bidi="ar-SA"/>
            </w:rPr>
          </w:pPr>
          <w:hyperlink w:anchor="_Toc9528745" w:history="1">
            <w:r w:rsidR="001A6D64" w:rsidRPr="00FD537C">
              <w:rPr>
                <w:rStyle w:val="af"/>
                <w:rFonts w:eastAsia="Calibri"/>
                <w:noProof/>
                <w:w w:val="99"/>
                <w:sz w:val="23"/>
                <w:szCs w:val="23"/>
              </w:rPr>
              <w:t>6.1.</w:t>
            </w:r>
            <w:r w:rsidR="001A6D64" w:rsidRPr="00FD537C">
              <w:rPr>
                <w:rFonts w:asciiTheme="minorHAnsi" w:eastAsiaTheme="minorEastAsia" w:hAnsiTheme="minorHAnsi" w:cstheme="minorBidi"/>
                <w:noProof/>
                <w:sz w:val="23"/>
                <w:szCs w:val="23"/>
                <w:lang w:bidi="ar-SA"/>
              </w:rPr>
              <w:tab/>
            </w:r>
            <w:r w:rsidR="001A6D64" w:rsidRPr="00FD537C">
              <w:rPr>
                <w:rStyle w:val="af"/>
                <w:rFonts w:eastAsia="Calibri"/>
                <w:noProof/>
                <w:sz w:val="23"/>
                <w:szCs w:val="23"/>
              </w:rPr>
              <w:t>Реконструкция и строительство тепловых сетей, обеспечивающих перераспределение тепловой нагрузки из зон с дефицитом тепловой мощности в зоны с избытком тепловой мощности</w:t>
            </w:r>
            <w:r w:rsidR="00FD537C" w:rsidRPr="00FD537C">
              <w:rPr>
                <w:rStyle w:val="af"/>
                <w:rFonts w:eastAsia="Calibri"/>
                <w:noProof/>
                <w:sz w:val="23"/>
                <w:szCs w:val="23"/>
              </w:rPr>
              <w:t xml:space="preserve">                                                                                                                                            </w:t>
            </w:r>
            <w:r w:rsidR="001A6D64" w:rsidRPr="00FD537C">
              <w:rPr>
                <w:noProof/>
                <w:webHidden/>
                <w:sz w:val="23"/>
                <w:szCs w:val="23"/>
              </w:rPr>
              <w:fldChar w:fldCharType="begin"/>
            </w:r>
            <w:r w:rsidR="001A6D64" w:rsidRPr="00FD537C">
              <w:rPr>
                <w:noProof/>
                <w:webHidden/>
                <w:sz w:val="23"/>
                <w:szCs w:val="23"/>
              </w:rPr>
              <w:instrText xml:space="preserve"> PAGEREF _Toc9528745 \h </w:instrText>
            </w:r>
            <w:r w:rsidR="001A6D64" w:rsidRPr="00FD537C">
              <w:rPr>
                <w:noProof/>
                <w:webHidden/>
                <w:sz w:val="23"/>
                <w:szCs w:val="23"/>
              </w:rPr>
            </w:r>
            <w:r w:rsidR="001A6D64" w:rsidRPr="00FD537C">
              <w:rPr>
                <w:noProof/>
                <w:webHidden/>
                <w:sz w:val="23"/>
                <w:szCs w:val="23"/>
              </w:rPr>
              <w:fldChar w:fldCharType="separate"/>
            </w:r>
            <w:r w:rsidR="005404D4">
              <w:rPr>
                <w:noProof/>
                <w:webHidden/>
                <w:sz w:val="23"/>
                <w:szCs w:val="23"/>
              </w:rPr>
              <w:t>34</w:t>
            </w:r>
            <w:r w:rsidR="001A6D64" w:rsidRPr="00FD537C">
              <w:rPr>
                <w:noProof/>
                <w:webHidden/>
                <w:sz w:val="23"/>
                <w:szCs w:val="23"/>
              </w:rPr>
              <w:fldChar w:fldCharType="end"/>
            </w:r>
          </w:hyperlink>
        </w:p>
        <w:p w:rsidR="001A6D64" w:rsidRPr="00FD537C" w:rsidRDefault="00AA5D2E" w:rsidP="006738B0">
          <w:pPr>
            <w:pStyle w:val="11"/>
            <w:tabs>
              <w:tab w:val="left" w:pos="880"/>
              <w:tab w:val="right" w:leader="dot" w:pos="10580"/>
            </w:tabs>
            <w:ind w:firstLine="426"/>
            <w:rPr>
              <w:rFonts w:asciiTheme="minorHAnsi" w:eastAsiaTheme="minorEastAsia" w:hAnsiTheme="minorHAnsi" w:cstheme="minorBidi"/>
              <w:noProof/>
              <w:sz w:val="23"/>
              <w:szCs w:val="23"/>
              <w:lang w:bidi="ar-SA"/>
            </w:rPr>
          </w:pPr>
          <w:hyperlink w:anchor="_Toc9528746" w:history="1">
            <w:r w:rsidR="001A6D64" w:rsidRPr="00FD537C">
              <w:rPr>
                <w:rStyle w:val="af"/>
                <w:rFonts w:eastAsia="Calibri"/>
                <w:noProof/>
                <w:w w:val="99"/>
                <w:sz w:val="23"/>
                <w:szCs w:val="23"/>
              </w:rPr>
              <w:t>6.2.</w:t>
            </w:r>
            <w:r w:rsidR="001A6D64" w:rsidRPr="00FD537C">
              <w:rPr>
                <w:rFonts w:asciiTheme="minorHAnsi" w:eastAsiaTheme="minorEastAsia" w:hAnsiTheme="minorHAnsi" w:cstheme="minorBidi"/>
                <w:noProof/>
                <w:sz w:val="23"/>
                <w:szCs w:val="23"/>
                <w:lang w:bidi="ar-SA"/>
              </w:rPr>
              <w:tab/>
            </w:r>
            <w:r w:rsidR="001A6D64" w:rsidRPr="00FD537C">
              <w:rPr>
                <w:rStyle w:val="af"/>
                <w:rFonts w:eastAsia="Calibri"/>
                <w:noProof/>
                <w:sz w:val="23"/>
                <w:szCs w:val="23"/>
              </w:rPr>
              <w:t>Строительство тепловых сетей для обеспечения перспективных приростов тепловой нагрузки под жилищную, комплексную или производственную застройку во вновь осваиваемых районах поселения</w:t>
            </w:r>
            <w:r w:rsidR="00FD537C" w:rsidRPr="00FD537C">
              <w:rPr>
                <w:rStyle w:val="af"/>
                <w:rFonts w:eastAsia="Calibri"/>
                <w:noProof/>
                <w:sz w:val="23"/>
                <w:szCs w:val="23"/>
              </w:rPr>
              <w:t xml:space="preserve">                                                                                                     </w:t>
            </w:r>
            <w:r w:rsidR="001A6D64" w:rsidRPr="00FD537C">
              <w:rPr>
                <w:noProof/>
                <w:webHidden/>
                <w:sz w:val="23"/>
                <w:szCs w:val="23"/>
              </w:rPr>
              <w:fldChar w:fldCharType="begin"/>
            </w:r>
            <w:r w:rsidR="001A6D64" w:rsidRPr="00FD537C">
              <w:rPr>
                <w:noProof/>
                <w:webHidden/>
                <w:sz w:val="23"/>
                <w:szCs w:val="23"/>
              </w:rPr>
              <w:instrText xml:space="preserve"> PAGEREF _Toc9528746 \h </w:instrText>
            </w:r>
            <w:r w:rsidR="001A6D64" w:rsidRPr="00FD537C">
              <w:rPr>
                <w:noProof/>
                <w:webHidden/>
                <w:sz w:val="23"/>
                <w:szCs w:val="23"/>
              </w:rPr>
            </w:r>
            <w:r w:rsidR="001A6D64" w:rsidRPr="00FD537C">
              <w:rPr>
                <w:noProof/>
                <w:webHidden/>
                <w:sz w:val="23"/>
                <w:szCs w:val="23"/>
              </w:rPr>
              <w:fldChar w:fldCharType="separate"/>
            </w:r>
            <w:r w:rsidR="005404D4">
              <w:rPr>
                <w:noProof/>
                <w:webHidden/>
                <w:sz w:val="23"/>
                <w:szCs w:val="23"/>
              </w:rPr>
              <w:t>34</w:t>
            </w:r>
            <w:r w:rsidR="001A6D64" w:rsidRPr="00FD537C">
              <w:rPr>
                <w:noProof/>
                <w:webHidden/>
                <w:sz w:val="23"/>
                <w:szCs w:val="23"/>
              </w:rPr>
              <w:fldChar w:fldCharType="end"/>
            </w:r>
          </w:hyperlink>
        </w:p>
        <w:p w:rsidR="001A6D64" w:rsidRPr="00FD537C" w:rsidRDefault="00AA5D2E" w:rsidP="006738B0">
          <w:pPr>
            <w:pStyle w:val="11"/>
            <w:tabs>
              <w:tab w:val="left" w:pos="880"/>
              <w:tab w:val="right" w:leader="dot" w:pos="10580"/>
            </w:tabs>
            <w:ind w:firstLine="426"/>
            <w:rPr>
              <w:rFonts w:asciiTheme="minorHAnsi" w:eastAsiaTheme="minorEastAsia" w:hAnsiTheme="minorHAnsi" w:cstheme="minorBidi"/>
              <w:noProof/>
              <w:sz w:val="23"/>
              <w:szCs w:val="23"/>
              <w:lang w:bidi="ar-SA"/>
            </w:rPr>
          </w:pPr>
          <w:hyperlink w:anchor="_Toc9528747" w:history="1">
            <w:r w:rsidR="001A6D64" w:rsidRPr="00FD537C">
              <w:rPr>
                <w:rStyle w:val="af"/>
                <w:rFonts w:eastAsia="Calibri"/>
                <w:noProof/>
                <w:w w:val="99"/>
                <w:sz w:val="23"/>
                <w:szCs w:val="23"/>
              </w:rPr>
              <w:t>6.3.</w:t>
            </w:r>
            <w:r w:rsidR="001A6D64" w:rsidRPr="00FD537C">
              <w:rPr>
                <w:rFonts w:asciiTheme="minorHAnsi" w:eastAsiaTheme="minorEastAsia" w:hAnsiTheme="minorHAnsi" w:cstheme="minorBidi"/>
                <w:noProof/>
                <w:sz w:val="23"/>
                <w:szCs w:val="23"/>
                <w:lang w:bidi="ar-SA"/>
              </w:rPr>
              <w:tab/>
            </w:r>
            <w:r w:rsidR="001A6D64" w:rsidRPr="00FD537C">
              <w:rPr>
                <w:rStyle w:val="af"/>
                <w:rFonts w:eastAsia="Calibri"/>
                <w:noProof/>
                <w:sz w:val="23"/>
                <w:szCs w:val="23"/>
              </w:rPr>
              <w:t>Строительство тепловых сетей, обеспечивающих условия,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w:t>
            </w:r>
            <w:r w:rsidR="00FD537C" w:rsidRPr="00FD537C">
              <w:rPr>
                <w:rStyle w:val="af"/>
                <w:rFonts w:eastAsia="Calibri"/>
                <w:noProof/>
                <w:sz w:val="23"/>
                <w:szCs w:val="23"/>
              </w:rPr>
              <w:t xml:space="preserve">                                                </w:t>
            </w:r>
            <w:r w:rsidR="001A6D64" w:rsidRPr="00FD537C">
              <w:rPr>
                <w:noProof/>
                <w:webHidden/>
                <w:sz w:val="23"/>
                <w:szCs w:val="23"/>
              </w:rPr>
              <w:fldChar w:fldCharType="begin"/>
            </w:r>
            <w:r w:rsidR="001A6D64" w:rsidRPr="00FD537C">
              <w:rPr>
                <w:noProof/>
                <w:webHidden/>
                <w:sz w:val="23"/>
                <w:szCs w:val="23"/>
              </w:rPr>
              <w:instrText xml:space="preserve"> PAGEREF _Toc9528747 \h </w:instrText>
            </w:r>
            <w:r w:rsidR="001A6D64" w:rsidRPr="00FD537C">
              <w:rPr>
                <w:noProof/>
                <w:webHidden/>
                <w:sz w:val="23"/>
                <w:szCs w:val="23"/>
              </w:rPr>
            </w:r>
            <w:r w:rsidR="001A6D64" w:rsidRPr="00FD537C">
              <w:rPr>
                <w:noProof/>
                <w:webHidden/>
                <w:sz w:val="23"/>
                <w:szCs w:val="23"/>
              </w:rPr>
              <w:fldChar w:fldCharType="separate"/>
            </w:r>
            <w:r w:rsidR="005404D4">
              <w:rPr>
                <w:noProof/>
                <w:webHidden/>
                <w:sz w:val="23"/>
                <w:szCs w:val="23"/>
              </w:rPr>
              <w:t>34</w:t>
            </w:r>
            <w:r w:rsidR="001A6D64" w:rsidRPr="00FD537C">
              <w:rPr>
                <w:noProof/>
                <w:webHidden/>
                <w:sz w:val="23"/>
                <w:szCs w:val="23"/>
              </w:rPr>
              <w:fldChar w:fldCharType="end"/>
            </w:r>
          </w:hyperlink>
        </w:p>
        <w:p w:rsidR="001A6D64" w:rsidRPr="00FD537C" w:rsidRDefault="00AA5D2E" w:rsidP="006738B0">
          <w:pPr>
            <w:pStyle w:val="11"/>
            <w:tabs>
              <w:tab w:val="left" w:pos="880"/>
              <w:tab w:val="right" w:leader="dot" w:pos="10580"/>
            </w:tabs>
            <w:ind w:firstLine="426"/>
            <w:rPr>
              <w:rFonts w:asciiTheme="minorHAnsi" w:eastAsiaTheme="minorEastAsia" w:hAnsiTheme="minorHAnsi" w:cstheme="minorBidi"/>
              <w:noProof/>
              <w:sz w:val="23"/>
              <w:szCs w:val="23"/>
              <w:lang w:bidi="ar-SA"/>
            </w:rPr>
          </w:pPr>
          <w:hyperlink w:anchor="_Toc9528748" w:history="1">
            <w:r w:rsidR="001A6D64" w:rsidRPr="00FD537C">
              <w:rPr>
                <w:rStyle w:val="af"/>
                <w:rFonts w:eastAsia="Calibri"/>
                <w:noProof/>
                <w:w w:val="99"/>
                <w:sz w:val="23"/>
                <w:szCs w:val="23"/>
              </w:rPr>
              <w:t>6.4.</w:t>
            </w:r>
            <w:r w:rsidR="001A6D64" w:rsidRPr="00FD537C">
              <w:rPr>
                <w:rFonts w:asciiTheme="minorHAnsi" w:eastAsiaTheme="minorEastAsia" w:hAnsiTheme="minorHAnsi" w:cstheme="minorBidi"/>
                <w:noProof/>
                <w:sz w:val="23"/>
                <w:szCs w:val="23"/>
                <w:lang w:bidi="ar-SA"/>
              </w:rPr>
              <w:tab/>
            </w:r>
            <w:r w:rsidR="001A6D64" w:rsidRPr="00FD537C">
              <w:rPr>
                <w:rStyle w:val="af"/>
                <w:rFonts w:eastAsia="Calibri"/>
                <w:noProof/>
                <w:sz w:val="23"/>
                <w:szCs w:val="23"/>
              </w:rPr>
              <w:t>Строительство или реконструкция тепловых сетей для повышения эффективности функционирования системы теплоснабжения, в том числе за счет перевода котельных в пиковый режим работы или ликвидации котельных</w:t>
            </w:r>
            <w:r w:rsidR="00FD537C" w:rsidRPr="00FD537C">
              <w:rPr>
                <w:rStyle w:val="af"/>
                <w:rFonts w:eastAsia="Calibri"/>
                <w:noProof/>
                <w:sz w:val="23"/>
                <w:szCs w:val="23"/>
              </w:rPr>
              <w:t xml:space="preserve">                                                                     </w:t>
            </w:r>
            <w:r w:rsidR="001A6D64" w:rsidRPr="00FD537C">
              <w:rPr>
                <w:noProof/>
                <w:webHidden/>
                <w:sz w:val="23"/>
                <w:szCs w:val="23"/>
              </w:rPr>
              <w:fldChar w:fldCharType="begin"/>
            </w:r>
            <w:r w:rsidR="001A6D64" w:rsidRPr="00FD537C">
              <w:rPr>
                <w:noProof/>
                <w:webHidden/>
                <w:sz w:val="23"/>
                <w:szCs w:val="23"/>
              </w:rPr>
              <w:instrText xml:space="preserve"> PAGEREF _Toc9528748 \h </w:instrText>
            </w:r>
            <w:r w:rsidR="001A6D64" w:rsidRPr="00FD537C">
              <w:rPr>
                <w:noProof/>
                <w:webHidden/>
                <w:sz w:val="23"/>
                <w:szCs w:val="23"/>
              </w:rPr>
            </w:r>
            <w:r w:rsidR="001A6D64" w:rsidRPr="00FD537C">
              <w:rPr>
                <w:noProof/>
                <w:webHidden/>
                <w:sz w:val="23"/>
                <w:szCs w:val="23"/>
              </w:rPr>
              <w:fldChar w:fldCharType="separate"/>
            </w:r>
            <w:r w:rsidR="005404D4">
              <w:rPr>
                <w:noProof/>
                <w:webHidden/>
                <w:sz w:val="23"/>
                <w:szCs w:val="23"/>
              </w:rPr>
              <w:t>35</w:t>
            </w:r>
            <w:r w:rsidR="001A6D64" w:rsidRPr="00FD537C">
              <w:rPr>
                <w:noProof/>
                <w:webHidden/>
                <w:sz w:val="23"/>
                <w:szCs w:val="23"/>
              </w:rPr>
              <w:fldChar w:fldCharType="end"/>
            </w:r>
          </w:hyperlink>
        </w:p>
        <w:p w:rsidR="001A6D64" w:rsidRPr="00FD537C" w:rsidRDefault="00AA5D2E" w:rsidP="006738B0">
          <w:pPr>
            <w:pStyle w:val="11"/>
            <w:tabs>
              <w:tab w:val="left" w:pos="880"/>
              <w:tab w:val="right" w:leader="dot" w:pos="10580"/>
            </w:tabs>
            <w:ind w:firstLine="426"/>
            <w:rPr>
              <w:rFonts w:asciiTheme="minorHAnsi" w:eastAsiaTheme="minorEastAsia" w:hAnsiTheme="minorHAnsi" w:cstheme="minorBidi"/>
              <w:noProof/>
              <w:sz w:val="23"/>
              <w:szCs w:val="23"/>
              <w:lang w:bidi="ar-SA"/>
            </w:rPr>
          </w:pPr>
          <w:hyperlink w:anchor="_Toc9528749" w:history="1">
            <w:r w:rsidR="001A6D64" w:rsidRPr="00FD537C">
              <w:rPr>
                <w:rStyle w:val="af"/>
                <w:rFonts w:eastAsia="Calibri"/>
                <w:noProof/>
                <w:w w:val="99"/>
                <w:sz w:val="23"/>
                <w:szCs w:val="23"/>
              </w:rPr>
              <w:t>6.5.</w:t>
            </w:r>
            <w:r w:rsidR="001A6D64" w:rsidRPr="00FD537C">
              <w:rPr>
                <w:rFonts w:asciiTheme="minorHAnsi" w:eastAsiaTheme="minorEastAsia" w:hAnsiTheme="minorHAnsi" w:cstheme="minorBidi"/>
                <w:noProof/>
                <w:sz w:val="23"/>
                <w:szCs w:val="23"/>
                <w:lang w:bidi="ar-SA"/>
              </w:rPr>
              <w:tab/>
            </w:r>
            <w:r w:rsidR="001A6D64" w:rsidRPr="00FD537C">
              <w:rPr>
                <w:rStyle w:val="af"/>
                <w:rFonts w:eastAsia="Calibri"/>
                <w:noProof/>
                <w:sz w:val="23"/>
                <w:szCs w:val="23"/>
              </w:rPr>
              <w:t>Строительство тепловых сетей для обеспечения нормативной надежности теплоснабжения</w:t>
            </w:r>
            <w:r w:rsidR="00FD537C" w:rsidRPr="00FD537C">
              <w:rPr>
                <w:rStyle w:val="af"/>
                <w:rFonts w:eastAsia="Calibri"/>
                <w:noProof/>
                <w:sz w:val="23"/>
                <w:szCs w:val="23"/>
              </w:rPr>
              <w:t xml:space="preserve">                                                                                                                                 </w:t>
            </w:r>
            <w:r w:rsidR="001A6D64" w:rsidRPr="00FD537C">
              <w:rPr>
                <w:noProof/>
                <w:webHidden/>
                <w:sz w:val="23"/>
                <w:szCs w:val="23"/>
              </w:rPr>
              <w:fldChar w:fldCharType="begin"/>
            </w:r>
            <w:r w:rsidR="001A6D64" w:rsidRPr="00FD537C">
              <w:rPr>
                <w:noProof/>
                <w:webHidden/>
                <w:sz w:val="23"/>
                <w:szCs w:val="23"/>
              </w:rPr>
              <w:instrText xml:space="preserve"> PAGEREF _Toc9528749 \h </w:instrText>
            </w:r>
            <w:r w:rsidR="001A6D64" w:rsidRPr="00FD537C">
              <w:rPr>
                <w:noProof/>
                <w:webHidden/>
                <w:sz w:val="23"/>
                <w:szCs w:val="23"/>
              </w:rPr>
            </w:r>
            <w:r w:rsidR="001A6D64" w:rsidRPr="00FD537C">
              <w:rPr>
                <w:noProof/>
                <w:webHidden/>
                <w:sz w:val="23"/>
                <w:szCs w:val="23"/>
              </w:rPr>
              <w:fldChar w:fldCharType="separate"/>
            </w:r>
            <w:r w:rsidR="005404D4">
              <w:rPr>
                <w:noProof/>
                <w:webHidden/>
                <w:sz w:val="23"/>
                <w:szCs w:val="23"/>
              </w:rPr>
              <w:t>35</w:t>
            </w:r>
            <w:r w:rsidR="001A6D64" w:rsidRPr="00FD537C">
              <w:rPr>
                <w:noProof/>
                <w:webHidden/>
                <w:sz w:val="23"/>
                <w:szCs w:val="23"/>
              </w:rPr>
              <w:fldChar w:fldCharType="end"/>
            </w:r>
          </w:hyperlink>
        </w:p>
        <w:p w:rsidR="001A6D64" w:rsidRPr="00FD537C" w:rsidRDefault="00AA5D2E" w:rsidP="006738B0">
          <w:pPr>
            <w:pStyle w:val="11"/>
            <w:tabs>
              <w:tab w:val="left" w:pos="880"/>
              <w:tab w:val="right" w:leader="dot" w:pos="10580"/>
            </w:tabs>
            <w:ind w:firstLine="426"/>
            <w:rPr>
              <w:rFonts w:asciiTheme="minorHAnsi" w:eastAsiaTheme="minorEastAsia" w:hAnsiTheme="minorHAnsi" w:cstheme="minorBidi"/>
              <w:noProof/>
              <w:sz w:val="23"/>
              <w:szCs w:val="23"/>
              <w:lang w:bidi="ar-SA"/>
            </w:rPr>
          </w:pPr>
          <w:hyperlink w:anchor="_Toc9528750" w:history="1">
            <w:r w:rsidR="001A6D64" w:rsidRPr="00FD537C">
              <w:rPr>
                <w:rStyle w:val="af"/>
                <w:rFonts w:eastAsia="Calibri"/>
                <w:noProof/>
                <w:w w:val="99"/>
                <w:sz w:val="23"/>
                <w:szCs w:val="23"/>
              </w:rPr>
              <w:t>6.6.</w:t>
            </w:r>
            <w:r w:rsidR="001A6D64" w:rsidRPr="00FD537C">
              <w:rPr>
                <w:rFonts w:asciiTheme="minorHAnsi" w:eastAsiaTheme="minorEastAsia" w:hAnsiTheme="minorHAnsi" w:cstheme="minorBidi"/>
                <w:noProof/>
                <w:sz w:val="23"/>
                <w:szCs w:val="23"/>
                <w:lang w:bidi="ar-SA"/>
              </w:rPr>
              <w:tab/>
            </w:r>
            <w:r w:rsidR="001A6D64" w:rsidRPr="00FD537C">
              <w:rPr>
                <w:rStyle w:val="af"/>
                <w:rFonts w:eastAsia="Calibri"/>
                <w:noProof/>
                <w:sz w:val="23"/>
                <w:szCs w:val="23"/>
              </w:rPr>
              <w:t>Реконструкция тепловых сетей с увеличением диаметра трубопроводов для обеспечения перспекти</w:t>
            </w:r>
            <w:r w:rsidR="00FD537C" w:rsidRPr="00FD537C">
              <w:rPr>
                <w:rStyle w:val="af"/>
                <w:rFonts w:eastAsia="Calibri"/>
                <w:noProof/>
                <w:sz w:val="23"/>
                <w:szCs w:val="23"/>
              </w:rPr>
              <w:t xml:space="preserve">вных приростов тепловой нагрузк                                                           </w:t>
            </w:r>
            <w:r w:rsidR="001A6D64" w:rsidRPr="00FD537C">
              <w:rPr>
                <w:noProof/>
                <w:webHidden/>
                <w:sz w:val="23"/>
                <w:szCs w:val="23"/>
              </w:rPr>
              <w:fldChar w:fldCharType="begin"/>
            </w:r>
            <w:r w:rsidR="001A6D64" w:rsidRPr="00FD537C">
              <w:rPr>
                <w:noProof/>
                <w:webHidden/>
                <w:sz w:val="23"/>
                <w:szCs w:val="23"/>
              </w:rPr>
              <w:instrText xml:space="preserve"> PAGEREF _Toc9528750 \h </w:instrText>
            </w:r>
            <w:r w:rsidR="001A6D64" w:rsidRPr="00FD537C">
              <w:rPr>
                <w:noProof/>
                <w:webHidden/>
                <w:sz w:val="23"/>
                <w:szCs w:val="23"/>
              </w:rPr>
            </w:r>
            <w:r w:rsidR="001A6D64" w:rsidRPr="00FD537C">
              <w:rPr>
                <w:noProof/>
                <w:webHidden/>
                <w:sz w:val="23"/>
                <w:szCs w:val="23"/>
              </w:rPr>
              <w:fldChar w:fldCharType="separate"/>
            </w:r>
            <w:r w:rsidR="005404D4">
              <w:rPr>
                <w:noProof/>
                <w:webHidden/>
                <w:sz w:val="23"/>
                <w:szCs w:val="23"/>
              </w:rPr>
              <w:t>35</w:t>
            </w:r>
            <w:r w:rsidR="001A6D64" w:rsidRPr="00FD537C">
              <w:rPr>
                <w:noProof/>
                <w:webHidden/>
                <w:sz w:val="23"/>
                <w:szCs w:val="23"/>
              </w:rPr>
              <w:fldChar w:fldCharType="end"/>
            </w:r>
          </w:hyperlink>
        </w:p>
        <w:p w:rsidR="001A6D64" w:rsidRPr="00FD537C" w:rsidRDefault="00AA5D2E" w:rsidP="006738B0">
          <w:pPr>
            <w:pStyle w:val="11"/>
            <w:tabs>
              <w:tab w:val="left" w:pos="880"/>
              <w:tab w:val="right" w:leader="dot" w:pos="10580"/>
            </w:tabs>
            <w:ind w:firstLine="426"/>
            <w:rPr>
              <w:rFonts w:asciiTheme="minorHAnsi" w:eastAsiaTheme="minorEastAsia" w:hAnsiTheme="minorHAnsi" w:cstheme="minorBidi"/>
              <w:noProof/>
              <w:sz w:val="23"/>
              <w:szCs w:val="23"/>
              <w:lang w:bidi="ar-SA"/>
            </w:rPr>
          </w:pPr>
          <w:hyperlink w:anchor="_Toc9528751" w:history="1">
            <w:r w:rsidR="001A6D64" w:rsidRPr="00FD537C">
              <w:rPr>
                <w:rStyle w:val="af"/>
                <w:rFonts w:eastAsia="Calibri"/>
                <w:noProof/>
                <w:w w:val="99"/>
                <w:sz w:val="23"/>
                <w:szCs w:val="23"/>
              </w:rPr>
              <w:t>6.7.</w:t>
            </w:r>
            <w:r w:rsidR="001A6D64" w:rsidRPr="00FD537C">
              <w:rPr>
                <w:rFonts w:asciiTheme="minorHAnsi" w:eastAsiaTheme="minorEastAsia" w:hAnsiTheme="minorHAnsi" w:cstheme="minorBidi"/>
                <w:noProof/>
                <w:sz w:val="23"/>
                <w:szCs w:val="23"/>
                <w:lang w:bidi="ar-SA"/>
              </w:rPr>
              <w:tab/>
            </w:r>
            <w:r w:rsidR="001A6D64" w:rsidRPr="00FD537C">
              <w:rPr>
                <w:rStyle w:val="af"/>
                <w:rFonts w:eastAsia="Calibri"/>
                <w:noProof/>
                <w:sz w:val="23"/>
                <w:szCs w:val="23"/>
              </w:rPr>
              <w:t>Реконструкция тепловых сетей, подлежащих замене в связи с исчерпанием эксплуатационного ресурса</w:t>
            </w:r>
            <w:r w:rsidR="00FD537C" w:rsidRPr="00FD537C">
              <w:rPr>
                <w:rStyle w:val="af"/>
                <w:rFonts w:eastAsia="Calibri"/>
                <w:noProof/>
                <w:sz w:val="23"/>
                <w:szCs w:val="23"/>
              </w:rPr>
              <w:t xml:space="preserve">                                                                                                             </w:t>
            </w:r>
            <w:r w:rsidR="001A6D64" w:rsidRPr="00FD537C">
              <w:rPr>
                <w:noProof/>
                <w:webHidden/>
                <w:sz w:val="23"/>
                <w:szCs w:val="23"/>
              </w:rPr>
              <w:fldChar w:fldCharType="begin"/>
            </w:r>
            <w:r w:rsidR="001A6D64" w:rsidRPr="00FD537C">
              <w:rPr>
                <w:noProof/>
                <w:webHidden/>
                <w:sz w:val="23"/>
                <w:szCs w:val="23"/>
              </w:rPr>
              <w:instrText xml:space="preserve"> PAGEREF _Toc9528751 \h </w:instrText>
            </w:r>
            <w:r w:rsidR="001A6D64" w:rsidRPr="00FD537C">
              <w:rPr>
                <w:noProof/>
                <w:webHidden/>
                <w:sz w:val="23"/>
                <w:szCs w:val="23"/>
              </w:rPr>
            </w:r>
            <w:r w:rsidR="001A6D64" w:rsidRPr="00FD537C">
              <w:rPr>
                <w:noProof/>
                <w:webHidden/>
                <w:sz w:val="23"/>
                <w:szCs w:val="23"/>
              </w:rPr>
              <w:fldChar w:fldCharType="separate"/>
            </w:r>
            <w:r w:rsidR="005404D4">
              <w:rPr>
                <w:noProof/>
                <w:webHidden/>
                <w:sz w:val="23"/>
                <w:szCs w:val="23"/>
              </w:rPr>
              <w:t>35</w:t>
            </w:r>
            <w:r w:rsidR="001A6D64" w:rsidRPr="00FD537C">
              <w:rPr>
                <w:noProof/>
                <w:webHidden/>
                <w:sz w:val="23"/>
                <w:szCs w:val="23"/>
              </w:rPr>
              <w:fldChar w:fldCharType="end"/>
            </w:r>
          </w:hyperlink>
        </w:p>
        <w:p w:rsidR="001A6D64" w:rsidRPr="00FD537C" w:rsidRDefault="00AA5D2E" w:rsidP="006738B0">
          <w:pPr>
            <w:pStyle w:val="11"/>
            <w:tabs>
              <w:tab w:val="left" w:pos="880"/>
              <w:tab w:val="right" w:leader="dot" w:pos="10580"/>
            </w:tabs>
            <w:ind w:firstLine="426"/>
            <w:rPr>
              <w:rFonts w:asciiTheme="minorHAnsi" w:eastAsiaTheme="minorEastAsia" w:hAnsiTheme="minorHAnsi" w:cstheme="minorBidi"/>
              <w:noProof/>
              <w:sz w:val="23"/>
              <w:szCs w:val="23"/>
              <w:lang w:bidi="ar-SA"/>
            </w:rPr>
          </w:pPr>
          <w:hyperlink w:anchor="_Toc9528752" w:history="1">
            <w:r w:rsidR="001A6D64" w:rsidRPr="00FD537C">
              <w:rPr>
                <w:rStyle w:val="af"/>
                <w:rFonts w:eastAsia="Calibri"/>
                <w:noProof/>
                <w:w w:val="99"/>
                <w:sz w:val="23"/>
                <w:szCs w:val="23"/>
              </w:rPr>
              <w:t>6.8.</w:t>
            </w:r>
            <w:r w:rsidR="001A6D64" w:rsidRPr="00FD537C">
              <w:rPr>
                <w:rFonts w:asciiTheme="minorHAnsi" w:eastAsiaTheme="minorEastAsia" w:hAnsiTheme="minorHAnsi" w:cstheme="minorBidi"/>
                <w:noProof/>
                <w:sz w:val="23"/>
                <w:szCs w:val="23"/>
                <w:lang w:bidi="ar-SA"/>
              </w:rPr>
              <w:tab/>
            </w:r>
            <w:r w:rsidR="001A6D64" w:rsidRPr="00FD537C">
              <w:rPr>
                <w:rStyle w:val="af"/>
                <w:rFonts w:eastAsia="Calibri"/>
                <w:noProof/>
                <w:sz w:val="23"/>
                <w:szCs w:val="23"/>
              </w:rPr>
              <w:t xml:space="preserve">Строительство </w:t>
            </w:r>
            <w:r w:rsidR="00FD537C" w:rsidRPr="00FD537C">
              <w:rPr>
                <w:rStyle w:val="af"/>
                <w:rFonts w:eastAsia="Calibri"/>
                <w:noProof/>
                <w:sz w:val="23"/>
                <w:szCs w:val="23"/>
              </w:rPr>
              <w:t xml:space="preserve">и реконструкция насосных станции                                                        </w:t>
            </w:r>
            <w:r w:rsidR="001A6D64" w:rsidRPr="00FD537C">
              <w:rPr>
                <w:noProof/>
                <w:webHidden/>
                <w:sz w:val="23"/>
                <w:szCs w:val="23"/>
              </w:rPr>
              <w:fldChar w:fldCharType="begin"/>
            </w:r>
            <w:r w:rsidR="001A6D64" w:rsidRPr="00FD537C">
              <w:rPr>
                <w:noProof/>
                <w:webHidden/>
                <w:sz w:val="23"/>
                <w:szCs w:val="23"/>
              </w:rPr>
              <w:instrText xml:space="preserve"> PAGEREF _Toc9528752 \h </w:instrText>
            </w:r>
            <w:r w:rsidR="001A6D64" w:rsidRPr="00FD537C">
              <w:rPr>
                <w:noProof/>
                <w:webHidden/>
                <w:sz w:val="23"/>
                <w:szCs w:val="23"/>
              </w:rPr>
            </w:r>
            <w:r w:rsidR="001A6D64" w:rsidRPr="00FD537C">
              <w:rPr>
                <w:noProof/>
                <w:webHidden/>
                <w:sz w:val="23"/>
                <w:szCs w:val="23"/>
              </w:rPr>
              <w:fldChar w:fldCharType="separate"/>
            </w:r>
            <w:r w:rsidR="005404D4">
              <w:rPr>
                <w:noProof/>
                <w:webHidden/>
                <w:sz w:val="23"/>
                <w:szCs w:val="23"/>
              </w:rPr>
              <w:t>36</w:t>
            </w:r>
            <w:r w:rsidR="001A6D64" w:rsidRPr="00FD537C">
              <w:rPr>
                <w:noProof/>
                <w:webHidden/>
                <w:sz w:val="23"/>
                <w:szCs w:val="23"/>
              </w:rPr>
              <w:fldChar w:fldCharType="end"/>
            </w:r>
          </w:hyperlink>
        </w:p>
        <w:p w:rsidR="001A6D64" w:rsidRPr="00FD537C" w:rsidRDefault="00AA5D2E" w:rsidP="006738B0">
          <w:pPr>
            <w:pStyle w:val="11"/>
            <w:tabs>
              <w:tab w:val="left" w:pos="660"/>
              <w:tab w:val="right" w:leader="dot" w:pos="9781"/>
            </w:tabs>
            <w:ind w:firstLine="426"/>
            <w:rPr>
              <w:rFonts w:asciiTheme="minorHAnsi" w:eastAsiaTheme="minorEastAsia" w:hAnsiTheme="minorHAnsi" w:cstheme="minorBidi"/>
              <w:noProof/>
              <w:sz w:val="23"/>
              <w:szCs w:val="23"/>
              <w:lang w:bidi="ar-SA"/>
            </w:rPr>
          </w:pPr>
          <w:hyperlink w:anchor="_Toc9528753" w:history="1">
            <w:r w:rsidR="001A6D64" w:rsidRPr="00FD537C">
              <w:rPr>
                <w:rStyle w:val="af"/>
                <w:rFonts w:eastAsia="Calibri"/>
                <w:noProof/>
                <w:w w:val="99"/>
                <w:sz w:val="23"/>
                <w:szCs w:val="23"/>
              </w:rPr>
              <w:t>7.</w:t>
            </w:r>
            <w:r w:rsidR="001A6D64" w:rsidRPr="00FD537C">
              <w:rPr>
                <w:rFonts w:asciiTheme="minorHAnsi" w:eastAsiaTheme="minorEastAsia" w:hAnsiTheme="minorHAnsi" w:cstheme="minorBidi"/>
                <w:noProof/>
                <w:sz w:val="23"/>
                <w:szCs w:val="23"/>
                <w:lang w:bidi="ar-SA"/>
              </w:rPr>
              <w:tab/>
            </w:r>
            <w:r w:rsidR="001A6D64" w:rsidRPr="00FD537C">
              <w:rPr>
                <w:rStyle w:val="af"/>
                <w:rFonts w:eastAsia="Calibri"/>
                <w:noProof/>
                <w:sz w:val="23"/>
                <w:szCs w:val="23"/>
              </w:rPr>
              <w:t>Перспективные топливные балансы</w:t>
            </w:r>
            <w:r w:rsidR="00FD537C" w:rsidRPr="00FD537C">
              <w:rPr>
                <w:rStyle w:val="af"/>
                <w:rFonts w:eastAsia="Calibri"/>
                <w:noProof/>
                <w:sz w:val="23"/>
                <w:szCs w:val="23"/>
              </w:rPr>
              <w:t xml:space="preserve">                                                                                      </w:t>
            </w:r>
            <w:r w:rsidR="001A6D64" w:rsidRPr="00FD537C">
              <w:rPr>
                <w:noProof/>
                <w:webHidden/>
                <w:sz w:val="23"/>
                <w:szCs w:val="23"/>
              </w:rPr>
              <w:fldChar w:fldCharType="begin"/>
            </w:r>
            <w:r w:rsidR="001A6D64" w:rsidRPr="00FD537C">
              <w:rPr>
                <w:noProof/>
                <w:webHidden/>
                <w:sz w:val="23"/>
                <w:szCs w:val="23"/>
              </w:rPr>
              <w:instrText xml:space="preserve"> PAGEREF _Toc9528753 \h </w:instrText>
            </w:r>
            <w:r w:rsidR="001A6D64" w:rsidRPr="00FD537C">
              <w:rPr>
                <w:noProof/>
                <w:webHidden/>
                <w:sz w:val="23"/>
                <w:szCs w:val="23"/>
              </w:rPr>
            </w:r>
            <w:r w:rsidR="001A6D64" w:rsidRPr="00FD537C">
              <w:rPr>
                <w:noProof/>
                <w:webHidden/>
                <w:sz w:val="23"/>
                <w:szCs w:val="23"/>
              </w:rPr>
              <w:fldChar w:fldCharType="separate"/>
            </w:r>
            <w:r w:rsidR="005404D4">
              <w:rPr>
                <w:noProof/>
                <w:webHidden/>
                <w:sz w:val="23"/>
                <w:szCs w:val="23"/>
              </w:rPr>
              <w:t>36</w:t>
            </w:r>
            <w:r w:rsidR="001A6D64" w:rsidRPr="00FD537C">
              <w:rPr>
                <w:noProof/>
                <w:webHidden/>
                <w:sz w:val="23"/>
                <w:szCs w:val="23"/>
              </w:rPr>
              <w:fldChar w:fldCharType="end"/>
            </w:r>
          </w:hyperlink>
        </w:p>
        <w:p w:rsidR="001A6D64" w:rsidRPr="00FD537C" w:rsidRDefault="00AA5D2E" w:rsidP="006738B0">
          <w:pPr>
            <w:pStyle w:val="11"/>
            <w:tabs>
              <w:tab w:val="left" w:pos="660"/>
              <w:tab w:val="right" w:leader="dot" w:pos="9498"/>
            </w:tabs>
            <w:ind w:firstLine="426"/>
            <w:rPr>
              <w:rFonts w:asciiTheme="minorHAnsi" w:eastAsiaTheme="minorEastAsia" w:hAnsiTheme="minorHAnsi" w:cstheme="minorBidi"/>
              <w:noProof/>
              <w:sz w:val="23"/>
              <w:szCs w:val="23"/>
              <w:lang w:bidi="ar-SA"/>
            </w:rPr>
          </w:pPr>
          <w:hyperlink w:anchor="_Toc9528754" w:history="1">
            <w:r w:rsidR="001A6D64" w:rsidRPr="00FD537C">
              <w:rPr>
                <w:rStyle w:val="af"/>
                <w:rFonts w:eastAsia="Calibri"/>
                <w:noProof/>
                <w:w w:val="99"/>
                <w:sz w:val="23"/>
                <w:szCs w:val="23"/>
              </w:rPr>
              <w:t>8.</w:t>
            </w:r>
            <w:r w:rsidR="001A6D64" w:rsidRPr="00FD537C">
              <w:rPr>
                <w:rFonts w:asciiTheme="minorHAnsi" w:eastAsiaTheme="minorEastAsia" w:hAnsiTheme="minorHAnsi" w:cstheme="minorBidi"/>
                <w:noProof/>
                <w:sz w:val="23"/>
                <w:szCs w:val="23"/>
                <w:lang w:bidi="ar-SA"/>
              </w:rPr>
              <w:tab/>
            </w:r>
            <w:r w:rsidR="001A6D64" w:rsidRPr="00FD537C">
              <w:rPr>
                <w:rStyle w:val="af"/>
                <w:rFonts w:eastAsia="Calibri"/>
                <w:noProof/>
                <w:sz w:val="23"/>
                <w:szCs w:val="23"/>
              </w:rPr>
              <w:t>Оценка надежности теплоснабжения</w:t>
            </w:r>
            <w:r w:rsidR="00FD537C" w:rsidRPr="00FD537C">
              <w:rPr>
                <w:rStyle w:val="af"/>
                <w:rFonts w:eastAsia="Calibri"/>
                <w:noProof/>
                <w:sz w:val="23"/>
                <w:szCs w:val="23"/>
              </w:rPr>
              <w:t xml:space="preserve">                                                                                    </w:t>
            </w:r>
            <w:r w:rsidR="001A6D64" w:rsidRPr="00FD537C">
              <w:rPr>
                <w:noProof/>
                <w:webHidden/>
                <w:sz w:val="23"/>
                <w:szCs w:val="23"/>
              </w:rPr>
              <w:fldChar w:fldCharType="begin"/>
            </w:r>
            <w:r w:rsidR="001A6D64" w:rsidRPr="00FD537C">
              <w:rPr>
                <w:noProof/>
                <w:webHidden/>
                <w:sz w:val="23"/>
                <w:szCs w:val="23"/>
              </w:rPr>
              <w:instrText xml:space="preserve"> PAGEREF _Toc9528754 \h </w:instrText>
            </w:r>
            <w:r w:rsidR="001A6D64" w:rsidRPr="00FD537C">
              <w:rPr>
                <w:noProof/>
                <w:webHidden/>
                <w:sz w:val="23"/>
                <w:szCs w:val="23"/>
              </w:rPr>
            </w:r>
            <w:r w:rsidR="001A6D64" w:rsidRPr="00FD537C">
              <w:rPr>
                <w:noProof/>
                <w:webHidden/>
                <w:sz w:val="23"/>
                <w:szCs w:val="23"/>
              </w:rPr>
              <w:fldChar w:fldCharType="separate"/>
            </w:r>
            <w:r w:rsidR="005404D4">
              <w:rPr>
                <w:noProof/>
                <w:webHidden/>
                <w:sz w:val="23"/>
                <w:szCs w:val="23"/>
              </w:rPr>
              <w:t>36</w:t>
            </w:r>
            <w:r w:rsidR="001A6D64" w:rsidRPr="00FD537C">
              <w:rPr>
                <w:noProof/>
                <w:webHidden/>
                <w:sz w:val="23"/>
                <w:szCs w:val="23"/>
              </w:rPr>
              <w:fldChar w:fldCharType="end"/>
            </w:r>
          </w:hyperlink>
        </w:p>
        <w:p w:rsidR="001A6D64" w:rsidRPr="00FD537C" w:rsidRDefault="00AA5D2E" w:rsidP="006738B0">
          <w:pPr>
            <w:pStyle w:val="11"/>
            <w:tabs>
              <w:tab w:val="left" w:pos="660"/>
              <w:tab w:val="right" w:leader="dot" w:pos="10580"/>
            </w:tabs>
            <w:ind w:firstLine="426"/>
            <w:rPr>
              <w:rFonts w:asciiTheme="minorHAnsi" w:eastAsiaTheme="minorEastAsia" w:hAnsiTheme="minorHAnsi" w:cstheme="minorBidi"/>
              <w:noProof/>
              <w:sz w:val="23"/>
              <w:szCs w:val="23"/>
              <w:lang w:bidi="ar-SA"/>
            </w:rPr>
          </w:pPr>
          <w:hyperlink w:anchor="_Toc9528755" w:history="1">
            <w:r w:rsidR="001A6D64" w:rsidRPr="00FD537C">
              <w:rPr>
                <w:rStyle w:val="af"/>
                <w:rFonts w:eastAsia="Calibri"/>
                <w:noProof/>
                <w:w w:val="99"/>
                <w:sz w:val="23"/>
                <w:szCs w:val="23"/>
              </w:rPr>
              <w:t>9.</w:t>
            </w:r>
            <w:r w:rsidR="001A6D64" w:rsidRPr="00FD537C">
              <w:rPr>
                <w:rFonts w:asciiTheme="minorHAnsi" w:eastAsiaTheme="minorEastAsia" w:hAnsiTheme="minorHAnsi" w:cstheme="minorBidi"/>
                <w:noProof/>
                <w:sz w:val="23"/>
                <w:szCs w:val="23"/>
                <w:lang w:bidi="ar-SA"/>
              </w:rPr>
              <w:tab/>
            </w:r>
            <w:r w:rsidR="001A6D64" w:rsidRPr="00FD537C">
              <w:rPr>
                <w:rStyle w:val="af"/>
                <w:rFonts w:eastAsia="Calibri"/>
                <w:noProof/>
                <w:sz w:val="23"/>
                <w:szCs w:val="23"/>
              </w:rPr>
              <w:t>Обоснование инвестиций в строительство, реконструкцию и техническое перевооружение</w:t>
            </w:r>
            <w:r w:rsidR="00FD537C" w:rsidRPr="00FD537C">
              <w:rPr>
                <w:rStyle w:val="af"/>
                <w:rFonts w:eastAsia="Calibri"/>
                <w:noProof/>
                <w:sz w:val="23"/>
                <w:szCs w:val="23"/>
              </w:rPr>
              <w:t xml:space="preserve">                                                                                         </w:t>
            </w:r>
            <w:r w:rsidR="001A6D64" w:rsidRPr="00FD537C">
              <w:rPr>
                <w:noProof/>
                <w:webHidden/>
                <w:sz w:val="23"/>
                <w:szCs w:val="23"/>
              </w:rPr>
              <w:fldChar w:fldCharType="begin"/>
            </w:r>
            <w:r w:rsidR="001A6D64" w:rsidRPr="00FD537C">
              <w:rPr>
                <w:noProof/>
                <w:webHidden/>
                <w:sz w:val="23"/>
                <w:szCs w:val="23"/>
              </w:rPr>
              <w:instrText xml:space="preserve"> PAGEREF _Toc9528755 \h </w:instrText>
            </w:r>
            <w:r w:rsidR="001A6D64" w:rsidRPr="00FD537C">
              <w:rPr>
                <w:noProof/>
                <w:webHidden/>
                <w:sz w:val="23"/>
                <w:szCs w:val="23"/>
              </w:rPr>
            </w:r>
            <w:r w:rsidR="001A6D64" w:rsidRPr="00FD537C">
              <w:rPr>
                <w:noProof/>
                <w:webHidden/>
                <w:sz w:val="23"/>
                <w:szCs w:val="23"/>
              </w:rPr>
              <w:fldChar w:fldCharType="separate"/>
            </w:r>
            <w:r w:rsidR="005404D4">
              <w:rPr>
                <w:noProof/>
                <w:webHidden/>
                <w:sz w:val="23"/>
                <w:szCs w:val="23"/>
              </w:rPr>
              <w:t>44</w:t>
            </w:r>
            <w:r w:rsidR="001A6D64" w:rsidRPr="00FD537C">
              <w:rPr>
                <w:noProof/>
                <w:webHidden/>
                <w:sz w:val="23"/>
                <w:szCs w:val="23"/>
              </w:rPr>
              <w:fldChar w:fldCharType="end"/>
            </w:r>
          </w:hyperlink>
        </w:p>
        <w:p w:rsidR="001A6D64" w:rsidRPr="00FD537C" w:rsidRDefault="00AA5D2E" w:rsidP="006738B0">
          <w:pPr>
            <w:pStyle w:val="11"/>
            <w:tabs>
              <w:tab w:val="left" w:pos="880"/>
              <w:tab w:val="right" w:leader="dot" w:pos="9781"/>
            </w:tabs>
            <w:ind w:firstLine="426"/>
            <w:rPr>
              <w:rFonts w:asciiTheme="minorHAnsi" w:eastAsiaTheme="minorEastAsia" w:hAnsiTheme="minorHAnsi" w:cstheme="minorBidi"/>
              <w:noProof/>
              <w:sz w:val="23"/>
              <w:szCs w:val="23"/>
              <w:lang w:bidi="ar-SA"/>
            </w:rPr>
          </w:pPr>
          <w:hyperlink w:anchor="_Toc9528756" w:history="1">
            <w:r w:rsidR="001A6D64" w:rsidRPr="00FD537C">
              <w:rPr>
                <w:rStyle w:val="af"/>
                <w:rFonts w:eastAsia="Calibri"/>
                <w:noProof/>
                <w:w w:val="99"/>
                <w:sz w:val="23"/>
                <w:szCs w:val="23"/>
              </w:rPr>
              <w:t>9.1.</w:t>
            </w:r>
            <w:r w:rsidR="001A6D64" w:rsidRPr="00FD537C">
              <w:rPr>
                <w:rFonts w:asciiTheme="minorHAnsi" w:eastAsiaTheme="minorEastAsia" w:hAnsiTheme="minorHAnsi" w:cstheme="minorBidi"/>
                <w:noProof/>
                <w:sz w:val="23"/>
                <w:szCs w:val="23"/>
                <w:lang w:bidi="ar-SA"/>
              </w:rPr>
              <w:tab/>
            </w:r>
            <w:r w:rsidR="001A6D64" w:rsidRPr="00FD537C">
              <w:rPr>
                <w:rStyle w:val="af"/>
                <w:rFonts w:eastAsia="Calibri"/>
                <w:noProof/>
                <w:sz w:val="23"/>
                <w:szCs w:val="23"/>
              </w:rPr>
              <w:t>Оценка финансовых потребностей для осуществления строительства, реконструкции и технического перевооружения источников тепловой энергии и тепловых сетей</w:t>
            </w:r>
            <w:r w:rsidR="00FD537C" w:rsidRPr="00FD537C">
              <w:rPr>
                <w:rStyle w:val="af"/>
                <w:rFonts w:eastAsia="Calibri"/>
                <w:noProof/>
                <w:sz w:val="23"/>
                <w:szCs w:val="23"/>
              </w:rPr>
              <w:t xml:space="preserve">                   </w:t>
            </w:r>
            <w:r w:rsidR="001A6D64" w:rsidRPr="00FD537C">
              <w:rPr>
                <w:noProof/>
                <w:webHidden/>
                <w:sz w:val="23"/>
                <w:szCs w:val="23"/>
              </w:rPr>
              <w:fldChar w:fldCharType="begin"/>
            </w:r>
            <w:r w:rsidR="001A6D64" w:rsidRPr="00FD537C">
              <w:rPr>
                <w:noProof/>
                <w:webHidden/>
                <w:sz w:val="23"/>
                <w:szCs w:val="23"/>
              </w:rPr>
              <w:instrText xml:space="preserve"> PAGEREF _Toc9528756 \h </w:instrText>
            </w:r>
            <w:r w:rsidR="001A6D64" w:rsidRPr="00FD537C">
              <w:rPr>
                <w:noProof/>
                <w:webHidden/>
                <w:sz w:val="23"/>
                <w:szCs w:val="23"/>
              </w:rPr>
            </w:r>
            <w:r w:rsidR="001A6D64" w:rsidRPr="00FD537C">
              <w:rPr>
                <w:noProof/>
                <w:webHidden/>
                <w:sz w:val="23"/>
                <w:szCs w:val="23"/>
              </w:rPr>
              <w:fldChar w:fldCharType="separate"/>
            </w:r>
            <w:r w:rsidR="005404D4">
              <w:rPr>
                <w:noProof/>
                <w:webHidden/>
                <w:sz w:val="23"/>
                <w:szCs w:val="23"/>
              </w:rPr>
              <w:t>44</w:t>
            </w:r>
            <w:r w:rsidR="001A6D64" w:rsidRPr="00FD537C">
              <w:rPr>
                <w:noProof/>
                <w:webHidden/>
                <w:sz w:val="23"/>
                <w:szCs w:val="23"/>
              </w:rPr>
              <w:fldChar w:fldCharType="end"/>
            </w:r>
          </w:hyperlink>
        </w:p>
        <w:p w:rsidR="001A6D64" w:rsidRPr="00FD537C" w:rsidRDefault="00AA5D2E" w:rsidP="006738B0">
          <w:pPr>
            <w:pStyle w:val="11"/>
            <w:tabs>
              <w:tab w:val="left" w:pos="880"/>
              <w:tab w:val="right" w:leader="dot" w:pos="10580"/>
            </w:tabs>
            <w:ind w:firstLine="426"/>
            <w:rPr>
              <w:rFonts w:asciiTheme="minorHAnsi" w:eastAsiaTheme="minorEastAsia" w:hAnsiTheme="minorHAnsi" w:cstheme="minorBidi"/>
              <w:noProof/>
              <w:sz w:val="23"/>
              <w:szCs w:val="23"/>
              <w:lang w:bidi="ar-SA"/>
            </w:rPr>
          </w:pPr>
          <w:hyperlink w:anchor="_Toc9528757" w:history="1">
            <w:r w:rsidR="001A6D64" w:rsidRPr="00FD537C">
              <w:rPr>
                <w:rStyle w:val="af"/>
                <w:rFonts w:eastAsia="Calibri"/>
                <w:noProof/>
                <w:w w:val="99"/>
                <w:sz w:val="23"/>
                <w:szCs w:val="23"/>
              </w:rPr>
              <w:t>9.2.</w:t>
            </w:r>
            <w:r w:rsidR="001A6D64" w:rsidRPr="00FD537C">
              <w:rPr>
                <w:rFonts w:asciiTheme="minorHAnsi" w:eastAsiaTheme="minorEastAsia" w:hAnsiTheme="minorHAnsi" w:cstheme="minorBidi"/>
                <w:noProof/>
                <w:sz w:val="23"/>
                <w:szCs w:val="23"/>
                <w:lang w:bidi="ar-SA"/>
              </w:rPr>
              <w:tab/>
            </w:r>
            <w:r w:rsidR="001A6D64" w:rsidRPr="00FD537C">
              <w:rPr>
                <w:rStyle w:val="af"/>
                <w:rFonts w:eastAsia="Calibri"/>
                <w:noProof/>
                <w:sz w:val="23"/>
                <w:szCs w:val="23"/>
              </w:rPr>
              <w:t>Предложения по источникам инвестиций, обесп</w:t>
            </w:r>
            <w:r w:rsidR="00FD537C" w:rsidRPr="00FD537C">
              <w:rPr>
                <w:rStyle w:val="af"/>
                <w:rFonts w:eastAsia="Calibri"/>
                <w:noProof/>
                <w:sz w:val="23"/>
                <w:szCs w:val="23"/>
              </w:rPr>
              <w:t xml:space="preserve">ечивающих финансовые потребности </w:t>
            </w:r>
            <w:r w:rsidR="001A6D64" w:rsidRPr="00FD537C">
              <w:rPr>
                <w:noProof/>
                <w:webHidden/>
                <w:sz w:val="23"/>
                <w:szCs w:val="23"/>
              </w:rPr>
              <w:fldChar w:fldCharType="begin"/>
            </w:r>
            <w:r w:rsidR="001A6D64" w:rsidRPr="00FD537C">
              <w:rPr>
                <w:noProof/>
                <w:webHidden/>
                <w:sz w:val="23"/>
                <w:szCs w:val="23"/>
              </w:rPr>
              <w:instrText xml:space="preserve"> PAGEREF _Toc9528757 \h </w:instrText>
            </w:r>
            <w:r w:rsidR="001A6D64" w:rsidRPr="00FD537C">
              <w:rPr>
                <w:noProof/>
                <w:webHidden/>
                <w:sz w:val="23"/>
                <w:szCs w:val="23"/>
              </w:rPr>
            </w:r>
            <w:r w:rsidR="001A6D64" w:rsidRPr="00FD537C">
              <w:rPr>
                <w:noProof/>
                <w:webHidden/>
                <w:sz w:val="23"/>
                <w:szCs w:val="23"/>
              </w:rPr>
              <w:fldChar w:fldCharType="separate"/>
            </w:r>
            <w:r w:rsidR="005404D4">
              <w:rPr>
                <w:noProof/>
                <w:webHidden/>
                <w:sz w:val="23"/>
                <w:szCs w:val="23"/>
              </w:rPr>
              <w:t>46</w:t>
            </w:r>
            <w:r w:rsidR="001A6D64" w:rsidRPr="00FD537C">
              <w:rPr>
                <w:noProof/>
                <w:webHidden/>
                <w:sz w:val="23"/>
                <w:szCs w:val="23"/>
              </w:rPr>
              <w:fldChar w:fldCharType="end"/>
            </w:r>
          </w:hyperlink>
        </w:p>
        <w:p w:rsidR="001A6D64" w:rsidRPr="00FD537C" w:rsidRDefault="00AA5D2E" w:rsidP="006738B0">
          <w:pPr>
            <w:pStyle w:val="11"/>
            <w:tabs>
              <w:tab w:val="left" w:pos="660"/>
              <w:tab w:val="right" w:leader="dot" w:pos="9781"/>
            </w:tabs>
            <w:ind w:firstLine="426"/>
            <w:rPr>
              <w:rFonts w:asciiTheme="minorHAnsi" w:eastAsiaTheme="minorEastAsia" w:hAnsiTheme="minorHAnsi" w:cstheme="minorBidi"/>
              <w:noProof/>
              <w:sz w:val="23"/>
              <w:szCs w:val="23"/>
              <w:lang w:bidi="ar-SA"/>
            </w:rPr>
          </w:pPr>
          <w:hyperlink w:anchor="_Toc9528758" w:history="1">
            <w:r w:rsidR="001A6D64" w:rsidRPr="00FD537C">
              <w:rPr>
                <w:rStyle w:val="af"/>
                <w:rFonts w:eastAsia="Calibri"/>
                <w:noProof/>
                <w:w w:val="99"/>
                <w:sz w:val="23"/>
                <w:szCs w:val="23"/>
              </w:rPr>
              <w:t>10.</w:t>
            </w:r>
            <w:r w:rsidR="001A6D64" w:rsidRPr="00FD537C">
              <w:rPr>
                <w:rFonts w:asciiTheme="minorHAnsi" w:eastAsiaTheme="minorEastAsia" w:hAnsiTheme="minorHAnsi" w:cstheme="minorBidi"/>
                <w:noProof/>
                <w:sz w:val="23"/>
                <w:szCs w:val="23"/>
                <w:lang w:bidi="ar-SA"/>
              </w:rPr>
              <w:tab/>
            </w:r>
            <w:r w:rsidR="001A6D64" w:rsidRPr="00FD537C">
              <w:rPr>
                <w:rStyle w:val="af"/>
                <w:rFonts w:eastAsia="Calibri"/>
                <w:noProof/>
                <w:sz w:val="23"/>
                <w:szCs w:val="23"/>
              </w:rPr>
              <w:t>Реестр единых теплоснабжающих организаций</w:t>
            </w:r>
            <w:r w:rsidR="00FD537C" w:rsidRPr="00FD537C">
              <w:rPr>
                <w:rStyle w:val="af"/>
                <w:rFonts w:eastAsia="Calibri"/>
                <w:noProof/>
                <w:sz w:val="23"/>
                <w:szCs w:val="23"/>
              </w:rPr>
              <w:t xml:space="preserve">                                                                   </w:t>
            </w:r>
            <w:r w:rsidR="001A6D64" w:rsidRPr="00FD537C">
              <w:rPr>
                <w:noProof/>
                <w:webHidden/>
                <w:sz w:val="23"/>
                <w:szCs w:val="23"/>
              </w:rPr>
              <w:fldChar w:fldCharType="begin"/>
            </w:r>
            <w:r w:rsidR="001A6D64" w:rsidRPr="00FD537C">
              <w:rPr>
                <w:noProof/>
                <w:webHidden/>
                <w:sz w:val="23"/>
                <w:szCs w:val="23"/>
              </w:rPr>
              <w:instrText xml:space="preserve"> PAGEREF _Toc9528758 \h </w:instrText>
            </w:r>
            <w:r w:rsidR="001A6D64" w:rsidRPr="00FD537C">
              <w:rPr>
                <w:noProof/>
                <w:webHidden/>
                <w:sz w:val="23"/>
                <w:szCs w:val="23"/>
              </w:rPr>
            </w:r>
            <w:r w:rsidR="001A6D64" w:rsidRPr="00FD537C">
              <w:rPr>
                <w:noProof/>
                <w:webHidden/>
                <w:sz w:val="23"/>
                <w:szCs w:val="23"/>
              </w:rPr>
              <w:fldChar w:fldCharType="separate"/>
            </w:r>
            <w:r w:rsidR="005404D4">
              <w:rPr>
                <w:noProof/>
                <w:webHidden/>
                <w:sz w:val="23"/>
                <w:szCs w:val="23"/>
              </w:rPr>
              <w:t>46</w:t>
            </w:r>
            <w:r w:rsidR="001A6D64" w:rsidRPr="00FD537C">
              <w:rPr>
                <w:noProof/>
                <w:webHidden/>
                <w:sz w:val="23"/>
                <w:szCs w:val="23"/>
              </w:rPr>
              <w:fldChar w:fldCharType="end"/>
            </w:r>
          </w:hyperlink>
        </w:p>
        <w:p w:rsidR="005F7A08" w:rsidRPr="00FD537C" w:rsidRDefault="005F7A08" w:rsidP="006738B0">
          <w:pPr>
            <w:ind w:firstLine="426"/>
            <w:rPr>
              <w:sz w:val="23"/>
              <w:szCs w:val="23"/>
            </w:rPr>
          </w:pPr>
          <w:r w:rsidRPr="00FD537C">
            <w:rPr>
              <w:b/>
              <w:bCs/>
              <w:sz w:val="23"/>
              <w:szCs w:val="23"/>
            </w:rPr>
            <w:fldChar w:fldCharType="end"/>
          </w:r>
        </w:p>
      </w:sdtContent>
    </w:sdt>
    <w:p w:rsidR="00F63D39" w:rsidRDefault="00F63D39">
      <w:pPr>
        <w:sectPr w:rsidR="00F63D39" w:rsidSect="00FD537C">
          <w:type w:val="continuous"/>
          <w:pgSz w:w="11910" w:h="16840"/>
          <w:pgMar w:top="1134" w:right="851" w:bottom="851" w:left="1134" w:header="720" w:footer="720" w:gutter="0"/>
          <w:cols w:space="720"/>
        </w:sectPr>
      </w:pPr>
    </w:p>
    <w:p w:rsidR="00F63D39" w:rsidRDefault="00D715D4" w:rsidP="00A2736F">
      <w:pPr>
        <w:pStyle w:val="1"/>
        <w:spacing w:before="61" w:line="276" w:lineRule="auto"/>
        <w:ind w:left="4953" w:firstLine="0"/>
        <w:jc w:val="left"/>
      </w:pPr>
      <w:bookmarkStart w:id="0" w:name="_Toc9528708"/>
      <w:r>
        <w:lastRenderedPageBreak/>
        <w:t>Введение</w:t>
      </w:r>
      <w:bookmarkEnd w:id="0"/>
    </w:p>
    <w:p w:rsidR="00F63D39" w:rsidRDefault="00F63D39" w:rsidP="00AA5D2E">
      <w:pPr>
        <w:pStyle w:val="a3"/>
        <w:spacing w:before="3"/>
        <w:ind w:firstLine="426"/>
        <w:rPr>
          <w:b/>
          <w:sz w:val="38"/>
        </w:rPr>
      </w:pPr>
    </w:p>
    <w:p w:rsidR="00D715D4" w:rsidRPr="00AA5D2E" w:rsidRDefault="00AF5DAA" w:rsidP="00AA5D2E">
      <w:pPr>
        <w:pStyle w:val="a3"/>
        <w:ind w:right="223" w:firstLine="426"/>
        <w:jc w:val="both"/>
        <w:rPr>
          <w:sz w:val="24"/>
          <w:szCs w:val="24"/>
        </w:rPr>
      </w:pPr>
      <w:r w:rsidRPr="00AA5D2E">
        <w:rPr>
          <w:sz w:val="24"/>
          <w:szCs w:val="24"/>
        </w:rPr>
        <w:t>Актуализация схемы теплоснабжения рабочего поселка Мокшан Мокшанского района Пензенской области до 2032 года по состоянию на 202</w:t>
      </w:r>
      <w:r w:rsidR="00226ECB" w:rsidRPr="00AA5D2E">
        <w:rPr>
          <w:sz w:val="24"/>
          <w:szCs w:val="24"/>
        </w:rPr>
        <w:t>4</w:t>
      </w:r>
      <w:r w:rsidRPr="00AA5D2E">
        <w:rPr>
          <w:sz w:val="24"/>
          <w:szCs w:val="24"/>
        </w:rPr>
        <w:t xml:space="preserve"> год выполняется на основании документации, разработанной в рамках Муниципального контракта на оказание услуг № 33 от 25.03.2019 г., заключенного между Администрацией рабочего поселка Мокшан Мокшанского района Пензенской области и ООО «РОСТ», в объеме согласованного Технического задания, в соответствии с ФЗ № 190 «О теплоснабжении» и ПП РФ № 154 от 22.02.2012 г. «О требованиях к схемам теплоснабжения, порядку их разработки и утверждения».</w:t>
      </w:r>
    </w:p>
    <w:p w:rsidR="00AF5DAA" w:rsidRPr="00AA5D2E" w:rsidRDefault="00AF5DAA" w:rsidP="00AA5D2E">
      <w:pPr>
        <w:pStyle w:val="a3"/>
        <w:ind w:right="142" w:firstLine="426"/>
        <w:jc w:val="both"/>
        <w:rPr>
          <w:sz w:val="24"/>
          <w:szCs w:val="24"/>
        </w:rPr>
      </w:pPr>
      <w:r w:rsidRPr="00AA5D2E">
        <w:rPr>
          <w:sz w:val="24"/>
          <w:szCs w:val="24"/>
        </w:rPr>
        <w:t>Схема теплоснабжения – документ, содержащий предпроектные материалы по обоснованию эффективного и безопасного функционирования системы теплоснабжения, ее развития с учетом правового регулирования в области энергосбережения и повышения энергетической эффективности. В схеме теплоснабжения обосновывается необходимость и экономическая целесообразность проектирования и строительства новых, расширения и ре- конструкции существующих энергетических источников и тепловых сетей, средств их эксплуатации и управления с целью обеспечения энергетической безопасности развития экономики поселения и надежности теплоснабжения потребителей.</w:t>
      </w:r>
    </w:p>
    <w:p w:rsidR="00D00CCE" w:rsidRPr="00AA5D2E" w:rsidRDefault="00D00CCE" w:rsidP="00AA5D2E">
      <w:pPr>
        <w:pStyle w:val="a3"/>
        <w:ind w:right="224" w:firstLine="426"/>
        <w:jc w:val="both"/>
        <w:rPr>
          <w:sz w:val="24"/>
          <w:szCs w:val="24"/>
        </w:rPr>
      </w:pPr>
      <w:r w:rsidRPr="00AA5D2E">
        <w:rPr>
          <w:sz w:val="24"/>
          <w:szCs w:val="24"/>
        </w:rPr>
        <w:t xml:space="preserve">В качестве исходной информации при выполнении работ используются данные представленные Администрацией, теплоснабжающими организациями муниципальным унитарным предприятием «Жилкомсервис» - (далее - МУП «Жилкомсервис» и обществом с ограниченной ответственностью   </w:t>
      </w:r>
      <w:r w:rsidRPr="00AA5D2E">
        <w:rPr>
          <w:sz w:val="24"/>
          <w:szCs w:val="24"/>
          <w:lang w:eastAsia="en-US"/>
        </w:rPr>
        <w:t>«Энергоцентр-Мокшан»</w:t>
      </w:r>
      <w:r w:rsidRPr="00AA5D2E">
        <w:rPr>
          <w:sz w:val="24"/>
          <w:szCs w:val="24"/>
        </w:rPr>
        <w:t xml:space="preserve"> (далее ООО «</w:t>
      </w:r>
      <w:r w:rsidRPr="00AA5D2E">
        <w:rPr>
          <w:sz w:val="24"/>
          <w:szCs w:val="24"/>
          <w:lang w:eastAsia="en-US"/>
        </w:rPr>
        <w:t>Энергоцентр-Мокшан»</w:t>
      </w:r>
      <w:r w:rsidRPr="00AA5D2E">
        <w:rPr>
          <w:sz w:val="24"/>
          <w:szCs w:val="24"/>
        </w:rPr>
        <w:t>).</w:t>
      </w:r>
    </w:p>
    <w:p w:rsidR="00D00CCE" w:rsidRPr="00AA5D2E" w:rsidRDefault="00D00CCE" w:rsidP="00AA5D2E">
      <w:pPr>
        <w:pStyle w:val="a3"/>
        <w:ind w:right="222" w:firstLine="426"/>
        <w:jc w:val="both"/>
        <w:rPr>
          <w:sz w:val="24"/>
          <w:szCs w:val="24"/>
        </w:rPr>
      </w:pPr>
      <w:r w:rsidRPr="00AA5D2E">
        <w:rPr>
          <w:sz w:val="24"/>
          <w:szCs w:val="24"/>
        </w:rPr>
        <w:t>Рабочий поселок Мокшан Мокшанского района Пензенской области (далее – рабочий поселок  Мокшан) находится в 40 км к северу от г. Пенза и связан  с областным  центром  асфальтобетонной дорогой федерального значения  М-5 «Урал» Москва-Челябинск. В его состав входят три населенных пункта: р.п. Мокшан, п. Красное Польцо и п. Красный Кордон.</w:t>
      </w:r>
    </w:p>
    <w:p w:rsidR="00D00CCE" w:rsidRPr="00AA5D2E" w:rsidRDefault="00D00CCE" w:rsidP="00AA5D2E">
      <w:pPr>
        <w:pStyle w:val="a3"/>
        <w:ind w:right="142" w:firstLine="426"/>
        <w:jc w:val="both"/>
        <w:rPr>
          <w:sz w:val="24"/>
          <w:szCs w:val="24"/>
        </w:rPr>
      </w:pPr>
      <w:r w:rsidRPr="00AA5D2E">
        <w:rPr>
          <w:sz w:val="24"/>
          <w:szCs w:val="24"/>
        </w:rPr>
        <w:t>На территории рабочего поселка Мокшан находятся три централизованных источника тепловой энергии – котельная по адресу: р.п. Мокшан, ул. Студенческая, котельная по адресу: р.п. Мокшан, ул. Строителей, д. 4а, котельная по адресу: р.п. Мокшан, ул. ул. Советская, д. 34 г. В настоящее время подавляющее большинство объектов, расположенные на территории рабочего поселка Мокшан и пос. Красное Польцо рабочего поселка Мокшан газифицированы.</w:t>
      </w:r>
    </w:p>
    <w:p w:rsidR="00CB5A7A" w:rsidRDefault="00CB5A7A" w:rsidP="00AA5D2E">
      <w:pPr>
        <w:spacing w:line="360" w:lineRule="auto"/>
        <w:ind w:firstLine="426"/>
        <w:jc w:val="both"/>
      </w:pPr>
    </w:p>
    <w:p w:rsidR="00CB5A7A" w:rsidRPr="00CB5A7A" w:rsidRDefault="00CB5A7A" w:rsidP="00CB5A7A"/>
    <w:p w:rsidR="00CB5A7A" w:rsidRPr="00AA5D2E" w:rsidRDefault="00CB5A7A" w:rsidP="00CB5A7A">
      <w:pPr>
        <w:pStyle w:val="1"/>
        <w:numPr>
          <w:ilvl w:val="0"/>
          <w:numId w:val="3"/>
        </w:numPr>
        <w:tabs>
          <w:tab w:val="left" w:pos="1050"/>
        </w:tabs>
        <w:ind w:right="149" w:firstLine="540"/>
        <w:jc w:val="both"/>
        <w:rPr>
          <w:sz w:val="24"/>
          <w:szCs w:val="24"/>
        </w:rPr>
      </w:pPr>
      <w:bookmarkStart w:id="1" w:name="_Toc9528709"/>
      <w:r w:rsidRPr="00AA5D2E">
        <w:rPr>
          <w:sz w:val="24"/>
          <w:szCs w:val="24"/>
        </w:rPr>
        <w:t>Существующее положение в сфере производства, передачи и потребления тепловой энергии для целей теплоснабжения</w:t>
      </w:r>
      <w:bookmarkEnd w:id="1"/>
    </w:p>
    <w:p w:rsidR="00CB5A7A" w:rsidRPr="00AA5D2E" w:rsidRDefault="00CB5A7A" w:rsidP="00CB5A7A">
      <w:pPr>
        <w:pStyle w:val="a3"/>
        <w:rPr>
          <w:b/>
          <w:sz w:val="24"/>
          <w:szCs w:val="24"/>
        </w:rPr>
      </w:pPr>
    </w:p>
    <w:p w:rsidR="00CB5A7A" w:rsidRPr="00AA5D2E" w:rsidRDefault="00CB5A7A" w:rsidP="00CB5A7A">
      <w:pPr>
        <w:pStyle w:val="1"/>
        <w:numPr>
          <w:ilvl w:val="1"/>
          <w:numId w:val="3"/>
        </w:numPr>
        <w:tabs>
          <w:tab w:val="left" w:pos="1115"/>
        </w:tabs>
        <w:ind w:firstLine="540"/>
        <w:jc w:val="left"/>
        <w:rPr>
          <w:sz w:val="24"/>
          <w:szCs w:val="24"/>
        </w:rPr>
      </w:pPr>
      <w:bookmarkStart w:id="2" w:name="_Toc9528710"/>
      <w:r w:rsidRPr="00AA5D2E">
        <w:rPr>
          <w:sz w:val="24"/>
          <w:szCs w:val="24"/>
        </w:rPr>
        <w:t>Функциональная структура теплоснабжения</w:t>
      </w:r>
      <w:bookmarkEnd w:id="2"/>
    </w:p>
    <w:p w:rsidR="00CB5A7A" w:rsidRPr="00AA5D2E" w:rsidRDefault="00CB5A7A" w:rsidP="00CB5A7A">
      <w:pPr>
        <w:pStyle w:val="a3"/>
        <w:ind w:left="120" w:right="137" w:firstLine="540"/>
        <w:jc w:val="both"/>
        <w:rPr>
          <w:sz w:val="24"/>
          <w:szCs w:val="24"/>
        </w:rPr>
      </w:pPr>
      <w:r w:rsidRPr="00AA5D2E">
        <w:rPr>
          <w:sz w:val="24"/>
          <w:szCs w:val="24"/>
        </w:rPr>
        <w:t>На территории муниципального образования рабочий поселок Мокшан имеются следующие объекты теплоснабжения:</w:t>
      </w:r>
    </w:p>
    <w:p w:rsidR="00CB5A7A" w:rsidRPr="00AA5D2E" w:rsidRDefault="00CB5A7A" w:rsidP="00CB5A7A">
      <w:pPr>
        <w:rPr>
          <w:sz w:val="24"/>
          <w:szCs w:val="24"/>
        </w:rPr>
      </w:pPr>
    </w:p>
    <w:p w:rsidR="00CB5A7A" w:rsidRPr="00AA5D2E" w:rsidRDefault="00CB5A7A" w:rsidP="00CB5A7A">
      <w:pPr>
        <w:rPr>
          <w:sz w:val="24"/>
          <w:szCs w:val="24"/>
        </w:rPr>
      </w:pPr>
    </w:p>
    <w:p w:rsidR="00D5713A" w:rsidRPr="00AA5D2E" w:rsidRDefault="00D5713A" w:rsidP="00CB5A7A">
      <w:pPr>
        <w:pStyle w:val="a3"/>
        <w:numPr>
          <w:ilvl w:val="0"/>
          <w:numId w:val="15"/>
        </w:numPr>
        <w:ind w:right="137"/>
        <w:jc w:val="both"/>
        <w:rPr>
          <w:sz w:val="24"/>
          <w:szCs w:val="24"/>
        </w:rPr>
      </w:pPr>
      <w:r w:rsidRPr="00AA5D2E">
        <w:rPr>
          <w:sz w:val="24"/>
          <w:szCs w:val="24"/>
        </w:rPr>
        <w:t>Котельная</w:t>
      </w:r>
      <w:r w:rsidR="00A02D5F" w:rsidRPr="00AA5D2E">
        <w:rPr>
          <w:sz w:val="24"/>
          <w:szCs w:val="24"/>
        </w:rPr>
        <w:t xml:space="preserve"> № 1</w:t>
      </w:r>
      <w:r w:rsidRPr="00AA5D2E">
        <w:rPr>
          <w:sz w:val="24"/>
          <w:szCs w:val="24"/>
        </w:rPr>
        <w:t xml:space="preserve">, расположенная по адресу: р. п. Мокшан, ул. </w:t>
      </w:r>
      <w:r w:rsidR="00A02D5F" w:rsidRPr="00AA5D2E">
        <w:rPr>
          <w:sz w:val="24"/>
          <w:szCs w:val="24"/>
        </w:rPr>
        <w:t>ул. Строителей, д. 4а</w:t>
      </w:r>
      <w:r w:rsidRPr="00AA5D2E">
        <w:rPr>
          <w:sz w:val="24"/>
          <w:szCs w:val="24"/>
        </w:rPr>
        <w:t xml:space="preserve">., являющаяся собственностью администрации поселения и переданная в хозяйственное ведение МУП «Жилкомсервис». Отапливает </w:t>
      </w:r>
      <w:r w:rsidR="00A02D5F" w:rsidRPr="00AA5D2E">
        <w:rPr>
          <w:sz w:val="24"/>
          <w:szCs w:val="24"/>
        </w:rPr>
        <w:t>три многоквартирных жилых дома по ул. Строителей, 2, 5, 5Д</w:t>
      </w:r>
      <w:r w:rsidRPr="00AA5D2E">
        <w:rPr>
          <w:sz w:val="24"/>
          <w:szCs w:val="24"/>
        </w:rPr>
        <w:t>;</w:t>
      </w:r>
    </w:p>
    <w:p w:rsidR="00A02D5F" w:rsidRPr="00AA5D2E" w:rsidRDefault="00A02D5F" w:rsidP="00CB5A7A">
      <w:pPr>
        <w:pStyle w:val="a3"/>
        <w:numPr>
          <w:ilvl w:val="0"/>
          <w:numId w:val="15"/>
        </w:numPr>
        <w:ind w:right="137"/>
        <w:jc w:val="both"/>
        <w:rPr>
          <w:sz w:val="24"/>
          <w:szCs w:val="24"/>
        </w:rPr>
      </w:pPr>
      <w:r w:rsidRPr="00AA5D2E">
        <w:rPr>
          <w:sz w:val="24"/>
          <w:szCs w:val="24"/>
        </w:rPr>
        <w:t>Котельная № 2, расположенная по адресу: р. п. Мокшан, ул. ул. Советская, д. 34г, переданная в хозяйственное ведение МУП «Жилкомсервис». Отапливает административные здания;</w:t>
      </w:r>
    </w:p>
    <w:p w:rsidR="00D5713A" w:rsidRPr="00AA5D2E" w:rsidRDefault="00D5713A" w:rsidP="00CB5A7A">
      <w:pPr>
        <w:pStyle w:val="a3"/>
        <w:numPr>
          <w:ilvl w:val="0"/>
          <w:numId w:val="15"/>
        </w:numPr>
        <w:ind w:right="137"/>
        <w:jc w:val="both"/>
        <w:rPr>
          <w:sz w:val="24"/>
          <w:szCs w:val="24"/>
        </w:rPr>
      </w:pPr>
      <w:r w:rsidRPr="00AA5D2E">
        <w:rPr>
          <w:sz w:val="24"/>
          <w:szCs w:val="24"/>
        </w:rPr>
        <w:t xml:space="preserve">Котельная, расположенная по адресу: р. п. Мокшан, ул. Студенческая, 3 а, является собственностью </w:t>
      </w:r>
      <w:r w:rsidR="00A02D5F" w:rsidRPr="00AA5D2E">
        <w:rPr>
          <w:sz w:val="24"/>
          <w:szCs w:val="24"/>
        </w:rPr>
        <w:t>ООО «Энергоцентр-Мокшан»</w:t>
      </w:r>
      <w:r w:rsidRPr="00AA5D2E">
        <w:rPr>
          <w:sz w:val="24"/>
          <w:szCs w:val="24"/>
        </w:rPr>
        <w:t xml:space="preserve"> Котельная снабжает тепловой энергией МБОУ ДОД детский сад «Солнышко», </w:t>
      </w:r>
      <w:r w:rsidR="00B117F5" w:rsidRPr="00AA5D2E">
        <w:rPr>
          <w:sz w:val="24"/>
          <w:szCs w:val="24"/>
        </w:rPr>
        <w:t>Физкультурно-оздоровительный центр, бассейн «Звездный», ряд объектов ГБОУ СПО «Мокшанский агротехнологический колледж».</w:t>
      </w:r>
      <w:r w:rsidRPr="00AA5D2E">
        <w:rPr>
          <w:sz w:val="24"/>
          <w:szCs w:val="24"/>
        </w:rPr>
        <w:t xml:space="preserve"> </w:t>
      </w:r>
    </w:p>
    <w:p w:rsidR="00B117F5" w:rsidRPr="00AA5D2E" w:rsidRDefault="00B117F5" w:rsidP="00CB5A7A">
      <w:pPr>
        <w:pStyle w:val="a3"/>
        <w:ind w:right="137" w:firstLine="709"/>
        <w:jc w:val="both"/>
        <w:rPr>
          <w:sz w:val="24"/>
          <w:szCs w:val="24"/>
        </w:rPr>
      </w:pPr>
      <w:r w:rsidRPr="00AA5D2E">
        <w:rPr>
          <w:sz w:val="24"/>
          <w:szCs w:val="24"/>
        </w:rPr>
        <w:t xml:space="preserve">В настоящее время подавляющее большинство объектов, расположенные на территории рабочего поселка Мокшан и пос. Красное Польцо рабочего поселка Мокшан газифицированы: </w:t>
      </w:r>
      <w:r w:rsidRPr="00AA5D2E">
        <w:rPr>
          <w:sz w:val="24"/>
          <w:szCs w:val="24"/>
        </w:rPr>
        <w:lastRenderedPageBreak/>
        <w:t>жилой фонд обеспечен индивидуальным поквартирным отоплением.</w:t>
      </w:r>
    </w:p>
    <w:p w:rsidR="008F1483" w:rsidRPr="00AA5D2E" w:rsidRDefault="008F1483" w:rsidP="00CB5A7A">
      <w:pPr>
        <w:pStyle w:val="a3"/>
        <w:ind w:right="137" w:firstLine="709"/>
        <w:jc w:val="both"/>
        <w:rPr>
          <w:sz w:val="24"/>
          <w:szCs w:val="24"/>
        </w:rPr>
      </w:pPr>
      <w:r w:rsidRPr="00AA5D2E">
        <w:rPr>
          <w:sz w:val="24"/>
          <w:szCs w:val="24"/>
        </w:rPr>
        <w:t xml:space="preserve">Теплоснабжающими организациями являются </w:t>
      </w:r>
      <w:r w:rsidRPr="00AA5D2E">
        <w:rPr>
          <w:color w:val="000000" w:themeColor="text1"/>
          <w:sz w:val="24"/>
          <w:szCs w:val="24"/>
        </w:rPr>
        <w:t xml:space="preserve">муниципальное унитарное предприятие </w:t>
      </w:r>
      <w:r w:rsidRPr="00AA5D2E">
        <w:rPr>
          <w:sz w:val="24"/>
          <w:szCs w:val="24"/>
        </w:rPr>
        <w:t>«Жилкомсервис» (МУП «Жилкомсервис») и общество с ограниченной ответственностью «</w:t>
      </w:r>
      <w:r w:rsidR="00A02D5F" w:rsidRPr="00AA5D2E">
        <w:rPr>
          <w:sz w:val="24"/>
          <w:szCs w:val="24"/>
        </w:rPr>
        <w:t>Энергоцентр-Мокшан</w:t>
      </w:r>
      <w:r w:rsidRPr="00AA5D2E">
        <w:rPr>
          <w:sz w:val="24"/>
          <w:szCs w:val="24"/>
        </w:rPr>
        <w:t>.</w:t>
      </w:r>
    </w:p>
    <w:p w:rsidR="00F63D39" w:rsidRPr="00AA5D2E" w:rsidRDefault="00E36577" w:rsidP="00CB5A7A">
      <w:pPr>
        <w:pStyle w:val="1"/>
        <w:numPr>
          <w:ilvl w:val="1"/>
          <w:numId w:val="3"/>
        </w:numPr>
        <w:tabs>
          <w:tab w:val="left" w:pos="1148"/>
        </w:tabs>
        <w:ind w:right="149" w:firstLine="540"/>
        <w:jc w:val="both"/>
        <w:rPr>
          <w:sz w:val="24"/>
          <w:szCs w:val="24"/>
        </w:rPr>
      </w:pPr>
      <w:bookmarkStart w:id="3" w:name="_Toc9528711"/>
      <w:r w:rsidRPr="00AA5D2E">
        <w:rPr>
          <w:sz w:val="24"/>
          <w:szCs w:val="24"/>
        </w:rPr>
        <w:t>Источники тепловой энергии</w:t>
      </w:r>
      <w:bookmarkEnd w:id="3"/>
    </w:p>
    <w:p w:rsidR="006E466B" w:rsidRPr="00AA5D2E" w:rsidRDefault="006E466B" w:rsidP="00CB5A7A">
      <w:pPr>
        <w:pStyle w:val="a3"/>
        <w:ind w:left="120" w:right="141" w:firstLine="540"/>
        <w:jc w:val="both"/>
        <w:rPr>
          <w:b/>
          <w:sz w:val="24"/>
          <w:szCs w:val="24"/>
        </w:rPr>
      </w:pPr>
      <w:r w:rsidRPr="00AA5D2E">
        <w:rPr>
          <w:b/>
          <w:sz w:val="24"/>
          <w:szCs w:val="24"/>
        </w:rPr>
        <w:t>Структура и технические характеристики основного оборудования.</w:t>
      </w:r>
    </w:p>
    <w:p w:rsidR="00E36577" w:rsidRPr="00AA5D2E" w:rsidRDefault="00E36577" w:rsidP="00CB5A7A">
      <w:pPr>
        <w:pStyle w:val="a3"/>
        <w:ind w:left="120" w:right="141" w:firstLine="540"/>
        <w:jc w:val="both"/>
        <w:rPr>
          <w:sz w:val="24"/>
          <w:szCs w:val="24"/>
        </w:rPr>
      </w:pPr>
      <w:r w:rsidRPr="00AA5D2E">
        <w:rPr>
          <w:sz w:val="24"/>
          <w:szCs w:val="24"/>
        </w:rPr>
        <w:t>На территории</w:t>
      </w:r>
      <w:bookmarkStart w:id="4" w:name="_Toc532209926"/>
      <w:r w:rsidRPr="00AA5D2E">
        <w:rPr>
          <w:sz w:val="24"/>
          <w:szCs w:val="24"/>
        </w:rPr>
        <w:t xml:space="preserve"> рабочего поселка Мокшан теплоснабжение осуществляется от </w:t>
      </w:r>
      <w:r w:rsidR="00E70860" w:rsidRPr="00AA5D2E">
        <w:rPr>
          <w:sz w:val="24"/>
          <w:szCs w:val="24"/>
        </w:rPr>
        <w:t>3</w:t>
      </w:r>
      <w:r w:rsidRPr="00AA5D2E">
        <w:rPr>
          <w:sz w:val="24"/>
          <w:szCs w:val="24"/>
        </w:rPr>
        <w:t>х источников тепловой энергии.</w:t>
      </w:r>
    </w:p>
    <w:p w:rsidR="00E36577" w:rsidRPr="00AA5D2E" w:rsidRDefault="00E36577" w:rsidP="00CB5A7A">
      <w:pPr>
        <w:pStyle w:val="a3"/>
        <w:ind w:left="660"/>
        <w:rPr>
          <w:sz w:val="24"/>
          <w:szCs w:val="24"/>
        </w:rPr>
      </w:pPr>
      <w:r w:rsidRPr="00AA5D2E">
        <w:rPr>
          <w:sz w:val="24"/>
          <w:szCs w:val="24"/>
        </w:rPr>
        <w:t>Состав и техническая характеристика котельных приведены в таблице 1.</w:t>
      </w:r>
    </w:p>
    <w:p w:rsidR="00E36577" w:rsidRPr="00AA5D2E" w:rsidRDefault="00D07F5A" w:rsidP="00CB5A7A">
      <w:pPr>
        <w:ind w:left="660"/>
        <w:rPr>
          <w:sz w:val="24"/>
          <w:szCs w:val="24"/>
        </w:rPr>
      </w:pPr>
      <w:r w:rsidRPr="00AA5D2E">
        <w:rPr>
          <w:sz w:val="24"/>
          <w:szCs w:val="24"/>
        </w:rPr>
        <w:t>Таблица 1. Состав и техническая характеристика оборудования котельных</w:t>
      </w:r>
    </w:p>
    <w:tbl>
      <w:tblPr>
        <w:tblStyle w:val="TableNormal"/>
        <w:tblW w:w="10453" w:type="dxa"/>
        <w:tblInd w:w="1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18"/>
        <w:gridCol w:w="2006"/>
        <w:gridCol w:w="1719"/>
        <w:gridCol w:w="1569"/>
        <w:gridCol w:w="1124"/>
        <w:gridCol w:w="1204"/>
        <w:gridCol w:w="1056"/>
        <w:gridCol w:w="585"/>
        <w:gridCol w:w="772"/>
      </w:tblGrid>
      <w:tr w:rsidR="00E15F3F" w:rsidRPr="00AA5D2E" w:rsidTr="00FD537C">
        <w:trPr>
          <w:trHeight w:val="530"/>
        </w:trPr>
        <w:tc>
          <w:tcPr>
            <w:tcW w:w="418" w:type="dxa"/>
            <w:vMerge w:val="restart"/>
            <w:tcBorders>
              <w:top w:val="single" w:sz="4" w:space="0" w:color="000000"/>
              <w:left w:val="single" w:sz="4" w:space="0" w:color="000000"/>
              <w:bottom w:val="single" w:sz="4" w:space="0" w:color="000000"/>
              <w:right w:val="single" w:sz="4" w:space="0" w:color="000000"/>
            </w:tcBorders>
            <w:vAlign w:val="center"/>
            <w:hideMark/>
          </w:tcPr>
          <w:p w:rsidR="00E15F3F" w:rsidRPr="00AA5D2E" w:rsidRDefault="00E15F3F" w:rsidP="00CB5A7A">
            <w:pPr>
              <w:pStyle w:val="TableParagraph"/>
              <w:jc w:val="center"/>
              <w:rPr>
                <w:b/>
                <w:sz w:val="24"/>
                <w:szCs w:val="24"/>
                <w:lang w:eastAsia="en-US"/>
              </w:rPr>
            </w:pPr>
            <w:bookmarkStart w:id="5" w:name="_Hlk109075648"/>
            <w:r w:rsidRPr="00AA5D2E">
              <w:rPr>
                <w:b/>
                <w:w w:val="99"/>
                <w:sz w:val="24"/>
                <w:szCs w:val="24"/>
                <w:lang w:eastAsia="en-US"/>
              </w:rPr>
              <w:t>№</w:t>
            </w:r>
          </w:p>
        </w:tc>
        <w:tc>
          <w:tcPr>
            <w:tcW w:w="2006" w:type="dxa"/>
            <w:vMerge w:val="restart"/>
            <w:tcBorders>
              <w:top w:val="single" w:sz="4" w:space="0" w:color="000000"/>
              <w:left w:val="single" w:sz="4" w:space="0" w:color="000000"/>
              <w:bottom w:val="single" w:sz="4" w:space="0" w:color="000000"/>
              <w:right w:val="single" w:sz="4" w:space="0" w:color="000000"/>
            </w:tcBorders>
            <w:vAlign w:val="center"/>
            <w:hideMark/>
          </w:tcPr>
          <w:p w:rsidR="00E15F3F" w:rsidRPr="00AA5D2E" w:rsidRDefault="00E15F3F" w:rsidP="00CB5A7A">
            <w:pPr>
              <w:pStyle w:val="TableParagraph"/>
              <w:jc w:val="center"/>
              <w:rPr>
                <w:sz w:val="24"/>
                <w:szCs w:val="24"/>
                <w:lang w:eastAsia="en-US"/>
              </w:rPr>
            </w:pPr>
            <w:r w:rsidRPr="00AA5D2E">
              <w:rPr>
                <w:sz w:val="24"/>
                <w:szCs w:val="24"/>
                <w:lang w:eastAsia="en-US"/>
              </w:rPr>
              <w:t>Наименование  котельной</w:t>
            </w:r>
          </w:p>
        </w:tc>
        <w:tc>
          <w:tcPr>
            <w:tcW w:w="1719" w:type="dxa"/>
            <w:vMerge w:val="restart"/>
            <w:tcBorders>
              <w:top w:val="single" w:sz="4" w:space="0" w:color="000000"/>
              <w:left w:val="single" w:sz="4" w:space="0" w:color="000000"/>
              <w:bottom w:val="single" w:sz="4" w:space="0" w:color="000000"/>
              <w:right w:val="single" w:sz="4" w:space="0" w:color="000000"/>
            </w:tcBorders>
            <w:vAlign w:val="center"/>
            <w:hideMark/>
          </w:tcPr>
          <w:p w:rsidR="00E15F3F" w:rsidRPr="00AA5D2E" w:rsidRDefault="00E15F3F" w:rsidP="00CB5A7A">
            <w:pPr>
              <w:pStyle w:val="TableParagraph"/>
              <w:jc w:val="center"/>
              <w:rPr>
                <w:sz w:val="24"/>
                <w:szCs w:val="24"/>
                <w:lang w:eastAsia="en-US"/>
              </w:rPr>
            </w:pPr>
            <w:r w:rsidRPr="00AA5D2E">
              <w:rPr>
                <w:sz w:val="24"/>
                <w:szCs w:val="24"/>
                <w:lang w:eastAsia="en-US"/>
              </w:rPr>
              <w:t>Состав и тип</w:t>
            </w:r>
          </w:p>
          <w:p w:rsidR="00E15F3F" w:rsidRPr="00AA5D2E" w:rsidRDefault="00E15F3F" w:rsidP="00CB5A7A">
            <w:pPr>
              <w:pStyle w:val="TableParagraph"/>
              <w:jc w:val="center"/>
              <w:rPr>
                <w:sz w:val="24"/>
                <w:szCs w:val="24"/>
                <w:lang w:eastAsia="en-US"/>
              </w:rPr>
            </w:pPr>
            <w:r w:rsidRPr="00AA5D2E">
              <w:rPr>
                <w:sz w:val="24"/>
                <w:szCs w:val="24"/>
                <w:lang w:eastAsia="en-US"/>
              </w:rPr>
              <w:t>оборудования</w:t>
            </w:r>
          </w:p>
        </w:tc>
        <w:tc>
          <w:tcPr>
            <w:tcW w:w="1569" w:type="dxa"/>
            <w:vMerge w:val="restart"/>
            <w:tcBorders>
              <w:top w:val="single" w:sz="4" w:space="0" w:color="000000"/>
              <w:left w:val="single" w:sz="4" w:space="0" w:color="000000"/>
              <w:bottom w:val="single" w:sz="4" w:space="0" w:color="000000"/>
              <w:right w:val="single" w:sz="4" w:space="0" w:color="000000"/>
            </w:tcBorders>
            <w:vAlign w:val="center"/>
            <w:hideMark/>
          </w:tcPr>
          <w:p w:rsidR="00E15F3F" w:rsidRPr="00AA5D2E" w:rsidRDefault="00E15F3F" w:rsidP="00CB5A7A">
            <w:pPr>
              <w:pStyle w:val="TableParagraph"/>
              <w:jc w:val="center"/>
              <w:rPr>
                <w:sz w:val="24"/>
                <w:szCs w:val="24"/>
                <w:lang w:eastAsia="en-US"/>
              </w:rPr>
            </w:pPr>
            <w:r w:rsidRPr="00AA5D2E">
              <w:rPr>
                <w:sz w:val="24"/>
                <w:szCs w:val="24"/>
                <w:lang w:eastAsia="en-US"/>
              </w:rPr>
              <w:t xml:space="preserve">Установленная тепловая </w:t>
            </w:r>
            <w:r w:rsidRPr="00AA5D2E">
              <w:rPr>
                <w:w w:val="95"/>
                <w:sz w:val="24"/>
                <w:szCs w:val="24"/>
                <w:lang w:eastAsia="en-US"/>
              </w:rPr>
              <w:t xml:space="preserve">мощность, </w:t>
            </w:r>
            <w:r w:rsidRPr="00AA5D2E">
              <w:rPr>
                <w:sz w:val="24"/>
                <w:szCs w:val="24"/>
                <w:lang w:eastAsia="en-US"/>
              </w:rPr>
              <w:t>Гкал/ч</w:t>
            </w:r>
          </w:p>
        </w:tc>
        <w:tc>
          <w:tcPr>
            <w:tcW w:w="1124" w:type="dxa"/>
            <w:vMerge w:val="restart"/>
            <w:tcBorders>
              <w:top w:val="single" w:sz="4" w:space="0" w:color="000000"/>
              <w:left w:val="single" w:sz="4" w:space="0" w:color="000000"/>
              <w:right w:val="single" w:sz="4" w:space="0" w:color="000000"/>
            </w:tcBorders>
          </w:tcPr>
          <w:p w:rsidR="00E15F3F" w:rsidRPr="00AA5D2E" w:rsidRDefault="00E15F3F" w:rsidP="00CB5A7A">
            <w:pPr>
              <w:pStyle w:val="TableParagraph"/>
              <w:jc w:val="center"/>
              <w:rPr>
                <w:sz w:val="24"/>
                <w:szCs w:val="24"/>
                <w:lang w:eastAsia="en-US"/>
              </w:rPr>
            </w:pPr>
            <w:r w:rsidRPr="00AA5D2E">
              <w:rPr>
                <w:sz w:val="24"/>
                <w:szCs w:val="24"/>
                <w:lang w:eastAsia="en-US"/>
              </w:rPr>
              <w:t>Срок ввода в эксплуатацию</w:t>
            </w:r>
          </w:p>
        </w:tc>
        <w:tc>
          <w:tcPr>
            <w:tcW w:w="3617" w:type="dxa"/>
            <w:gridSpan w:val="4"/>
            <w:tcBorders>
              <w:top w:val="single" w:sz="4" w:space="0" w:color="000000"/>
              <w:left w:val="single" w:sz="4" w:space="0" w:color="000000"/>
              <w:bottom w:val="single" w:sz="4" w:space="0" w:color="000000"/>
              <w:right w:val="single" w:sz="4" w:space="0" w:color="000000"/>
            </w:tcBorders>
            <w:hideMark/>
          </w:tcPr>
          <w:p w:rsidR="00E15F3F" w:rsidRPr="00AA5D2E" w:rsidRDefault="00E15F3F" w:rsidP="00CB5A7A">
            <w:pPr>
              <w:pStyle w:val="TableParagraph"/>
              <w:jc w:val="center"/>
              <w:rPr>
                <w:sz w:val="24"/>
                <w:szCs w:val="24"/>
                <w:lang w:eastAsia="en-US"/>
              </w:rPr>
            </w:pPr>
            <w:r w:rsidRPr="00AA5D2E">
              <w:rPr>
                <w:sz w:val="24"/>
                <w:szCs w:val="24"/>
                <w:lang w:eastAsia="en-US"/>
              </w:rPr>
              <w:t>Присоединенная</w:t>
            </w:r>
          </w:p>
          <w:p w:rsidR="00E15F3F" w:rsidRPr="00AA5D2E" w:rsidRDefault="00E15F3F" w:rsidP="00CB5A7A">
            <w:pPr>
              <w:pStyle w:val="TableParagraph"/>
              <w:jc w:val="center"/>
              <w:rPr>
                <w:sz w:val="24"/>
                <w:szCs w:val="24"/>
                <w:lang w:eastAsia="en-US"/>
              </w:rPr>
            </w:pPr>
            <w:r w:rsidRPr="00AA5D2E">
              <w:rPr>
                <w:sz w:val="24"/>
                <w:szCs w:val="24"/>
                <w:lang w:eastAsia="en-US"/>
              </w:rPr>
              <w:t>нагрузка, Гкал/ч</w:t>
            </w:r>
          </w:p>
        </w:tc>
      </w:tr>
      <w:tr w:rsidR="00E15F3F" w:rsidRPr="00AA5D2E" w:rsidTr="00FD537C">
        <w:trPr>
          <w:trHeight w:val="611"/>
        </w:trPr>
        <w:tc>
          <w:tcPr>
            <w:tcW w:w="418" w:type="dxa"/>
            <w:vMerge/>
            <w:tcBorders>
              <w:top w:val="single" w:sz="4" w:space="0" w:color="000000"/>
              <w:left w:val="single" w:sz="4" w:space="0" w:color="000000"/>
              <w:bottom w:val="single" w:sz="4" w:space="0" w:color="000000"/>
              <w:right w:val="single" w:sz="4" w:space="0" w:color="000000"/>
            </w:tcBorders>
            <w:vAlign w:val="center"/>
            <w:hideMark/>
          </w:tcPr>
          <w:p w:rsidR="00E15F3F" w:rsidRPr="00AA5D2E" w:rsidRDefault="00E15F3F" w:rsidP="00CB5A7A">
            <w:pPr>
              <w:widowControl/>
              <w:autoSpaceDE/>
              <w:autoSpaceDN/>
              <w:jc w:val="center"/>
              <w:rPr>
                <w:b/>
                <w:sz w:val="24"/>
                <w:szCs w:val="24"/>
                <w:lang w:eastAsia="en-US"/>
              </w:rPr>
            </w:pPr>
          </w:p>
        </w:tc>
        <w:tc>
          <w:tcPr>
            <w:tcW w:w="2006" w:type="dxa"/>
            <w:vMerge/>
            <w:tcBorders>
              <w:top w:val="single" w:sz="4" w:space="0" w:color="000000"/>
              <w:left w:val="single" w:sz="4" w:space="0" w:color="000000"/>
              <w:bottom w:val="single" w:sz="4" w:space="0" w:color="000000"/>
              <w:right w:val="single" w:sz="4" w:space="0" w:color="000000"/>
            </w:tcBorders>
            <w:vAlign w:val="center"/>
            <w:hideMark/>
          </w:tcPr>
          <w:p w:rsidR="00E15F3F" w:rsidRPr="00AA5D2E" w:rsidRDefault="00E15F3F" w:rsidP="00CB5A7A">
            <w:pPr>
              <w:widowControl/>
              <w:autoSpaceDE/>
              <w:autoSpaceDN/>
              <w:jc w:val="center"/>
              <w:rPr>
                <w:sz w:val="24"/>
                <w:szCs w:val="24"/>
                <w:lang w:eastAsia="en-US"/>
              </w:rPr>
            </w:pPr>
          </w:p>
        </w:tc>
        <w:tc>
          <w:tcPr>
            <w:tcW w:w="1719" w:type="dxa"/>
            <w:vMerge/>
            <w:tcBorders>
              <w:top w:val="single" w:sz="4" w:space="0" w:color="000000"/>
              <w:left w:val="single" w:sz="4" w:space="0" w:color="000000"/>
              <w:bottom w:val="single" w:sz="4" w:space="0" w:color="000000"/>
              <w:right w:val="single" w:sz="4" w:space="0" w:color="000000"/>
            </w:tcBorders>
            <w:vAlign w:val="center"/>
            <w:hideMark/>
          </w:tcPr>
          <w:p w:rsidR="00E15F3F" w:rsidRPr="00AA5D2E" w:rsidRDefault="00E15F3F" w:rsidP="00CB5A7A">
            <w:pPr>
              <w:widowControl/>
              <w:autoSpaceDE/>
              <w:autoSpaceDN/>
              <w:jc w:val="center"/>
              <w:rPr>
                <w:sz w:val="24"/>
                <w:szCs w:val="24"/>
                <w:lang w:eastAsia="en-US"/>
              </w:rPr>
            </w:pPr>
          </w:p>
        </w:tc>
        <w:tc>
          <w:tcPr>
            <w:tcW w:w="1569" w:type="dxa"/>
            <w:vMerge/>
            <w:tcBorders>
              <w:top w:val="single" w:sz="4" w:space="0" w:color="000000"/>
              <w:left w:val="single" w:sz="4" w:space="0" w:color="000000"/>
              <w:bottom w:val="single" w:sz="4" w:space="0" w:color="000000"/>
              <w:right w:val="single" w:sz="4" w:space="0" w:color="000000"/>
            </w:tcBorders>
            <w:vAlign w:val="center"/>
            <w:hideMark/>
          </w:tcPr>
          <w:p w:rsidR="00E15F3F" w:rsidRPr="00AA5D2E" w:rsidRDefault="00E15F3F" w:rsidP="00CB5A7A">
            <w:pPr>
              <w:widowControl/>
              <w:autoSpaceDE/>
              <w:autoSpaceDN/>
              <w:jc w:val="center"/>
              <w:rPr>
                <w:sz w:val="24"/>
                <w:szCs w:val="24"/>
                <w:lang w:eastAsia="en-US"/>
              </w:rPr>
            </w:pPr>
          </w:p>
        </w:tc>
        <w:tc>
          <w:tcPr>
            <w:tcW w:w="1124" w:type="dxa"/>
            <w:vMerge/>
            <w:tcBorders>
              <w:left w:val="single" w:sz="4" w:space="0" w:color="000000"/>
              <w:bottom w:val="single" w:sz="4" w:space="0" w:color="000000"/>
              <w:right w:val="single" w:sz="4" w:space="0" w:color="000000"/>
            </w:tcBorders>
          </w:tcPr>
          <w:p w:rsidR="00E15F3F" w:rsidRPr="00AA5D2E" w:rsidRDefault="00E15F3F" w:rsidP="00CB5A7A">
            <w:pPr>
              <w:pStyle w:val="TableParagraph"/>
              <w:jc w:val="center"/>
              <w:rPr>
                <w:sz w:val="24"/>
                <w:szCs w:val="24"/>
                <w:lang w:eastAsia="en-US"/>
              </w:rPr>
            </w:pPr>
          </w:p>
        </w:tc>
        <w:tc>
          <w:tcPr>
            <w:tcW w:w="1204" w:type="dxa"/>
            <w:tcBorders>
              <w:top w:val="single" w:sz="4" w:space="0" w:color="000000"/>
              <w:left w:val="single" w:sz="4" w:space="0" w:color="000000"/>
              <w:bottom w:val="single" w:sz="4" w:space="0" w:color="000000"/>
              <w:right w:val="single" w:sz="4" w:space="0" w:color="000000"/>
            </w:tcBorders>
            <w:hideMark/>
          </w:tcPr>
          <w:p w:rsidR="00E15F3F" w:rsidRPr="00AA5D2E" w:rsidRDefault="00E15F3F" w:rsidP="00CB5A7A">
            <w:pPr>
              <w:pStyle w:val="TableParagraph"/>
              <w:jc w:val="center"/>
              <w:rPr>
                <w:sz w:val="24"/>
                <w:szCs w:val="24"/>
                <w:lang w:eastAsia="en-US"/>
              </w:rPr>
            </w:pPr>
            <w:r w:rsidRPr="00AA5D2E">
              <w:rPr>
                <w:sz w:val="24"/>
                <w:szCs w:val="24"/>
                <w:lang w:eastAsia="en-US"/>
              </w:rPr>
              <w:t>Отопление</w:t>
            </w:r>
          </w:p>
        </w:tc>
        <w:tc>
          <w:tcPr>
            <w:tcW w:w="1056" w:type="dxa"/>
            <w:tcBorders>
              <w:top w:val="single" w:sz="4" w:space="0" w:color="000000"/>
              <w:left w:val="single" w:sz="4" w:space="0" w:color="000000"/>
              <w:bottom w:val="single" w:sz="4" w:space="0" w:color="000000"/>
              <w:right w:val="single" w:sz="4" w:space="0" w:color="000000"/>
            </w:tcBorders>
            <w:hideMark/>
          </w:tcPr>
          <w:p w:rsidR="00E15F3F" w:rsidRPr="00AA5D2E" w:rsidRDefault="00E15F3F" w:rsidP="00CB5A7A">
            <w:pPr>
              <w:pStyle w:val="TableParagraph"/>
              <w:jc w:val="center"/>
              <w:rPr>
                <w:sz w:val="24"/>
                <w:szCs w:val="24"/>
                <w:lang w:eastAsia="en-US"/>
              </w:rPr>
            </w:pPr>
            <w:r w:rsidRPr="00AA5D2E">
              <w:rPr>
                <w:sz w:val="24"/>
                <w:szCs w:val="24"/>
                <w:lang w:eastAsia="en-US"/>
              </w:rPr>
              <w:t>Вентиля- ция</w:t>
            </w:r>
          </w:p>
        </w:tc>
        <w:tc>
          <w:tcPr>
            <w:tcW w:w="585" w:type="dxa"/>
            <w:tcBorders>
              <w:top w:val="single" w:sz="4" w:space="0" w:color="000000"/>
              <w:left w:val="single" w:sz="4" w:space="0" w:color="000000"/>
              <w:bottom w:val="single" w:sz="4" w:space="0" w:color="000000"/>
              <w:right w:val="single" w:sz="4" w:space="0" w:color="000000"/>
            </w:tcBorders>
            <w:hideMark/>
          </w:tcPr>
          <w:p w:rsidR="00E15F3F" w:rsidRPr="00AA5D2E" w:rsidRDefault="00E15F3F" w:rsidP="00CB5A7A">
            <w:pPr>
              <w:pStyle w:val="TableParagraph"/>
              <w:jc w:val="center"/>
              <w:rPr>
                <w:sz w:val="24"/>
                <w:szCs w:val="24"/>
                <w:lang w:eastAsia="en-US"/>
              </w:rPr>
            </w:pPr>
            <w:r w:rsidRPr="00AA5D2E">
              <w:rPr>
                <w:sz w:val="24"/>
                <w:szCs w:val="24"/>
                <w:lang w:eastAsia="en-US"/>
              </w:rPr>
              <w:t>ГВС</w:t>
            </w:r>
          </w:p>
        </w:tc>
        <w:tc>
          <w:tcPr>
            <w:tcW w:w="772" w:type="dxa"/>
            <w:tcBorders>
              <w:top w:val="single" w:sz="4" w:space="0" w:color="000000"/>
              <w:left w:val="single" w:sz="4" w:space="0" w:color="000000"/>
              <w:bottom w:val="single" w:sz="4" w:space="0" w:color="000000"/>
              <w:right w:val="single" w:sz="4" w:space="0" w:color="000000"/>
            </w:tcBorders>
            <w:hideMark/>
          </w:tcPr>
          <w:p w:rsidR="00E15F3F" w:rsidRPr="00AA5D2E" w:rsidRDefault="00E15F3F" w:rsidP="00CB5A7A">
            <w:pPr>
              <w:pStyle w:val="TableParagraph"/>
              <w:jc w:val="center"/>
              <w:rPr>
                <w:sz w:val="24"/>
                <w:szCs w:val="24"/>
                <w:lang w:eastAsia="en-US"/>
              </w:rPr>
            </w:pPr>
            <w:r w:rsidRPr="00AA5D2E">
              <w:rPr>
                <w:sz w:val="24"/>
                <w:szCs w:val="24"/>
                <w:lang w:eastAsia="en-US"/>
              </w:rPr>
              <w:t>Всего</w:t>
            </w:r>
          </w:p>
        </w:tc>
      </w:tr>
      <w:tr w:rsidR="00E15F3F" w:rsidRPr="00AA5D2E" w:rsidTr="00FD537C">
        <w:trPr>
          <w:trHeight w:val="299"/>
        </w:trPr>
        <w:tc>
          <w:tcPr>
            <w:tcW w:w="418" w:type="dxa"/>
            <w:vMerge w:val="restart"/>
            <w:tcBorders>
              <w:top w:val="single" w:sz="4" w:space="0" w:color="000000"/>
              <w:left w:val="single" w:sz="4" w:space="0" w:color="000000"/>
              <w:bottom w:val="single" w:sz="4" w:space="0" w:color="000000"/>
              <w:right w:val="single" w:sz="4" w:space="0" w:color="000000"/>
            </w:tcBorders>
            <w:vAlign w:val="center"/>
            <w:hideMark/>
          </w:tcPr>
          <w:p w:rsidR="00E15F3F" w:rsidRPr="00AA5D2E" w:rsidRDefault="00E15F3F" w:rsidP="00CB5A7A">
            <w:pPr>
              <w:pStyle w:val="TableParagraph"/>
              <w:jc w:val="center"/>
              <w:rPr>
                <w:sz w:val="24"/>
                <w:szCs w:val="24"/>
                <w:lang w:eastAsia="en-US"/>
              </w:rPr>
            </w:pPr>
            <w:r w:rsidRPr="00AA5D2E">
              <w:rPr>
                <w:w w:val="99"/>
                <w:sz w:val="24"/>
                <w:szCs w:val="24"/>
                <w:lang w:eastAsia="en-US"/>
              </w:rPr>
              <w:t>1</w:t>
            </w:r>
          </w:p>
        </w:tc>
        <w:tc>
          <w:tcPr>
            <w:tcW w:w="2006" w:type="dxa"/>
            <w:vMerge w:val="restart"/>
            <w:tcBorders>
              <w:top w:val="single" w:sz="4" w:space="0" w:color="000000"/>
              <w:left w:val="single" w:sz="4" w:space="0" w:color="000000"/>
              <w:bottom w:val="single" w:sz="4" w:space="0" w:color="000000"/>
              <w:right w:val="single" w:sz="4" w:space="0" w:color="000000"/>
            </w:tcBorders>
            <w:vAlign w:val="center"/>
            <w:hideMark/>
          </w:tcPr>
          <w:p w:rsidR="00E15F3F" w:rsidRPr="00AA5D2E" w:rsidRDefault="00E15F3F" w:rsidP="00CB5A7A">
            <w:pPr>
              <w:pStyle w:val="TableParagraph"/>
              <w:jc w:val="center"/>
              <w:rPr>
                <w:sz w:val="24"/>
                <w:szCs w:val="24"/>
                <w:lang w:eastAsia="en-US"/>
              </w:rPr>
            </w:pPr>
            <w:r w:rsidRPr="00AA5D2E">
              <w:rPr>
                <w:sz w:val="24"/>
                <w:szCs w:val="24"/>
                <w:lang w:eastAsia="en-US"/>
              </w:rPr>
              <w:t>№ 1 МУП «Жилкомсервис»</w:t>
            </w:r>
          </w:p>
        </w:tc>
        <w:tc>
          <w:tcPr>
            <w:tcW w:w="1719" w:type="dxa"/>
            <w:tcBorders>
              <w:top w:val="single" w:sz="4" w:space="0" w:color="000000"/>
              <w:left w:val="single" w:sz="4" w:space="0" w:color="000000"/>
              <w:bottom w:val="single" w:sz="4" w:space="0" w:color="000000"/>
              <w:right w:val="single" w:sz="4" w:space="0" w:color="000000"/>
            </w:tcBorders>
            <w:vAlign w:val="center"/>
            <w:hideMark/>
          </w:tcPr>
          <w:p w:rsidR="00E15F3F" w:rsidRPr="00AA5D2E" w:rsidRDefault="00E15F3F" w:rsidP="00CB5A7A">
            <w:pPr>
              <w:pStyle w:val="TableParagraph"/>
              <w:jc w:val="center"/>
              <w:rPr>
                <w:sz w:val="24"/>
                <w:szCs w:val="24"/>
                <w:lang w:eastAsia="en-US"/>
              </w:rPr>
            </w:pPr>
            <w:r w:rsidRPr="00AA5D2E">
              <w:rPr>
                <w:sz w:val="24"/>
                <w:szCs w:val="24"/>
                <w:lang w:eastAsia="en-US"/>
              </w:rPr>
              <w:t>MICRO New 100</w:t>
            </w:r>
          </w:p>
        </w:tc>
        <w:tc>
          <w:tcPr>
            <w:tcW w:w="1569" w:type="dxa"/>
            <w:tcBorders>
              <w:top w:val="single" w:sz="4" w:space="0" w:color="000000"/>
              <w:left w:val="single" w:sz="4" w:space="0" w:color="000000"/>
              <w:bottom w:val="single" w:sz="4" w:space="0" w:color="000000"/>
              <w:right w:val="single" w:sz="4" w:space="0" w:color="000000"/>
            </w:tcBorders>
            <w:vAlign w:val="center"/>
            <w:hideMark/>
          </w:tcPr>
          <w:p w:rsidR="00E15F3F" w:rsidRPr="00AA5D2E" w:rsidRDefault="00E15F3F" w:rsidP="00CB5A7A">
            <w:pPr>
              <w:pStyle w:val="TableParagraph"/>
              <w:jc w:val="center"/>
              <w:rPr>
                <w:sz w:val="24"/>
                <w:szCs w:val="24"/>
                <w:lang w:eastAsia="en-US"/>
              </w:rPr>
            </w:pPr>
            <w:r w:rsidRPr="00AA5D2E">
              <w:rPr>
                <w:sz w:val="24"/>
                <w:szCs w:val="24"/>
                <w:lang w:eastAsia="en-US"/>
              </w:rPr>
              <w:t>0,086</w:t>
            </w:r>
          </w:p>
        </w:tc>
        <w:tc>
          <w:tcPr>
            <w:tcW w:w="1124" w:type="dxa"/>
            <w:tcBorders>
              <w:top w:val="single" w:sz="4" w:space="0" w:color="000000"/>
              <w:left w:val="single" w:sz="4" w:space="0" w:color="000000"/>
              <w:bottom w:val="single" w:sz="4" w:space="0" w:color="000000"/>
              <w:right w:val="single" w:sz="4" w:space="0" w:color="000000"/>
            </w:tcBorders>
            <w:vAlign w:val="center"/>
          </w:tcPr>
          <w:p w:rsidR="00E15F3F" w:rsidRPr="00AA5D2E" w:rsidRDefault="00E15F3F" w:rsidP="00CB5A7A">
            <w:pPr>
              <w:pStyle w:val="TableParagraph"/>
              <w:jc w:val="center"/>
              <w:rPr>
                <w:sz w:val="24"/>
                <w:szCs w:val="24"/>
                <w:lang w:eastAsia="en-US"/>
              </w:rPr>
            </w:pPr>
            <w:r w:rsidRPr="00AA5D2E">
              <w:rPr>
                <w:sz w:val="24"/>
                <w:szCs w:val="24"/>
                <w:lang w:eastAsia="en-US"/>
              </w:rPr>
              <w:t>2015</w:t>
            </w:r>
          </w:p>
        </w:tc>
        <w:tc>
          <w:tcPr>
            <w:tcW w:w="1204" w:type="dxa"/>
            <w:vMerge w:val="restart"/>
            <w:tcBorders>
              <w:top w:val="single" w:sz="4" w:space="0" w:color="000000"/>
              <w:left w:val="single" w:sz="4" w:space="0" w:color="000000"/>
              <w:bottom w:val="single" w:sz="4" w:space="0" w:color="000000"/>
              <w:right w:val="single" w:sz="4" w:space="0" w:color="000000"/>
            </w:tcBorders>
            <w:vAlign w:val="center"/>
            <w:hideMark/>
          </w:tcPr>
          <w:p w:rsidR="00E15F3F" w:rsidRPr="00AA5D2E" w:rsidRDefault="00E15F3F" w:rsidP="00CB5A7A">
            <w:pPr>
              <w:pStyle w:val="TableParagraph"/>
              <w:jc w:val="center"/>
              <w:rPr>
                <w:sz w:val="24"/>
                <w:szCs w:val="24"/>
                <w:lang w:eastAsia="en-US"/>
              </w:rPr>
            </w:pPr>
            <w:r w:rsidRPr="00AA5D2E">
              <w:rPr>
                <w:sz w:val="24"/>
                <w:szCs w:val="24"/>
                <w:lang w:eastAsia="en-US"/>
              </w:rPr>
              <w:t>0,122</w:t>
            </w:r>
          </w:p>
        </w:tc>
        <w:tc>
          <w:tcPr>
            <w:tcW w:w="1056" w:type="dxa"/>
            <w:vMerge w:val="restart"/>
            <w:tcBorders>
              <w:top w:val="single" w:sz="4" w:space="0" w:color="000000"/>
              <w:left w:val="single" w:sz="4" w:space="0" w:color="000000"/>
              <w:bottom w:val="single" w:sz="4" w:space="0" w:color="000000"/>
              <w:right w:val="single" w:sz="4" w:space="0" w:color="000000"/>
            </w:tcBorders>
            <w:vAlign w:val="center"/>
            <w:hideMark/>
          </w:tcPr>
          <w:p w:rsidR="00E15F3F" w:rsidRPr="00AA5D2E" w:rsidRDefault="00E15F3F" w:rsidP="00CB5A7A">
            <w:pPr>
              <w:pStyle w:val="TableParagraph"/>
              <w:jc w:val="center"/>
              <w:rPr>
                <w:sz w:val="24"/>
                <w:szCs w:val="24"/>
                <w:lang w:eastAsia="en-US"/>
              </w:rPr>
            </w:pPr>
            <w:r w:rsidRPr="00AA5D2E">
              <w:rPr>
                <w:w w:val="99"/>
                <w:sz w:val="24"/>
                <w:szCs w:val="24"/>
                <w:lang w:eastAsia="en-US"/>
              </w:rPr>
              <w:t>-</w:t>
            </w:r>
          </w:p>
        </w:tc>
        <w:tc>
          <w:tcPr>
            <w:tcW w:w="585" w:type="dxa"/>
            <w:vMerge w:val="restart"/>
            <w:tcBorders>
              <w:top w:val="single" w:sz="4" w:space="0" w:color="000000"/>
              <w:left w:val="single" w:sz="4" w:space="0" w:color="000000"/>
              <w:bottom w:val="single" w:sz="4" w:space="0" w:color="000000"/>
              <w:right w:val="single" w:sz="4" w:space="0" w:color="000000"/>
            </w:tcBorders>
            <w:vAlign w:val="center"/>
            <w:hideMark/>
          </w:tcPr>
          <w:p w:rsidR="00E15F3F" w:rsidRPr="00AA5D2E" w:rsidRDefault="00E15F3F" w:rsidP="00CB5A7A">
            <w:pPr>
              <w:pStyle w:val="TableParagraph"/>
              <w:jc w:val="center"/>
              <w:rPr>
                <w:sz w:val="24"/>
                <w:szCs w:val="24"/>
                <w:lang w:eastAsia="en-US"/>
              </w:rPr>
            </w:pPr>
            <w:r w:rsidRPr="00AA5D2E">
              <w:rPr>
                <w:w w:val="99"/>
                <w:sz w:val="24"/>
                <w:szCs w:val="24"/>
                <w:lang w:eastAsia="en-US"/>
              </w:rPr>
              <w:t>-</w:t>
            </w:r>
          </w:p>
        </w:tc>
        <w:tc>
          <w:tcPr>
            <w:tcW w:w="772" w:type="dxa"/>
            <w:vMerge w:val="restart"/>
            <w:tcBorders>
              <w:top w:val="single" w:sz="4" w:space="0" w:color="000000"/>
              <w:left w:val="single" w:sz="4" w:space="0" w:color="000000"/>
              <w:bottom w:val="single" w:sz="4" w:space="0" w:color="000000"/>
              <w:right w:val="single" w:sz="4" w:space="0" w:color="000000"/>
            </w:tcBorders>
            <w:vAlign w:val="center"/>
            <w:hideMark/>
          </w:tcPr>
          <w:p w:rsidR="00E15F3F" w:rsidRPr="00AA5D2E" w:rsidRDefault="00E15F3F" w:rsidP="00CB5A7A">
            <w:pPr>
              <w:pStyle w:val="TableParagraph"/>
              <w:jc w:val="center"/>
              <w:rPr>
                <w:sz w:val="24"/>
                <w:szCs w:val="24"/>
                <w:lang w:eastAsia="en-US"/>
              </w:rPr>
            </w:pPr>
            <w:r w:rsidRPr="00AA5D2E">
              <w:rPr>
                <w:sz w:val="24"/>
                <w:szCs w:val="24"/>
                <w:lang w:eastAsia="en-US"/>
              </w:rPr>
              <w:t>0,122</w:t>
            </w:r>
          </w:p>
        </w:tc>
      </w:tr>
      <w:tr w:rsidR="00E15F3F" w:rsidRPr="00AA5D2E" w:rsidTr="00FD537C">
        <w:trPr>
          <w:trHeight w:val="245"/>
        </w:trPr>
        <w:tc>
          <w:tcPr>
            <w:tcW w:w="418" w:type="dxa"/>
            <w:vMerge/>
            <w:tcBorders>
              <w:top w:val="single" w:sz="4" w:space="0" w:color="000000"/>
              <w:left w:val="single" w:sz="4" w:space="0" w:color="000000"/>
              <w:bottom w:val="single" w:sz="4" w:space="0" w:color="000000"/>
              <w:right w:val="single" w:sz="4" w:space="0" w:color="000000"/>
            </w:tcBorders>
            <w:vAlign w:val="center"/>
            <w:hideMark/>
          </w:tcPr>
          <w:p w:rsidR="00E15F3F" w:rsidRPr="00AA5D2E" w:rsidRDefault="00E15F3F" w:rsidP="00CB5A7A">
            <w:pPr>
              <w:widowControl/>
              <w:autoSpaceDE/>
              <w:autoSpaceDN/>
              <w:jc w:val="center"/>
              <w:rPr>
                <w:sz w:val="24"/>
                <w:szCs w:val="24"/>
                <w:lang w:eastAsia="en-US"/>
              </w:rPr>
            </w:pPr>
          </w:p>
        </w:tc>
        <w:tc>
          <w:tcPr>
            <w:tcW w:w="2006" w:type="dxa"/>
            <w:vMerge/>
            <w:tcBorders>
              <w:top w:val="single" w:sz="4" w:space="0" w:color="000000"/>
              <w:left w:val="single" w:sz="4" w:space="0" w:color="000000"/>
              <w:bottom w:val="single" w:sz="4" w:space="0" w:color="000000"/>
              <w:right w:val="single" w:sz="4" w:space="0" w:color="000000"/>
            </w:tcBorders>
            <w:vAlign w:val="center"/>
            <w:hideMark/>
          </w:tcPr>
          <w:p w:rsidR="00E15F3F" w:rsidRPr="00AA5D2E" w:rsidRDefault="00E15F3F" w:rsidP="00CB5A7A">
            <w:pPr>
              <w:widowControl/>
              <w:autoSpaceDE/>
              <w:autoSpaceDN/>
              <w:jc w:val="center"/>
              <w:rPr>
                <w:sz w:val="24"/>
                <w:szCs w:val="24"/>
                <w:lang w:eastAsia="en-US"/>
              </w:rPr>
            </w:pPr>
          </w:p>
        </w:tc>
        <w:tc>
          <w:tcPr>
            <w:tcW w:w="1719" w:type="dxa"/>
            <w:tcBorders>
              <w:top w:val="single" w:sz="4" w:space="0" w:color="000000"/>
              <w:left w:val="single" w:sz="4" w:space="0" w:color="000000"/>
              <w:bottom w:val="single" w:sz="4" w:space="0" w:color="000000"/>
              <w:right w:val="single" w:sz="4" w:space="0" w:color="000000"/>
            </w:tcBorders>
            <w:vAlign w:val="center"/>
            <w:hideMark/>
          </w:tcPr>
          <w:p w:rsidR="00E15F3F" w:rsidRPr="00AA5D2E" w:rsidRDefault="00E15F3F" w:rsidP="00CB5A7A">
            <w:pPr>
              <w:pStyle w:val="TableParagraph"/>
              <w:jc w:val="center"/>
              <w:rPr>
                <w:sz w:val="24"/>
                <w:szCs w:val="24"/>
                <w:lang w:eastAsia="en-US"/>
              </w:rPr>
            </w:pPr>
            <w:r w:rsidRPr="00AA5D2E">
              <w:rPr>
                <w:sz w:val="24"/>
                <w:szCs w:val="24"/>
                <w:lang w:eastAsia="en-US"/>
              </w:rPr>
              <w:t>MICRO New 100</w:t>
            </w:r>
          </w:p>
        </w:tc>
        <w:tc>
          <w:tcPr>
            <w:tcW w:w="1569" w:type="dxa"/>
            <w:tcBorders>
              <w:top w:val="single" w:sz="4" w:space="0" w:color="000000"/>
              <w:left w:val="single" w:sz="4" w:space="0" w:color="000000"/>
              <w:bottom w:val="single" w:sz="4" w:space="0" w:color="000000"/>
              <w:right w:val="single" w:sz="4" w:space="0" w:color="000000"/>
            </w:tcBorders>
            <w:vAlign w:val="center"/>
            <w:hideMark/>
          </w:tcPr>
          <w:p w:rsidR="00E15F3F" w:rsidRPr="00AA5D2E" w:rsidRDefault="00E15F3F" w:rsidP="00CB5A7A">
            <w:pPr>
              <w:pStyle w:val="TableParagraph"/>
              <w:jc w:val="center"/>
              <w:rPr>
                <w:sz w:val="24"/>
                <w:szCs w:val="24"/>
                <w:lang w:eastAsia="en-US"/>
              </w:rPr>
            </w:pPr>
            <w:r w:rsidRPr="00AA5D2E">
              <w:rPr>
                <w:sz w:val="24"/>
                <w:szCs w:val="24"/>
                <w:lang w:eastAsia="en-US"/>
              </w:rPr>
              <w:t>0,086</w:t>
            </w:r>
          </w:p>
        </w:tc>
        <w:tc>
          <w:tcPr>
            <w:tcW w:w="1124" w:type="dxa"/>
            <w:tcBorders>
              <w:top w:val="single" w:sz="4" w:space="0" w:color="000000"/>
              <w:left w:val="single" w:sz="4" w:space="0" w:color="000000"/>
              <w:bottom w:val="single" w:sz="4" w:space="0" w:color="000000"/>
              <w:right w:val="single" w:sz="4" w:space="0" w:color="000000"/>
            </w:tcBorders>
            <w:vAlign w:val="center"/>
          </w:tcPr>
          <w:p w:rsidR="00E15F3F" w:rsidRPr="00AA5D2E" w:rsidRDefault="00E15F3F" w:rsidP="00CB5A7A">
            <w:pPr>
              <w:widowControl/>
              <w:autoSpaceDE/>
              <w:autoSpaceDN/>
              <w:jc w:val="center"/>
              <w:rPr>
                <w:sz w:val="24"/>
                <w:szCs w:val="24"/>
                <w:lang w:eastAsia="en-US"/>
              </w:rPr>
            </w:pPr>
            <w:r w:rsidRPr="00AA5D2E">
              <w:rPr>
                <w:sz w:val="24"/>
                <w:szCs w:val="24"/>
                <w:lang w:eastAsia="en-US"/>
              </w:rPr>
              <w:t>2017</w:t>
            </w:r>
          </w:p>
        </w:tc>
        <w:tc>
          <w:tcPr>
            <w:tcW w:w="1204" w:type="dxa"/>
            <w:vMerge/>
            <w:tcBorders>
              <w:top w:val="single" w:sz="4" w:space="0" w:color="000000"/>
              <w:left w:val="single" w:sz="4" w:space="0" w:color="000000"/>
              <w:bottom w:val="single" w:sz="4" w:space="0" w:color="000000"/>
              <w:right w:val="single" w:sz="4" w:space="0" w:color="000000"/>
            </w:tcBorders>
            <w:vAlign w:val="center"/>
            <w:hideMark/>
          </w:tcPr>
          <w:p w:rsidR="00E15F3F" w:rsidRPr="00AA5D2E" w:rsidRDefault="00E15F3F" w:rsidP="00CB5A7A">
            <w:pPr>
              <w:widowControl/>
              <w:autoSpaceDE/>
              <w:autoSpaceDN/>
              <w:jc w:val="center"/>
              <w:rPr>
                <w:sz w:val="24"/>
                <w:szCs w:val="24"/>
                <w:lang w:eastAsia="en-US"/>
              </w:rPr>
            </w:pPr>
          </w:p>
        </w:tc>
        <w:tc>
          <w:tcPr>
            <w:tcW w:w="1056" w:type="dxa"/>
            <w:vMerge/>
            <w:tcBorders>
              <w:top w:val="single" w:sz="4" w:space="0" w:color="000000"/>
              <w:left w:val="single" w:sz="4" w:space="0" w:color="000000"/>
              <w:bottom w:val="single" w:sz="4" w:space="0" w:color="000000"/>
              <w:right w:val="single" w:sz="4" w:space="0" w:color="000000"/>
            </w:tcBorders>
            <w:vAlign w:val="center"/>
            <w:hideMark/>
          </w:tcPr>
          <w:p w:rsidR="00E15F3F" w:rsidRPr="00AA5D2E" w:rsidRDefault="00E15F3F" w:rsidP="00CB5A7A">
            <w:pPr>
              <w:widowControl/>
              <w:autoSpaceDE/>
              <w:autoSpaceDN/>
              <w:jc w:val="center"/>
              <w:rPr>
                <w:sz w:val="24"/>
                <w:szCs w:val="24"/>
                <w:lang w:eastAsia="en-US"/>
              </w:rPr>
            </w:pPr>
          </w:p>
        </w:tc>
        <w:tc>
          <w:tcPr>
            <w:tcW w:w="585" w:type="dxa"/>
            <w:vMerge/>
            <w:tcBorders>
              <w:top w:val="single" w:sz="4" w:space="0" w:color="000000"/>
              <w:left w:val="single" w:sz="4" w:space="0" w:color="000000"/>
              <w:bottom w:val="single" w:sz="4" w:space="0" w:color="000000"/>
              <w:right w:val="single" w:sz="4" w:space="0" w:color="000000"/>
            </w:tcBorders>
            <w:vAlign w:val="center"/>
            <w:hideMark/>
          </w:tcPr>
          <w:p w:rsidR="00E15F3F" w:rsidRPr="00AA5D2E" w:rsidRDefault="00E15F3F" w:rsidP="00CB5A7A">
            <w:pPr>
              <w:widowControl/>
              <w:autoSpaceDE/>
              <w:autoSpaceDN/>
              <w:jc w:val="center"/>
              <w:rPr>
                <w:sz w:val="24"/>
                <w:szCs w:val="24"/>
                <w:lang w:eastAsia="en-US"/>
              </w:rPr>
            </w:pPr>
          </w:p>
        </w:tc>
        <w:tc>
          <w:tcPr>
            <w:tcW w:w="772" w:type="dxa"/>
            <w:vMerge/>
            <w:tcBorders>
              <w:top w:val="single" w:sz="4" w:space="0" w:color="000000"/>
              <w:left w:val="single" w:sz="4" w:space="0" w:color="000000"/>
              <w:bottom w:val="single" w:sz="4" w:space="0" w:color="000000"/>
              <w:right w:val="single" w:sz="4" w:space="0" w:color="000000"/>
            </w:tcBorders>
            <w:vAlign w:val="center"/>
            <w:hideMark/>
          </w:tcPr>
          <w:p w:rsidR="00E15F3F" w:rsidRPr="00AA5D2E" w:rsidRDefault="00E15F3F" w:rsidP="00CB5A7A">
            <w:pPr>
              <w:widowControl/>
              <w:autoSpaceDE/>
              <w:autoSpaceDN/>
              <w:jc w:val="center"/>
              <w:rPr>
                <w:sz w:val="24"/>
                <w:szCs w:val="24"/>
                <w:lang w:eastAsia="en-US"/>
              </w:rPr>
            </w:pPr>
          </w:p>
        </w:tc>
      </w:tr>
      <w:tr w:rsidR="00E15F3F" w:rsidRPr="00AA5D2E" w:rsidTr="00FD537C">
        <w:trPr>
          <w:trHeight w:val="245"/>
        </w:trPr>
        <w:tc>
          <w:tcPr>
            <w:tcW w:w="418" w:type="dxa"/>
            <w:vMerge w:val="restart"/>
            <w:tcBorders>
              <w:top w:val="single" w:sz="4" w:space="0" w:color="000000"/>
              <w:left w:val="single" w:sz="4" w:space="0" w:color="000000"/>
              <w:right w:val="single" w:sz="4" w:space="0" w:color="000000"/>
            </w:tcBorders>
            <w:vAlign w:val="center"/>
          </w:tcPr>
          <w:p w:rsidR="00E15F3F" w:rsidRPr="00AA5D2E" w:rsidRDefault="00E15F3F" w:rsidP="00CB5A7A">
            <w:pPr>
              <w:widowControl/>
              <w:autoSpaceDE/>
              <w:autoSpaceDN/>
              <w:jc w:val="center"/>
              <w:rPr>
                <w:sz w:val="24"/>
                <w:szCs w:val="24"/>
                <w:lang w:eastAsia="en-US"/>
              </w:rPr>
            </w:pPr>
            <w:r w:rsidRPr="00AA5D2E">
              <w:rPr>
                <w:sz w:val="24"/>
                <w:szCs w:val="24"/>
                <w:lang w:eastAsia="en-US"/>
              </w:rPr>
              <w:t>2</w:t>
            </w:r>
          </w:p>
        </w:tc>
        <w:tc>
          <w:tcPr>
            <w:tcW w:w="2006" w:type="dxa"/>
            <w:vMerge w:val="restart"/>
            <w:tcBorders>
              <w:top w:val="single" w:sz="4" w:space="0" w:color="000000"/>
              <w:left w:val="single" w:sz="4" w:space="0" w:color="000000"/>
              <w:right w:val="single" w:sz="4" w:space="0" w:color="000000"/>
            </w:tcBorders>
            <w:vAlign w:val="center"/>
          </w:tcPr>
          <w:p w:rsidR="00E15F3F" w:rsidRPr="00AA5D2E" w:rsidRDefault="00E15F3F" w:rsidP="00CB5A7A">
            <w:pPr>
              <w:widowControl/>
              <w:autoSpaceDE/>
              <w:autoSpaceDN/>
              <w:jc w:val="center"/>
              <w:rPr>
                <w:sz w:val="24"/>
                <w:szCs w:val="24"/>
                <w:lang w:eastAsia="en-US"/>
              </w:rPr>
            </w:pPr>
            <w:r w:rsidRPr="00AA5D2E">
              <w:rPr>
                <w:sz w:val="24"/>
                <w:szCs w:val="24"/>
                <w:lang w:eastAsia="en-US"/>
              </w:rPr>
              <w:t>№ 2 МУП «Жилкомсервис»</w:t>
            </w:r>
          </w:p>
        </w:tc>
        <w:tc>
          <w:tcPr>
            <w:tcW w:w="1719" w:type="dxa"/>
            <w:tcBorders>
              <w:top w:val="single" w:sz="4" w:space="0" w:color="000000"/>
              <w:left w:val="single" w:sz="4" w:space="0" w:color="000000"/>
              <w:bottom w:val="single" w:sz="4" w:space="0" w:color="000000"/>
              <w:right w:val="single" w:sz="4" w:space="0" w:color="000000"/>
            </w:tcBorders>
          </w:tcPr>
          <w:p w:rsidR="00E15F3F" w:rsidRPr="00AA5D2E" w:rsidRDefault="00E15F3F" w:rsidP="00CB5A7A">
            <w:pPr>
              <w:pStyle w:val="TableParagraph"/>
              <w:jc w:val="center"/>
              <w:rPr>
                <w:sz w:val="24"/>
                <w:szCs w:val="24"/>
                <w:lang w:eastAsia="en-US"/>
              </w:rPr>
            </w:pPr>
            <w:r w:rsidRPr="00AA5D2E">
              <w:rPr>
                <w:sz w:val="24"/>
                <w:szCs w:val="24"/>
              </w:rPr>
              <w:t xml:space="preserve">REX62-R62 </w:t>
            </w:r>
          </w:p>
        </w:tc>
        <w:tc>
          <w:tcPr>
            <w:tcW w:w="1569" w:type="dxa"/>
            <w:tcBorders>
              <w:top w:val="single" w:sz="4" w:space="0" w:color="000000"/>
              <w:left w:val="single" w:sz="4" w:space="0" w:color="000000"/>
              <w:bottom w:val="single" w:sz="4" w:space="0" w:color="000000"/>
              <w:right w:val="single" w:sz="4" w:space="0" w:color="000000"/>
            </w:tcBorders>
            <w:vAlign w:val="center"/>
          </w:tcPr>
          <w:p w:rsidR="00E15F3F" w:rsidRPr="00AA5D2E" w:rsidRDefault="00E15F3F" w:rsidP="00CB5A7A">
            <w:pPr>
              <w:pStyle w:val="TableParagraph"/>
              <w:jc w:val="center"/>
              <w:rPr>
                <w:sz w:val="24"/>
                <w:szCs w:val="24"/>
                <w:lang w:eastAsia="en-US"/>
              </w:rPr>
            </w:pPr>
            <w:r w:rsidRPr="00AA5D2E">
              <w:rPr>
                <w:sz w:val="24"/>
                <w:szCs w:val="24"/>
                <w:lang w:eastAsia="en-US"/>
              </w:rPr>
              <w:t>0,533</w:t>
            </w:r>
          </w:p>
        </w:tc>
        <w:tc>
          <w:tcPr>
            <w:tcW w:w="1124" w:type="dxa"/>
            <w:tcBorders>
              <w:top w:val="single" w:sz="4" w:space="0" w:color="000000"/>
              <w:left w:val="single" w:sz="4" w:space="0" w:color="000000"/>
              <w:right w:val="single" w:sz="4" w:space="0" w:color="000000"/>
            </w:tcBorders>
            <w:vAlign w:val="center"/>
          </w:tcPr>
          <w:p w:rsidR="00E15F3F" w:rsidRPr="00AA5D2E" w:rsidRDefault="00E15F3F" w:rsidP="00CB5A7A">
            <w:pPr>
              <w:widowControl/>
              <w:autoSpaceDE/>
              <w:autoSpaceDN/>
              <w:jc w:val="center"/>
              <w:rPr>
                <w:sz w:val="24"/>
                <w:szCs w:val="24"/>
                <w:lang w:eastAsia="en-US"/>
              </w:rPr>
            </w:pPr>
            <w:r w:rsidRPr="00AA5D2E">
              <w:rPr>
                <w:sz w:val="24"/>
                <w:szCs w:val="24"/>
                <w:lang w:eastAsia="en-US"/>
              </w:rPr>
              <w:t>2009</w:t>
            </w:r>
          </w:p>
        </w:tc>
        <w:tc>
          <w:tcPr>
            <w:tcW w:w="1204" w:type="dxa"/>
            <w:vMerge w:val="restart"/>
            <w:tcBorders>
              <w:top w:val="single" w:sz="4" w:space="0" w:color="000000"/>
              <w:left w:val="single" w:sz="4" w:space="0" w:color="000000"/>
              <w:right w:val="single" w:sz="4" w:space="0" w:color="000000"/>
            </w:tcBorders>
            <w:shd w:val="clear" w:color="auto" w:fill="auto"/>
            <w:vAlign w:val="center"/>
          </w:tcPr>
          <w:p w:rsidR="00E15F3F" w:rsidRPr="00AA5D2E" w:rsidRDefault="00E15F3F" w:rsidP="00CB5A7A">
            <w:pPr>
              <w:widowControl/>
              <w:autoSpaceDE/>
              <w:autoSpaceDN/>
              <w:jc w:val="center"/>
              <w:rPr>
                <w:sz w:val="24"/>
                <w:szCs w:val="24"/>
                <w:lang w:eastAsia="en-US"/>
              </w:rPr>
            </w:pPr>
            <w:r w:rsidRPr="00AA5D2E">
              <w:rPr>
                <w:sz w:val="24"/>
                <w:szCs w:val="24"/>
                <w:lang w:eastAsia="en-US"/>
              </w:rPr>
              <w:t>0,41</w:t>
            </w:r>
          </w:p>
        </w:tc>
        <w:tc>
          <w:tcPr>
            <w:tcW w:w="1056" w:type="dxa"/>
            <w:vMerge w:val="restart"/>
            <w:tcBorders>
              <w:top w:val="single" w:sz="4" w:space="0" w:color="000000"/>
              <w:left w:val="single" w:sz="4" w:space="0" w:color="000000"/>
              <w:right w:val="single" w:sz="4" w:space="0" w:color="000000"/>
            </w:tcBorders>
            <w:shd w:val="clear" w:color="auto" w:fill="auto"/>
            <w:vAlign w:val="center"/>
          </w:tcPr>
          <w:p w:rsidR="00E15F3F" w:rsidRPr="00AA5D2E" w:rsidRDefault="00E15F3F" w:rsidP="00CB5A7A">
            <w:pPr>
              <w:widowControl/>
              <w:autoSpaceDE/>
              <w:autoSpaceDN/>
              <w:jc w:val="center"/>
              <w:rPr>
                <w:sz w:val="24"/>
                <w:szCs w:val="24"/>
                <w:lang w:eastAsia="en-US"/>
              </w:rPr>
            </w:pPr>
            <w:r w:rsidRPr="00AA5D2E">
              <w:rPr>
                <w:sz w:val="24"/>
                <w:szCs w:val="24"/>
                <w:lang w:eastAsia="en-US"/>
              </w:rPr>
              <w:t>-</w:t>
            </w:r>
          </w:p>
        </w:tc>
        <w:tc>
          <w:tcPr>
            <w:tcW w:w="585" w:type="dxa"/>
            <w:vMerge w:val="restart"/>
            <w:tcBorders>
              <w:top w:val="single" w:sz="4" w:space="0" w:color="000000"/>
              <w:left w:val="single" w:sz="4" w:space="0" w:color="000000"/>
              <w:right w:val="single" w:sz="4" w:space="0" w:color="000000"/>
            </w:tcBorders>
            <w:shd w:val="clear" w:color="auto" w:fill="auto"/>
            <w:vAlign w:val="center"/>
          </w:tcPr>
          <w:p w:rsidR="00E15F3F" w:rsidRPr="00AA5D2E" w:rsidRDefault="00E15F3F" w:rsidP="00CB5A7A">
            <w:pPr>
              <w:widowControl/>
              <w:autoSpaceDE/>
              <w:autoSpaceDN/>
              <w:jc w:val="center"/>
              <w:rPr>
                <w:sz w:val="24"/>
                <w:szCs w:val="24"/>
                <w:lang w:eastAsia="en-US"/>
              </w:rPr>
            </w:pPr>
            <w:r w:rsidRPr="00AA5D2E">
              <w:rPr>
                <w:sz w:val="24"/>
                <w:szCs w:val="24"/>
                <w:lang w:eastAsia="en-US"/>
              </w:rPr>
              <w:t>-</w:t>
            </w:r>
          </w:p>
        </w:tc>
        <w:tc>
          <w:tcPr>
            <w:tcW w:w="772" w:type="dxa"/>
            <w:vMerge w:val="restart"/>
            <w:tcBorders>
              <w:top w:val="single" w:sz="4" w:space="0" w:color="000000"/>
              <w:left w:val="single" w:sz="4" w:space="0" w:color="000000"/>
              <w:right w:val="single" w:sz="4" w:space="0" w:color="000000"/>
            </w:tcBorders>
            <w:shd w:val="clear" w:color="auto" w:fill="auto"/>
            <w:vAlign w:val="center"/>
          </w:tcPr>
          <w:p w:rsidR="00E15F3F" w:rsidRPr="00AA5D2E" w:rsidRDefault="00E15F3F" w:rsidP="00CB5A7A">
            <w:pPr>
              <w:widowControl/>
              <w:autoSpaceDE/>
              <w:autoSpaceDN/>
              <w:jc w:val="center"/>
              <w:rPr>
                <w:sz w:val="24"/>
                <w:szCs w:val="24"/>
                <w:lang w:eastAsia="en-US"/>
              </w:rPr>
            </w:pPr>
            <w:r w:rsidRPr="00AA5D2E">
              <w:rPr>
                <w:sz w:val="24"/>
                <w:szCs w:val="24"/>
                <w:lang w:eastAsia="en-US"/>
              </w:rPr>
              <w:t>0,41</w:t>
            </w:r>
          </w:p>
        </w:tc>
      </w:tr>
      <w:tr w:rsidR="00E15F3F" w:rsidRPr="00AA5D2E" w:rsidTr="00FD537C">
        <w:trPr>
          <w:trHeight w:val="245"/>
        </w:trPr>
        <w:tc>
          <w:tcPr>
            <w:tcW w:w="418" w:type="dxa"/>
            <w:vMerge/>
            <w:tcBorders>
              <w:left w:val="single" w:sz="4" w:space="0" w:color="000000"/>
              <w:right w:val="single" w:sz="4" w:space="0" w:color="000000"/>
            </w:tcBorders>
            <w:vAlign w:val="center"/>
          </w:tcPr>
          <w:p w:rsidR="00E15F3F" w:rsidRPr="00AA5D2E" w:rsidRDefault="00E15F3F" w:rsidP="00CB5A7A">
            <w:pPr>
              <w:widowControl/>
              <w:autoSpaceDE/>
              <w:autoSpaceDN/>
              <w:jc w:val="center"/>
              <w:rPr>
                <w:sz w:val="24"/>
                <w:szCs w:val="24"/>
                <w:lang w:eastAsia="en-US"/>
              </w:rPr>
            </w:pPr>
          </w:p>
        </w:tc>
        <w:tc>
          <w:tcPr>
            <w:tcW w:w="2006" w:type="dxa"/>
            <w:vMerge/>
            <w:tcBorders>
              <w:left w:val="single" w:sz="4" w:space="0" w:color="000000"/>
              <w:right w:val="single" w:sz="4" w:space="0" w:color="000000"/>
            </w:tcBorders>
            <w:vAlign w:val="center"/>
          </w:tcPr>
          <w:p w:rsidR="00E15F3F" w:rsidRPr="00AA5D2E" w:rsidRDefault="00E15F3F" w:rsidP="00CB5A7A">
            <w:pPr>
              <w:widowControl/>
              <w:autoSpaceDE/>
              <w:autoSpaceDN/>
              <w:jc w:val="center"/>
              <w:rPr>
                <w:sz w:val="24"/>
                <w:szCs w:val="24"/>
                <w:lang w:eastAsia="en-US"/>
              </w:rPr>
            </w:pPr>
          </w:p>
        </w:tc>
        <w:tc>
          <w:tcPr>
            <w:tcW w:w="1719" w:type="dxa"/>
            <w:tcBorders>
              <w:top w:val="single" w:sz="4" w:space="0" w:color="000000"/>
              <w:left w:val="single" w:sz="4" w:space="0" w:color="000000"/>
              <w:bottom w:val="single" w:sz="4" w:space="0" w:color="000000"/>
              <w:right w:val="single" w:sz="4" w:space="0" w:color="000000"/>
            </w:tcBorders>
          </w:tcPr>
          <w:p w:rsidR="00E15F3F" w:rsidRPr="00AA5D2E" w:rsidRDefault="00E15F3F" w:rsidP="00CB5A7A">
            <w:pPr>
              <w:pStyle w:val="TableParagraph"/>
              <w:jc w:val="center"/>
              <w:rPr>
                <w:sz w:val="24"/>
                <w:szCs w:val="24"/>
                <w:lang w:eastAsia="en-US"/>
              </w:rPr>
            </w:pPr>
            <w:r w:rsidRPr="00AA5D2E">
              <w:rPr>
                <w:sz w:val="24"/>
                <w:szCs w:val="24"/>
              </w:rPr>
              <w:t xml:space="preserve">REX62-R62 </w:t>
            </w:r>
          </w:p>
        </w:tc>
        <w:tc>
          <w:tcPr>
            <w:tcW w:w="1569" w:type="dxa"/>
            <w:tcBorders>
              <w:top w:val="single" w:sz="4" w:space="0" w:color="000000"/>
              <w:left w:val="single" w:sz="4" w:space="0" w:color="000000"/>
              <w:bottom w:val="single" w:sz="4" w:space="0" w:color="000000"/>
              <w:right w:val="single" w:sz="4" w:space="0" w:color="000000"/>
            </w:tcBorders>
          </w:tcPr>
          <w:p w:rsidR="00E15F3F" w:rsidRPr="00AA5D2E" w:rsidRDefault="00E15F3F" w:rsidP="00CB5A7A">
            <w:pPr>
              <w:pStyle w:val="TableParagraph"/>
              <w:jc w:val="center"/>
              <w:rPr>
                <w:sz w:val="24"/>
                <w:szCs w:val="24"/>
                <w:lang w:eastAsia="en-US"/>
              </w:rPr>
            </w:pPr>
            <w:r w:rsidRPr="00AA5D2E">
              <w:rPr>
                <w:sz w:val="24"/>
                <w:szCs w:val="24"/>
                <w:lang w:eastAsia="en-US"/>
              </w:rPr>
              <w:t>0,533</w:t>
            </w:r>
          </w:p>
        </w:tc>
        <w:tc>
          <w:tcPr>
            <w:tcW w:w="1124" w:type="dxa"/>
            <w:tcBorders>
              <w:left w:val="single" w:sz="4" w:space="0" w:color="000000"/>
              <w:right w:val="single" w:sz="4" w:space="0" w:color="000000"/>
            </w:tcBorders>
            <w:vAlign w:val="center"/>
          </w:tcPr>
          <w:p w:rsidR="00E15F3F" w:rsidRPr="00AA5D2E" w:rsidRDefault="00E15F3F" w:rsidP="00CB5A7A">
            <w:pPr>
              <w:widowControl/>
              <w:autoSpaceDE/>
              <w:autoSpaceDN/>
              <w:jc w:val="center"/>
              <w:rPr>
                <w:sz w:val="24"/>
                <w:szCs w:val="24"/>
                <w:lang w:eastAsia="en-US"/>
              </w:rPr>
            </w:pPr>
            <w:r w:rsidRPr="00AA5D2E">
              <w:rPr>
                <w:sz w:val="24"/>
                <w:szCs w:val="24"/>
                <w:lang w:eastAsia="en-US"/>
              </w:rPr>
              <w:t>2009</w:t>
            </w:r>
          </w:p>
        </w:tc>
        <w:tc>
          <w:tcPr>
            <w:tcW w:w="1204" w:type="dxa"/>
            <w:vMerge/>
            <w:tcBorders>
              <w:left w:val="single" w:sz="4" w:space="0" w:color="000000"/>
              <w:right w:val="single" w:sz="4" w:space="0" w:color="000000"/>
            </w:tcBorders>
            <w:shd w:val="clear" w:color="auto" w:fill="auto"/>
            <w:vAlign w:val="center"/>
          </w:tcPr>
          <w:p w:rsidR="00E15F3F" w:rsidRPr="00AA5D2E" w:rsidRDefault="00E15F3F" w:rsidP="00CB5A7A">
            <w:pPr>
              <w:widowControl/>
              <w:autoSpaceDE/>
              <w:autoSpaceDN/>
              <w:jc w:val="center"/>
              <w:rPr>
                <w:sz w:val="24"/>
                <w:szCs w:val="24"/>
                <w:highlight w:val="yellow"/>
                <w:lang w:eastAsia="en-US"/>
              </w:rPr>
            </w:pPr>
          </w:p>
        </w:tc>
        <w:tc>
          <w:tcPr>
            <w:tcW w:w="1056" w:type="dxa"/>
            <w:vMerge/>
            <w:tcBorders>
              <w:left w:val="single" w:sz="4" w:space="0" w:color="000000"/>
              <w:right w:val="single" w:sz="4" w:space="0" w:color="000000"/>
            </w:tcBorders>
            <w:shd w:val="clear" w:color="auto" w:fill="auto"/>
            <w:vAlign w:val="center"/>
          </w:tcPr>
          <w:p w:rsidR="00E15F3F" w:rsidRPr="00AA5D2E" w:rsidRDefault="00E15F3F" w:rsidP="00CB5A7A">
            <w:pPr>
              <w:widowControl/>
              <w:autoSpaceDE/>
              <w:autoSpaceDN/>
              <w:jc w:val="center"/>
              <w:rPr>
                <w:sz w:val="24"/>
                <w:szCs w:val="24"/>
                <w:highlight w:val="yellow"/>
                <w:lang w:eastAsia="en-US"/>
              </w:rPr>
            </w:pPr>
          </w:p>
        </w:tc>
        <w:tc>
          <w:tcPr>
            <w:tcW w:w="585" w:type="dxa"/>
            <w:vMerge/>
            <w:tcBorders>
              <w:left w:val="single" w:sz="4" w:space="0" w:color="000000"/>
              <w:right w:val="single" w:sz="4" w:space="0" w:color="000000"/>
            </w:tcBorders>
            <w:shd w:val="clear" w:color="auto" w:fill="auto"/>
            <w:vAlign w:val="center"/>
          </w:tcPr>
          <w:p w:rsidR="00E15F3F" w:rsidRPr="00AA5D2E" w:rsidRDefault="00E15F3F" w:rsidP="00CB5A7A">
            <w:pPr>
              <w:widowControl/>
              <w:autoSpaceDE/>
              <w:autoSpaceDN/>
              <w:jc w:val="center"/>
              <w:rPr>
                <w:sz w:val="24"/>
                <w:szCs w:val="24"/>
                <w:highlight w:val="yellow"/>
                <w:lang w:eastAsia="en-US"/>
              </w:rPr>
            </w:pPr>
          </w:p>
        </w:tc>
        <w:tc>
          <w:tcPr>
            <w:tcW w:w="772" w:type="dxa"/>
            <w:vMerge/>
            <w:tcBorders>
              <w:left w:val="single" w:sz="4" w:space="0" w:color="000000"/>
              <w:right w:val="single" w:sz="4" w:space="0" w:color="000000"/>
            </w:tcBorders>
            <w:shd w:val="clear" w:color="auto" w:fill="auto"/>
            <w:vAlign w:val="center"/>
          </w:tcPr>
          <w:p w:rsidR="00E15F3F" w:rsidRPr="00AA5D2E" w:rsidRDefault="00E15F3F" w:rsidP="00CB5A7A">
            <w:pPr>
              <w:widowControl/>
              <w:autoSpaceDE/>
              <w:autoSpaceDN/>
              <w:jc w:val="center"/>
              <w:rPr>
                <w:sz w:val="24"/>
                <w:szCs w:val="24"/>
                <w:highlight w:val="yellow"/>
                <w:lang w:eastAsia="en-US"/>
              </w:rPr>
            </w:pPr>
          </w:p>
        </w:tc>
      </w:tr>
      <w:tr w:rsidR="00E15F3F" w:rsidRPr="00AA5D2E" w:rsidTr="00FD537C">
        <w:trPr>
          <w:trHeight w:val="245"/>
        </w:trPr>
        <w:tc>
          <w:tcPr>
            <w:tcW w:w="418" w:type="dxa"/>
            <w:vMerge/>
            <w:tcBorders>
              <w:left w:val="single" w:sz="4" w:space="0" w:color="000000"/>
              <w:bottom w:val="single" w:sz="4" w:space="0" w:color="000000"/>
              <w:right w:val="single" w:sz="4" w:space="0" w:color="000000"/>
            </w:tcBorders>
            <w:vAlign w:val="center"/>
          </w:tcPr>
          <w:p w:rsidR="00E15F3F" w:rsidRPr="00AA5D2E" w:rsidRDefault="00E15F3F" w:rsidP="00CB5A7A">
            <w:pPr>
              <w:widowControl/>
              <w:autoSpaceDE/>
              <w:autoSpaceDN/>
              <w:jc w:val="center"/>
              <w:rPr>
                <w:sz w:val="24"/>
                <w:szCs w:val="24"/>
                <w:lang w:eastAsia="en-US"/>
              </w:rPr>
            </w:pPr>
          </w:p>
        </w:tc>
        <w:tc>
          <w:tcPr>
            <w:tcW w:w="2006" w:type="dxa"/>
            <w:vMerge/>
            <w:tcBorders>
              <w:left w:val="single" w:sz="4" w:space="0" w:color="000000"/>
              <w:bottom w:val="single" w:sz="4" w:space="0" w:color="000000"/>
              <w:right w:val="single" w:sz="4" w:space="0" w:color="000000"/>
            </w:tcBorders>
            <w:vAlign w:val="center"/>
          </w:tcPr>
          <w:p w:rsidR="00E15F3F" w:rsidRPr="00AA5D2E" w:rsidRDefault="00E15F3F" w:rsidP="00CB5A7A">
            <w:pPr>
              <w:widowControl/>
              <w:autoSpaceDE/>
              <w:autoSpaceDN/>
              <w:jc w:val="center"/>
              <w:rPr>
                <w:sz w:val="24"/>
                <w:szCs w:val="24"/>
                <w:lang w:eastAsia="en-US"/>
              </w:rPr>
            </w:pPr>
          </w:p>
        </w:tc>
        <w:tc>
          <w:tcPr>
            <w:tcW w:w="1719" w:type="dxa"/>
            <w:tcBorders>
              <w:top w:val="single" w:sz="4" w:space="0" w:color="000000"/>
              <w:left w:val="single" w:sz="4" w:space="0" w:color="000000"/>
              <w:bottom w:val="single" w:sz="4" w:space="0" w:color="000000"/>
              <w:right w:val="single" w:sz="4" w:space="0" w:color="000000"/>
            </w:tcBorders>
          </w:tcPr>
          <w:p w:rsidR="00E15F3F" w:rsidRPr="00AA5D2E" w:rsidRDefault="00E15F3F" w:rsidP="00CB5A7A">
            <w:pPr>
              <w:pStyle w:val="TableParagraph"/>
              <w:jc w:val="center"/>
              <w:rPr>
                <w:sz w:val="24"/>
                <w:szCs w:val="24"/>
                <w:lang w:eastAsia="en-US"/>
              </w:rPr>
            </w:pPr>
            <w:r w:rsidRPr="00AA5D2E">
              <w:rPr>
                <w:sz w:val="24"/>
                <w:szCs w:val="24"/>
              </w:rPr>
              <w:t xml:space="preserve">REX62-R62 </w:t>
            </w:r>
          </w:p>
        </w:tc>
        <w:tc>
          <w:tcPr>
            <w:tcW w:w="1569" w:type="dxa"/>
            <w:tcBorders>
              <w:top w:val="single" w:sz="4" w:space="0" w:color="000000"/>
              <w:left w:val="single" w:sz="4" w:space="0" w:color="000000"/>
              <w:bottom w:val="single" w:sz="4" w:space="0" w:color="000000"/>
              <w:right w:val="single" w:sz="4" w:space="0" w:color="000000"/>
            </w:tcBorders>
          </w:tcPr>
          <w:p w:rsidR="00E15F3F" w:rsidRPr="00AA5D2E" w:rsidRDefault="00E15F3F" w:rsidP="00CB5A7A">
            <w:pPr>
              <w:pStyle w:val="TableParagraph"/>
              <w:jc w:val="center"/>
              <w:rPr>
                <w:sz w:val="24"/>
                <w:szCs w:val="24"/>
                <w:lang w:eastAsia="en-US"/>
              </w:rPr>
            </w:pPr>
            <w:r w:rsidRPr="00AA5D2E">
              <w:rPr>
                <w:sz w:val="24"/>
                <w:szCs w:val="24"/>
                <w:lang w:eastAsia="en-US"/>
              </w:rPr>
              <w:t>0,533</w:t>
            </w:r>
          </w:p>
        </w:tc>
        <w:tc>
          <w:tcPr>
            <w:tcW w:w="1124" w:type="dxa"/>
            <w:tcBorders>
              <w:left w:val="single" w:sz="4" w:space="0" w:color="000000"/>
              <w:bottom w:val="single" w:sz="4" w:space="0" w:color="000000"/>
              <w:right w:val="single" w:sz="4" w:space="0" w:color="000000"/>
            </w:tcBorders>
            <w:vAlign w:val="center"/>
          </w:tcPr>
          <w:p w:rsidR="00E15F3F" w:rsidRPr="00AA5D2E" w:rsidRDefault="00E15F3F" w:rsidP="00CB5A7A">
            <w:pPr>
              <w:widowControl/>
              <w:autoSpaceDE/>
              <w:autoSpaceDN/>
              <w:jc w:val="center"/>
              <w:rPr>
                <w:sz w:val="24"/>
                <w:szCs w:val="24"/>
                <w:lang w:eastAsia="en-US"/>
              </w:rPr>
            </w:pPr>
            <w:r w:rsidRPr="00AA5D2E">
              <w:rPr>
                <w:sz w:val="24"/>
                <w:szCs w:val="24"/>
                <w:lang w:eastAsia="en-US"/>
              </w:rPr>
              <w:t>2009</w:t>
            </w:r>
          </w:p>
        </w:tc>
        <w:tc>
          <w:tcPr>
            <w:tcW w:w="1204" w:type="dxa"/>
            <w:vMerge/>
            <w:tcBorders>
              <w:left w:val="single" w:sz="4" w:space="0" w:color="000000"/>
              <w:bottom w:val="single" w:sz="4" w:space="0" w:color="000000"/>
              <w:right w:val="single" w:sz="4" w:space="0" w:color="000000"/>
            </w:tcBorders>
            <w:shd w:val="clear" w:color="auto" w:fill="auto"/>
            <w:vAlign w:val="center"/>
          </w:tcPr>
          <w:p w:rsidR="00E15F3F" w:rsidRPr="00AA5D2E" w:rsidRDefault="00E15F3F" w:rsidP="00CB5A7A">
            <w:pPr>
              <w:widowControl/>
              <w:autoSpaceDE/>
              <w:autoSpaceDN/>
              <w:jc w:val="center"/>
              <w:rPr>
                <w:sz w:val="24"/>
                <w:szCs w:val="24"/>
                <w:highlight w:val="yellow"/>
                <w:lang w:eastAsia="en-US"/>
              </w:rPr>
            </w:pPr>
          </w:p>
        </w:tc>
        <w:tc>
          <w:tcPr>
            <w:tcW w:w="1056" w:type="dxa"/>
            <w:vMerge/>
            <w:tcBorders>
              <w:left w:val="single" w:sz="4" w:space="0" w:color="000000"/>
              <w:bottom w:val="single" w:sz="4" w:space="0" w:color="000000"/>
              <w:right w:val="single" w:sz="4" w:space="0" w:color="000000"/>
            </w:tcBorders>
            <w:shd w:val="clear" w:color="auto" w:fill="auto"/>
            <w:vAlign w:val="center"/>
          </w:tcPr>
          <w:p w:rsidR="00E15F3F" w:rsidRPr="00AA5D2E" w:rsidRDefault="00E15F3F" w:rsidP="00CB5A7A">
            <w:pPr>
              <w:widowControl/>
              <w:autoSpaceDE/>
              <w:autoSpaceDN/>
              <w:jc w:val="center"/>
              <w:rPr>
                <w:sz w:val="24"/>
                <w:szCs w:val="24"/>
                <w:highlight w:val="yellow"/>
                <w:lang w:eastAsia="en-US"/>
              </w:rPr>
            </w:pPr>
          </w:p>
        </w:tc>
        <w:tc>
          <w:tcPr>
            <w:tcW w:w="585" w:type="dxa"/>
            <w:vMerge/>
            <w:tcBorders>
              <w:left w:val="single" w:sz="4" w:space="0" w:color="000000"/>
              <w:bottom w:val="single" w:sz="4" w:space="0" w:color="000000"/>
              <w:right w:val="single" w:sz="4" w:space="0" w:color="000000"/>
            </w:tcBorders>
            <w:shd w:val="clear" w:color="auto" w:fill="auto"/>
            <w:vAlign w:val="center"/>
          </w:tcPr>
          <w:p w:rsidR="00E15F3F" w:rsidRPr="00AA5D2E" w:rsidRDefault="00E15F3F" w:rsidP="00CB5A7A">
            <w:pPr>
              <w:widowControl/>
              <w:autoSpaceDE/>
              <w:autoSpaceDN/>
              <w:jc w:val="center"/>
              <w:rPr>
                <w:sz w:val="24"/>
                <w:szCs w:val="24"/>
                <w:highlight w:val="yellow"/>
                <w:lang w:eastAsia="en-US"/>
              </w:rPr>
            </w:pPr>
          </w:p>
        </w:tc>
        <w:tc>
          <w:tcPr>
            <w:tcW w:w="772" w:type="dxa"/>
            <w:vMerge/>
            <w:tcBorders>
              <w:left w:val="single" w:sz="4" w:space="0" w:color="000000"/>
              <w:bottom w:val="single" w:sz="4" w:space="0" w:color="000000"/>
              <w:right w:val="single" w:sz="4" w:space="0" w:color="000000"/>
            </w:tcBorders>
            <w:shd w:val="clear" w:color="auto" w:fill="auto"/>
            <w:vAlign w:val="center"/>
          </w:tcPr>
          <w:p w:rsidR="00E15F3F" w:rsidRPr="00AA5D2E" w:rsidRDefault="00E15F3F" w:rsidP="00CB5A7A">
            <w:pPr>
              <w:widowControl/>
              <w:autoSpaceDE/>
              <w:autoSpaceDN/>
              <w:jc w:val="center"/>
              <w:rPr>
                <w:sz w:val="24"/>
                <w:szCs w:val="24"/>
                <w:highlight w:val="yellow"/>
                <w:lang w:eastAsia="en-US"/>
              </w:rPr>
            </w:pPr>
          </w:p>
        </w:tc>
      </w:tr>
      <w:tr w:rsidR="00E15F3F" w:rsidRPr="00AA5D2E" w:rsidTr="00FD537C">
        <w:trPr>
          <w:trHeight w:val="355"/>
        </w:trPr>
        <w:tc>
          <w:tcPr>
            <w:tcW w:w="418" w:type="dxa"/>
            <w:vMerge w:val="restart"/>
            <w:tcBorders>
              <w:top w:val="single" w:sz="4" w:space="0" w:color="000000"/>
              <w:left w:val="single" w:sz="4" w:space="0" w:color="000000"/>
              <w:bottom w:val="single" w:sz="4" w:space="0" w:color="000000"/>
              <w:right w:val="single" w:sz="4" w:space="0" w:color="000000"/>
            </w:tcBorders>
            <w:vAlign w:val="center"/>
            <w:hideMark/>
          </w:tcPr>
          <w:p w:rsidR="00E15F3F" w:rsidRPr="00AA5D2E" w:rsidRDefault="00E15F3F" w:rsidP="00CB5A7A">
            <w:pPr>
              <w:jc w:val="center"/>
              <w:rPr>
                <w:sz w:val="24"/>
                <w:szCs w:val="24"/>
                <w:lang w:eastAsia="en-US"/>
              </w:rPr>
            </w:pPr>
            <w:r w:rsidRPr="00AA5D2E">
              <w:rPr>
                <w:sz w:val="24"/>
                <w:szCs w:val="24"/>
                <w:lang w:eastAsia="en-US"/>
              </w:rPr>
              <w:t>3</w:t>
            </w:r>
          </w:p>
        </w:tc>
        <w:tc>
          <w:tcPr>
            <w:tcW w:w="2006" w:type="dxa"/>
            <w:vMerge w:val="restart"/>
            <w:tcBorders>
              <w:top w:val="single" w:sz="4" w:space="0" w:color="000000"/>
              <w:left w:val="single" w:sz="4" w:space="0" w:color="000000"/>
              <w:bottom w:val="single" w:sz="4" w:space="0" w:color="000000"/>
              <w:right w:val="single" w:sz="4" w:space="0" w:color="000000"/>
            </w:tcBorders>
            <w:vAlign w:val="center"/>
            <w:hideMark/>
          </w:tcPr>
          <w:p w:rsidR="00E15F3F" w:rsidRPr="00AA5D2E" w:rsidRDefault="00E15F3F" w:rsidP="00CB5A7A">
            <w:pPr>
              <w:jc w:val="center"/>
              <w:rPr>
                <w:sz w:val="24"/>
                <w:szCs w:val="24"/>
                <w:lang w:eastAsia="en-US"/>
              </w:rPr>
            </w:pPr>
            <w:r w:rsidRPr="00AA5D2E">
              <w:rPr>
                <w:sz w:val="24"/>
                <w:szCs w:val="24"/>
                <w:lang w:eastAsia="en-US"/>
              </w:rPr>
              <w:t>ООО «Энергоцентр-Мокшан»</w:t>
            </w:r>
          </w:p>
        </w:tc>
        <w:tc>
          <w:tcPr>
            <w:tcW w:w="1719" w:type="dxa"/>
            <w:tcBorders>
              <w:top w:val="single" w:sz="4" w:space="0" w:color="000000"/>
              <w:left w:val="single" w:sz="4" w:space="0" w:color="000000"/>
              <w:bottom w:val="single" w:sz="4" w:space="0" w:color="000000"/>
              <w:right w:val="single" w:sz="4" w:space="0" w:color="000000"/>
            </w:tcBorders>
            <w:vAlign w:val="center"/>
          </w:tcPr>
          <w:p w:rsidR="00E15F3F" w:rsidRPr="00AA5D2E" w:rsidRDefault="00E15F3F" w:rsidP="00CB5A7A">
            <w:pPr>
              <w:pStyle w:val="TableParagraph"/>
              <w:jc w:val="center"/>
              <w:rPr>
                <w:sz w:val="24"/>
                <w:szCs w:val="24"/>
                <w:lang w:eastAsia="en-US"/>
              </w:rPr>
            </w:pPr>
            <w:r w:rsidRPr="00AA5D2E">
              <w:rPr>
                <w:sz w:val="24"/>
                <w:szCs w:val="24"/>
                <w:lang w:eastAsia="en-US"/>
              </w:rPr>
              <w:t>Lavart 1000 R</w:t>
            </w:r>
          </w:p>
        </w:tc>
        <w:tc>
          <w:tcPr>
            <w:tcW w:w="1569" w:type="dxa"/>
            <w:tcBorders>
              <w:top w:val="single" w:sz="4" w:space="0" w:color="000000"/>
              <w:left w:val="single" w:sz="4" w:space="0" w:color="000000"/>
              <w:bottom w:val="single" w:sz="4" w:space="0" w:color="000000"/>
              <w:right w:val="single" w:sz="4" w:space="0" w:color="000000"/>
            </w:tcBorders>
            <w:vAlign w:val="center"/>
          </w:tcPr>
          <w:p w:rsidR="00E15F3F" w:rsidRPr="00AA5D2E" w:rsidRDefault="00E15F3F" w:rsidP="00CB5A7A">
            <w:pPr>
              <w:pStyle w:val="TableParagraph"/>
              <w:jc w:val="center"/>
              <w:rPr>
                <w:sz w:val="24"/>
                <w:szCs w:val="24"/>
                <w:lang w:eastAsia="en-US"/>
              </w:rPr>
            </w:pPr>
            <w:r w:rsidRPr="00AA5D2E">
              <w:rPr>
                <w:sz w:val="24"/>
                <w:szCs w:val="24"/>
                <w:lang w:eastAsia="en-US"/>
              </w:rPr>
              <w:t>0,86</w:t>
            </w:r>
          </w:p>
        </w:tc>
        <w:tc>
          <w:tcPr>
            <w:tcW w:w="1124" w:type="dxa"/>
            <w:tcBorders>
              <w:top w:val="single" w:sz="4" w:space="0" w:color="000000"/>
              <w:left w:val="single" w:sz="4" w:space="0" w:color="000000"/>
              <w:bottom w:val="single" w:sz="4" w:space="0" w:color="000000"/>
              <w:right w:val="single" w:sz="4" w:space="0" w:color="000000"/>
            </w:tcBorders>
            <w:vAlign w:val="center"/>
          </w:tcPr>
          <w:p w:rsidR="00E15F3F" w:rsidRPr="00AA5D2E" w:rsidRDefault="00E15F3F" w:rsidP="00CB5A7A">
            <w:pPr>
              <w:jc w:val="center"/>
              <w:rPr>
                <w:sz w:val="24"/>
                <w:szCs w:val="24"/>
                <w:lang w:eastAsia="en-US"/>
              </w:rPr>
            </w:pPr>
            <w:r w:rsidRPr="00AA5D2E">
              <w:rPr>
                <w:sz w:val="24"/>
                <w:szCs w:val="24"/>
                <w:lang w:eastAsia="en-US"/>
              </w:rPr>
              <w:t>2021</w:t>
            </w:r>
          </w:p>
        </w:tc>
        <w:tc>
          <w:tcPr>
            <w:tcW w:w="1204" w:type="dxa"/>
            <w:vMerge w:val="restart"/>
            <w:tcBorders>
              <w:top w:val="single" w:sz="4" w:space="0" w:color="000000"/>
              <w:left w:val="single" w:sz="4" w:space="0" w:color="000000"/>
              <w:bottom w:val="single" w:sz="4" w:space="0" w:color="000000"/>
              <w:right w:val="single" w:sz="4" w:space="0" w:color="000000"/>
            </w:tcBorders>
            <w:vAlign w:val="center"/>
            <w:hideMark/>
          </w:tcPr>
          <w:p w:rsidR="00E15F3F" w:rsidRPr="00AA5D2E" w:rsidRDefault="00E15F3F" w:rsidP="00CB5A7A">
            <w:pPr>
              <w:jc w:val="center"/>
              <w:rPr>
                <w:sz w:val="24"/>
                <w:szCs w:val="24"/>
                <w:lang w:eastAsia="en-US"/>
              </w:rPr>
            </w:pPr>
            <w:r w:rsidRPr="00AA5D2E">
              <w:rPr>
                <w:sz w:val="24"/>
                <w:szCs w:val="24"/>
                <w:lang w:eastAsia="en-US"/>
              </w:rPr>
              <w:t>0,72</w:t>
            </w:r>
          </w:p>
        </w:tc>
        <w:tc>
          <w:tcPr>
            <w:tcW w:w="1056" w:type="dxa"/>
            <w:vMerge w:val="restart"/>
            <w:tcBorders>
              <w:top w:val="single" w:sz="4" w:space="0" w:color="000000"/>
              <w:left w:val="single" w:sz="4" w:space="0" w:color="000000"/>
              <w:bottom w:val="single" w:sz="4" w:space="0" w:color="000000"/>
              <w:right w:val="single" w:sz="4" w:space="0" w:color="000000"/>
            </w:tcBorders>
            <w:vAlign w:val="center"/>
            <w:hideMark/>
          </w:tcPr>
          <w:p w:rsidR="00E15F3F" w:rsidRPr="00AA5D2E" w:rsidRDefault="00E15F3F" w:rsidP="00CB5A7A">
            <w:pPr>
              <w:jc w:val="center"/>
              <w:rPr>
                <w:sz w:val="24"/>
                <w:szCs w:val="24"/>
                <w:lang w:eastAsia="en-US"/>
              </w:rPr>
            </w:pPr>
            <w:r w:rsidRPr="00AA5D2E">
              <w:rPr>
                <w:sz w:val="24"/>
                <w:szCs w:val="24"/>
                <w:lang w:eastAsia="en-US"/>
              </w:rPr>
              <w:t>-</w:t>
            </w:r>
          </w:p>
        </w:tc>
        <w:tc>
          <w:tcPr>
            <w:tcW w:w="585" w:type="dxa"/>
            <w:vMerge w:val="restart"/>
            <w:tcBorders>
              <w:top w:val="single" w:sz="4" w:space="0" w:color="000000"/>
              <w:left w:val="single" w:sz="4" w:space="0" w:color="000000"/>
              <w:bottom w:val="single" w:sz="4" w:space="0" w:color="000000"/>
              <w:right w:val="single" w:sz="4" w:space="0" w:color="000000"/>
            </w:tcBorders>
            <w:vAlign w:val="center"/>
            <w:hideMark/>
          </w:tcPr>
          <w:p w:rsidR="00E15F3F" w:rsidRPr="00AA5D2E" w:rsidRDefault="00E15F3F" w:rsidP="00CB5A7A">
            <w:pPr>
              <w:jc w:val="center"/>
              <w:rPr>
                <w:sz w:val="24"/>
                <w:szCs w:val="24"/>
                <w:lang w:eastAsia="en-US"/>
              </w:rPr>
            </w:pPr>
            <w:r w:rsidRPr="00AA5D2E">
              <w:rPr>
                <w:sz w:val="24"/>
                <w:szCs w:val="24"/>
                <w:lang w:eastAsia="en-US"/>
              </w:rPr>
              <w:t>-</w:t>
            </w:r>
          </w:p>
        </w:tc>
        <w:tc>
          <w:tcPr>
            <w:tcW w:w="772" w:type="dxa"/>
            <w:vMerge w:val="restart"/>
            <w:tcBorders>
              <w:top w:val="single" w:sz="4" w:space="0" w:color="000000"/>
              <w:left w:val="single" w:sz="4" w:space="0" w:color="000000"/>
              <w:bottom w:val="single" w:sz="4" w:space="0" w:color="000000"/>
              <w:right w:val="single" w:sz="4" w:space="0" w:color="000000"/>
            </w:tcBorders>
            <w:vAlign w:val="center"/>
            <w:hideMark/>
          </w:tcPr>
          <w:p w:rsidR="00E15F3F" w:rsidRPr="00AA5D2E" w:rsidRDefault="00E15F3F" w:rsidP="00CB5A7A">
            <w:pPr>
              <w:jc w:val="center"/>
              <w:rPr>
                <w:sz w:val="24"/>
                <w:szCs w:val="24"/>
                <w:lang w:eastAsia="en-US"/>
              </w:rPr>
            </w:pPr>
            <w:r w:rsidRPr="00AA5D2E">
              <w:rPr>
                <w:sz w:val="24"/>
                <w:szCs w:val="24"/>
                <w:lang w:eastAsia="en-US"/>
              </w:rPr>
              <w:t>0,72</w:t>
            </w:r>
          </w:p>
        </w:tc>
      </w:tr>
      <w:tr w:rsidR="00E15F3F" w:rsidRPr="00AA5D2E" w:rsidTr="00FD537C">
        <w:trPr>
          <w:trHeight w:val="278"/>
        </w:trPr>
        <w:tc>
          <w:tcPr>
            <w:tcW w:w="418" w:type="dxa"/>
            <w:vMerge/>
            <w:tcBorders>
              <w:top w:val="single" w:sz="4" w:space="0" w:color="000000"/>
              <w:left w:val="single" w:sz="4" w:space="0" w:color="000000"/>
              <w:bottom w:val="single" w:sz="4" w:space="0" w:color="000000"/>
              <w:right w:val="single" w:sz="4" w:space="0" w:color="000000"/>
            </w:tcBorders>
            <w:vAlign w:val="center"/>
            <w:hideMark/>
          </w:tcPr>
          <w:p w:rsidR="00E15F3F" w:rsidRPr="00AA5D2E" w:rsidRDefault="00E15F3F" w:rsidP="00CB5A7A">
            <w:pPr>
              <w:widowControl/>
              <w:autoSpaceDE/>
              <w:autoSpaceDN/>
              <w:ind w:firstLine="426"/>
              <w:rPr>
                <w:sz w:val="24"/>
                <w:szCs w:val="24"/>
                <w:lang w:eastAsia="en-US"/>
              </w:rPr>
            </w:pPr>
          </w:p>
        </w:tc>
        <w:tc>
          <w:tcPr>
            <w:tcW w:w="2006" w:type="dxa"/>
            <w:vMerge/>
            <w:tcBorders>
              <w:top w:val="single" w:sz="4" w:space="0" w:color="000000"/>
              <w:left w:val="single" w:sz="4" w:space="0" w:color="000000"/>
              <w:bottom w:val="single" w:sz="4" w:space="0" w:color="000000"/>
              <w:right w:val="single" w:sz="4" w:space="0" w:color="000000"/>
            </w:tcBorders>
            <w:vAlign w:val="center"/>
            <w:hideMark/>
          </w:tcPr>
          <w:p w:rsidR="00E15F3F" w:rsidRPr="00AA5D2E" w:rsidRDefault="00E15F3F" w:rsidP="00CB5A7A">
            <w:pPr>
              <w:widowControl/>
              <w:autoSpaceDE/>
              <w:autoSpaceDN/>
              <w:ind w:firstLine="426"/>
              <w:rPr>
                <w:sz w:val="24"/>
                <w:szCs w:val="24"/>
                <w:lang w:eastAsia="en-US"/>
              </w:rPr>
            </w:pPr>
          </w:p>
        </w:tc>
        <w:tc>
          <w:tcPr>
            <w:tcW w:w="1719" w:type="dxa"/>
            <w:tcBorders>
              <w:top w:val="single" w:sz="4" w:space="0" w:color="000000"/>
              <w:left w:val="single" w:sz="4" w:space="0" w:color="000000"/>
              <w:right w:val="single" w:sz="4" w:space="0" w:color="000000"/>
            </w:tcBorders>
          </w:tcPr>
          <w:p w:rsidR="00E15F3F" w:rsidRPr="00AA5D2E" w:rsidRDefault="00E15F3F" w:rsidP="00CB5A7A">
            <w:pPr>
              <w:pStyle w:val="TableParagraph"/>
              <w:jc w:val="center"/>
              <w:rPr>
                <w:sz w:val="24"/>
                <w:szCs w:val="24"/>
                <w:lang w:eastAsia="en-US"/>
              </w:rPr>
            </w:pPr>
            <w:r w:rsidRPr="00AA5D2E">
              <w:rPr>
                <w:sz w:val="24"/>
                <w:szCs w:val="24"/>
                <w:lang w:eastAsia="en-US"/>
              </w:rPr>
              <w:t>Lavart 1000 R</w:t>
            </w:r>
          </w:p>
        </w:tc>
        <w:tc>
          <w:tcPr>
            <w:tcW w:w="1569" w:type="dxa"/>
            <w:tcBorders>
              <w:top w:val="single" w:sz="4" w:space="0" w:color="000000"/>
              <w:left w:val="single" w:sz="4" w:space="0" w:color="000000"/>
              <w:right w:val="single" w:sz="4" w:space="0" w:color="000000"/>
            </w:tcBorders>
          </w:tcPr>
          <w:p w:rsidR="00E15F3F" w:rsidRPr="00AA5D2E" w:rsidRDefault="00E15F3F" w:rsidP="00CB5A7A">
            <w:pPr>
              <w:pStyle w:val="TableParagraph"/>
              <w:ind w:right="93"/>
              <w:jc w:val="center"/>
              <w:rPr>
                <w:sz w:val="24"/>
                <w:szCs w:val="24"/>
                <w:lang w:eastAsia="en-US"/>
              </w:rPr>
            </w:pPr>
            <w:r w:rsidRPr="00AA5D2E">
              <w:rPr>
                <w:sz w:val="24"/>
                <w:szCs w:val="24"/>
                <w:lang w:eastAsia="en-US"/>
              </w:rPr>
              <w:t>0,86</w:t>
            </w:r>
          </w:p>
        </w:tc>
        <w:tc>
          <w:tcPr>
            <w:tcW w:w="1124" w:type="dxa"/>
            <w:tcBorders>
              <w:top w:val="single" w:sz="4" w:space="0" w:color="000000"/>
              <w:left w:val="single" w:sz="4" w:space="0" w:color="000000"/>
              <w:right w:val="single" w:sz="4" w:space="0" w:color="000000"/>
            </w:tcBorders>
            <w:vAlign w:val="center"/>
          </w:tcPr>
          <w:p w:rsidR="00E15F3F" w:rsidRPr="00AA5D2E" w:rsidRDefault="00E15F3F" w:rsidP="00CB5A7A">
            <w:pPr>
              <w:widowControl/>
              <w:autoSpaceDE/>
              <w:autoSpaceDN/>
              <w:jc w:val="center"/>
              <w:rPr>
                <w:sz w:val="24"/>
                <w:szCs w:val="24"/>
                <w:lang w:eastAsia="en-US"/>
              </w:rPr>
            </w:pPr>
            <w:r w:rsidRPr="00AA5D2E">
              <w:rPr>
                <w:sz w:val="24"/>
                <w:szCs w:val="24"/>
                <w:lang w:eastAsia="en-US"/>
              </w:rPr>
              <w:t>2021</w:t>
            </w:r>
          </w:p>
        </w:tc>
        <w:tc>
          <w:tcPr>
            <w:tcW w:w="1204" w:type="dxa"/>
            <w:vMerge/>
            <w:tcBorders>
              <w:top w:val="single" w:sz="4" w:space="0" w:color="000000"/>
              <w:left w:val="single" w:sz="4" w:space="0" w:color="000000"/>
              <w:bottom w:val="single" w:sz="4" w:space="0" w:color="000000"/>
              <w:right w:val="single" w:sz="4" w:space="0" w:color="000000"/>
            </w:tcBorders>
            <w:vAlign w:val="center"/>
            <w:hideMark/>
          </w:tcPr>
          <w:p w:rsidR="00E15F3F" w:rsidRPr="00AA5D2E" w:rsidRDefault="00E15F3F" w:rsidP="00CB5A7A">
            <w:pPr>
              <w:widowControl/>
              <w:autoSpaceDE/>
              <w:autoSpaceDN/>
              <w:ind w:firstLine="426"/>
              <w:jc w:val="center"/>
              <w:rPr>
                <w:sz w:val="24"/>
                <w:szCs w:val="24"/>
                <w:lang w:eastAsia="en-US"/>
              </w:rPr>
            </w:pPr>
          </w:p>
        </w:tc>
        <w:tc>
          <w:tcPr>
            <w:tcW w:w="1056" w:type="dxa"/>
            <w:vMerge/>
            <w:tcBorders>
              <w:top w:val="single" w:sz="4" w:space="0" w:color="000000"/>
              <w:left w:val="single" w:sz="4" w:space="0" w:color="000000"/>
              <w:bottom w:val="single" w:sz="4" w:space="0" w:color="000000"/>
              <w:right w:val="single" w:sz="4" w:space="0" w:color="000000"/>
            </w:tcBorders>
            <w:vAlign w:val="center"/>
            <w:hideMark/>
          </w:tcPr>
          <w:p w:rsidR="00E15F3F" w:rsidRPr="00AA5D2E" w:rsidRDefault="00E15F3F" w:rsidP="00CB5A7A">
            <w:pPr>
              <w:widowControl/>
              <w:autoSpaceDE/>
              <w:autoSpaceDN/>
              <w:ind w:firstLine="426"/>
              <w:jc w:val="center"/>
              <w:rPr>
                <w:sz w:val="24"/>
                <w:szCs w:val="24"/>
                <w:lang w:eastAsia="en-US"/>
              </w:rPr>
            </w:pPr>
          </w:p>
        </w:tc>
        <w:tc>
          <w:tcPr>
            <w:tcW w:w="585" w:type="dxa"/>
            <w:vMerge/>
            <w:tcBorders>
              <w:top w:val="single" w:sz="4" w:space="0" w:color="000000"/>
              <w:left w:val="single" w:sz="4" w:space="0" w:color="000000"/>
              <w:bottom w:val="single" w:sz="4" w:space="0" w:color="000000"/>
              <w:right w:val="single" w:sz="4" w:space="0" w:color="000000"/>
            </w:tcBorders>
            <w:vAlign w:val="center"/>
            <w:hideMark/>
          </w:tcPr>
          <w:p w:rsidR="00E15F3F" w:rsidRPr="00AA5D2E" w:rsidRDefault="00E15F3F" w:rsidP="00CB5A7A">
            <w:pPr>
              <w:widowControl/>
              <w:autoSpaceDE/>
              <w:autoSpaceDN/>
              <w:ind w:firstLine="426"/>
              <w:jc w:val="center"/>
              <w:rPr>
                <w:sz w:val="24"/>
                <w:szCs w:val="24"/>
                <w:lang w:eastAsia="en-US"/>
              </w:rPr>
            </w:pPr>
          </w:p>
        </w:tc>
        <w:tc>
          <w:tcPr>
            <w:tcW w:w="772" w:type="dxa"/>
            <w:vMerge/>
            <w:tcBorders>
              <w:top w:val="single" w:sz="4" w:space="0" w:color="000000"/>
              <w:left w:val="single" w:sz="4" w:space="0" w:color="000000"/>
              <w:bottom w:val="single" w:sz="4" w:space="0" w:color="000000"/>
              <w:right w:val="single" w:sz="4" w:space="0" w:color="000000"/>
            </w:tcBorders>
            <w:vAlign w:val="center"/>
            <w:hideMark/>
          </w:tcPr>
          <w:p w:rsidR="00E15F3F" w:rsidRPr="00AA5D2E" w:rsidRDefault="00E15F3F" w:rsidP="00CB5A7A">
            <w:pPr>
              <w:widowControl/>
              <w:autoSpaceDE/>
              <w:autoSpaceDN/>
              <w:ind w:firstLine="426"/>
              <w:jc w:val="center"/>
              <w:rPr>
                <w:sz w:val="24"/>
                <w:szCs w:val="24"/>
                <w:lang w:eastAsia="en-US"/>
              </w:rPr>
            </w:pPr>
          </w:p>
        </w:tc>
      </w:tr>
      <w:bookmarkEnd w:id="5"/>
    </w:tbl>
    <w:p w:rsidR="00E36577" w:rsidRPr="00AA5D2E" w:rsidRDefault="00E36577" w:rsidP="00CB5A7A">
      <w:pPr>
        <w:pStyle w:val="a3"/>
        <w:ind w:left="120" w:right="141" w:firstLine="540"/>
        <w:jc w:val="both"/>
        <w:rPr>
          <w:sz w:val="24"/>
          <w:szCs w:val="24"/>
        </w:rPr>
      </w:pPr>
    </w:p>
    <w:p w:rsidR="006E466B" w:rsidRPr="00AA5D2E" w:rsidRDefault="006E466B" w:rsidP="00CB5A7A">
      <w:pPr>
        <w:pStyle w:val="a3"/>
        <w:ind w:left="120" w:right="141" w:firstLine="540"/>
        <w:jc w:val="both"/>
        <w:rPr>
          <w:b/>
          <w:sz w:val="24"/>
          <w:szCs w:val="24"/>
        </w:rPr>
      </w:pPr>
      <w:r w:rsidRPr="00AA5D2E">
        <w:rPr>
          <w:b/>
          <w:sz w:val="24"/>
          <w:szCs w:val="24"/>
        </w:rPr>
        <w:t>Параметры установленной тепловой мощности источника тепловой энергии, в том числе теплофикационного оборудования и теплофикационной установки</w:t>
      </w:r>
    </w:p>
    <w:p w:rsidR="006E466B" w:rsidRPr="00AA5D2E" w:rsidRDefault="006E466B" w:rsidP="00CB5A7A">
      <w:pPr>
        <w:pStyle w:val="a3"/>
        <w:ind w:left="120" w:right="141" w:firstLine="540"/>
        <w:jc w:val="both"/>
        <w:rPr>
          <w:sz w:val="24"/>
          <w:szCs w:val="24"/>
        </w:rPr>
      </w:pPr>
      <w:r w:rsidRPr="00AA5D2E">
        <w:rPr>
          <w:sz w:val="24"/>
          <w:szCs w:val="24"/>
        </w:rPr>
        <w:t>Параметры установленной тепловой мощности источников тепловой энергии приведены в таблице 1.</w:t>
      </w:r>
    </w:p>
    <w:p w:rsidR="00AF11AE" w:rsidRPr="00AA5D2E" w:rsidRDefault="00AF11AE" w:rsidP="00CB5A7A">
      <w:pPr>
        <w:pStyle w:val="a3"/>
        <w:ind w:left="120" w:right="141" w:firstLine="540"/>
        <w:jc w:val="both"/>
        <w:rPr>
          <w:sz w:val="24"/>
          <w:szCs w:val="24"/>
        </w:rPr>
      </w:pPr>
    </w:p>
    <w:p w:rsidR="006E466B" w:rsidRPr="00AA5D2E" w:rsidRDefault="006E466B" w:rsidP="00CB5A7A">
      <w:pPr>
        <w:pStyle w:val="a3"/>
        <w:ind w:left="120" w:right="141" w:firstLine="540"/>
        <w:jc w:val="both"/>
        <w:rPr>
          <w:sz w:val="24"/>
          <w:szCs w:val="24"/>
        </w:rPr>
      </w:pPr>
      <w:r w:rsidRPr="00AA5D2E">
        <w:rPr>
          <w:b/>
          <w:sz w:val="24"/>
          <w:szCs w:val="24"/>
        </w:rPr>
        <w:t>Ограничения тепловой мощности и параметров располагаемой тепловой мощности</w:t>
      </w:r>
    </w:p>
    <w:p w:rsidR="006E466B" w:rsidRPr="00AA5D2E" w:rsidRDefault="006E466B" w:rsidP="00CB5A7A">
      <w:pPr>
        <w:pStyle w:val="a3"/>
        <w:ind w:left="120" w:right="141" w:firstLine="540"/>
        <w:jc w:val="both"/>
        <w:rPr>
          <w:sz w:val="24"/>
          <w:szCs w:val="24"/>
        </w:rPr>
      </w:pPr>
      <w:r w:rsidRPr="00AA5D2E">
        <w:rPr>
          <w:sz w:val="24"/>
          <w:szCs w:val="24"/>
        </w:rPr>
        <w:t>Согласно информации, предоставленной заказчиком, ограничения по тепловой мощности на рассматриваемых теплоисточниках отсутствует.</w:t>
      </w:r>
    </w:p>
    <w:p w:rsidR="00AF11AE" w:rsidRPr="00AA5D2E" w:rsidRDefault="00AF11AE" w:rsidP="00CB5A7A">
      <w:pPr>
        <w:pStyle w:val="a3"/>
        <w:ind w:left="120" w:right="141" w:firstLine="540"/>
        <w:jc w:val="both"/>
        <w:rPr>
          <w:sz w:val="24"/>
          <w:szCs w:val="24"/>
        </w:rPr>
      </w:pPr>
    </w:p>
    <w:p w:rsidR="006E466B" w:rsidRPr="00AA5D2E" w:rsidRDefault="006E466B" w:rsidP="00CB5A7A">
      <w:pPr>
        <w:pStyle w:val="a3"/>
        <w:ind w:left="120" w:right="141" w:firstLine="540"/>
        <w:jc w:val="both"/>
        <w:rPr>
          <w:b/>
          <w:sz w:val="24"/>
          <w:szCs w:val="24"/>
        </w:rPr>
      </w:pPr>
      <w:r w:rsidRPr="00AA5D2E">
        <w:rPr>
          <w:b/>
          <w:sz w:val="24"/>
          <w:szCs w:val="24"/>
        </w:rPr>
        <w:t>Объем потребления тепловой энергии (мощности) на собственные и хозяйственные нужды теплоснабжающей организации в отношении источников тепловой энергии и параметры тепловой мощности нетто</w:t>
      </w:r>
    </w:p>
    <w:p w:rsidR="006E466B" w:rsidRPr="00AA5D2E" w:rsidRDefault="00D07F5A" w:rsidP="00CB5A7A">
      <w:pPr>
        <w:pStyle w:val="a3"/>
        <w:ind w:left="120" w:right="141" w:firstLine="540"/>
        <w:jc w:val="both"/>
        <w:rPr>
          <w:sz w:val="24"/>
          <w:szCs w:val="24"/>
        </w:rPr>
      </w:pPr>
      <w:r w:rsidRPr="00AA5D2E">
        <w:rPr>
          <w:sz w:val="24"/>
          <w:szCs w:val="24"/>
        </w:rPr>
        <w:t>Объём потребления тепловой энергии (мощности) на собственные и хозяйственные нужды и параметры тепловой мощности нетто представлены в таблице 2</w:t>
      </w:r>
    </w:p>
    <w:p w:rsidR="006E466B" w:rsidRPr="00AA5D2E" w:rsidRDefault="00D07F5A" w:rsidP="00CB5A7A">
      <w:pPr>
        <w:pStyle w:val="a3"/>
        <w:ind w:left="120" w:right="141" w:firstLine="540"/>
        <w:jc w:val="both"/>
        <w:rPr>
          <w:sz w:val="24"/>
          <w:szCs w:val="24"/>
        </w:rPr>
      </w:pPr>
      <w:r w:rsidRPr="00AA5D2E">
        <w:rPr>
          <w:sz w:val="24"/>
          <w:szCs w:val="24"/>
        </w:rPr>
        <w:t>Таблица 2. Объём потребления тепловой энергии (мощности) на собственные и хозяйственные нужды и параметры тепловой мощности нетто</w:t>
      </w:r>
    </w:p>
    <w:tbl>
      <w:tblPr>
        <w:tblStyle w:val="TableNormal"/>
        <w:tblW w:w="10120" w:type="dxa"/>
        <w:tblInd w:w="2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82"/>
        <w:gridCol w:w="2268"/>
        <w:gridCol w:w="2268"/>
        <w:gridCol w:w="1621"/>
        <w:gridCol w:w="1781"/>
      </w:tblGrid>
      <w:tr w:rsidR="00D07F5A" w:rsidRPr="00CF668F" w:rsidTr="00AF11AE">
        <w:trPr>
          <w:trHeight w:val="1181"/>
        </w:trPr>
        <w:tc>
          <w:tcPr>
            <w:tcW w:w="2182" w:type="dxa"/>
            <w:vAlign w:val="center"/>
          </w:tcPr>
          <w:p w:rsidR="00D07F5A" w:rsidRDefault="00D07F5A" w:rsidP="00CB5A7A">
            <w:pPr>
              <w:pStyle w:val="TableParagraph"/>
              <w:ind w:left="57" w:right="57"/>
              <w:jc w:val="center"/>
              <w:rPr>
                <w:b/>
                <w:sz w:val="24"/>
              </w:rPr>
            </w:pPr>
            <w:r>
              <w:rPr>
                <w:b/>
                <w:sz w:val="24"/>
              </w:rPr>
              <w:t>Наименование источника теплоснабжения</w:t>
            </w:r>
          </w:p>
        </w:tc>
        <w:tc>
          <w:tcPr>
            <w:tcW w:w="2268" w:type="dxa"/>
            <w:vAlign w:val="center"/>
          </w:tcPr>
          <w:p w:rsidR="00D07F5A" w:rsidRPr="00CF668F" w:rsidRDefault="00D07F5A" w:rsidP="00CB5A7A">
            <w:pPr>
              <w:pStyle w:val="TableParagraph"/>
              <w:ind w:left="57" w:right="57"/>
              <w:jc w:val="center"/>
              <w:rPr>
                <w:b/>
                <w:sz w:val="24"/>
              </w:rPr>
            </w:pPr>
            <w:r w:rsidRPr="00CF668F">
              <w:rPr>
                <w:b/>
                <w:sz w:val="24"/>
              </w:rPr>
              <w:t>Установленная теп</w:t>
            </w:r>
            <w:r>
              <w:rPr>
                <w:b/>
                <w:sz w:val="24"/>
              </w:rPr>
              <w:t>ловая мощ</w:t>
            </w:r>
            <w:r w:rsidRPr="00CF668F">
              <w:rPr>
                <w:b/>
                <w:sz w:val="24"/>
              </w:rPr>
              <w:t>ность, Гкал/ч</w:t>
            </w:r>
          </w:p>
        </w:tc>
        <w:tc>
          <w:tcPr>
            <w:tcW w:w="2268" w:type="dxa"/>
            <w:vAlign w:val="center"/>
          </w:tcPr>
          <w:p w:rsidR="00D07F5A" w:rsidRPr="00CF668F" w:rsidRDefault="00D07F5A" w:rsidP="00CB5A7A">
            <w:pPr>
              <w:pStyle w:val="TableParagraph"/>
              <w:ind w:left="57" w:right="57"/>
              <w:jc w:val="center"/>
              <w:rPr>
                <w:b/>
                <w:sz w:val="24"/>
              </w:rPr>
            </w:pPr>
            <w:r w:rsidRPr="00CF668F">
              <w:rPr>
                <w:b/>
                <w:sz w:val="24"/>
              </w:rPr>
              <w:t>Располагаемая тепловая мощность, Гкал/ч</w:t>
            </w:r>
          </w:p>
        </w:tc>
        <w:tc>
          <w:tcPr>
            <w:tcW w:w="1621" w:type="dxa"/>
            <w:vAlign w:val="center"/>
          </w:tcPr>
          <w:p w:rsidR="00D07F5A" w:rsidRPr="00CF668F" w:rsidRDefault="00D07F5A" w:rsidP="00CB5A7A">
            <w:pPr>
              <w:pStyle w:val="TableParagraph"/>
              <w:ind w:left="57" w:right="57"/>
              <w:jc w:val="center"/>
              <w:rPr>
                <w:b/>
                <w:sz w:val="24"/>
              </w:rPr>
            </w:pPr>
            <w:r w:rsidRPr="00CF668F">
              <w:rPr>
                <w:b/>
                <w:sz w:val="24"/>
              </w:rPr>
              <w:t>Собственные нужды источника, Гкал/ч</w:t>
            </w:r>
          </w:p>
        </w:tc>
        <w:tc>
          <w:tcPr>
            <w:tcW w:w="1781" w:type="dxa"/>
            <w:vAlign w:val="center"/>
          </w:tcPr>
          <w:p w:rsidR="00D07F5A" w:rsidRPr="00CF668F" w:rsidRDefault="00D07F5A" w:rsidP="00CB5A7A">
            <w:pPr>
              <w:pStyle w:val="TableParagraph"/>
              <w:ind w:left="57" w:right="57"/>
              <w:jc w:val="center"/>
              <w:rPr>
                <w:b/>
                <w:sz w:val="24"/>
              </w:rPr>
            </w:pPr>
            <w:r>
              <w:rPr>
                <w:b/>
                <w:sz w:val="24"/>
              </w:rPr>
              <w:t>Т</w:t>
            </w:r>
            <w:r w:rsidRPr="00CF668F">
              <w:rPr>
                <w:b/>
                <w:sz w:val="24"/>
              </w:rPr>
              <w:t>еп</w:t>
            </w:r>
            <w:r>
              <w:rPr>
                <w:b/>
                <w:sz w:val="24"/>
              </w:rPr>
              <w:t>ловая мощ</w:t>
            </w:r>
            <w:r w:rsidRPr="00CF668F">
              <w:rPr>
                <w:b/>
                <w:sz w:val="24"/>
              </w:rPr>
              <w:t>ность</w:t>
            </w:r>
            <w:r>
              <w:rPr>
                <w:b/>
                <w:sz w:val="24"/>
              </w:rPr>
              <w:t xml:space="preserve"> нетто</w:t>
            </w:r>
            <w:r w:rsidRPr="00CF668F">
              <w:rPr>
                <w:b/>
                <w:sz w:val="24"/>
              </w:rPr>
              <w:t>, Гкал/ч</w:t>
            </w:r>
          </w:p>
        </w:tc>
      </w:tr>
      <w:tr w:rsidR="00E70860" w:rsidTr="00AF11AE">
        <w:trPr>
          <w:trHeight w:val="316"/>
        </w:trPr>
        <w:tc>
          <w:tcPr>
            <w:tcW w:w="2182" w:type="dxa"/>
            <w:vAlign w:val="center"/>
          </w:tcPr>
          <w:p w:rsidR="00E70860" w:rsidRPr="00B06EBD" w:rsidRDefault="00E70860" w:rsidP="00CB5A7A">
            <w:pPr>
              <w:pStyle w:val="TableParagraph"/>
              <w:jc w:val="center"/>
              <w:rPr>
                <w:sz w:val="24"/>
                <w:szCs w:val="24"/>
                <w:lang w:eastAsia="en-US"/>
              </w:rPr>
            </w:pPr>
            <w:r>
              <w:rPr>
                <w:sz w:val="24"/>
                <w:szCs w:val="24"/>
                <w:lang w:eastAsia="en-US"/>
              </w:rPr>
              <w:t xml:space="preserve">№ 1 </w:t>
            </w:r>
            <w:r w:rsidRPr="00B06EBD">
              <w:rPr>
                <w:sz w:val="24"/>
                <w:szCs w:val="24"/>
                <w:lang w:eastAsia="en-US"/>
              </w:rPr>
              <w:t>МУП «Жилкомсервис»</w:t>
            </w:r>
          </w:p>
        </w:tc>
        <w:tc>
          <w:tcPr>
            <w:tcW w:w="2268" w:type="dxa"/>
            <w:vAlign w:val="center"/>
          </w:tcPr>
          <w:p w:rsidR="00E70860" w:rsidRDefault="00E70860" w:rsidP="00CB5A7A">
            <w:pPr>
              <w:pStyle w:val="TableParagraph"/>
              <w:jc w:val="center"/>
              <w:rPr>
                <w:sz w:val="24"/>
              </w:rPr>
            </w:pPr>
            <w:r>
              <w:rPr>
                <w:sz w:val="24"/>
              </w:rPr>
              <w:t>0,172</w:t>
            </w:r>
          </w:p>
        </w:tc>
        <w:tc>
          <w:tcPr>
            <w:tcW w:w="2268" w:type="dxa"/>
            <w:vAlign w:val="center"/>
          </w:tcPr>
          <w:p w:rsidR="00E70860" w:rsidRDefault="00E70860" w:rsidP="00CB5A7A">
            <w:pPr>
              <w:pStyle w:val="TableParagraph"/>
              <w:jc w:val="center"/>
              <w:rPr>
                <w:sz w:val="24"/>
              </w:rPr>
            </w:pPr>
            <w:r>
              <w:rPr>
                <w:sz w:val="24"/>
              </w:rPr>
              <w:t>0,172</w:t>
            </w:r>
          </w:p>
        </w:tc>
        <w:tc>
          <w:tcPr>
            <w:tcW w:w="1621" w:type="dxa"/>
            <w:vAlign w:val="center"/>
          </w:tcPr>
          <w:p w:rsidR="00E70860" w:rsidRDefault="00E70860" w:rsidP="00CB5A7A">
            <w:pPr>
              <w:pStyle w:val="TableParagraph"/>
              <w:jc w:val="center"/>
              <w:rPr>
                <w:sz w:val="24"/>
              </w:rPr>
            </w:pPr>
            <w:r>
              <w:rPr>
                <w:sz w:val="24"/>
              </w:rPr>
              <w:t>0,01</w:t>
            </w:r>
          </w:p>
        </w:tc>
        <w:tc>
          <w:tcPr>
            <w:tcW w:w="1781" w:type="dxa"/>
            <w:vAlign w:val="center"/>
          </w:tcPr>
          <w:p w:rsidR="00E70860" w:rsidRDefault="00E70860" w:rsidP="00CB5A7A">
            <w:pPr>
              <w:pStyle w:val="TableParagraph"/>
              <w:jc w:val="center"/>
              <w:rPr>
                <w:sz w:val="24"/>
              </w:rPr>
            </w:pPr>
            <w:r>
              <w:rPr>
                <w:sz w:val="24"/>
              </w:rPr>
              <w:t>0,162</w:t>
            </w:r>
          </w:p>
        </w:tc>
      </w:tr>
      <w:tr w:rsidR="00E70860" w:rsidTr="00AF11AE">
        <w:trPr>
          <w:trHeight w:val="314"/>
        </w:trPr>
        <w:tc>
          <w:tcPr>
            <w:tcW w:w="2182" w:type="dxa"/>
            <w:vAlign w:val="center"/>
          </w:tcPr>
          <w:p w:rsidR="00E70860" w:rsidRPr="00B06EBD" w:rsidRDefault="00E70860" w:rsidP="00CB5A7A">
            <w:pPr>
              <w:widowControl/>
              <w:autoSpaceDE/>
              <w:autoSpaceDN/>
              <w:jc w:val="center"/>
              <w:rPr>
                <w:sz w:val="24"/>
                <w:szCs w:val="24"/>
                <w:lang w:eastAsia="en-US"/>
              </w:rPr>
            </w:pPr>
            <w:r>
              <w:rPr>
                <w:sz w:val="24"/>
                <w:szCs w:val="24"/>
                <w:lang w:eastAsia="en-US"/>
              </w:rPr>
              <w:t xml:space="preserve">№ 2 </w:t>
            </w:r>
            <w:r w:rsidRPr="00B06EBD">
              <w:rPr>
                <w:sz w:val="24"/>
                <w:szCs w:val="24"/>
                <w:lang w:eastAsia="en-US"/>
              </w:rPr>
              <w:t>МУП «Жилкомсервис»</w:t>
            </w:r>
          </w:p>
        </w:tc>
        <w:tc>
          <w:tcPr>
            <w:tcW w:w="2268" w:type="dxa"/>
            <w:vAlign w:val="center"/>
          </w:tcPr>
          <w:p w:rsidR="00E70860" w:rsidRDefault="00E70860" w:rsidP="00CB5A7A">
            <w:pPr>
              <w:pStyle w:val="TableParagraph"/>
              <w:jc w:val="center"/>
              <w:rPr>
                <w:sz w:val="24"/>
              </w:rPr>
            </w:pPr>
            <w:r>
              <w:rPr>
                <w:sz w:val="24"/>
              </w:rPr>
              <w:t>1,599</w:t>
            </w:r>
          </w:p>
        </w:tc>
        <w:tc>
          <w:tcPr>
            <w:tcW w:w="2268" w:type="dxa"/>
            <w:vAlign w:val="center"/>
          </w:tcPr>
          <w:p w:rsidR="00E70860" w:rsidRDefault="00E70860" w:rsidP="00CB5A7A">
            <w:pPr>
              <w:pStyle w:val="TableParagraph"/>
              <w:jc w:val="center"/>
              <w:rPr>
                <w:sz w:val="24"/>
              </w:rPr>
            </w:pPr>
            <w:r>
              <w:rPr>
                <w:sz w:val="24"/>
              </w:rPr>
              <w:t>1,599</w:t>
            </w:r>
          </w:p>
        </w:tc>
        <w:tc>
          <w:tcPr>
            <w:tcW w:w="1621" w:type="dxa"/>
            <w:vAlign w:val="center"/>
          </w:tcPr>
          <w:p w:rsidR="00E70860" w:rsidRDefault="00E70860" w:rsidP="00CB5A7A">
            <w:pPr>
              <w:pStyle w:val="TableParagraph"/>
              <w:jc w:val="center"/>
              <w:rPr>
                <w:sz w:val="24"/>
              </w:rPr>
            </w:pPr>
            <w:r>
              <w:rPr>
                <w:sz w:val="24"/>
              </w:rPr>
              <w:t>0,03</w:t>
            </w:r>
          </w:p>
        </w:tc>
        <w:tc>
          <w:tcPr>
            <w:tcW w:w="1781" w:type="dxa"/>
            <w:vAlign w:val="center"/>
          </w:tcPr>
          <w:p w:rsidR="00E70860" w:rsidRDefault="00E70860" w:rsidP="00CB5A7A">
            <w:pPr>
              <w:pStyle w:val="TableParagraph"/>
              <w:jc w:val="center"/>
              <w:rPr>
                <w:sz w:val="24"/>
              </w:rPr>
            </w:pPr>
            <w:r>
              <w:rPr>
                <w:sz w:val="24"/>
              </w:rPr>
              <w:t>1,569</w:t>
            </w:r>
          </w:p>
        </w:tc>
      </w:tr>
      <w:tr w:rsidR="00E70860" w:rsidTr="00AF11AE">
        <w:trPr>
          <w:trHeight w:val="314"/>
        </w:trPr>
        <w:tc>
          <w:tcPr>
            <w:tcW w:w="2182" w:type="dxa"/>
            <w:vAlign w:val="center"/>
          </w:tcPr>
          <w:p w:rsidR="00E70860" w:rsidRPr="00B06EBD" w:rsidRDefault="00E70860" w:rsidP="00CB5A7A">
            <w:pPr>
              <w:widowControl/>
              <w:autoSpaceDE/>
              <w:autoSpaceDN/>
              <w:jc w:val="center"/>
              <w:rPr>
                <w:sz w:val="24"/>
                <w:szCs w:val="24"/>
                <w:lang w:eastAsia="en-US"/>
              </w:rPr>
            </w:pPr>
            <w:r w:rsidRPr="00B06EBD">
              <w:rPr>
                <w:sz w:val="24"/>
                <w:szCs w:val="24"/>
                <w:lang w:eastAsia="en-US"/>
              </w:rPr>
              <w:t>ООО «Энергоцентр-Мокшан»</w:t>
            </w:r>
          </w:p>
        </w:tc>
        <w:tc>
          <w:tcPr>
            <w:tcW w:w="2268" w:type="dxa"/>
            <w:vAlign w:val="center"/>
          </w:tcPr>
          <w:p w:rsidR="00E70860" w:rsidRDefault="00E70860" w:rsidP="00CB5A7A">
            <w:pPr>
              <w:pStyle w:val="TableParagraph"/>
              <w:jc w:val="center"/>
              <w:rPr>
                <w:sz w:val="24"/>
              </w:rPr>
            </w:pPr>
            <w:r>
              <w:rPr>
                <w:sz w:val="24"/>
              </w:rPr>
              <w:t>1,72</w:t>
            </w:r>
          </w:p>
        </w:tc>
        <w:tc>
          <w:tcPr>
            <w:tcW w:w="2268" w:type="dxa"/>
            <w:vAlign w:val="center"/>
          </w:tcPr>
          <w:p w:rsidR="00E70860" w:rsidRDefault="00E70860" w:rsidP="00CB5A7A">
            <w:pPr>
              <w:pStyle w:val="TableParagraph"/>
              <w:jc w:val="center"/>
              <w:rPr>
                <w:sz w:val="24"/>
              </w:rPr>
            </w:pPr>
            <w:r>
              <w:rPr>
                <w:sz w:val="24"/>
              </w:rPr>
              <w:t>1,72</w:t>
            </w:r>
          </w:p>
        </w:tc>
        <w:tc>
          <w:tcPr>
            <w:tcW w:w="1621" w:type="dxa"/>
            <w:vAlign w:val="center"/>
          </w:tcPr>
          <w:p w:rsidR="00E70860" w:rsidRDefault="00E70860" w:rsidP="00CB5A7A">
            <w:pPr>
              <w:pStyle w:val="TableParagraph"/>
              <w:jc w:val="center"/>
              <w:rPr>
                <w:sz w:val="24"/>
              </w:rPr>
            </w:pPr>
            <w:r>
              <w:rPr>
                <w:sz w:val="24"/>
              </w:rPr>
              <w:t>0,0</w:t>
            </w:r>
          </w:p>
        </w:tc>
        <w:tc>
          <w:tcPr>
            <w:tcW w:w="1781" w:type="dxa"/>
            <w:vAlign w:val="center"/>
          </w:tcPr>
          <w:p w:rsidR="00E70860" w:rsidRDefault="00E70860" w:rsidP="00CB5A7A">
            <w:pPr>
              <w:pStyle w:val="TableParagraph"/>
              <w:jc w:val="center"/>
              <w:rPr>
                <w:sz w:val="24"/>
              </w:rPr>
            </w:pPr>
            <w:r>
              <w:rPr>
                <w:sz w:val="24"/>
              </w:rPr>
              <w:t>1,72</w:t>
            </w:r>
          </w:p>
        </w:tc>
      </w:tr>
    </w:tbl>
    <w:p w:rsidR="006E466B" w:rsidRPr="00AA5D2E" w:rsidRDefault="006E466B" w:rsidP="00CB5A7A">
      <w:pPr>
        <w:pStyle w:val="a3"/>
        <w:ind w:left="120" w:right="141" w:firstLine="540"/>
        <w:jc w:val="both"/>
        <w:rPr>
          <w:sz w:val="24"/>
          <w:szCs w:val="24"/>
        </w:rPr>
      </w:pPr>
    </w:p>
    <w:p w:rsidR="006E466B" w:rsidRPr="00AA5D2E" w:rsidRDefault="00ED1D66" w:rsidP="00CB5A7A">
      <w:pPr>
        <w:pStyle w:val="a3"/>
        <w:ind w:left="120" w:right="141" w:firstLine="540"/>
        <w:jc w:val="both"/>
        <w:rPr>
          <w:b/>
          <w:sz w:val="24"/>
          <w:szCs w:val="24"/>
        </w:rPr>
      </w:pPr>
      <w:r w:rsidRPr="00AA5D2E">
        <w:rPr>
          <w:b/>
          <w:sz w:val="24"/>
          <w:szCs w:val="24"/>
        </w:rPr>
        <w:t xml:space="preserve">Сроки ввода в эксплуатацию основного оборудования, год последнего освидетельствования при допуске к эксплуатации после ремонта, год продления ресурса и </w:t>
      </w:r>
      <w:r w:rsidRPr="00AA5D2E">
        <w:rPr>
          <w:b/>
          <w:sz w:val="24"/>
          <w:szCs w:val="24"/>
        </w:rPr>
        <w:lastRenderedPageBreak/>
        <w:t>мероприятия по продлению ресурса</w:t>
      </w:r>
    </w:p>
    <w:p w:rsidR="006E466B" w:rsidRPr="00AA5D2E" w:rsidRDefault="00E15F3F" w:rsidP="00CB5A7A">
      <w:pPr>
        <w:pStyle w:val="a3"/>
        <w:ind w:left="120" w:right="141" w:firstLine="540"/>
        <w:jc w:val="both"/>
        <w:rPr>
          <w:sz w:val="24"/>
          <w:szCs w:val="24"/>
        </w:rPr>
      </w:pPr>
      <w:r w:rsidRPr="00AA5D2E">
        <w:rPr>
          <w:sz w:val="24"/>
          <w:szCs w:val="24"/>
        </w:rPr>
        <w:t>Сроки ввода в эксплуатацию основного оборудования представлена в таблице 1.</w:t>
      </w:r>
    </w:p>
    <w:p w:rsidR="006E466B" w:rsidRPr="00AA5D2E" w:rsidRDefault="006E466B" w:rsidP="00CB5A7A">
      <w:pPr>
        <w:pStyle w:val="a3"/>
        <w:ind w:left="120" w:right="141" w:firstLine="540"/>
        <w:jc w:val="both"/>
        <w:rPr>
          <w:sz w:val="24"/>
          <w:szCs w:val="24"/>
        </w:rPr>
      </w:pPr>
    </w:p>
    <w:p w:rsidR="00AF11AE" w:rsidRPr="00AA5D2E" w:rsidRDefault="00AF11AE" w:rsidP="00CB5A7A">
      <w:pPr>
        <w:pStyle w:val="a3"/>
        <w:ind w:left="120" w:right="141" w:firstLine="540"/>
        <w:jc w:val="both"/>
        <w:rPr>
          <w:b/>
          <w:sz w:val="24"/>
          <w:szCs w:val="24"/>
        </w:rPr>
      </w:pPr>
      <w:r w:rsidRPr="00AA5D2E">
        <w:rPr>
          <w:b/>
          <w:sz w:val="24"/>
          <w:szCs w:val="24"/>
        </w:rPr>
        <w:t>Способы регулирования отпуска тепловой энергии от источников тепловой энергии с обоснованием выбора графика изменения температур и расхода теплоносителя в зависимости от температуры наружного воздуха</w:t>
      </w:r>
    </w:p>
    <w:p w:rsidR="00AF11AE" w:rsidRPr="00AA5D2E" w:rsidRDefault="00AF11AE" w:rsidP="00CB5A7A">
      <w:pPr>
        <w:pStyle w:val="a3"/>
        <w:ind w:left="120" w:right="141" w:firstLine="540"/>
        <w:jc w:val="both"/>
        <w:rPr>
          <w:sz w:val="24"/>
          <w:szCs w:val="24"/>
        </w:rPr>
      </w:pPr>
      <w:r w:rsidRPr="00AA5D2E">
        <w:rPr>
          <w:sz w:val="24"/>
          <w:szCs w:val="24"/>
        </w:rPr>
        <w:t>На котельных для потребителей регулирование отпуска тепла выполнено центральное качественное по нагрузке отопления (за счет изменения температуры теплоносителя в зависимости от температуры наружного воздуха). Температурный график котельных 95/70℃ при расчетной наружной температуре -29°С.</w:t>
      </w:r>
    </w:p>
    <w:p w:rsidR="00AF11AE" w:rsidRPr="00AA5D2E" w:rsidRDefault="00AF11AE" w:rsidP="00CB5A7A">
      <w:pPr>
        <w:adjustRightInd w:val="0"/>
        <w:ind w:firstLine="567"/>
        <w:jc w:val="both"/>
        <w:rPr>
          <w:sz w:val="24"/>
          <w:szCs w:val="24"/>
        </w:rPr>
      </w:pPr>
      <w:r w:rsidRPr="00AA5D2E">
        <w:rPr>
          <w:sz w:val="24"/>
          <w:szCs w:val="24"/>
        </w:rPr>
        <w:t xml:space="preserve">Температурный график отпуска тепловой энергии для котельных приведен в таблице </w:t>
      </w:r>
      <w:r w:rsidR="00967B40" w:rsidRPr="00AA5D2E">
        <w:rPr>
          <w:sz w:val="24"/>
          <w:szCs w:val="24"/>
        </w:rPr>
        <w:t>3</w:t>
      </w:r>
      <w:r w:rsidRPr="00AA5D2E">
        <w:rPr>
          <w:sz w:val="24"/>
          <w:szCs w:val="24"/>
        </w:rPr>
        <w:t>.</w:t>
      </w:r>
    </w:p>
    <w:p w:rsidR="00AF11AE" w:rsidRPr="00AA5D2E" w:rsidRDefault="00AF11AE" w:rsidP="00CB5A7A">
      <w:pPr>
        <w:adjustRightInd w:val="0"/>
        <w:rPr>
          <w:sz w:val="24"/>
          <w:szCs w:val="24"/>
        </w:rPr>
      </w:pPr>
    </w:p>
    <w:p w:rsidR="00AF11AE" w:rsidRPr="00AA5D2E" w:rsidRDefault="00AF11AE" w:rsidP="00CB5A7A">
      <w:pPr>
        <w:adjustRightInd w:val="0"/>
        <w:rPr>
          <w:sz w:val="24"/>
          <w:szCs w:val="24"/>
        </w:rPr>
      </w:pPr>
      <w:r w:rsidRPr="00AA5D2E">
        <w:rPr>
          <w:sz w:val="24"/>
          <w:szCs w:val="24"/>
        </w:rPr>
        <w:t xml:space="preserve">Таблица </w:t>
      </w:r>
      <w:r w:rsidR="00967B40" w:rsidRPr="00AA5D2E">
        <w:rPr>
          <w:sz w:val="24"/>
          <w:szCs w:val="24"/>
        </w:rPr>
        <w:t>3</w:t>
      </w:r>
      <w:r w:rsidRPr="00AA5D2E">
        <w:rPr>
          <w:sz w:val="24"/>
          <w:szCs w:val="24"/>
        </w:rPr>
        <w:t xml:space="preserve"> – Температурный график котельных р. п. Мокшан</w:t>
      </w:r>
    </w:p>
    <w:p w:rsidR="00967B40" w:rsidRPr="00AF11AE" w:rsidRDefault="00967B40" w:rsidP="00CB5A7A">
      <w:pPr>
        <w:adjustRightInd w:val="0"/>
        <w:rPr>
          <w:sz w:val="26"/>
          <w:szCs w:val="26"/>
        </w:rPr>
      </w:pPr>
    </w:p>
    <w:tbl>
      <w:tblPr>
        <w:tblW w:w="85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29"/>
        <w:gridCol w:w="3036"/>
        <w:gridCol w:w="2935"/>
      </w:tblGrid>
      <w:tr w:rsidR="00AF11AE" w:rsidRPr="00AF11AE" w:rsidTr="00AA5D2E">
        <w:trPr>
          <w:cantSplit/>
          <w:trHeight w:val="20"/>
          <w:tblHeader/>
          <w:jc w:val="center"/>
        </w:trPr>
        <w:tc>
          <w:tcPr>
            <w:tcW w:w="8500" w:type="dxa"/>
            <w:gridSpan w:val="3"/>
            <w:shd w:val="clear" w:color="auto" w:fill="auto"/>
            <w:vAlign w:val="center"/>
            <w:hideMark/>
          </w:tcPr>
          <w:p w:rsidR="00AF11AE" w:rsidRPr="00AA5D2E" w:rsidRDefault="00AF11AE" w:rsidP="00CB5A7A">
            <w:pPr>
              <w:pStyle w:val="a7"/>
              <w:ind w:right="-50"/>
              <w:rPr>
                <w:sz w:val="20"/>
              </w:rPr>
            </w:pPr>
            <w:r w:rsidRPr="00AA5D2E">
              <w:rPr>
                <w:sz w:val="20"/>
              </w:rPr>
              <w:t>Температурный график 95-70</w:t>
            </w:r>
          </w:p>
        </w:tc>
      </w:tr>
      <w:tr w:rsidR="00AF11AE" w:rsidRPr="00AF11AE" w:rsidTr="00AA5D2E">
        <w:trPr>
          <w:cantSplit/>
          <w:trHeight w:val="20"/>
          <w:tblHeader/>
          <w:jc w:val="center"/>
        </w:trPr>
        <w:tc>
          <w:tcPr>
            <w:tcW w:w="2529" w:type="dxa"/>
            <w:shd w:val="clear" w:color="auto" w:fill="auto"/>
            <w:vAlign w:val="center"/>
            <w:hideMark/>
          </w:tcPr>
          <w:p w:rsidR="00AF11AE" w:rsidRPr="00AA5D2E" w:rsidRDefault="00AF11AE" w:rsidP="00CB5A7A">
            <w:pPr>
              <w:pStyle w:val="a7"/>
              <w:ind w:right="-50"/>
              <w:rPr>
                <w:sz w:val="20"/>
              </w:rPr>
            </w:pPr>
            <w:r w:rsidRPr="00AA5D2E">
              <w:rPr>
                <w:sz w:val="20"/>
              </w:rPr>
              <w:t xml:space="preserve">Температура наружного воздуха, </w:t>
            </w:r>
            <w:r w:rsidRPr="00AA5D2E">
              <w:rPr>
                <w:sz w:val="20"/>
                <w:vertAlign w:val="superscript"/>
              </w:rPr>
              <w:t>О</w:t>
            </w:r>
            <w:r w:rsidRPr="00AA5D2E">
              <w:rPr>
                <w:sz w:val="20"/>
              </w:rPr>
              <w:t>С</w:t>
            </w:r>
          </w:p>
        </w:tc>
        <w:tc>
          <w:tcPr>
            <w:tcW w:w="3036" w:type="dxa"/>
            <w:shd w:val="clear" w:color="auto" w:fill="auto"/>
            <w:vAlign w:val="center"/>
            <w:hideMark/>
          </w:tcPr>
          <w:p w:rsidR="00AF11AE" w:rsidRPr="00AA5D2E" w:rsidRDefault="00AF11AE" w:rsidP="00CB5A7A">
            <w:pPr>
              <w:pStyle w:val="a7"/>
              <w:ind w:right="-50"/>
              <w:rPr>
                <w:sz w:val="20"/>
              </w:rPr>
            </w:pPr>
            <w:r w:rsidRPr="00AA5D2E">
              <w:rPr>
                <w:sz w:val="20"/>
              </w:rPr>
              <w:t xml:space="preserve">Температура в подающем трубопроводе, </w:t>
            </w:r>
            <w:r w:rsidRPr="00AA5D2E">
              <w:rPr>
                <w:sz w:val="20"/>
                <w:vertAlign w:val="superscript"/>
              </w:rPr>
              <w:t>О</w:t>
            </w:r>
            <w:r w:rsidRPr="00AA5D2E">
              <w:rPr>
                <w:sz w:val="20"/>
              </w:rPr>
              <w:t>С</w:t>
            </w:r>
          </w:p>
        </w:tc>
        <w:tc>
          <w:tcPr>
            <w:tcW w:w="2935" w:type="dxa"/>
            <w:shd w:val="clear" w:color="auto" w:fill="auto"/>
            <w:vAlign w:val="center"/>
            <w:hideMark/>
          </w:tcPr>
          <w:p w:rsidR="00AF11AE" w:rsidRPr="00AA5D2E" w:rsidRDefault="00AF11AE" w:rsidP="00CB5A7A">
            <w:pPr>
              <w:pStyle w:val="a7"/>
              <w:ind w:right="-50"/>
              <w:rPr>
                <w:sz w:val="20"/>
              </w:rPr>
            </w:pPr>
            <w:r w:rsidRPr="00AA5D2E">
              <w:rPr>
                <w:sz w:val="20"/>
              </w:rPr>
              <w:t xml:space="preserve">Температура в обратном трубопроводе, </w:t>
            </w:r>
            <w:r w:rsidRPr="00AA5D2E">
              <w:rPr>
                <w:sz w:val="20"/>
                <w:vertAlign w:val="superscript"/>
              </w:rPr>
              <w:t>О</w:t>
            </w:r>
            <w:r w:rsidRPr="00AA5D2E">
              <w:rPr>
                <w:sz w:val="20"/>
              </w:rPr>
              <w:t>С</w:t>
            </w:r>
          </w:p>
        </w:tc>
      </w:tr>
      <w:tr w:rsidR="00AF11AE" w:rsidRPr="00AF11AE" w:rsidTr="00AA5D2E">
        <w:trPr>
          <w:cantSplit/>
          <w:trHeight w:val="20"/>
          <w:jc w:val="center"/>
        </w:trPr>
        <w:tc>
          <w:tcPr>
            <w:tcW w:w="2529" w:type="dxa"/>
            <w:shd w:val="clear" w:color="auto" w:fill="auto"/>
            <w:noWrap/>
            <w:vAlign w:val="bottom"/>
            <w:hideMark/>
          </w:tcPr>
          <w:p w:rsidR="00AF11AE" w:rsidRPr="00AF11AE" w:rsidRDefault="00AF11AE" w:rsidP="00CB5A7A">
            <w:pPr>
              <w:ind w:right="-50"/>
              <w:jc w:val="center"/>
              <w:rPr>
                <w:bCs/>
                <w:sz w:val="26"/>
                <w:szCs w:val="26"/>
              </w:rPr>
            </w:pPr>
            <w:r w:rsidRPr="00AF11AE">
              <w:rPr>
                <w:bCs/>
                <w:sz w:val="26"/>
                <w:szCs w:val="26"/>
              </w:rPr>
              <w:t>+8</w:t>
            </w:r>
          </w:p>
        </w:tc>
        <w:tc>
          <w:tcPr>
            <w:tcW w:w="3036" w:type="dxa"/>
            <w:shd w:val="clear" w:color="auto" w:fill="auto"/>
            <w:noWrap/>
            <w:vAlign w:val="bottom"/>
          </w:tcPr>
          <w:p w:rsidR="00AF11AE" w:rsidRPr="00AA5D2E" w:rsidRDefault="00BA032A" w:rsidP="00CB5A7A">
            <w:pPr>
              <w:ind w:right="-50"/>
              <w:jc w:val="center"/>
              <w:rPr>
                <w:bCs/>
                <w:sz w:val="20"/>
                <w:szCs w:val="20"/>
              </w:rPr>
            </w:pPr>
            <w:r w:rsidRPr="00AA5D2E">
              <w:rPr>
                <w:bCs/>
                <w:sz w:val="20"/>
                <w:szCs w:val="20"/>
              </w:rPr>
              <w:t>39</w:t>
            </w:r>
          </w:p>
        </w:tc>
        <w:tc>
          <w:tcPr>
            <w:tcW w:w="2935" w:type="dxa"/>
            <w:shd w:val="clear" w:color="auto" w:fill="auto"/>
            <w:noWrap/>
            <w:vAlign w:val="bottom"/>
          </w:tcPr>
          <w:p w:rsidR="00AF11AE" w:rsidRPr="00AA5D2E" w:rsidRDefault="00BA032A" w:rsidP="00CB5A7A">
            <w:pPr>
              <w:ind w:right="-50"/>
              <w:jc w:val="center"/>
              <w:rPr>
                <w:bCs/>
                <w:sz w:val="20"/>
                <w:szCs w:val="20"/>
              </w:rPr>
            </w:pPr>
            <w:r w:rsidRPr="00AA5D2E">
              <w:rPr>
                <w:bCs/>
                <w:sz w:val="20"/>
                <w:szCs w:val="20"/>
              </w:rPr>
              <w:t>34</w:t>
            </w:r>
          </w:p>
        </w:tc>
      </w:tr>
      <w:tr w:rsidR="00AF11AE" w:rsidRPr="00AF11AE" w:rsidTr="00AA5D2E">
        <w:trPr>
          <w:cantSplit/>
          <w:trHeight w:val="20"/>
          <w:jc w:val="center"/>
        </w:trPr>
        <w:tc>
          <w:tcPr>
            <w:tcW w:w="2529" w:type="dxa"/>
            <w:shd w:val="clear" w:color="auto" w:fill="auto"/>
            <w:noWrap/>
            <w:vAlign w:val="bottom"/>
            <w:hideMark/>
          </w:tcPr>
          <w:p w:rsidR="00AF11AE" w:rsidRPr="00AF11AE" w:rsidRDefault="00AF11AE" w:rsidP="00CB5A7A">
            <w:pPr>
              <w:ind w:right="-50"/>
              <w:jc w:val="center"/>
              <w:rPr>
                <w:bCs/>
                <w:sz w:val="26"/>
                <w:szCs w:val="26"/>
              </w:rPr>
            </w:pPr>
            <w:r w:rsidRPr="00AF11AE">
              <w:rPr>
                <w:bCs/>
                <w:sz w:val="26"/>
                <w:szCs w:val="26"/>
              </w:rPr>
              <w:t>+6</w:t>
            </w:r>
          </w:p>
        </w:tc>
        <w:tc>
          <w:tcPr>
            <w:tcW w:w="3036" w:type="dxa"/>
            <w:shd w:val="clear" w:color="auto" w:fill="auto"/>
            <w:noWrap/>
            <w:vAlign w:val="bottom"/>
          </w:tcPr>
          <w:p w:rsidR="00AF11AE" w:rsidRPr="00AF11AE" w:rsidRDefault="00BA032A" w:rsidP="00CB5A7A">
            <w:pPr>
              <w:ind w:right="-50"/>
              <w:jc w:val="center"/>
              <w:rPr>
                <w:bCs/>
                <w:sz w:val="26"/>
                <w:szCs w:val="26"/>
              </w:rPr>
            </w:pPr>
            <w:r>
              <w:rPr>
                <w:bCs/>
                <w:sz w:val="26"/>
                <w:szCs w:val="26"/>
              </w:rPr>
              <w:t>43</w:t>
            </w:r>
          </w:p>
        </w:tc>
        <w:tc>
          <w:tcPr>
            <w:tcW w:w="2935" w:type="dxa"/>
            <w:shd w:val="clear" w:color="auto" w:fill="auto"/>
            <w:noWrap/>
            <w:vAlign w:val="bottom"/>
          </w:tcPr>
          <w:p w:rsidR="00AF11AE" w:rsidRPr="00AF11AE" w:rsidRDefault="00BA032A" w:rsidP="00CB5A7A">
            <w:pPr>
              <w:ind w:right="-50"/>
              <w:jc w:val="center"/>
              <w:rPr>
                <w:bCs/>
                <w:sz w:val="26"/>
                <w:szCs w:val="26"/>
              </w:rPr>
            </w:pPr>
            <w:r>
              <w:rPr>
                <w:bCs/>
                <w:sz w:val="26"/>
                <w:szCs w:val="26"/>
              </w:rPr>
              <w:t>36</w:t>
            </w:r>
          </w:p>
        </w:tc>
      </w:tr>
      <w:tr w:rsidR="00BA032A" w:rsidRPr="00AF11AE" w:rsidTr="00AA5D2E">
        <w:trPr>
          <w:cantSplit/>
          <w:trHeight w:val="20"/>
          <w:jc w:val="center"/>
        </w:trPr>
        <w:tc>
          <w:tcPr>
            <w:tcW w:w="2529" w:type="dxa"/>
            <w:shd w:val="clear" w:color="auto" w:fill="auto"/>
            <w:noWrap/>
            <w:vAlign w:val="bottom"/>
            <w:hideMark/>
          </w:tcPr>
          <w:p w:rsidR="00BA032A" w:rsidRPr="00AF11AE" w:rsidRDefault="00BA032A" w:rsidP="00CB5A7A">
            <w:pPr>
              <w:ind w:right="-50"/>
              <w:jc w:val="center"/>
              <w:rPr>
                <w:bCs/>
                <w:sz w:val="26"/>
                <w:szCs w:val="26"/>
              </w:rPr>
            </w:pPr>
            <w:r w:rsidRPr="00AF11AE">
              <w:rPr>
                <w:bCs/>
                <w:sz w:val="26"/>
                <w:szCs w:val="26"/>
              </w:rPr>
              <w:t>+4</w:t>
            </w:r>
          </w:p>
        </w:tc>
        <w:tc>
          <w:tcPr>
            <w:tcW w:w="3036" w:type="dxa"/>
            <w:shd w:val="clear" w:color="auto" w:fill="auto"/>
            <w:noWrap/>
            <w:vAlign w:val="bottom"/>
          </w:tcPr>
          <w:p w:rsidR="00BA032A" w:rsidRPr="00AF11AE" w:rsidRDefault="00BA032A" w:rsidP="00CB5A7A">
            <w:pPr>
              <w:ind w:right="-50"/>
              <w:jc w:val="center"/>
              <w:rPr>
                <w:bCs/>
                <w:sz w:val="26"/>
                <w:szCs w:val="26"/>
              </w:rPr>
            </w:pPr>
            <w:r>
              <w:rPr>
                <w:bCs/>
                <w:sz w:val="26"/>
                <w:szCs w:val="26"/>
              </w:rPr>
              <w:t>46</w:t>
            </w:r>
          </w:p>
        </w:tc>
        <w:tc>
          <w:tcPr>
            <w:tcW w:w="2935" w:type="dxa"/>
            <w:shd w:val="clear" w:color="auto" w:fill="auto"/>
            <w:noWrap/>
            <w:vAlign w:val="bottom"/>
          </w:tcPr>
          <w:p w:rsidR="00BA032A" w:rsidRPr="00AF11AE" w:rsidRDefault="00BA032A" w:rsidP="00CB5A7A">
            <w:pPr>
              <w:ind w:right="-50"/>
              <w:jc w:val="center"/>
              <w:rPr>
                <w:bCs/>
                <w:sz w:val="26"/>
                <w:szCs w:val="26"/>
              </w:rPr>
            </w:pPr>
            <w:r>
              <w:rPr>
                <w:bCs/>
                <w:sz w:val="26"/>
                <w:szCs w:val="26"/>
              </w:rPr>
              <w:t>38,7</w:t>
            </w:r>
          </w:p>
        </w:tc>
      </w:tr>
      <w:tr w:rsidR="00BA032A" w:rsidRPr="00AF11AE" w:rsidTr="00AA5D2E">
        <w:trPr>
          <w:cantSplit/>
          <w:trHeight w:val="20"/>
          <w:jc w:val="center"/>
        </w:trPr>
        <w:tc>
          <w:tcPr>
            <w:tcW w:w="2529" w:type="dxa"/>
            <w:shd w:val="clear" w:color="auto" w:fill="auto"/>
            <w:noWrap/>
            <w:vAlign w:val="bottom"/>
            <w:hideMark/>
          </w:tcPr>
          <w:p w:rsidR="00BA032A" w:rsidRPr="00AF11AE" w:rsidRDefault="00BA032A" w:rsidP="00CB5A7A">
            <w:pPr>
              <w:ind w:right="-50"/>
              <w:jc w:val="center"/>
              <w:rPr>
                <w:bCs/>
                <w:sz w:val="26"/>
                <w:szCs w:val="26"/>
              </w:rPr>
            </w:pPr>
            <w:r w:rsidRPr="00AF11AE">
              <w:rPr>
                <w:bCs/>
                <w:sz w:val="26"/>
                <w:szCs w:val="26"/>
              </w:rPr>
              <w:t>+3</w:t>
            </w:r>
          </w:p>
        </w:tc>
        <w:tc>
          <w:tcPr>
            <w:tcW w:w="3036" w:type="dxa"/>
            <w:shd w:val="clear" w:color="auto" w:fill="auto"/>
            <w:noWrap/>
            <w:vAlign w:val="bottom"/>
          </w:tcPr>
          <w:p w:rsidR="00BA032A" w:rsidRPr="00AF11AE" w:rsidRDefault="00BA032A" w:rsidP="00CB5A7A">
            <w:pPr>
              <w:ind w:right="-50"/>
              <w:jc w:val="center"/>
              <w:rPr>
                <w:bCs/>
                <w:sz w:val="26"/>
                <w:szCs w:val="26"/>
              </w:rPr>
            </w:pPr>
            <w:r>
              <w:rPr>
                <w:bCs/>
                <w:sz w:val="26"/>
                <w:szCs w:val="26"/>
              </w:rPr>
              <w:t>48</w:t>
            </w:r>
          </w:p>
        </w:tc>
        <w:tc>
          <w:tcPr>
            <w:tcW w:w="2935" w:type="dxa"/>
            <w:shd w:val="clear" w:color="auto" w:fill="auto"/>
            <w:noWrap/>
            <w:vAlign w:val="bottom"/>
          </w:tcPr>
          <w:p w:rsidR="00BA032A" w:rsidRPr="00AF11AE" w:rsidRDefault="00BA032A" w:rsidP="00CB5A7A">
            <w:pPr>
              <w:ind w:right="-50"/>
              <w:jc w:val="center"/>
              <w:rPr>
                <w:bCs/>
                <w:sz w:val="26"/>
                <w:szCs w:val="26"/>
              </w:rPr>
            </w:pPr>
            <w:r>
              <w:rPr>
                <w:bCs/>
                <w:sz w:val="26"/>
                <w:szCs w:val="26"/>
              </w:rPr>
              <w:t>38,9</w:t>
            </w:r>
          </w:p>
        </w:tc>
      </w:tr>
      <w:tr w:rsidR="00BA032A" w:rsidRPr="00AF11AE" w:rsidTr="00AA5D2E">
        <w:trPr>
          <w:cantSplit/>
          <w:trHeight w:val="20"/>
          <w:jc w:val="center"/>
        </w:trPr>
        <w:tc>
          <w:tcPr>
            <w:tcW w:w="2529" w:type="dxa"/>
            <w:shd w:val="clear" w:color="auto" w:fill="auto"/>
            <w:noWrap/>
            <w:vAlign w:val="bottom"/>
            <w:hideMark/>
          </w:tcPr>
          <w:p w:rsidR="00BA032A" w:rsidRPr="00AF11AE" w:rsidRDefault="00BA032A" w:rsidP="00CB5A7A">
            <w:pPr>
              <w:ind w:right="-50"/>
              <w:jc w:val="center"/>
              <w:rPr>
                <w:bCs/>
                <w:sz w:val="26"/>
                <w:szCs w:val="26"/>
              </w:rPr>
            </w:pPr>
            <w:r w:rsidRPr="00AF11AE">
              <w:rPr>
                <w:bCs/>
                <w:sz w:val="26"/>
                <w:szCs w:val="26"/>
              </w:rPr>
              <w:t>+2</w:t>
            </w:r>
          </w:p>
        </w:tc>
        <w:tc>
          <w:tcPr>
            <w:tcW w:w="3036" w:type="dxa"/>
            <w:shd w:val="clear" w:color="auto" w:fill="auto"/>
            <w:noWrap/>
            <w:vAlign w:val="bottom"/>
          </w:tcPr>
          <w:p w:rsidR="00BA032A" w:rsidRPr="00AF11AE" w:rsidRDefault="00BA032A" w:rsidP="00CB5A7A">
            <w:pPr>
              <w:ind w:right="-50"/>
              <w:jc w:val="center"/>
              <w:rPr>
                <w:bCs/>
                <w:sz w:val="26"/>
                <w:szCs w:val="26"/>
              </w:rPr>
            </w:pPr>
            <w:r>
              <w:rPr>
                <w:bCs/>
                <w:sz w:val="26"/>
                <w:szCs w:val="26"/>
              </w:rPr>
              <w:t>50</w:t>
            </w:r>
          </w:p>
        </w:tc>
        <w:tc>
          <w:tcPr>
            <w:tcW w:w="2935" w:type="dxa"/>
            <w:shd w:val="clear" w:color="auto" w:fill="auto"/>
            <w:noWrap/>
            <w:vAlign w:val="bottom"/>
          </w:tcPr>
          <w:p w:rsidR="00BA032A" w:rsidRPr="00AF11AE" w:rsidRDefault="00BA032A" w:rsidP="00CB5A7A">
            <w:pPr>
              <w:ind w:right="-50"/>
              <w:jc w:val="center"/>
              <w:rPr>
                <w:bCs/>
                <w:sz w:val="26"/>
                <w:szCs w:val="26"/>
              </w:rPr>
            </w:pPr>
            <w:r>
              <w:rPr>
                <w:bCs/>
                <w:sz w:val="26"/>
                <w:szCs w:val="26"/>
              </w:rPr>
              <w:t>40,9</w:t>
            </w:r>
          </w:p>
        </w:tc>
      </w:tr>
      <w:tr w:rsidR="00BA032A" w:rsidRPr="00AF11AE" w:rsidTr="00AA5D2E">
        <w:trPr>
          <w:cantSplit/>
          <w:trHeight w:val="20"/>
          <w:jc w:val="center"/>
        </w:trPr>
        <w:tc>
          <w:tcPr>
            <w:tcW w:w="2529" w:type="dxa"/>
            <w:shd w:val="clear" w:color="auto" w:fill="auto"/>
            <w:noWrap/>
            <w:vAlign w:val="bottom"/>
            <w:hideMark/>
          </w:tcPr>
          <w:p w:rsidR="00BA032A" w:rsidRPr="00AF11AE" w:rsidRDefault="00BA032A" w:rsidP="00CB5A7A">
            <w:pPr>
              <w:ind w:right="-50"/>
              <w:jc w:val="center"/>
              <w:rPr>
                <w:bCs/>
                <w:sz w:val="26"/>
                <w:szCs w:val="26"/>
              </w:rPr>
            </w:pPr>
            <w:r w:rsidRPr="00AF11AE">
              <w:rPr>
                <w:bCs/>
                <w:sz w:val="26"/>
                <w:szCs w:val="26"/>
              </w:rPr>
              <w:t>+1</w:t>
            </w:r>
          </w:p>
        </w:tc>
        <w:tc>
          <w:tcPr>
            <w:tcW w:w="3036" w:type="dxa"/>
            <w:shd w:val="clear" w:color="auto" w:fill="auto"/>
            <w:noWrap/>
            <w:vAlign w:val="bottom"/>
          </w:tcPr>
          <w:p w:rsidR="00BA032A" w:rsidRPr="00AF11AE" w:rsidRDefault="00BA032A" w:rsidP="00CB5A7A">
            <w:pPr>
              <w:ind w:right="-50"/>
              <w:jc w:val="center"/>
              <w:rPr>
                <w:bCs/>
                <w:sz w:val="26"/>
                <w:szCs w:val="26"/>
              </w:rPr>
            </w:pPr>
            <w:r>
              <w:rPr>
                <w:bCs/>
                <w:sz w:val="26"/>
                <w:szCs w:val="26"/>
              </w:rPr>
              <w:t>51</w:t>
            </w:r>
          </w:p>
        </w:tc>
        <w:tc>
          <w:tcPr>
            <w:tcW w:w="2935" w:type="dxa"/>
            <w:shd w:val="clear" w:color="auto" w:fill="auto"/>
            <w:noWrap/>
            <w:vAlign w:val="bottom"/>
          </w:tcPr>
          <w:p w:rsidR="00BA032A" w:rsidRPr="00AF11AE" w:rsidRDefault="00BA032A" w:rsidP="00CB5A7A">
            <w:pPr>
              <w:ind w:right="-50"/>
              <w:jc w:val="center"/>
              <w:rPr>
                <w:bCs/>
                <w:sz w:val="26"/>
                <w:szCs w:val="26"/>
              </w:rPr>
            </w:pPr>
            <w:r>
              <w:rPr>
                <w:bCs/>
                <w:sz w:val="26"/>
                <w:szCs w:val="26"/>
              </w:rPr>
              <w:t>42</w:t>
            </w:r>
          </w:p>
        </w:tc>
      </w:tr>
      <w:tr w:rsidR="00BA032A" w:rsidRPr="00AF11AE" w:rsidTr="00AA5D2E">
        <w:trPr>
          <w:cantSplit/>
          <w:trHeight w:val="20"/>
          <w:jc w:val="center"/>
        </w:trPr>
        <w:tc>
          <w:tcPr>
            <w:tcW w:w="2529" w:type="dxa"/>
            <w:shd w:val="clear" w:color="auto" w:fill="auto"/>
            <w:noWrap/>
            <w:vAlign w:val="bottom"/>
            <w:hideMark/>
          </w:tcPr>
          <w:p w:rsidR="00BA032A" w:rsidRPr="00AF11AE" w:rsidRDefault="00BA032A" w:rsidP="00CB5A7A">
            <w:pPr>
              <w:ind w:right="-50"/>
              <w:jc w:val="center"/>
              <w:rPr>
                <w:bCs/>
                <w:sz w:val="26"/>
                <w:szCs w:val="26"/>
              </w:rPr>
            </w:pPr>
            <w:r w:rsidRPr="00AF11AE">
              <w:rPr>
                <w:bCs/>
                <w:sz w:val="26"/>
                <w:szCs w:val="26"/>
              </w:rPr>
              <w:t>0</w:t>
            </w:r>
          </w:p>
        </w:tc>
        <w:tc>
          <w:tcPr>
            <w:tcW w:w="3036" w:type="dxa"/>
            <w:shd w:val="clear" w:color="auto" w:fill="auto"/>
            <w:noWrap/>
            <w:vAlign w:val="bottom"/>
          </w:tcPr>
          <w:p w:rsidR="00BA032A" w:rsidRPr="00AF11AE" w:rsidRDefault="00BA032A" w:rsidP="00CB5A7A">
            <w:pPr>
              <w:ind w:right="-50"/>
              <w:jc w:val="center"/>
              <w:rPr>
                <w:bCs/>
                <w:sz w:val="26"/>
                <w:szCs w:val="26"/>
              </w:rPr>
            </w:pPr>
            <w:r>
              <w:rPr>
                <w:bCs/>
                <w:sz w:val="26"/>
                <w:szCs w:val="26"/>
              </w:rPr>
              <w:t>53</w:t>
            </w:r>
          </w:p>
        </w:tc>
        <w:tc>
          <w:tcPr>
            <w:tcW w:w="2935" w:type="dxa"/>
            <w:shd w:val="clear" w:color="auto" w:fill="auto"/>
            <w:noWrap/>
            <w:vAlign w:val="bottom"/>
          </w:tcPr>
          <w:p w:rsidR="00BA032A" w:rsidRPr="00AF11AE" w:rsidRDefault="00BA032A" w:rsidP="00CB5A7A">
            <w:pPr>
              <w:ind w:right="-50"/>
              <w:jc w:val="center"/>
              <w:rPr>
                <w:bCs/>
                <w:sz w:val="26"/>
                <w:szCs w:val="26"/>
              </w:rPr>
            </w:pPr>
            <w:r>
              <w:rPr>
                <w:bCs/>
                <w:sz w:val="26"/>
                <w:szCs w:val="26"/>
              </w:rPr>
              <w:t>43</w:t>
            </w:r>
          </w:p>
        </w:tc>
      </w:tr>
      <w:tr w:rsidR="00BA032A" w:rsidRPr="00AF11AE" w:rsidTr="00AA5D2E">
        <w:trPr>
          <w:cantSplit/>
          <w:trHeight w:val="20"/>
          <w:jc w:val="center"/>
        </w:trPr>
        <w:tc>
          <w:tcPr>
            <w:tcW w:w="2529" w:type="dxa"/>
            <w:shd w:val="clear" w:color="auto" w:fill="auto"/>
            <w:noWrap/>
            <w:vAlign w:val="bottom"/>
            <w:hideMark/>
          </w:tcPr>
          <w:p w:rsidR="00BA032A" w:rsidRPr="00AF11AE" w:rsidRDefault="00BA032A" w:rsidP="00CB5A7A">
            <w:pPr>
              <w:ind w:right="-50"/>
              <w:jc w:val="center"/>
              <w:rPr>
                <w:bCs/>
                <w:sz w:val="26"/>
                <w:szCs w:val="26"/>
              </w:rPr>
            </w:pPr>
            <w:r w:rsidRPr="00AF11AE">
              <w:rPr>
                <w:bCs/>
                <w:sz w:val="26"/>
                <w:szCs w:val="26"/>
              </w:rPr>
              <w:t>-1</w:t>
            </w:r>
          </w:p>
        </w:tc>
        <w:tc>
          <w:tcPr>
            <w:tcW w:w="3036" w:type="dxa"/>
            <w:shd w:val="clear" w:color="auto" w:fill="auto"/>
            <w:noWrap/>
            <w:vAlign w:val="bottom"/>
          </w:tcPr>
          <w:p w:rsidR="00BA032A" w:rsidRPr="00AF11AE" w:rsidRDefault="00BA032A" w:rsidP="00CB5A7A">
            <w:pPr>
              <w:ind w:right="-50"/>
              <w:jc w:val="center"/>
              <w:rPr>
                <w:bCs/>
                <w:sz w:val="26"/>
                <w:szCs w:val="26"/>
              </w:rPr>
            </w:pPr>
            <w:r>
              <w:rPr>
                <w:bCs/>
                <w:sz w:val="26"/>
                <w:szCs w:val="26"/>
              </w:rPr>
              <w:t>54</w:t>
            </w:r>
          </w:p>
        </w:tc>
        <w:tc>
          <w:tcPr>
            <w:tcW w:w="2935" w:type="dxa"/>
            <w:shd w:val="clear" w:color="auto" w:fill="auto"/>
            <w:noWrap/>
            <w:vAlign w:val="bottom"/>
          </w:tcPr>
          <w:p w:rsidR="00BA032A" w:rsidRPr="00AF11AE" w:rsidRDefault="00BA032A" w:rsidP="00CB5A7A">
            <w:pPr>
              <w:ind w:right="-50"/>
              <w:jc w:val="center"/>
              <w:rPr>
                <w:bCs/>
                <w:sz w:val="26"/>
                <w:szCs w:val="26"/>
              </w:rPr>
            </w:pPr>
            <w:r>
              <w:rPr>
                <w:bCs/>
                <w:sz w:val="26"/>
                <w:szCs w:val="26"/>
              </w:rPr>
              <w:t>44,1</w:t>
            </w:r>
          </w:p>
        </w:tc>
      </w:tr>
      <w:tr w:rsidR="00BA032A" w:rsidRPr="00AF11AE" w:rsidTr="00AA5D2E">
        <w:trPr>
          <w:cantSplit/>
          <w:trHeight w:val="20"/>
          <w:jc w:val="center"/>
        </w:trPr>
        <w:tc>
          <w:tcPr>
            <w:tcW w:w="2529" w:type="dxa"/>
            <w:shd w:val="clear" w:color="auto" w:fill="auto"/>
            <w:noWrap/>
            <w:vAlign w:val="bottom"/>
            <w:hideMark/>
          </w:tcPr>
          <w:p w:rsidR="00BA032A" w:rsidRPr="00AF11AE" w:rsidRDefault="00BA032A" w:rsidP="00CB5A7A">
            <w:pPr>
              <w:ind w:right="-50"/>
              <w:jc w:val="center"/>
              <w:rPr>
                <w:bCs/>
                <w:sz w:val="26"/>
                <w:szCs w:val="26"/>
              </w:rPr>
            </w:pPr>
            <w:r w:rsidRPr="00AF11AE">
              <w:rPr>
                <w:bCs/>
                <w:sz w:val="26"/>
                <w:szCs w:val="26"/>
              </w:rPr>
              <w:t>-2</w:t>
            </w:r>
          </w:p>
        </w:tc>
        <w:tc>
          <w:tcPr>
            <w:tcW w:w="3036" w:type="dxa"/>
            <w:shd w:val="clear" w:color="auto" w:fill="auto"/>
            <w:noWrap/>
            <w:vAlign w:val="bottom"/>
          </w:tcPr>
          <w:p w:rsidR="00BA032A" w:rsidRPr="00AF11AE" w:rsidRDefault="00BA032A" w:rsidP="00CB5A7A">
            <w:pPr>
              <w:ind w:right="-50"/>
              <w:jc w:val="center"/>
              <w:rPr>
                <w:bCs/>
                <w:sz w:val="26"/>
                <w:szCs w:val="26"/>
              </w:rPr>
            </w:pPr>
            <w:r>
              <w:rPr>
                <w:bCs/>
                <w:sz w:val="26"/>
                <w:szCs w:val="26"/>
              </w:rPr>
              <w:t>56</w:t>
            </w:r>
          </w:p>
        </w:tc>
        <w:tc>
          <w:tcPr>
            <w:tcW w:w="2935" w:type="dxa"/>
            <w:shd w:val="clear" w:color="auto" w:fill="auto"/>
            <w:noWrap/>
            <w:vAlign w:val="bottom"/>
          </w:tcPr>
          <w:p w:rsidR="00BA032A" w:rsidRPr="00AF11AE" w:rsidRDefault="00BA032A" w:rsidP="00CB5A7A">
            <w:pPr>
              <w:ind w:right="-50"/>
              <w:jc w:val="center"/>
              <w:rPr>
                <w:bCs/>
                <w:sz w:val="26"/>
                <w:szCs w:val="26"/>
              </w:rPr>
            </w:pPr>
            <w:r>
              <w:rPr>
                <w:bCs/>
                <w:sz w:val="26"/>
                <w:szCs w:val="26"/>
              </w:rPr>
              <w:t>45,2</w:t>
            </w:r>
          </w:p>
        </w:tc>
      </w:tr>
      <w:tr w:rsidR="00BA032A" w:rsidRPr="00AF11AE" w:rsidTr="00AA5D2E">
        <w:trPr>
          <w:cantSplit/>
          <w:trHeight w:val="20"/>
          <w:jc w:val="center"/>
        </w:trPr>
        <w:tc>
          <w:tcPr>
            <w:tcW w:w="2529" w:type="dxa"/>
            <w:shd w:val="clear" w:color="auto" w:fill="auto"/>
            <w:noWrap/>
            <w:vAlign w:val="bottom"/>
            <w:hideMark/>
          </w:tcPr>
          <w:p w:rsidR="00BA032A" w:rsidRPr="00AF11AE" w:rsidRDefault="00BA032A" w:rsidP="00CB5A7A">
            <w:pPr>
              <w:ind w:right="-50"/>
              <w:jc w:val="center"/>
              <w:rPr>
                <w:bCs/>
                <w:sz w:val="26"/>
                <w:szCs w:val="26"/>
              </w:rPr>
            </w:pPr>
            <w:r w:rsidRPr="00AF11AE">
              <w:rPr>
                <w:bCs/>
                <w:sz w:val="26"/>
                <w:szCs w:val="26"/>
              </w:rPr>
              <w:t>-3</w:t>
            </w:r>
          </w:p>
        </w:tc>
        <w:tc>
          <w:tcPr>
            <w:tcW w:w="3036" w:type="dxa"/>
            <w:shd w:val="clear" w:color="auto" w:fill="auto"/>
            <w:noWrap/>
            <w:vAlign w:val="bottom"/>
          </w:tcPr>
          <w:p w:rsidR="00BA032A" w:rsidRPr="00AF11AE" w:rsidRDefault="00BA032A" w:rsidP="00CB5A7A">
            <w:pPr>
              <w:ind w:right="-50"/>
              <w:jc w:val="center"/>
              <w:rPr>
                <w:bCs/>
                <w:sz w:val="26"/>
                <w:szCs w:val="26"/>
              </w:rPr>
            </w:pPr>
            <w:r>
              <w:rPr>
                <w:bCs/>
                <w:sz w:val="26"/>
                <w:szCs w:val="26"/>
              </w:rPr>
              <w:t>57</w:t>
            </w:r>
          </w:p>
        </w:tc>
        <w:tc>
          <w:tcPr>
            <w:tcW w:w="2935" w:type="dxa"/>
            <w:shd w:val="clear" w:color="auto" w:fill="auto"/>
            <w:noWrap/>
            <w:vAlign w:val="bottom"/>
          </w:tcPr>
          <w:p w:rsidR="00BA032A" w:rsidRPr="00AF11AE" w:rsidRDefault="00BA032A" w:rsidP="00CB5A7A">
            <w:pPr>
              <w:ind w:right="-50"/>
              <w:jc w:val="center"/>
              <w:rPr>
                <w:bCs/>
                <w:sz w:val="26"/>
                <w:szCs w:val="26"/>
              </w:rPr>
            </w:pPr>
            <w:r>
              <w:rPr>
                <w:bCs/>
                <w:sz w:val="26"/>
                <w:szCs w:val="26"/>
              </w:rPr>
              <w:t>46,2</w:t>
            </w:r>
          </w:p>
        </w:tc>
      </w:tr>
      <w:tr w:rsidR="00BA032A" w:rsidRPr="00AF11AE" w:rsidTr="00AA5D2E">
        <w:trPr>
          <w:cantSplit/>
          <w:trHeight w:val="20"/>
          <w:jc w:val="center"/>
        </w:trPr>
        <w:tc>
          <w:tcPr>
            <w:tcW w:w="2529" w:type="dxa"/>
            <w:shd w:val="clear" w:color="auto" w:fill="auto"/>
            <w:noWrap/>
            <w:vAlign w:val="bottom"/>
            <w:hideMark/>
          </w:tcPr>
          <w:p w:rsidR="00BA032A" w:rsidRPr="00AF11AE" w:rsidRDefault="00BA032A" w:rsidP="00CB5A7A">
            <w:pPr>
              <w:ind w:right="-50"/>
              <w:jc w:val="center"/>
              <w:rPr>
                <w:bCs/>
                <w:sz w:val="26"/>
                <w:szCs w:val="26"/>
              </w:rPr>
            </w:pPr>
            <w:r w:rsidRPr="00AF11AE">
              <w:rPr>
                <w:bCs/>
                <w:sz w:val="26"/>
                <w:szCs w:val="26"/>
              </w:rPr>
              <w:t>-4</w:t>
            </w:r>
          </w:p>
        </w:tc>
        <w:tc>
          <w:tcPr>
            <w:tcW w:w="3036" w:type="dxa"/>
            <w:shd w:val="clear" w:color="auto" w:fill="auto"/>
            <w:noWrap/>
            <w:vAlign w:val="bottom"/>
          </w:tcPr>
          <w:p w:rsidR="00BA032A" w:rsidRPr="00AF11AE" w:rsidRDefault="00967B40" w:rsidP="00CB5A7A">
            <w:pPr>
              <w:ind w:right="-50"/>
              <w:jc w:val="center"/>
              <w:rPr>
                <w:bCs/>
                <w:sz w:val="26"/>
                <w:szCs w:val="26"/>
              </w:rPr>
            </w:pPr>
            <w:r>
              <w:rPr>
                <w:bCs/>
                <w:sz w:val="26"/>
                <w:szCs w:val="26"/>
              </w:rPr>
              <w:t>59</w:t>
            </w:r>
          </w:p>
        </w:tc>
        <w:tc>
          <w:tcPr>
            <w:tcW w:w="2935" w:type="dxa"/>
            <w:shd w:val="clear" w:color="auto" w:fill="auto"/>
            <w:noWrap/>
            <w:vAlign w:val="bottom"/>
          </w:tcPr>
          <w:p w:rsidR="00BA032A" w:rsidRPr="00AF11AE" w:rsidRDefault="00BA032A" w:rsidP="00CB5A7A">
            <w:pPr>
              <w:ind w:right="-50"/>
              <w:jc w:val="center"/>
              <w:rPr>
                <w:bCs/>
                <w:sz w:val="26"/>
                <w:szCs w:val="26"/>
              </w:rPr>
            </w:pPr>
            <w:r>
              <w:rPr>
                <w:bCs/>
                <w:sz w:val="26"/>
                <w:szCs w:val="26"/>
              </w:rPr>
              <w:t>47,3</w:t>
            </w:r>
          </w:p>
        </w:tc>
      </w:tr>
      <w:tr w:rsidR="00BA032A" w:rsidRPr="00AF11AE" w:rsidTr="00AA5D2E">
        <w:trPr>
          <w:cantSplit/>
          <w:trHeight w:val="20"/>
          <w:jc w:val="center"/>
        </w:trPr>
        <w:tc>
          <w:tcPr>
            <w:tcW w:w="2529" w:type="dxa"/>
            <w:shd w:val="clear" w:color="auto" w:fill="auto"/>
            <w:noWrap/>
            <w:vAlign w:val="bottom"/>
            <w:hideMark/>
          </w:tcPr>
          <w:p w:rsidR="00BA032A" w:rsidRPr="00AF11AE" w:rsidRDefault="00BA032A" w:rsidP="00CB5A7A">
            <w:pPr>
              <w:ind w:right="-50"/>
              <w:jc w:val="center"/>
              <w:rPr>
                <w:bCs/>
                <w:sz w:val="26"/>
                <w:szCs w:val="26"/>
              </w:rPr>
            </w:pPr>
            <w:r w:rsidRPr="00AF11AE">
              <w:rPr>
                <w:bCs/>
                <w:sz w:val="26"/>
                <w:szCs w:val="26"/>
              </w:rPr>
              <w:t>-5</w:t>
            </w:r>
          </w:p>
        </w:tc>
        <w:tc>
          <w:tcPr>
            <w:tcW w:w="3036" w:type="dxa"/>
            <w:shd w:val="clear" w:color="auto" w:fill="auto"/>
            <w:noWrap/>
            <w:vAlign w:val="bottom"/>
          </w:tcPr>
          <w:p w:rsidR="00BA032A" w:rsidRPr="00AF11AE" w:rsidRDefault="00967B40" w:rsidP="00CB5A7A">
            <w:pPr>
              <w:ind w:right="-50"/>
              <w:jc w:val="center"/>
              <w:rPr>
                <w:bCs/>
                <w:sz w:val="26"/>
                <w:szCs w:val="26"/>
              </w:rPr>
            </w:pPr>
            <w:r>
              <w:rPr>
                <w:bCs/>
                <w:sz w:val="26"/>
                <w:szCs w:val="26"/>
              </w:rPr>
              <w:t>60</w:t>
            </w:r>
          </w:p>
        </w:tc>
        <w:tc>
          <w:tcPr>
            <w:tcW w:w="2935" w:type="dxa"/>
            <w:shd w:val="clear" w:color="auto" w:fill="auto"/>
            <w:noWrap/>
            <w:vAlign w:val="bottom"/>
          </w:tcPr>
          <w:p w:rsidR="00BA032A" w:rsidRPr="00AF11AE" w:rsidRDefault="00BA032A" w:rsidP="00CB5A7A">
            <w:pPr>
              <w:ind w:right="-50"/>
              <w:jc w:val="center"/>
              <w:rPr>
                <w:bCs/>
                <w:sz w:val="26"/>
                <w:szCs w:val="26"/>
              </w:rPr>
            </w:pPr>
            <w:r>
              <w:rPr>
                <w:bCs/>
                <w:sz w:val="26"/>
                <w:szCs w:val="26"/>
              </w:rPr>
              <w:t>48,3</w:t>
            </w:r>
          </w:p>
        </w:tc>
      </w:tr>
      <w:tr w:rsidR="00BA032A" w:rsidRPr="00AF11AE" w:rsidTr="00AA5D2E">
        <w:trPr>
          <w:cantSplit/>
          <w:trHeight w:val="20"/>
          <w:jc w:val="center"/>
        </w:trPr>
        <w:tc>
          <w:tcPr>
            <w:tcW w:w="2529" w:type="dxa"/>
            <w:shd w:val="clear" w:color="auto" w:fill="auto"/>
            <w:noWrap/>
            <w:vAlign w:val="bottom"/>
            <w:hideMark/>
          </w:tcPr>
          <w:p w:rsidR="00BA032A" w:rsidRPr="00AF11AE" w:rsidRDefault="00BA032A" w:rsidP="00CB5A7A">
            <w:pPr>
              <w:ind w:right="-50"/>
              <w:jc w:val="center"/>
              <w:rPr>
                <w:bCs/>
                <w:sz w:val="26"/>
                <w:szCs w:val="26"/>
              </w:rPr>
            </w:pPr>
            <w:r w:rsidRPr="00AF11AE">
              <w:rPr>
                <w:bCs/>
                <w:sz w:val="26"/>
                <w:szCs w:val="26"/>
              </w:rPr>
              <w:t>-6</w:t>
            </w:r>
          </w:p>
        </w:tc>
        <w:tc>
          <w:tcPr>
            <w:tcW w:w="3036" w:type="dxa"/>
            <w:shd w:val="clear" w:color="auto" w:fill="auto"/>
            <w:noWrap/>
            <w:vAlign w:val="bottom"/>
          </w:tcPr>
          <w:p w:rsidR="00BA032A" w:rsidRPr="00AF11AE" w:rsidRDefault="00967B40" w:rsidP="00CB5A7A">
            <w:pPr>
              <w:ind w:right="-50"/>
              <w:jc w:val="center"/>
              <w:rPr>
                <w:bCs/>
                <w:sz w:val="26"/>
                <w:szCs w:val="26"/>
              </w:rPr>
            </w:pPr>
            <w:r>
              <w:rPr>
                <w:bCs/>
                <w:sz w:val="26"/>
                <w:szCs w:val="26"/>
              </w:rPr>
              <w:t>62</w:t>
            </w:r>
          </w:p>
        </w:tc>
        <w:tc>
          <w:tcPr>
            <w:tcW w:w="2935" w:type="dxa"/>
            <w:shd w:val="clear" w:color="auto" w:fill="auto"/>
            <w:noWrap/>
            <w:vAlign w:val="bottom"/>
          </w:tcPr>
          <w:p w:rsidR="00BA032A" w:rsidRPr="00AF11AE" w:rsidRDefault="00BA032A" w:rsidP="00CB5A7A">
            <w:pPr>
              <w:ind w:right="-50"/>
              <w:jc w:val="center"/>
              <w:rPr>
                <w:bCs/>
                <w:sz w:val="26"/>
                <w:szCs w:val="26"/>
              </w:rPr>
            </w:pPr>
            <w:r>
              <w:rPr>
                <w:bCs/>
                <w:sz w:val="26"/>
                <w:szCs w:val="26"/>
              </w:rPr>
              <w:t>49,3</w:t>
            </w:r>
          </w:p>
        </w:tc>
      </w:tr>
      <w:tr w:rsidR="00BA032A" w:rsidRPr="00AF11AE" w:rsidTr="00AA5D2E">
        <w:trPr>
          <w:cantSplit/>
          <w:trHeight w:val="20"/>
          <w:jc w:val="center"/>
        </w:trPr>
        <w:tc>
          <w:tcPr>
            <w:tcW w:w="2529" w:type="dxa"/>
            <w:shd w:val="clear" w:color="auto" w:fill="auto"/>
            <w:noWrap/>
            <w:vAlign w:val="bottom"/>
            <w:hideMark/>
          </w:tcPr>
          <w:p w:rsidR="00BA032A" w:rsidRPr="00AF11AE" w:rsidRDefault="00BA032A" w:rsidP="00CB5A7A">
            <w:pPr>
              <w:ind w:right="-50"/>
              <w:jc w:val="center"/>
              <w:rPr>
                <w:bCs/>
                <w:sz w:val="26"/>
                <w:szCs w:val="26"/>
              </w:rPr>
            </w:pPr>
            <w:r w:rsidRPr="00AF11AE">
              <w:rPr>
                <w:bCs/>
                <w:sz w:val="26"/>
                <w:szCs w:val="26"/>
              </w:rPr>
              <w:t>-7</w:t>
            </w:r>
          </w:p>
        </w:tc>
        <w:tc>
          <w:tcPr>
            <w:tcW w:w="3036" w:type="dxa"/>
            <w:shd w:val="clear" w:color="auto" w:fill="auto"/>
            <w:noWrap/>
            <w:vAlign w:val="bottom"/>
          </w:tcPr>
          <w:p w:rsidR="00BA032A" w:rsidRPr="00AF11AE" w:rsidRDefault="00967B40" w:rsidP="00CB5A7A">
            <w:pPr>
              <w:ind w:right="-50"/>
              <w:jc w:val="center"/>
              <w:rPr>
                <w:bCs/>
                <w:sz w:val="26"/>
                <w:szCs w:val="26"/>
              </w:rPr>
            </w:pPr>
            <w:r>
              <w:rPr>
                <w:bCs/>
                <w:sz w:val="26"/>
                <w:szCs w:val="26"/>
              </w:rPr>
              <w:t>63</w:t>
            </w:r>
          </w:p>
        </w:tc>
        <w:tc>
          <w:tcPr>
            <w:tcW w:w="2935" w:type="dxa"/>
            <w:shd w:val="clear" w:color="auto" w:fill="auto"/>
            <w:noWrap/>
            <w:vAlign w:val="bottom"/>
          </w:tcPr>
          <w:p w:rsidR="00BA032A" w:rsidRPr="00AF11AE" w:rsidRDefault="00BA032A" w:rsidP="00CB5A7A">
            <w:pPr>
              <w:ind w:right="-50"/>
              <w:jc w:val="center"/>
              <w:rPr>
                <w:bCs/>
                <w:sz w:val="26"/>
                <w:szCs w:val="26"/>
              </w:rPr>
            </w:pPr>
            <w:r>
              <w:rPr>
                <w:bCs/>
                <w:sz w:val="26"/>
                <w:szCs w:val="26"/>
              </w:rPr>
              <w:t>50,3</w:t>
            </w:r>
          </w:p>
        </w:tc>
      </w:tr>
      <w:tr w:rsidR="00BA032A" w:rsidRPr="00AF11AE" w:rsidTr="00AA5D2E">
        <w:trPr>
          <w:cantSplit/>
          <w:trHeight w:val="20"/>
          <w:jc w:val="center"/>
        </w:trPr>
        <w:tc>
          <w:tcPr>
            <w:tcW w:w="2529" w:type="dxa"/>
            <w:shd w:val="clear" w:color="auto" w:fill="auto"/>
            <w:noWrap/>
            <w:vAlign w:val="bottom"/>
            <w:hideMark/>
          </w:tcPr>
          <w:p w:rsidR="00BA032A" w:rsidRPr="00AF11AE" w:rsidRDefault="00BA032A" w:rsidP="00CB5A7A">
            <w:pPr>
              <w:ind w:right="-50"/>
              <w:jc w:val="center"/>
              <w:rPr>
                <w:bCs/>
                <w:sz w:val="26"/>
                <w:szCs w:val="26"/>
              </w:rPr>
            </w:pPr>
            <w:r w:rsidRPr="00AF11AE">
              <w:rPr>
                <w:bCs/>
                <w:sz w:val="26"/>
                <w:szCs w:val="26"/>
              </w:rPr>
              <w:t>-8</w:t>
            </w:r>
          </w:p>
        </w:tc>
        <w:tc>
          <w:tcPr>
            <w:tcW w:w="3036" w:type="dxa"/>
            <w:shd w:val="clear" w:color="auto" w:fill="auto"/>
            <w:noWrap/>
            <w:vAlign w:val="bottom"/>
          </w:tcPr>
          <w:p w:rsidR="00BA032A" w:rsidRPr="00AF11AE" w:rsidRDefault="00967B40" w:rsidP="00CB5A7A">
            <w:pPr>
              <w:ind w:right="-50"/>
              <w:jc w:val="center"/>
              <w:rPr>
                <w:bCs/>
                <w:sz w:val="26"/>
                <w:szCs w:val="26"/>
              </w:rPr>
            </w:pPr>
            <w:r>
              <w:rPr>
                <w:bCs/>
                <w:sz w:val="26"/>
                <w:szCs w:val="26"/>
              </w:rPr>
              <w:t>64</w:t>
            </w:r>
          </w:p>
        </w:tc>
        <w:tc>
          <w:tcPr>
            <w:tcW w:w="2935" w:type="dxa"/>
            <w:shd w:val="clear" w:color="auto" w:fill="auto"/>
            <w:noWrap/>
            <w:vAlign w:val="bottom"/>
          </w:tcPr>
          <w:p w:rsidR="00BA032A" w:rsidRPr="00AF11AE" w:rsidRDefault="00BA032A" w:rsidP="00CB5A7A">
            <w:pPr>
              <w:ind w:right="-50"/>
              <w:jc w:val="center"/>
              <w:rPr>
                <w:bCs/>
                <w:sz w:val="26"/>
                <w:szCs w:val="26"/>
              </w:rPr>
            </w:pPr>
            <w:r>
              <w:rPr>
                <w:bCs/>
                <w:sz w:val="26"/>
                <w:szCs w:val="26"/>
              </w:rPr>
              <w:t>51,2</w:t>
            </w:r>
          </w:p>
        </w:tc>
      </w:tr>
      <w:tr w:rsidR="00BA032A" w:rsidRPr="00AF11AE" w:rsidTr="00AA5D2E">
        <w:trPr>
          <w:cantSplit/>
          <w:trHeight w:val="20"/>
          <w:jc w:val="center"/>
        </w:trPr>
        <w:tc>
          <w:tcPr>
            <w:tcW w:w="2529" w:type="dxa"/>
            <w:shd w:val="clear" w:color="auto" w:fill="auto"/>
            <w:noWrap/>
            <w:vAlign w:val="bottom"/>
            <w:hideMark/>
          </w:tcPr>
          <w:p w:rsidR="00BA032A" w:rsidRPr="00AF11AE" w:rsidRDefault="00BA032A" w:rsidP="00CB5A7A">
            <w:pPr>
              <w:ind w:right="-50"/>
              <w:jc w:val="center"/>
              <w:rPr>
                <w:bCs/>
                <w:sz w:val="26"/>
                <w:szCs w:val="26"/>
              </w:rPr>
            </w:pPr>
            <w:r w:rsidRPr="00AF11AE">
              <w:rPr>
                <w:bCs/>
                <w:sz w:val="26"/>
                <w:szCs w:val="26"/>
              </w:rPr>
              <w:t>-9</w:t>
            </w:r>
          </w:p>
        </w:tc>
        <w:tc>
          <w:tcPr>
            <w:tcW w:w="3036" w:type="dxa"/>
            <w:shd w:val="clear" w:color="auto" w:fill="auto"/>
            <w:noWrap/>
            <w:vAlign w:val="bottom"/>
          </w:tcPr>
          <w:p w:rsidR="00BA032A" w:rsidRPr="00AF11AE" w:rsidRDefault="00BA032A" w:rsidP="00CB5A7A">
            <w:pPr>
              <w:ind w:right="-50"/>
              <w:jc w:val="center"/>
              <w:rPr>
                <w:bCs/>
                <w:sz w:val="26"/>
                <w:szCs w:val="26"/>
              </w:rPr>
            </w:pPr>
            <w:r>
              <w:rPr>
                <w:bCs/>
                <w:sz w:val="26"/>
                <w:szCs w:val="26"/>
              </w:rPr>
              <w:t>6</w:t>
            </w:r>
            <w:r w:rsidR="00967B40">
              <w:rPr>
                <w:bCs/>
                <w:sz w:val="26"/>
                <w:szCs w:val="26"/>
              </w:rPr>
              <w:t>6</w:t>
            </w:r>
          </w:p>
        </w:tc>
        <w:tc>
          <w:tcPr>
            <w:tcW w:w="2935" w:type="dxa"/>
            <w:shd w:val="clear" w:color="auto" w:fill="auto"/>
            <w:noWrap/>
            <w:vAlign w:val="bottom"/>
          </w:tcPr>
          <w:p w:rsidR="00BA032A" w:rsidRPr="00AF11AE" w:rsidRDefault="00BA032A" w:rsidP="00CB5A7A">
            <w:pPr>
              <w:ind w:right="-50"/>
              <w:jc w:val="center"/>
              <w:rPr>
                <w:bCs/>
                <w:sz w:val="26"/>
                <w:szCs w:val="26"/>
              </w:rPr>
            </w:pPr>
            <w:r>
              <w:rPr>
                <w:bCs/>
                <w:sz w:val="26"/>
                <w:szCs w:val="26"/>
              </w:rPr>
              <w:t>52,2</w:t>
            </w:r>
          </w:p>
        </w:tc>
      </w:tr>
      <w:tr w:rsidR="00BA032A" w:rsidRPr="00AF11AE" w:rsidTr="00AA5D2E">
        <w:trPr>
          <w:cantSplit/>
          <w:trHeight w:val="20"/>
          <w:jc w:val="center"/>
        </w:trPr>
        <w:tc>
          <w:tcPr>
            <w:tcW w:w="2529" w:type="dxa"/>
            <w:shd w:val="clear" w:color="auto" w:fill="auto"/>
            <w:noWrap/>
            <w:vAlign w:val="bottom"/>
            <w:hideMark/>
          </w:tcPr>
          <w:p w:rsidR="00BA032A" w:rsidRPr="00AF11AE" w:rsidRDefault="00BA032A" w:rsidP="00CB5A7A">
            <w:pPr>
              <w:ind w:right="-50"/>
              <w:jc w:val="center"/>
              <w:rPr>
                <w:bCs/>
                <w:sz w:val="26"/>
                <w:szCs w:val="26"/>
              </w:rPr>
            </w:pPr>
            <w:r w:rsidRPr="00AF11AE">
              <w:rPr>
                <w:bCs/>
                <w:sz w:val="26"/>
                <w:szCs w:val="26"/>
              </w:rPr>
              <w:t>-10</w:t>
            </w:r>
          </w:p>
        </w:tc>
        <w:tc>
          <w:tcPr>
            <w:tcW w:w="3036" w:type="dxa"/>
            <w:shd w:val="clear" w:color="auto" w:fill="auto"/>
            <w:noWrap/>
            <w:vAlign w:val="bottom"/>
          </w:tcPr>
          <w:p w:rsidR="00BA032A" w:rsidRPr="00AF11AE" w:rsidRDefault="00BA032A" w:rsidP="00CB5A7A">
            <w:pPr>
              <w:ind w:right="-50"/>
              <w:jc w:val="center"/>
              <w:rPr>
                <w:bCs/>
                <w:sz w:val="26"/>
                <w:szCs w:val="26"/>
              </w:rPr>
            </w:pPr>
            <w:r>
              <w:rPr>
                <w:bCs/>
                <w:sz w:val="26"/>
                <w:szCs w:val="26"/>
              </w:rPr>
              <w:t>67</w:t>
            </w:r>
          </w:p>
        </w:tc>
        <w:tc>
          <w:tcPr>
            <w:tcW w:w="2935" w:type="dxa"/>
            <w:shd w:val="clear" w:color="auto" w:fill="auto"/>
            <w:noWrap/>
            <w:vAlign w:val="bottom"/>
          </w:tcPr>
          <w:p w:rsidR="00BA032A" w:rsidRPr="00AF11AE" w:rsidRDefault="00BA032A" w:rsidP="00CB5A7A">
            <w:pPr>
              <w:ind w:right="-50"/>
              <w:jc w:val="center"/>
              <w:rPr>
                <w:bCs/>
                <w:sz w:val="26"/>
                <w:szCs w:val="26"/>
              </w:rPr>
            </w:pPr>
            <w:r>
              <w:rPr>
                <w:bCs/>
                <w:sz w:val="26"/>
                <w:szCs w:val="26"/>
              </w:rPr>
              <w:t>53,2</w:t>
            </w:r>
          </w:p>
        </w:tc>
      </w:tr>
      <w:tr w:rsidR="00BA032A" w:rsidRPr="00AF11AE" w:rsidTr="00AA5D2E">
        <w:trPr>
          <w:cantSplit/>
          <w:trHeight w:val="20"/>
          <w:jc w:val="center"/>
        </w:trPr>
        <w:tc>
          <w:tcPr>
            <w:tcW w:w="2529" w:type="dxa"/>
            <w:shd w:val="clear" w:color="auto" w:fill="auto"/>
            <w:noWrap/>
            <w:vAlign w:val="bottom"/>
            <w:hideMark/>
          </w:tcPr>
          <w:p w:rsidR="00BA032A" w:rsidRPr="00AF11AE" w:rsidRDefault="00BA032A" w:rsidP="00CB5A7A">
            <w:pPr>
              <w:ind w:right="-50"/>
              <w:jc w:val="center"/>
              <w:rPr>
                <w:bCs/>
                <w:sz w:val="26"/>
                <w:szCs w:val="26"/>
              </w:rPr>
            </w:pPr>
            <w:r w:rsidRPr="00AF11AE">
              <w:rPr>
                <w:bCs/>
                <w:sz w:val="26"/>
                <w:szCs w:val="26"/>
              </w:rPr>
              <w:t>-11</w:t>
            </w:r>
          </w:p>
        </w:tc>
        <w:tc>
          <w:tcPr>
            <w:tcW w:w="3036" w:type="dxa"/>
            <w:shd w:val="clear" w:color="auto" w:fill="auto"/>
            <w:noWrap/>
            <w:vAlign w:val="bottom"/>
          </w:tcPr>
          <w:p w:rsidR="00BA032A" w:rsidRPr="00AF11AE" w:rsidRDefault="00BA032A" w:rsidP="00CB5A7A">
            <w:pPr>
              <w:ind w:right="-50"/>
              <w:jc w:val="center"/>
              <w:rPr>
                <w:bCs/>
                <w:sz w:val="26"/>
                <w:szCs w:val="26"/>
              </w:rPr>
            </w:pPr>
            <w:r>
              <w:rPr>
                <w:bCs/>
                <w:sz w:val="26"/>
                <w:szCs w:val="26"/>
              </w:rPr>
              <w:t>68</w:t>
            </w:r>
          </w:p>
        </w:tc>
        <w:tc>
          <w:tcPr>
            <w:tcW w:w="2935" w:type="dxa"/>
            <w:shd w:val="clear" w:color="auto" w:fill="auto"/>
            <w:noWrap/>
            <w:vAlign w:val="bottom"/>
          </w:tcPr>
          <w:p w:rsidR="00BA032A" w:rsidRPr="00AF11AE" w:rsidRDefault="00BA032A" w:rsidP="00CB5A7A">
            <w:pPr>
              <w:ind w:right="-50"/>
              <w:jc w:val="center"/>
              <w:rPr>
                <w:bCs/>
                <w:sz w:val="26"/>
                <w:szCs w:val="26"/>
              </w:rPr>
            </w:pPr>
            <w:r>
              <w:rPr>
                <w:bCs/>
                <w:sz w:val="26"/>
                <w:szCs w:val="26"/>
              </w:rPr>
              <w:t>54,1</w:t>
            </w:r>
          </w:p>
        </w:tc>
      </w:tr>
      <w:tr w:rsidR="00BA032A" w:rsidRPr="00AF11AE" w:rsidTr="00AA5D2E">
        <w:trPr>
          <w:cantSplit/>
          <w:trHeight w:val="20"/>
          <w:jc w:val="center"/>
        </w:trPr>
        <w:tc>
          <w:tcPr>
            <w:tcW w:w="2529" w:type="dxa"/>
            <w:shd w:val="clear" w:color="auto" w:fill="auto"/>
            <w:noWrap/>
            <w:vAlign w:val="bottom"/>
            <w:hideMark/>
          </w:tcPr>
          <w:p w:rsidR="00BA032A" w:rsidRPr="00AF11AE" w:rsidRDefault="00BA032A" w:rsidP="00CB5A7A">
            <w:pPr>
              <w:ind w:right="-50"/>
              <w:jc w:val="center"/>
              <w:rPr>
                <w:bCs/>
                <w:sz w:val="26"/>
                <w:szCs w:val="26"/>
              </w:rPr>
            </w:pPr>
            <w:r w:rsidRPr="00AF11AE">
              <w:rPr>
                <w:bCs/>
                <w:sz w:val="26"/>
                <w:szCs w:val="26"/>
              </w:rPr>
              <w:t>-12</w:t>
            </w:r>
          </w:p>
        </w:tc>
        <w:tc>
          <w:tcPr>
            <w:tcW w:w="3036" w:type="dxa"/>
            <w:shd w:val="clear" w:color="auto" w:fill="auto"/>
            <w:noWrap/>
            <w:vAlign w:val="bottom"/>
          </w:tcPr>
          <w:p w:rsidR="00BA032A" w:rsidRPr="00AF11AE" w:rsidRDefault="00BA032A" w:rsidP="00CB5A7A">
            <w:pPr>
              <w:ind w:right="-50"/>
              <w:jc w:val="center"/>
              <w:rPr>
                <w:bCs/>
                <w:sz w:val="26"/>
                <w:szCs w:val="26"/>
              </w:rPr>
            </w:pPr>
            <w:r>
              <w:rPr>
                <w:bCs/>
                <w:sz w:val="26"/>
                <w:szCs w:val="26"/>
              </w:rPr>
              <w:t>69</w:t>
            </w:r>
          </w:p>
        </w:tc>
        <w:tc>
          <w:tcPr>
            <w:tcW w:w="2935" w:type="dxa"/>
            <w:shd w:val="clear" w:color="auto" w:fill="auto"/>
            <w:noWrap/>
            <w:vAlign w:val="bottom"/>
          </w:tcPr>
          <w:p w:rsidR="00BA032A" w:rsidRPr="00AF11AE" w:rsidRDefault="00BA032A" w:rsidP="00CB5A7A">
            <w:pPr>
              <w:ind w:right="-50"/>
              <w:jc w:val="center"/>
              <w:rPr>
                <w:bCs/>
                <w:sz w:val="26"/>
                <w:szCs w:val="26"/>
              </w:rPr>
            </w:pPr>
            <w:r>
              <w:rPr>
                <w:bCs/>
                <w:sz w:val="26"/>
                <w:szCs w:val="26"/>
              </w:rPr>
              <w:t>55</w:t>
            </w:r>
          </w:p>
        </w:tc>
      </w:tr>
      <w:tr w:rsidR="00BA032A" w:rsidRPr="00AF11AE" w:rsidTr="00AA5D2E">
        <w:trPr>
          <w:cantSplit/>
          <w:trHeight w:val="20"/>
          <w:jc w:val="center"/>
        </w:trPr>
        <w:tc>
          <w:tcPr>
            <w:tcW w:w="2529" w:type="dxa"/>
            <w:shd w:val="clear" w:color="auto" w:fill="auto"/>
            <w:noWrap/>
            <w:vAlign w:val="bottom"/>
            <w:hideMark/>
          </w:tcPr>
          <w:p w:rsidR="00BA032A" w:rsidRPr="00AF11AE" w:rsidRDefault="00BA032A" w:rsidP="00CB5A7A">
            <w:pPr>
              <w:ind w:right="-50"/>
              <w:jc w:val="center"/>
              <w:rPr>
                <w:bCs/>
                <w:sz w:val="26"/>
                <w:szCs w:val="26"/>
              </w:rPr>
            </w:pPr>
            <w:r w:rsidRPr="00AF11AE">
              <w:rPr>
                <w:bCs/>
                <w:sz w:val="26"/>
                <w:szCs w:val="26"/>
              </w:rPr>
              <w:t>-13</w:t>
            </w:r>
          </w:p>
        </w:tc>
        <w:tc>
          <w:tcPr>
            <w:tcW w:w="3036" w:type="dxa"/>
            <w:shd w:val="clear" w:color="auto" w:fill="auto"/>
            <w:noWrap/>
            <w:vAlign w:val="bottom"/>
          </w:tcPr>
          <w:p w:rsidR="00BA032A" w:rsidRPr="00AF11AE" w:rsidRDefault="00BA032A" w:rsidP="00CB5A7A">
            <w:pPr>
              <w:ind w:right="-50"/>
              <w:jc w:val="center"/>
              <w:rPr>
                <w:bCs/>
                <w:sz w:val="26"/>
                <w:szCs w:val="26"/>
              </w:rPr>
            </w:pPr>
            <w:r>
              <w:rPr>
                <w:bCs/>
                <w:sz w:val="26"/>
                <w:szCs w:val="26"/>
              </w:rPr>
              <w:t>71</w:t>
            </w:r>
          </w:p>
        </w:tc>
        <w:tc>
          <w:tcPr>
            <w:tcW w:w="2935" w:type="dxa"/>
            <w:shd w:val="clear" w:color="auto" w:fill="auto"/>
            <w:noWrap/>
            <w:vAlign w:val="bottom"/>
          </w:tcPr>
          <w:p w:rsidR="00BA032A" w:rsidRPr="00AF11AE" w:rsidRDefault="00BA032A" w:rsidP="00CB5A7A">
            <w:pPr>
              <w:ind w:right="-50"/>
              <w:jc w:val="center"/>
              <w:rPr>
                <w:bCs/>
                <w:sz w:val="26"/>
                <w:szCs w:val="26"/>
              </w:rPr>
            </w:pPr>
            <w:r>
              <w:rPr>
                <w:bCs/>
                <w:sz w:val="26"/>
                <w:szCs w:val="26"/>
              </w:rPr>
              <w:t>56</w:t>
            </w:r>
          </w:p>
        </w:tc>
      </w:tr>
      <w:tr w:rsidR="00BA032A" w:rsidRPr="00AF11AE" w:rsidTr="00AA5D2E">
        <w:trPr>
          <w:cantSplit/>
          <w:trHeight w:val="20"/>
          <w:jc w:val="center"/>
        </w:trPr>
        <w:tc>
          <w:tcPr>
            <w:tcW w:w="2529" w:type="dxa"/>
            <w:shd w:val="clear" w:color="auto" w:fill="auto"/>
            <w:noWrap/>
            <w:vAlign w:val="bottom"/>
            <w:hideMark/>
          </w:tcPr>
          <w:p w:rsidR="00BA032A" w:rsidRPr="00AF11AE" w:rsidRDefault="00BA032A" w:rsidP="00CB5A7A">
            <w:pPr>
              <w:ind w:right="-50"/>
              <w:jc w:val="center"/>
              <w:rPr>
                <w:bCs/>
                <w:sz w:val="26"/>
                <w:szCs w:val="26"/>
              </w:rPr>
            </w:pPr>
            <w:r w:rsidRPr="00AF11AE">
              <w:rPr>
                <w:bCs/>
                <w:sz w:val="26"/>
                <w:szCs w:val="26"/>
              </w:rPr>
              <w:t>-14</w:t>
            </w:r>
          </w:p>
        </w:tc>
        <w:tc>
          <w:tcPr>
            <w:tcW w:w="3036" w:type="dxa"/>
            <w:shd w:val="clear" w:color="auto" w:fill="auto"/>
            <w:noWrap/>
            <w:vAlign w:val="bottom"/>
          </w:tcPr>
          <w:p w:rsidR="00BA032A" w:rsidRPr="00AF11AE" w:rsidRDefault="00BA032A" w:rsidP="00CB5A7A">
            <w:pPr>
              <w:ind w:right="-50"/>
              <w:jc w:val="center"/>
              <w:rPr>
                <w:bCs/>
                <w:sz w:val="26"/>
                <w:szCs w:val="26"/>
              </w:rPr>
            </w:pPr>
            <w:r>
              <w:rPr>
                <w:bCs/>
                <w:sz w:val="26"/>
                <w:szCs w:val="26"/>
              </w:rPr>
              <w:t>72</w:t>
            </w:r>
          </w:p>
        </w:tc>
        <w:tc>
          <w:tcPr>
            <w:tcW w:w="2935" w:type="dxa"/>
            <w:shd w:val="clear" w:color="auto" w:fill="auto"/>
            <w:noWrap/>
            <w:vAlign w:val="bottom"/>
          </w:tcPr>
          <w:p w:rsidR="00BA032A" w:rsidRPr="00AF11AE" w:rsidRDefault="00BA032A" w:rsidP="00CB5A7A">
            <w:pPr>
              <w:ind w:right="-50"/>
              <w:jc w:val="center"/>
              <w:rPr>
                <w:bCs/>
                <w:sz w:val="26"/>
                <w:szCs w:val="26"/>
              </w:rPr>
            </w:pPr>
            <w:r>
              <w:rPr>
                <w:bCs/>
                <w:sz w:val="26"/>
                <w:szCs w:val="26"/>
              </w:rPr>
              <w:t>56,9</w:t>
            </w:r>
          </w:p>
        </w:tc>
      </w:tr>
      <w:tr w:rsidR="00BA032A" w:rsidRPr="00AF11AE" w:rsidTr="00AA5D2E">
        <w:trPr>
          <w:cantSplit/>
          <w:trHeight w:val="20"/>
          <w:jc w:val="center"/>
        </w:trPr>
        <w:tc>
          <w:tcPr>
            <w:tcW w:w="2529" w:type="dxa"/>
            <w:shd w:val="clear" w:color="auto" w:fill="auto"/>
            <w:noWrap/>
            <w:vAlign w:val="bottom"/>
            <w:hideMark/>
          </w:tcPr>
          <w:p w:rsidR="00BA032A" w:rsidRPr="00AF11AE" w:rsidRDefault="00BA032A" w:rsidP="00CB5A7A">
            <w:pPr>
              <w:ind w:right="-50"/>
              <w:jc w:val="center"/>
              <w:rPr>
                <w:bCs/>
                <w:sz w:val="26"/>
                <w:szCs w:val="26"/>
              </w:rPr>
            </w:pPr>
            <w:r w:rsidRPr="00AF11AE">
              <w:rPr>
                <w:bCs/>
                <w:sz w:val="26"/>
                <w:szCs w:val="26"/>
              </w:rPr>
              <w:t>-15</w:t>
            </w:r>
          </w:p>
        </w:tc>
        <w:tc>
          <w:tcPr>
            <w:tcW w:w="3036" w:type="dxa"/>
            <w:shd w:val="clear" w:color="auto" w:fill="auto"/>
            <w:noWrap/>
            <w:vAlign w:val="bottom"/>
          </w:tcPr>
          <w:p w:rsidR="00BA032A" w:rsidRPr="00AF11AE" w:rsidRDefault="00BA032A" w:rsidP="00CB5A7A">
            <w:pPr>
              <w:ind w:right="-50"/>
              <w:jc w:val="center"/>
              <w:rPr>
                <w:bCs/>
                <w:sz w:val="26"/>
                <w:szCs w:val="26"/>
              </w:rPr>
            </w:pPr>
            <w:r>
              <w:rPr>
                <w:bCs/>
                <w:sz w:val="26"/>
                <w:szCs w:val="26"/>
              </w:rPr>
              <w:t>73</w:t>
            </w:r>
          </w:p>
        </w:tc>
        <w:tc>
          <w:tcPr>
            <w:tcW w:w="2935" w:type="dxa"/>
            <w:shd w:val="clear" w:color="auto" w:fill="auto"/>
            <w:noWrap/>
            <w:vAlign w:val="bottom"/>
          </w:tcPr>
          <w:p w:rsidR="00BA032A" w:rsidRPr="00AF11AE" w:rsidRDefault="00BA032A" w:rsidP="00CB5A7A">
            <w:pPr>
              <w:ind w:right="-50"/>
              <w:jc w:val="center"/>
              <w:rPr>
                <w:bCs/>
                <w:sz w:val="26"/>
                <w:szCs w:val="26"/>
              </w:rPr>
            </w:pPr>
            <w:r>
              <w:rPr>
                <w:bCs/>
                <w:sz w:val="26"/>
                <w:szCs w:val="26"/>
              </w:rPr>
              <w:t>57,8</w:t>
            </w:r>
          </w:p>
        </w:tc>
      </w:tr>
      <w:tr w:rsidR="00BA032A" w:rsidRPr="00AF11AE" w:rsidTr="00AA5D2E">
        <w:trPr>
          <w:cantSplit/>
          <w:trHeight w:val="20"/>
          <w:jc w:val="center"/>
        </w:trPr>
        <w:tc>
          <w:tcPr>
            <w:tcW w:w="2529" w:type="dxa"/>
            <w:shd w:val="clear" w:color="auto" w:fill="auto"/>
            <w:noWrap/>
            <w:vAlign w:val="bottom"/>
            <w:hideMark/>
          </w:tcPr>
          <w:p w:rsidR="00BA032A" w:rsidRPr="00AF11AE" w:rsidRDefault="00BA032A" w:rsidP="00CB5A7A">
            <w:pPr>
              <w:ind w:right="-50"/>
              <w:jc w:val="center"/>
              <w:rPr>
                <w:bCs/>
                <w:sz w:val="26"/>
                <w:szCs w:val="26"/>
              </w:rPr>
            </w:pPr>
            <w:r w:rsidRPr="00AF11AE">
              <w:rPr>
                <w:bCs/>
                <w:sz w:val="26"/>
                <w:szCs w:val="26"/>
              </w:rPr>
              <w:t>-16</w:t>
            </w:r>
          </w:p>
        </w:tc>
        <w:tc>
          <w:tcPr>
            <w:tcW w:w="3036" w:type="dxa"/>
            <w:shd w:val="clear" w:color="auto" w:fill="auto"/>
            <w:noWrap/>
            <w:vAlign w:val="bottom"/>
          </w:tcPr>
          <w:p w:rsidR="00BA032A" w:rsidRPr="00AF11AE" w:rsidRDefault="00BA032A" w:rsidP="00CB5A7A">
            <w:pPr>
              <w:ind w:right="-50"/>
              <w:jc w:val="center"/>
              <w:rPr>
                <w:bCs/>
                <w:sz w:val="26"/>
                <w:szCs w:val="26"/>
              </w:rPr>
            </w:pPr>
            <w:r>
              <w:rPr>
                <w:bCs/>
                <w:sz w:val="26"/>
                <w:szCs w:val="26"/>
              </w:rPr>
              <w:t>74</w:t>
            </w:r>
          </w:p>
        </w:tc>
        <w:tc>
          <w:tcPr>
            <w:tcW w:w="2935" w:type="dxa"/>
            <w:shd w:val="clear" w:color="auto" w:fill="auto"/>
            <w:noWrap/>
            <w:vAlign w:val="bottom"/>
          </w:tcPr>
          <w:p w:rsidR="00BA032A" w:rsidRPr="00AF11AE" w:rsidRDefault="00BA032A" w:rsidP="00CB5A7A">
            <w:pPr>
              <w:ind w:right="-50"/>
              <w:jc w:val="center"/>
              <w:rPr>
                <w:bCs/>
                <w:sz w:val="26"/>
                <w:szCs w:val="26"/>
              </w:rPr>
            </w:pPr>
            <w:r>
              <w:rPr>
                <w:bCs/>
                <w:sz w:val="26"/>
                <w:szCs w:val="26"/>
              </w:rPr>
              <w:t>58,7</w:t>
            </w:r>
          </w:p>
        </w:tc>
      </w:tr>
      <w:tr w:rsidR="00BA032A" w:rsidRPr="00AF11AE" w:rsidTr="00AA5D2E">
        <w:trPr>
          <w:cantSplit/>
          <w:trHeight w:val="20"/>
          <w:jc w:val="center"/>
        </w:trPr>
        <w:tc>
          <w:tcPr>
            <w:tcW w:w="2529" w:type="dxa"/>
            <w:shd w:val="clear" w:color="auto" w:fill="auto"/>
            <w:noWrap/>
            <w:vAlign w:val="bottom"/>
            <w:hideMark/>
          </w:tcPr>
          <w:p w:rsidR="00BA032A" w:rsidRPr="00AF11AE" w:rsidRDefault="00BA032A" w:rsidP="00CB5A7A">
            <w:pPr>
              <w:ind w:right="-50"/>
              <w:jc w:val="center"/>
              <w:rPr>
                <w:bCs/>
                <w:sz w:val="26"/>
                <w:szCs w:val="26"/>
              </w:rPr>
            </w:pPr>
            <w:r w:rsidRPr="00AF11AE">
              <w:rPr>
                <w:bCs/>
                <w:sz w:val="26"/>
                <w:szCs w:val="26"/>
              </w:rPr>
              <w:t>-17</w:t>
            </w:r>
          </w:p>
        </w:tc>
        <w:tc>
          <w:tcPr>
            <w:tcW w:w="3036" w:type="dxa"/>
            <w:shd w:val="clear" w:color="auto" w:fill="auto"/>
            <w:noWrap/>
            <w:vAlign w:val="bottom"/>
          </w:tcPr>
          <w:p w:rsidR="00BA032A" w:rsidRPr="00AF11AE" w:rsidRDefault="00BA032A" w:rsidP="00CB5A7A">
            <w:pPr>
              <w:ind w:right="-50"/>
              <w:jc w:val="center"/>
              <w:rPr>
                <w:bCs/>
                <w:sz w:val="26"/>
                <w:szCs w:val="26"/>
              </w:rPr>
            </w:pPr>
            <w:r>
              <w:rPr>
                <w:bCs/>
                <w:sz w:val="26"/>
                <w:szCs w:val="26"/>
              </w:rPr>
              <w:t>76</w:t>
            </w:r>
          </w:p>
        </w:tc>
        <w:tc>
          <w:tcPr>
            <w:tcW w:w="2935" w:type="dxa"/>
            <w:shd w:val="clear" w:color="auto" w:fill="auto"/>
            <w:noWrap/>
            <w:vAlign w:val="bottom"/>
          </w:tcPr>
          <w:p w:rsidR="00BA032A" w:rsidRPr="00AF11AE" w:rsidRDefault="00BA032A" w:rsidP="00CB5A7A">
            <w:pPr>
              <w:ind w:right="-50"/>
              <w:jc w:val="center"/>
              <w:rPr>
                <w:bCs/>
                <w:sz w:val="26"/>
                <w:szCs w:val="26"/>
              </w:rPr>
            </w:pPr>
            <w:r>
              <w:rPr>
                <w:bCs/>
                <w:sz w:val="26"/>
                <w:szCs w:val="26"/>
              </w:rPr>
              <w:t>59,6</w:t>
            </w:r>
          </w:p>
        </w:tc>
      </w:tr>
      <w:tr w:rsidR="00BA032A" w:rsidRPr="00AF11AE" w:rsidTr="00AA5D2E">
        <w:trPr>
          <w:cantSplit/>
          <w:trHeight w:val="20"/>
          <w:jc w:val="center"/>
        </w:trPr>
        <w:tc>
          <w:tcPr>
            <w:tcW w:w="2529" w:type="dxa"/>
            <w:shd w:val="clear" w:color="auto" w:fill="auto"/>
            <w:noWrap/>
            <w:vAlign w:val="bottom"/>
            <w:hideMark/>
          </w:tcPr>
          <w:p w:rsidR="00BA032A" w:rsidRPr="00AF11AE" w:rsidRDefault="00BA032A" w:rsidP="00CB5A7A">
            <w:pPr>
              <w:ind w:right="-50"/>
              <w:jc w:val="center"/>
              <w:rPr>
                <w:bCs/>
                <w:sz w:val="26"/>
                <w:szCs w:val="26"/>
              </w:rPr>
            </w:pPr>
            <w:r w:rsidRPr="00AF11AE">
              <w:rPr>
                <w:bCs/>
                <w:sz w:val="26"/>
                <w:szCs w:val="26"/>
              </w:rPr>
              <w:t>-18</w:t>
            </w:r>
          </w:p>
        </w:tc>
        <w:tc>
          <w:tcPr>
            <w:tcW w:w="3036" w:type="dxa"/>
            <w:shd w:val="clear" w:color="auto" w:fill="auto"/>
            <w:noWrap/>
            <w:vAlign w:val="bottom"/>
          </w:tcPr>
          <w:p w:rsidR="00BA032A" w:rsidRPr="00AF11AE" w:rsidRDefault="00BA032A" w:rsidP="00CB5A7A">
            <w:pPr>
              <w:ind w:right="-50"/>
              <w:jc w:val="center"/>
              <w:rPr>
                <w:bCs/>
                <w:sz w:val="26"/>
                <w:szCs w:val="26"/>
              </w:rPr>
            </w:pPr>
            <w:r>
              <w:rPr>
                <w:bCs/>
                <w:sz w:val="26"/>
                <w:szCs w:val="26"/>
              </w:rPr>
              <w:t>77</w:t>
            </w:r>
          </w:p>
        </w:tc>
        <w:tc>
          <w:tcPr>
            <w:tcW w:w="2935" w:type="dxa"/>
            <w:shd w:val="clear" w:color="auto" w:fill="auto"/>
            <w:noWrap/>
            <w:vAlign w:val="bottom"/>
          </w:tcPr>
          <w:p w:rsidR="00BA032A" w:rsidRPr="00AF11AE" w:rsidRDefault="00BA032A" w:rsidP="00CB5A7A">
            <w:pPr>
              <w:ind w:right="-50"/>
              <w:jc w:val="center"/>
              <w:rPr>
                <w:bCs/>
                <w:sz w:val="26"/>
                <w:szCs w:val="26"/>
              </w:rPr>
            </w:pPr>
            <w:r>
              <w:rPr>
                <w:bCs/>
                <w:sz w:val="26"/>
                <w:szCs w:val="26"/>
              </w:rPr>
              <w:t>60,5</w:t>
            </w:r>
          </w:p>
        </w:tc>
      </w:tr>
      <w:tr w:rsidR="00BA032A" w:rsidRPr="00AF11AE" w:rsidTr="00AA5D2E">
        <w:trPr>
          <w:cantSplit/>
          <w:trHeight w:val="20"/>
          <w:jc w:val="center"/>
        </w:trPr>
        <w:tc>
          <w:tcPr>
            <w:tcW w:w="2529" w:type="dxa"/>
            <w:shd w:val="clear" w:color="auto" w:fill="auto"/>
            <w:noWrap/>
            <w:vAlign w:val="bottom"/>
            <w:hideMark/>
          </w:tcPr>
          <w:p w:rsidR="00BA032A" w:rsidRPr="00AF11AE" w:rsidRDefault="00BA032A" w:rsidP="00CB5A7A">
            <w:pPr>
              <w:ind w:right="-50"/>
              <w:jc w:val="center"/>
              <w:rPr>
                <w:bCs/>
                <w:sz w:val="26"/>
                <w:szCs w:val="26"/>
              </w:rPr>
            </w:pPr>
            <w:r w:rsidRPr="00AF11AE">
              <w:rPr>
                <w:bCs/>
                <w:sz w:val="26"/>
                <w:szCs w:val="26"/>
              </w:rPr>
              <w:t>-19</w:t>
            </w:r>
          </w:p>
        </w:tc>
        <w:tc>
          <w:tcPr>
            <w:tcW w:w="3036" w:type="dxa"/>
            <w:shd w:val="clear" w:color="auto" w:fill="auto"/>
            <w:noWrap/>
            <w:vAlign w:val="bottom"/>
          </w:tcPr>
          <w:p w:rsidR="00BA032A" w:rsidRPr="00AF11AE" w:rsidRDefault="00BA032A" w:rsidP="00CB5A7A">
            <w:pPr>
              <w:ind w:right="-50"/>
              <w:jc w:val="center"/>
              <w:rPr>
                <w:bCs/>
                <w:sz w:val="26"/>
                <w:szCs w:val="26"/>
              </w:rPr>
            </w:pPr>
            <w:r>
              <w:rPr>
                <w:bCs/>
                <w:sz w:val="26"/>
                <w:szCs w:val="26"/>
              </w:rPr>
              <w:t>79</w:t>
            </w:r>
          </w:p>
        </w:tc>
        <w:tc>
          <w:tcPr>
            <w:tcW w:w="2935" w:type="dxa"/>
            <w:shd w:val="clear" w:color="auto" w:fill="auto"/>
            <w:noWrap/>
            <w:vAlign w:val="bottom"/>
          </w:tcPr>
          <w:p w:rsidR="00BA032A" w:rsidRPr="00AF11AE" w:rsidRDefault="00BA032A" w:rsidP="00CB5A7A">
            <w:pPr>
              <w:ind w:right="-50"/>
              <w:jc w:val="center"/>
              <w:rPr>
                <w:bCs/>
                <w:sz w:val="26"/>
                <w:szCs w:val="26"/>
              </w:rPr>
            </w:pPr>
            <w:r>
              <w:rPr>
                <w:bCs/>
                <w:sz w:val="26"/>
                <w:szCs w:val="26"/>
              </w:rPr>
              <w:t>61,4</w:t>
            </w:r>
          </w:p>
        </w:tc>
      </w:tr>
      <w:tr w:rsidR="00BA032A" w:rsidRPr="00AF11AE" w:rsidTr="00AA5D2E">
        <w:trPr>
          <w:cantSplit/>
          <w:trHeight w:val="20"/>
          <w:jc w:val="center"/>
        </w:trPr>
        <w:tc>
          <w:tcPr>
            <w:tcW w:w="2529" w:type="dxa"/>
            <w:shd w:val="clear" w:color="auto" w:fill="auto"/>
            <w:noWrap/>
            <w:vAlign w:val="bottom"/>
            <w:hideMark/>
          </w:tcPr>
          <w:p w:rsidR="00BA032A" w:rsidRPr="00AF11AE" w:rsidRDefault="00BA032A" w:rsidP="00CB5A7A">
            <w:pPr>
              <w:ind w:right="-50"/>
              <w:jc w:val="center"/>
              <w:rPr>
                <w:bCs/>
                <w:sz w:val="26"/>
                <w:szCs w:val="26"/>
              </w:rPr>
            </w:pPr>
            <w:r w:rsidRPr="00AF11AE">
              <w:rPr>
                <w:bCs/>
                <w:sz w:val="26"/>
                <w:szCs w:val="26"/>
              </w:rPr>
              <w:t>-20</w:t>
            </w:r>
          </w:p>
        </w:tc>
        <w:tc>
          <w:tcPr>
            <w:tcW w:w="3036" w:type="dxa"/>
            <w:shd w:val="clear" w:color="auto" w:fill="auto"/>
            <w:noWrap/>
            <w:vAlign w:val="bottom"/>
          </w:tcPr>
          <w:p w:rsidR="00BA032A" w:rsidRPr="00AF11AE" w:rsidRDefault="00BA032A" w:rsidP="00CB5A7A">
            <w:pPr>
              <w:ind w:right="-50"/>
              <w:jc w:val="center"/>
              <w:rPr>
                <w:bCs/>
                <w:sz w:val="26"/>
                <w:szCs w:val="26"/>
              </w:rPr>
            </w:pPr>
            <w:r>
              <w:rPr>
                <w:bCs/>
                <w:sz w:val="26"/>
                <w:szCs w:val="26"/>
              </w:rPr>
              <w:t>81</w:t>
            </w:r>
          </w:p>
        </w:tc>
        <w:tc>
          <w:tcPr>
            <w:tcW w:w="2935" w:type="dxa"/>
            <w:shd w:val="clear" w:color="auto" w:fill="auto"/>
            <w:noWrap/>
            <w:vAlign w:val="bottom"/>
          </w:tcPr>
          <w:p w:rsidR="00BA032A" w:rsidRPr="00AF11AE" w:rsidRDefault="00BA032A" w:rsidP="00CB5A7A">
            <w:pPr>
              <w:ind w:right="-50"/>
              <w:jc w:val="center"/>
              <w:rPr>
                <w:bCs/>
                <w:sz w:val="26"/>
                <w:szCs w:val="26"/>
              </w:rPr>
            </w:pPr>
            <w:r>
              <w:rPr>
                <w:bCs/>
                <w:sz w:val="26"/>
                <w:szCs w:val="26"/>
              </w:rPr>
              <w:t>62,3</w:t>
            </w:r>
          </w:p>
        </w:tc>
      </w:tr>
      <w:tr w:rsidR="00BA032A" w:rsidRPr="00AF11AE" w:rsidTr="00AA5D2E">
        <w:trPr>
          <w:cantSplit/>
          <w:trHeight w:val="20"/>
          <w:jc w:val="center"/>
        </w:trPr>
        <w:tc>
          <w:tcPr>
            <w:tcW w:w="2529" w:type="dxa"/>
            <w:shd w:val="clear" w:color="auto" w:fill="auto"/>
            <w:noWrap/>
            <w:vAlign w:val="bottom"/>
            <w:hideMark/>
          </w:tcPr>
          <w:p w:rsidR="00BA032A" w:rsidRPr="00AF11AE" w:rsidRDefault="00BA032A" w:rsidP="00CB5A7A">
            <w:pPr>
              <w:ind w:right="-50"/>
              <w:jc w:val="center"/>
              <w:rPr>
                <w:bCs/>
                <w:sz w:val="26"/>
                <w:szCs w:val="26"/>
              </w:rPr>
            </w:pPr>
            <w:r w:rsidRPr="00AF11AE">
              <w:rPr>
                <w:bCs/>
                <w:sz w:val="26"/>
                <w:szCs w:val="26"/>
              </w:rPr>
              <w:t>-21</w:t>
            </w:r>
          </w:p>
        </w:tc>
        <w:tc>
          <w:tcPr>
            <w:tcW w:w="3036" w:type="dxa"/>
            <w:shd w:val="clear" w:color="auto" w:fill="auto"/>
            <w:noWrap/>
            <w:vAlign w:val="bottom"/>
          </w:tcPr>
          <w:p w:rsidR="00BA032A" w:rsidRPr="00AF11AE" w:rsidRDefault="00BA032A" w:rsidP="00CB5A7A">
            <w:pPr>
              <w:ind w:right="-50"/>
              <w:jc w:val="center"/>
              <w:rPr>
                <w:bCs/>
                <w:sz w:val="26"/>
                <w:szCs w:val="26"/>
              </w:rPr>
            </w:pPr>
            <w:r>
              <w:rPr>
                <w:bCs/>
                <w:sz w:val="26"/>
                <w:szCs w:val="26"/>
              </w:rPr>
              <w:t>83</w:t>
            </w:r>
          </w:p>
        </w:tc>
        <w:tc>
          <w:tcPr>
            <w:tcW w:w="2935" w:type="dxa"/>
            <w:shd w:val="clear" w:color="auto" w:fill="auto"/>
            <w:noWrap/>
            <w:vAlign w:val="bottom"/>
          </w:tcPr>
          <w:p w:rsidR="00BA032A" w:rsidRPr="00AF11AE" w:rsidRDefault="00BA032A" w:rsidP="00CB5A7A">
            <w:pPr>
              <w:ind w:right="-50"/>
              <w:jc w:val="center"/>
              <w:rPr>
                <w:bCs/>
                <w:sz w:val="26"/>
                <w:szCs w:val="26"/>
              </w:rPr>
            </w:pPr>
            <w:r>
              <w:rPr>
                <w:bCs/>
                <w:sz w:val="26"/>
                <w:szCs w:val="26"/>
              </w:rPr>
              <w:t>63,2</w:t>
            </w:r>
          </w:p>
        </w:tc>
      </w:tr>
      <w:tr w:rsidR="00BA032A" w:rsidRPr="00AF11AE" w:rsidTr="00AA5D2E">
        <w:trPr>
          <w:cantSplit/>
          <w:trHeight w:val="20"/>
          <w:jc w:val="center"/>
        </w:trPr>
        <w:tc>
          <w:tcPr>
            <w:tcW w:w="2529" w:type="dxa"/>
            <w:shd w:val="clear" w:color="auto" w:fill="auto"/>
            <w:noWrap/>
            <w:vAlign w:val="bottom"/>
            <w:hideMark/>
          </w:tcPr>
          <w:p w:rsidR="00BA032A" w:rsidRPr="00AF11AE" w:rsidRDefault="00BA032A" w:rsidP="00CB5A7A">
            <w:pPr>
              <w:ind w:right="-50"/>
              <w:jc w:val="center"/>
              <w:rPr>
                <w:bCs/>
                <w:sz w:val="26"/>
                <w:szCs w:val="26"/>
              </w:rPr>
            </w:pPr>
            <w:r w:rsidRPr="00AF11AE">
              <w:rPr>
                <w:bCs/>
                <w:sz w:val="26"/>
                <w:szCs w:val="26"/>
              </w:rPr>
              <w:t>-22</w:t>
            </w:r>
          </w:p>
        </w:tc>
        <w:tc>
          <w:tcPr>
            <w:tcW w:w="3036" w:type="dxa"/>
            <w:shd w:val="clear" w:color="auto" w:fill="auto"/>
            <w:noWrap/>
            <w:vAlign w:val="bottom"/>
          </w:tcPr>
          <w:p w:rsidR="00BA032A" w:rsidRPr="00AF11AE" w:rsidRDefault="00BA032A" w:rsidP="00CB5A7A">
            <w:pPr>
              <w:ind w:right="-50"/>
              <w:jc w:val="center"/>
              <w:rPr>
                <w:bCs/>
                <w:sz w:val="26"/>
                <w:szCs w:val="26"/>
              </w:rPr>
            </w:pPr>
            <w:r>
              <w:rPr>
                <w:bCs/>
                <w:sz w:val="26"/>
                <w:szCs w:val="26"/>
              </w:rPr>
              <w:t>84</w:t>
            </w:r>
          </w:p>
        </w:tc>
        <w:tc>
          <w:tcPr>
            <w:tcW w:w="2935" w:type="dxa"/>
            <w:shd w:val="clear" w:color="auto" w:fill="auto"/>
            <w:noWrap/>
            <w:vAlign w:val="bottom"/>
          </w:tcPr>
          <w:p w:rsidR="00BA032A" w:rsidRPr="00AF11AE" w:rsidRDefault="00BA032A" w:rsidP="00CB5A7A">
            <w:pPr>
              <w:ind w:right="-50"/>
              <w:jc w:val="center"/>
              <w:rPr>
                <w:bCs/>
                <w:sz w:val="26"/>
                <w:szCs w:val="26"/>
              </w:rPr>
            </w:pPr>
            <w:r>
              <w:rPr>
                <w:bCs/>
                <w:sz w:val="26"/>
                <w:szCs w:val="26"/>
              </w:rPr>
              <w:t>64</w:t>
            </w:r>
          </w:p>
        </w:tc>
      </w:tr>
      <w:tr w:rsidR="00BA032A" w:rsidRPr="00AF11AE" w:rsidTr="00AA5D2E">
        <w:trPr>
          <w:cantSplit/>
          <w:trHeight w:val="20"/>
          <w:jc w:val="center"/>
        </w:trPr>
        <w:tc>
          <w:tcPr>
            <w:tcW w:w="2529" w:type="dxa"/>
            <w:shd w:val="clear" w:color="auto" w:fill="auto"/>
            <w:noWrap/>
            <w:vAlign w:val="bottom"/>
            <w:hideMark/>
          </w:tcPr>
          <w:p w:rsidR="00BA032A" w:rsidRPr="00AF11AE" w:rsidRDefault="00BA032A" w:rsidP="00CB5A7A">
            <w:pPr>
              <w:ind w:right="-50"/>
              <w:jc w:val="center"/>
              <w:rPr>
                <w:bCs/>
                <w:sz w:val="26"/>
                <w:szCs w:val="26"/>
              </w:rPr>
            </w:pPr>
            <w:r w:rsidRPr="00AF11AE">
              <w:rPr>
                <w:bCs/>
                <w:sz w:val="26"/>
                <w:szCs w:val="26"/>
              </w:rPr>
              <w:t>-23</w:t>
            </w:r>
          </w:p>
        </w:tc>
        <w:tc>
          <w:tcPr>
            <w:tcW w:w="3036" w:type="dxa"/>
            <w:shd w:val="clear" w:color="auto" w:fill="auto"/>
            <w:noWrap/>
            <w:vAlign w:val="bottom"/>
          </w:tcPr>
          <w:p w:rsidR="00BA032A" w:rsidRPr="00AF11AE" w:rsidRDefault="00BA032A" w:rsidP="00CB5A7A">
            <w:pPr>
              <w:ind w:right="-50"/>
              <w:jc w:val="center"/>
              <w:rPr>
                <w:bCs/>
                <w:sz w:val="26"/>
                <w:szCs w:val="26"/>
              </w:rPr>
            </w:pPr>
            <w:r>
              <w:rPr>
                <w:bCs/>
                <w:sz w:val="26"/>
                <w:szCs w:val="26"/>
              </w:rPr>
              <w:t>86</w:t>
            </w:r>
          </w:p>
        </w:tc>
        <w:tc>
          <w:tcPr>
            <w:tcW w:w="2935" w:type="dxa"/>
            <w:shd w:val="clear" w:color="auto" w:fill="auto"/>
            <w:noWrap/>
            <w:vAlign w:val="bottom"/>
          </w:tcPr>
          <w:p w:rsidR="00BA032A" w:rsidRPr="00AF11AE" w:rsidRDefault="00BA032A" w:rsidP="00CB5A7A">
            <w:pPr>
              <w:ind w:right="-50"/>
              <w:jc w:val="center"/>
              <w:rPr>
                <w:bCs/>
                <w:sz w:val="26"/>
                <w:szCs w:val="26"/>
              </w:rPr>
            </w:pPr>
            <w:r>
              <w:rPr>
                <w:bCs/>
                <w:sz w:val="26"/>
                <w:szCs w:val="26"/>
              </w:rPr>
              <w:t>64,9</w:t>
            </w:r>
          </w:p>
        </w:tc>
      </w:tr>
      <w:tr w:rsidR="00BA032A" w:rsidRPr="00AF11AE" w:rsidTr="00AA5D2E">
        <w:trPr>
          <w:cantSplit/>
          <w:trHeight w:val="20"/>
          <w:jc w:val="center"/>
        </w:trPr>
        <w:tc>
          <w:tcPr>
            <w:tcW w:w="2529" w:type="dxa"/>
            <w:shd w:val="clear" w:color="auto" w:fill="auto"/>
            <w:noWrap/>
            <w:vAlign w:val="bottom"/>
            <w:hideMark/>
          </w:tcPr>
          <w:p w:rsidR="00BA032A" w:rsidRPr="00AF11AE" w:rsidRDefault="00BA032A" w:rsidP="00CB5A7A">
            <w:pPr>
              <w:ind w:right="-50"/>
              <w:jc w:val="center"/>
              <w:rPr>
                <w:bCs/>
                <w:sz w:val="26"/>
                <w:szCs w:val="26"/>
              </w:rPr>
            </w:pPr>
            <w:r w:rsidRPr="00AF11AE">
              <w:rPr>
                <w:bCs/>
                <w:sz w:val="26"/>
                <w:szCs w:val="26"/>
              </w:rPr>
              <w:t>-24</w:t>
            </w:r>
          </w:p>
        </w:tc>
        <w:tc>
          <w:tcPr>
            <w:tcW w:w="3036" w:type="dxa"/>
            <w:shd w:val="clear" w:color="auto" w:fill="auto"/>
            <w:noWrap/>
            <w:vAlign w:val="bottom"/>
          </w:tcPr>
          <w:p w:rsidR="00BA032A" w:rsidRPr="00AF11AE" w:rsidRDefault="00BA032A" w:rsidP="00CB5A7A">
            <w:pPr>
              <w:ind w:right="-50"/>
              <w:jc w:val="center"/>
              <w:rPr>
                <w:bCs/>
                <w:sz w:val="26"/>
                <w:szCs w:val="26"/>
              </w:rPr>
            </w:pPr>
            <w:r>
              <w:rPr>
                <w:bCs/>
                <w:sz w:val="26"/>
                <w:szCs w:val="26"/>
              </w:rPr>
              <w:t>87</w:t>
            </w:r>
          </w:p>
        </w:tc>
        <w:tc>
          <w:tcPr>
            <w:tcW w:w="2935" w:type="dxa"/>
            <w:shd w:val="clear" w:color="auto" w:fill="auto"/>
            <w:noWrap/>
            <w:vAlign w:val="bottom"/>
          </w:tcPr>
          <w:p w:rsidR="00BA032A" w:rsidRPr="00AF11AE" w:rsidRDefault="00BA032A" w:rsidP="00CB5A7A">
            <w:pPr>
              <w:ind w:right="-50"/>
              <w:jc w:val="center"/>
              <w:rPr>
                <w:bCs/>
                <w:sz w:val="26"/>
                <w:szCs w:val="26"/>
              </w:rPr>
            </w:pPr>
            <w:r>
              <w:rPr>
                <w:bCs/>
                <w:sz w:val="26"/>
                <w:szCs w:val="26"/>
              </w:rPr>
              <w:t>65,7</w:t>
            </w:r>
          </w:p>
        </w:tc>
      </w:tr>
      <w:tr w:rsidR="00BA032A" w:rsidRPr="00AF11AE" w:rsidTr="00AA5D2E">
        <w:trPr>
          <w:cantSplit/>
          <w:trHeight w:val="20"/>
          <w:jc w:val="center"/>
        </w:trPr>
        <w:tc>
          <w:tcPr>
            <w:tcW w:w="2529" w:type="dxa"/>
            <w:shd w:val="clear" w:color="auto" w:fill="auto"/>
            <w:noWrap/>
            <w:vAlign w:val="bottom"/>
            <w:hideMark/>
          </w:tcPr>
          <w:p w:rsidR="00BA032A" w:rsidRPr="00AF11AE" w:rsidRDefault="00BA032A" w:rsidP="00CB5A7A">
            <w:pPr>
              <w:ind w:right="-50"/>
              <w:jc w:val="center"/>
              <w:rPr>
                <w:bCs/>
                <w:sz w:val="26"/>
                <w:szCs w:val="26"/>
              </w:rPr>
            </w:pPr>
            <w:r w:rsidRPr="00AF11AE">
              <w:rPr>
                <w:bCs/>
                <w:sz w:val="26"/>
                <w:szCs w:val="26"/>
              </w:rPr>
              <w:t>-25</w:t>
            </w:r>
          </w:p>
        </w:tc>
        <w:tc>
          <w:tcPr>
            <w:tcW w:w="3036" w:type="dxa"/>
            <w:shd w:val="clear" w:color="auto" w:fill="auto"/>
            <w:noWrap/>
            <w:vAlign w:val="bottom"/>
          </w:tcPr>
          <w:p w:rsidR="00BA032A" w:rsidRPr="00AF11AE" w:rsidRDefault="00BA032A" w:rsidP="00CB5A7A">
            <w:pPr>
              <w:ind w:right="-50"/>
              <w:jc w:val="center"/>
              <w:rPr>
                <w:bCs/>
                <w:sz w:val="26"/>
                <w:szCs w:val="26"/>
              </w:rPr>
            </w:pPr>
            <w:r>
              <w:rPr>
                <w:bCs/>
                <w:sz w:val="26"/>
                <w:szCs w:val="26"/>
              </w:rPr>
              <w:t>89</w:t>
            </w:r>
          </w:p>
        </w:tc>
        <w:tc>
          <w:tcPr>
            <w:tcW w:w="2935" w:type="dxa"/>
            <w:shd w:val="clear" w:color="auto" w:fill="auto"/>
            <w:noWrap/>
            <w:vAlign w:val="bottom"/>
          </w:tcPr>
          <w:p w:rsidR="00BA032A" w:rsidRPr="00AF11AE" w:rsidRDefault="00BA032A" w:rsidP="00CB5A7A">
            <w:pPr>
              <w:ind w:right="-50"/>
              <w:jc w:val="center"/>
              <w:rPr>
                <w:bCs/>
                <w:sz w:val="26"/>
                <w:szCs w:val="26"/>
              </w:rPr>
            </w:pPr>
            <w:r>
              <w:rPr>
                <w:bCs/>
                <w:sz w:val="26"/>
                <w:szCs w:val="26"/>
              </w:rPr>
              <w:t>66,6</w:t>
            </w:r>
          </w:p>
        </w:tc>
      </w:tr>
      <w:tr w:rsidR="00BA032A" w:rsidRPr="00AF11AE" w:rsidTr="00AA5D2E">
        <w:trPr>
          <w:cantSplit/>
          <w:trHeight w:val="20"/>
          <w:jc w:val="center"/>
        </w:trPr>
        <w:tc>
          <w:tcPr>
            <w:tcW w:w="2529" w:type="dxa"/>
            <w:shd w:val="clear" w:color="auto" w:fill="auto"/>
            <w:noWrap/>
            <w:vAlign w:val="bottom"/>
            <w:hideMark/>
          </w:tcPr>
          <w:p w:rsidR="00BA032A" w:rsidRPr="00AF11AE" w:rsidRDefault="00BA032A" w:rsidP="00CB5A7A">
            <w:pPr>
              <w:ind w:right="-50"/>
              <w:jc w:val="center"/>
              <w:rPr>
                <w:bCs/>
                <w:sz w:val="26"/>
                <w:szCs w:val="26"/>
              </w:rPr>
            </w:pPr>
            <w:r w:rsidRPr="00AF11AE">
              <w:rPr>
                <w:bCs/>
                <w:sz w:val="26"/>
                <w:szCs w:val="26"/>
              </w:rPr>
              <w:t>-26</w:t>
            </w:r>
          </w:p>
        </w:tc>
        <w:tc>
          <w:tcPr>
            <w:tcW w:w="3036" w:type="dxa"/>
            <w:shd w:val="clear" w:color="auto" w:fill="auto"/>
            <w:noWrap/>
            <w:vAlign w:val="bottom"/>
          </w:tcPr>
          <w:p w:rsidR="00BA032A" w:rsidRPr="00AF11AE" w:rsidRDefault="00BA032A" w:rsidP="00CB5A7A">
            <w:pPr>
              <w:ind w:right="-50"/>
              <w:jc w:val="center"/>
              <w:rPr>
                <w:bCs/>
                <w:sz w:val="26"/>
                <w:szCs w:val="26"/>
              </w:rPr>
            </w:pPr>
            <w:r>
              <w:rPr>
                <w:bCs/>
                <w:sz w:val="26"/>
                <w:szCs w:val="26"/>
              </w:rPr>
              <w:t>91</w:t>
            </w:r>
          </w:p>
        </w:tc>
        <w:tc>
          <w:tcPr>
            <w:tcW w:w="2935" w:type="dxa"/>
            <w:shd w:val="clear" w:color="auto" w:fill="auto"/>
            <w:noWrap/>
            <w:vAlign w:val="bottom"/>
          </w:tcPr>
          <w:p w:rsidR="00BA032A" w:rsidRPr="00AF11AE" w:rsidRDefault="00BA032A" w:rsidP="00CB5A7A">
            <w:pPr>
              <w:ind w:right="-50"/>
              <w:jc w:val="center"/>
              <w:rPr>
                <w:bCs/>
                <w:sz w:val="26"/>
                <w:szCs w:val="26"/>
              </w:rPr>
            </w:pPr>
            <w:r>
              <w:rPr>
                <w:bCs/>
                <w:sz w:val="26"/>
                <w:szCs w:val="26"/>
              </w:rPr>
              <w:t>67,4</w:t>
            </w:r>
          </w:p>
        </w:tc>
      </w:tr>
      <w:tr w:rsidR="00BA032A" w:rsidRPr="00AF11AE" w:rsidTr="00AA5D2E">
        <w:trPr>
          <w:cantSplit/>
          <w:trHeight w:val="20"/>
          <w:jc w:val="center"/>
        </w:trPr>
        <w:tc>
          <w:tcPr>
            <w:tcW w:w="2529" w:type="dxa"/>
            <w:shd w:val="clear" w:color="auto" w:fill="auto"/>
            <w:noWrap/>
            <w:vAlign w:val="bottom"/>
            <w:hideMark/>
          </w:tcPr>
          <w:p w:rsidR="00BA032A" w:rsidRPr="00AF11AE" w:rsidRDefault="00BA032A" w:rsidP="00CB5A7A">
            <w:pPr>
              <w:ind w:right="-50"/>
              <w:jc w:val="center"/>
              <w:rPr>
                <w:bCs/>
                <w:sz w:val="26"/>
                <w:szCs w:val="26"/>
              </w:rPr>
            </w:pPr>
            <w:r w:rsidRPr="00AF11AE">
              <w:rPr>
                <w:bCs/>
                <w:sz w:val="26"/>
                <w:szCs w:val="26"/>
              </w:rPr>
              <w:t>-27</w:t>
            </w:r>
          </w:p>
        </w:tc>
        <w:tc>
          <w:tcPr>
            <w:tcW w:w="3036" w:type="dxa"/>
            <w:shd w:val="clear" w:color="auto" w:fill="auto"/>
            <w:noWrap/>
            <w:vAlign w:val="bottom"/>
          </w:tcPr>
          <w:p w:rsidR="00BA032A" w:rsidRPr="00AF11AE" w:rsidRDefault="00BA032A" w:rsidP="00CB5A7A">
            <w:pPr>
              <w:ind w:right="-50"/>
              <w:jc w:val="center"/>
              <w:rPr>
                <w:bCs/>
                <w:sz w:val="26"/>
                <w:szCs w:val="26"/>
              </w:rPr>
            </w:pPr>
            <w:r>
              <w:rPr>
                <w:bCs/>
                <w:sz w:val="26"/>
                <w:szCs w:val="26"/>
              </w:rPr>
              <w:t>92</w:t>
            </w:r>
          </w:p>
        </w:tc>
        <w:tc>
          <w:tcPr>
            <w:tcW w:w="2935" w:type="dxa"/>
            <w:shd w:val="clear" w:color="auto" w:fill="auto"/>
            <w:noWrap/>
            <w:vAlign w:val="bottom"/>
          </w:tcPr>
          <w:p w:rsidR="00BA032A" w:rsidRPr="00AF11AE" w:rsidRDefault="00BA032A" w:rsidP="00CB5A7A">
            <w:pPr>
              <w:ind w:right="-50"/>
              <w:jc w:val="center"/>
              <w:rPr>
                <w:bCs/>
                <w:sz w:val="26"/>
                <w:szCs w:val="26"/>
              </w:rPr>
            </w:pPr>
            <w:r>
              <w:rPr>
                <w:bCs/>
                <w:sz w:val="26"/>
                <w:szCs w:val="26"/>
              </w:rPr>
              <w:t>68,3</w:t>
            </w:r>
          </w:p>
        </w:tc>
      </w:tr>
      <w:tr w:rsidR="00BA032A" w:rsidRPr="00AF11AE" w:rsidTr="00AA5D2E">
        <w:trPr>
          <w:cantSplit/>
          <w:trHeight w:val="20"/>
          <w:jc w:val="center"/>
        </w:trPr>
        <w:tc>
          <w:tcPr>
            <w:tcW w:w="2529" w:type="dxa"/>
            <w:shd w:val="clear" w:color="auto" w:fill="auto"/>
            <w:noWrap/>
            <w:vAlign w:val="bottom"/>
            <w:hideMark/>
          </w:tcPr>
          <w:p w:rsidR="00BA032A" w:rsidRPr="00AF11AE" w:rsidRDefault="00BA032A" w:rsidP="00CB5A7A">
            <w:pPr>
              <w:ind w:right="-50"/>
              <w:jc w:val="center"/>
              <w:rPr>
                <w:bCs/>
                <w:sz w:val="26"/>
                <w:szCs w:val="26"/>
              </w:rPr>
            </w:pPr>
            <w:r w:rsidRPr="00AF11AE">
              <w:rPr>
                <w:bCs/>
                <w:sz w:val="26"/>
                <w:szCs w:val="26"/>
              </w:rPr>
              <w:lastRenderedPageBreak/>
              <w:t>-28</w:t>
            </w:r>
          </w:p>
        </w:tc>
        <w:tc>
          <w:tcPr>
            <w:tcW w:w="3036" w:type="dxa"/>
            <w:shd w:val="clear" w:color="auto" w:fill="auto"/>
            <w:noWrap/>
            <w:vAlign w:val="bottom"/>
          </w:tcPr>
          <w:p w:rsidR="00BA032A" w:rsidRPr="00AF11AE" w:rsidRDefault="00BA032A" w:rsidP="00CB5A7A">
            <w:pPr>
              <w:ind w:right="-50"/>
              <w:jc w:val="center"/>
              <w:rPr>
                <w:bCs/>
                <w:sz w:val="26"/>
                <w:szCs w:val="26"/>
              </w:rPr>
            </w:pPr>
            <w:r>
              <w:rPr>
                <w:bCs/>
                <w:sz w:val="26"/>
                <w:szCs w:val="26"/>
              </w:rPr>
              <w:t>94</w:t>
            </w:r>
          </w:p>
        </w:tc>
        <w:tc>
          <w:tcPr>
            <w:tcW w:w="2935" w:type="dxa"/>
            <w:shd w:val="clear" w:color="auto" w:fill="auto"/>
            <w:noWrap/>
            <w:vAlign w:val="bottom"/>
          </w:tcPr>
          <w:p w:rsidR="00BA032A" w:rsidRPr="00AF11AE" w:rsidRDefault="00BA032A" w:rsidP="00CB5A7A">
            <w:pPr>
              <w:ind w:right="-50"/>
              <w:jc w:val="center"/>
              <w:rPr>
                <w:bCs/>
                <w:sz w:val="26"/>
                <w:szCs w:val="26"/>
              </w:rPr>
            </w:pPr>
            <w:r>
              <w:rPr>
                <w:bCs/>
                <w:sz w:val="26"/>
                <w:szCs w:val="26"/>
              </w:rPr>
              <w:t>69,1</w:t>
            </w:r>
          </w:p>
        </w:tc>
      </w:tr>
      <w:tr w:rsidR="00BA032A" w:rsidRPr="00AF11AE" w:rsidTr="00AA5D2E">
        <w:trPr>
          <w:cantSplit/>
          <w:trHeight w:val="20"/>
          <w:jc w:val="center"/>
        </w:trPr>
        <w:tc>
          <w:tcPr>
            <w:tcW w:w="2529" w:type="dxa"/>
            <w:shd w:val="clear" w:color="auto" w:fill="auto"/>
            <w:noWrap/>
            <w:vAlign w:val="bottom"/>
            <w:hideMark/>
          </w:tcPr>
          <w:p w:rsidR="00BA032A" w:rsidRPr="00AF11AE" w:rsidRDefault="00BA032A" w:rsidP="00CB5A7A">
            <w:pPr>
              <w:ind w:right="-50"/>
              <w:jc w:val="center"/>
              <w:rPr>
                <w:bCs/>
                <w:sz w:val="26"/>
                <w:szCs w:val="26"/>
              </w:rPr>
            </w:pPr>
            <w:r w:rsidRPr="00AF11AE">
              <w:rPr>
                <w:bCs/>
                <w:sz w:val="26"/>
                <w:szCs w:val="26"/>
              </w:rPr>
              <w:t>-29</w:t>
            </w:r>
          </w:p>
        </w:tc>
        <w:tc>
          <w:tcPr>
            <w:tcW w:w="3036" w:type="dxa"/>
            <w:shd w:val="clear" w:color="auto" w:fill="auto"/>
            <w:noWrap/>
            <w:vAlign w:val="bottom"/>
          </w:tcPr>
          <w:p w:rsidR="00BA032A" w:rsidRPr="00AF11AE" w:rsidRDefault="00BA032A" w:rsidP="00CB5A7A">
            <w:pPr>
              <w:ind w:right="-50"/>
              <w:jc w:val="center"/>
              <w:rPr>
                <w:bCs/>
                <w:sz w:val="26"/>
                <w:szCs w:val="26"/>
              </w:rPr>
            </w:pPr>
            <w:r>
              <w:rPr>
                <w:bCs/>
                <w:sz w:val="26"/>
                <w:szCs w:val="26"/>
              </w:rPr>
              <w:t>95</w:t>
            </w:r>
          </w:p>
        </w:tc>
        <w:tc>
          <w:tcPr>
            <w:tcW w:w="2935" w:type="dxa"/>
            <w:shd w:val="clear" w:color="auto" w:fill="auto"/>
            <w:noWrap/>
            <w:vAlign w:val="bottom"/>
          </w:tcPr>
          <w:p w:rsidR="00BA032A" w:rsidRPr="00AF11AE" w:rsidRDefault="00BA032A" w:rsidP="00CB5A7A">
            <w:pPr>
              <w:ind w:right="-50"/>
              <w:jc w:val="center"/>
              <w:rPr>
                <w:bCs/>
                <w:sz w:val="26"/>
                <w:szCs w:val="26"/>
              </w:rPr>
            </w:pPr>
            <w:r>
              <w:rPr>
                <w:bCs/>
                <w:sz w:val="26"/>
                <w:szCs w:val="26"/>
              </w:rPr>
              <w:t>70</w:t>
            </w:r>
          </w:p>
        </w:tc>
      </w:tr>
    </w:tbl>
    <w:p w:rsidR="00AF11AE" w:rsidRDefault="00AF11AE" w:rsidP="00CB5A7A">
      <w:pPr>
        <w:pStyle w:val="a3"/>
        <w:ind w:left="120" w:right="141" w:firstLine="540"/>
        <w:jc w:val="both"/>
      </w:pPr>
      <w:bookmarkStart w:id="6" w:name="_GoBack"/>
      <w:bookmarkEnd w:id="6"/>
    </w:p>
    <w:p w:rsidR="00AF11AE" w:rsidRDefault="00967B40" w:rsidP="00CB5A7A">
      <w:pPr>
        <w:pStyle w:val="a3"/>
        <w:ind w:left="120" w:right="141" w:firstLine="540"/>
        <w:jc w:val="center"/>
      </w:pPr>
      <w:r>
        <w:rPr>
          <w:noProof/>
          <w:lang w:bidi="ar-SA"/>
        </w:rPr>
        <w:drawing>
          <wp:inline distT="0" distB="0" distL="0" distR="0" wp14:anchorId="61928913" wp14:editId="4DA18E38">
            <wp:extent cx="4972050" cy="2867025"/>
            <wp:effectExtent l="0" t="0" r="0" b="9525"/>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AF11AE" w:rsidRDefault="00967B40" w:rsidP="00CB5A7A">
      <w:pPr>
        <w:pStyle w:val="a3"/>
        <w:ind w:left="120" w:right="141" w:firstLine="540"/>
        <w:jc w:val="center"/>
      </w:pPr>
      <w:r>
        <w:t>Рисунок 1 – Температурный график</w:t>
      </w:r>
    </w:p>
    <w:p w:rsidR="00967B40" w:rsidRDefault="00967B40" w:rsidP="00CB5A7A">
      <w:pPr>
        <w:pStyle w:val="a3"/>
        <w:ind w:left="120" w:right="141" w:firstLine="540"/>
        <w:jc w:val="center"/>
      </w:pPr>
    </w:p>
    <w:p w:rsidR="00AF11AE" w:rsidRPr="00967B40" w:rsidRDefault="00967B40" w:rsidP="00CB5A7A">
      <w:pPr>
        <w:pStyle w:val="a3"/>
        <w:ind w:left="120" w:right="141" w:firstLine="540"/>
        <w:jc w:val="both"/>
        <w:rPr>
          <w:b/>
        </w:rPr>
      </w:pPr>
      <w:r w:rsidRPr="00967B40">
        <w:rPr>
          <w:b/>
        </w:rPr>
        <w:t>Среднегодовая загрузка оборудования</w:t>
      </w:r>
    </w:p>
    <w:p w:rsidR="00AF11AE" w:rsidRPr="00967B40" w:rsidRDefault="00967B40" w:rsidP="00CB5A7A">
      <w:pPr>
        <w:pStyle w:val="a3"/>
        <w:ind w:left="120" w:right="141" w:firstLine="540"/>
        <w:jc w:val="both"/>
      </w:pPr>
      <w:r w:rsidRPr="00967B40">
        <w:t>Количество отпущенной тепловой энергии, среднесуточный отпуск тепловой энергии и среднегодовая загрузка котельных муниципального образования</w:t>
      </w:r>
      <w:r w:rsidR="007C160F">
        <w:t xml:space="preserve"> за 2018 год</w:t>
      </w:r>
      <w:r>
        <w:t xml:space="preserve"> приведены в таблице 4</w:t>
      </w:r>
    </w:p>
    <w:p w:rsidR="00AF11AE" w:rsidRDefault="007C160F" w:rsidP="00CB5A7A">
      <w:pPr>
        <w:pStyle w:val="a3"/>
        <w:ind w:left="120" w:right="141" w:firstLine="540"/>
        <w:jc w:val="both"/>
      </w:pPr>
      <w:r w:rsidRPr="00AF11AE">
        <w:t xml:space="preserve">Таблица </w:t>
      </w:r>
      <w:r>
        <w:t>4</w:t>
      </w:r>
      <w:r w:rsidRPr="00AF11AE">
        <w:t xml:space="preserve"> – </w:t>
      </w:r>
      <w:r>
        <w:t>Среднегодовая загрузка</w:t>
      </w:r>
      <w:r w:rsidRPr="00AF11AE">
        <w:t xml:space="preserve"> котельн</w:t>
      </w:r>
      <w:r>
        <w:t>ых</w:t>
      </w:r>
      <w:r w:rsidRPr="00AF11AE">
        <w:t xml:space="preserve"> </w:t>
      </w:r>
      <w:r>
        <w:t>р. п. Мокшан</w:t>
      </w:r>
    </w:p>
    <w:tbl>
      <w:tblPr>
        <w:tblStyle w:val="TableNormal"/>
        <w:tblW w:w="9497"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245"/>
        <w:gridCol w:w="1843"/>
        <w:gridCol w:w="2409"/>
      </w:tblGrid>
      <w:tr w:rsidR="002A029B" w:rsidRPr="00B06EBD" w:rsidTr="00CB5A7A">
        <w:trPr>
          <w:trHeight w:val="275"/>
        </w:trPr>
        <w:tc>
          <w:tcPr>
            <w:tcW w:w="5245" w:type="dxa"/>
            <w:vMerge w:val="restart"/>
            <w:tcBorders>
              <w:top w:val="single" w:sz="4" w:space="0" w:color="000000"/>
              <w:left w:val="single" w:sz="4" w:space="0" w:color="000000"/>
              <w:bottom w:val="single" w:sz="4" w:space="0" w:color="000000"/>
              <w:right w:val="single" w:sz="4" w:space="0" w:color="000000"/>
            </w:tcBorders>
            <w:hideMark/>
          </w:tcPr>
          <w:p w:rsidR="002A029B" w:rsidRPr="00B06EBD" w:rsidRDefault="002A029B" w:rsidP="00CB5A7A">
            <w:pPr>
              <w:pStyle w:val="TableParagraph"/>
              <w:tabs>
                <w:tab w:val="left" w:pos="2688"/>
              </w:tabs>
              <w:ind w:right="219" w:firstLine="426"/>
              <w:jc w:val="center"/>
              <w:rPr>
                <w:sz w:val="24"/>
                <w:szCs w:val="24"/>
                <w:lang w:eastAsia="en-US"/>
              </w:rPr>
            </w:pPr>
            <w:r w:rsidRPr="00B06EBD">
              <w:rPr>
                <w:sz w:val="24"/>
                <w:szCs w:val="24"/>
                <w:lang w:eastAsia="en-US"/>
              </w:rPr>
              <w:t>Наименование</w:t>
            </w:r>
          </w:p>
          <w:p w:rsidR="002A029B" w:rsidRPr="00B06EBD" w:rsidRDefault="002A029B" w:rsidP="00CB5A7A">
            <w:pPr>
              <w:pStyle w:val="TableParagraph"/>
              <w:tabs>
                <w:tab w:val="left" w:pos="2688"/>
              </w:tabs>
              <w:ind w:right="219" w:firstLine="426"/>
              <w:jc w:val="center"/>
              <w:rPr>
                <w:sz w:val="24"/>
                <w:szCs w:val="24"/>
                <w:lang w:eastAsia="en-US"/>
              </w:rPr>
            </w:pPr>
            <w:r w:rsidRPr="00B06EBD">
              <w:rPr>
                <w:sz w:val="24"/>
                <w:szCs w:val="24"/>
                <w:lang w:eastAsia="en-US"/>
              </w:rPr>
              <w:t>котельной</w:t>
            </w:r>
          </w:p>
        </w:tc>
        <w:tc>
          <w:tcPr>
            <w:tcW w:w="4252" w:type="dxa"/>
            <w:gridSpan w:val="2"/>
            <w:tcBorders>
              <w:top w:val="single" w:sz="4" w:space="0" w:color="000000"/>
              <w:left w:val="single" w:sz="4" w:space="0" w:color="000000"/>
              <w:bottom w:val="single" w:sz="4" w:space="0" w:color="000000"/>
              <w:right w:val="single" w:sz="4" w:space="0" w:color="000000"/>
            </w:tcBorders>
            <w:hideMark/>
          </w:tcPr>
          <w:p w:rsidR="002A029B" w:rsidRPr="00B06EBD" w:rsidRDefault="002A029B" w:rsidP="00CB5A7A">
            <w:pPr>
              <w:pStyle w:val="TableParagraph"/>
              <w:ind w:firstLine="426"/>
              <w:jc w:val="center"/>
              <w:rPr>
                <w:sz w:val="24"/>
                <w:szCs w:val="24"/>
                <w:lang w:eastAsia="en-US"/>
              </w:rPr>
            </w:pPr>
            <w:r w:rsidRPr="00B06EBD">
              <w:rPr>
                <w:sz w:val="24"/>
                <w:szCs w:val="24"/>
                <w:lang w:eastAsia="en-US"/>
              </w:rPr>
              <w:t>Загрузка источников по присоединенной тепловой нагрузке, %</w:t>
            </w:r>
          </w:p>
        </w:tc>
      </w:tr>
      <w:tr w:rsidR="002A029B" w:rsidRPr="00B06EBD" w:rsidTr="00CB5A7A">
        <w:trPr>
          <w:trHeight w:val="275"/>
        </w:trPr>
        <w:tc>
          <w:tcPr>
            <w:tcW w:w="5245" w:type="dxa"/>
            <w:vMerge/>
            <w:tcBorders>
              <w:top w:val="single" w:sz="4" w:space="0" w:color="000000"/>
              <w:left w:val="single" w:sz="4" w:space="0" w:color="000000"/>
              <w:bottom w:val="single" w:sz="4" w:space="0" w:color="000000"/>
              <w:right w:val="single" w:sz="4" w:space="0" w:color="000000"/>
            </w:tcBorders>
            <w:vAlign w:val="center"/>
            <w:hideMark/>
          </w:tcPr>
          <w:p w:rsidR="002A029B" w:rsidRPr="00B06EBD" w:rsidRDefault="002A029B" w:rsidP="00CB5A7A">
            <w:pPr>
              <w:widowControl/>
              <w:autoSpaceDE/>
              <w:autoSpaceDN/>
              <w:ind w:firstLine="426"/>
              <w:jc w:val="center"/>
              <w:rPr>
                <w:sz w:val="24"/>
                <w:szCs w:val="24"/>
                <w:lang w:eastAsia="en-US"/>
              </w:rPr>
            </w:pPr>
          </w:p>
        </w:tc>
        <w:tc>
          <w:tcPr>
            <w:tcW w:w="1843" w:type="dxa"/>
            <w:tcBorders>
              <w:top w:val="single" w:sz="4" w:space="0" w:color="000000"/>
              <w:left w:val="single" w:sz="4" w:space="0" w:color="000000"/>
              <w:bottom w:val="single" w:sz="4" w:space="0" w:color="000000"/>
              <w:right w:val="single" w:sz="6" w:space="0" w:color="000000"/>
            </w:tcBorders>
            <w:hideMark/>
          </w:tcPr>
          <w:p w:rsidR="002A029B" w:rsidRPr="00B06EBD" w:rsidRDefault="002A029B" w:rsidP="00CB5A7A">
            <w:pPr>
              <w:pStyle w:val="TableParagraph"/>
              <w:ind w:right="513" w:firstLine="426"/>
              <w:jc w:val="center"/>
              <w:rPr>
                <w:sz w:val="24"/>
                <w:szCs w:val="24"/>
                <w:lang w:eastAsia="en-US"/>
              </w:rPr>
            </w:pPr>
            <w:r w:rsidRPr="00B06EBD">
              <w:rPr>
                <w:sz w:val="24"/>
                <w:szCs w:val="24"/>
                <w:lang w:eastAsia="en-US"/>
              </w:rPr>
              <w:t>202</w:t>
            </w:r>
            <w:r>
              <w:rPr>
                <w:sz w:val="24"/>
                <w:szCs w:val="24"/>
                <w:lang w:eastAsia="en-US"/>
              </w:rPr>
              <w:t>1</w:t>
            </w:r>
            <w:r w:rsidRPr="00B06EBD">
              <w:rPr>
                <w:sz w:val="24"/>
                <w:szCs w:val="24"/>
                <w:lang w:eastAsia="en-US"/>
              </w:rPr>
              <w:t xml:space="preserve"> г.</w:t>
            </w:r>
          </w:p>
        </w:tc>
        <w:tc>
          <w:tcPr>
            <w:tcW w:w="2409" w:type="dxa"/>
            <w:tcBorders>
              <w:top w:val="single" w:sz="4" w:space="0" w:color="000000"/>
              <w:left w:val="single" w:sz="6" w:space="0" w:color="000000"/>
              <w:bottom w:val="single" w:sz="4" w:space="0" w:color="000000"/>
              <w:right w:val="single" w:sz="4" w:space="0" w:color="000000"/>
            </w:tcBorders>
            <w:hideMark/>
          </w:tcPr>
          <w:p w:rsidR="002A029B" w:rsidRPr="00B06EBD" w:rsidRDefault="002A029B" w:rsidP="00CB5A7A">
            <w:pPr>
              <w:pStyle w:val="TableParagraph"/>
              <w:ind w:right="516" w:firstLine="426"/>
              <w:jc w:val="center"/>
              <w:rPr>
                <w:sz w:val="24"/>
                <w:szCs w:val="24"/>
                <w:lang w:eastAsia="en-US"/>
              </w:rPr>
            </w:pPr>
            <w:r w:rsidRPr="00B06EBD">
              <w:rPr>
                <w:sz w:val="24"/>
                <w:szCs w:val="24"/>
                <w:lang w:eastAsia="en-US"/>
              </w:rPr>
              <w:t>2032 г.</w:t>
            </w:r>
          </w:p>
        </w:tc>
      </w:tr>
      <w:tr w:rsidR="002A029B" w:rsidRPr="00B06EBD" w:rsidTr="00CB5A7A">
        <w:trPr>
          <w:trHeight w:val="551"/>
        </w:trPr>
        <w:tc>
          <w:tcPr>
            <w:tcW w:w="5245" w:type="dxa"/>
            <w:tcBorders>
              <w:top w:val="single" w:sz="4" w:space="0" w:color="000000"/>
              <w:left w:val="single" w:sz="4" w:space="0" w:color="000000"/>
              <w:bottom w:val="single" w:sz="4" w:space="0" w:color="000000"/>
              <w:right w:val="single" w:sz="4" w:space="0" w:color="000000"/>
            </w:tcBorders>
            <w:vAlign w:val="center"/>
            <w:hideMark/>
          </w:tcPr>
          <w:p w:rsidR="002A029B" w:rsidRPr="00B06EBD" w:rsidRDefault="002A029B" w:rsidP="00CB5A7A">
            <w:pPr>
              <w:pStyle w:val="TableParagraph"/>
              <w:ind w:firstLine="426"/>
              <w:jc w:val="center"/>
              <w:rPr>
                <w:sz w:val="24"/>
                <w:szCs w:val="24"/>
                <w:lang w:eastAsia="en-US"/>
              </w:rPr>
            </w:pPr>
            <w:r w:rsidRPr="00B06EBD">
              <w:rPr>
                <w:sz w:val="24"/>
                <w:szCs w:val="24"/>
                <w:lang w:eastAsia="en-US"/>
              </w:rPr>
              <w:t>Котельная ООО «Энергоцентр Мокшан»</w:t>
            </w:r>
          </w:p>
        </w:tc>
        <w:tc>
          <w:tcPr>
            <w:tcW w:w="1843" w:type="dxa"/>
            <w:tcBorders>
              <w:top w:val="single" w:sz="4" w:space="0" w:color="000000"/>
              <w:left w:val="single" w:sz="4" w:space="0" w:color="000000"/>
              <w:bottom w:val="single" w:sz="4" w:space="0" w:color="000000"/>
              <w:right w:val="single" w:sz="6" w:space="0" w:color="000000"/>
            </w:tcBorders>
            <w:vAlign w:val="center"/>
            <w:hideMark/>
          </w:tcPr>
          <w:p w:rsidR="002A029B" w:rsidRPr="00B06EBD" w:rsidRDefault="002A029B" w:rsidP="00CB5A7A">
            <w:pPr>
              <w:pStyle w:val="TableParagraph"/>
              <w:ind w:right="511" w:firstLine="426"/>
              <w:jc w:val="center"/>
              <w:rPr>
                <w:sz w:val="24"/>
                <w:szCs w:val="24"/>
                <w:lang w:eastAsia="en-US"/>
              </w:rPr>
            </w:pPr>
            <w:r>
              <w:rPr>
                <w:sz w:val="24"/>
                <w:szCs w:val="24"/>
                <w:lang w:eastAsia="en-US"/>
              </w:rPr>
              <w:t>42,4</w:t>
            </w:r>
            <w:r w:rsidRPr="00B06EBD">
              <w:rPr>
                <w:sz w:val="24"/>
                <w:szCs w:val="24"/>
                <w:lang w:eastAsia="en-US"/>
              </w:rPr>
              <w:t>%</w:t>
            </w:r>
          </w:p>
        </w:tc>
        <w:tc>
          <w:tcPr>
            <w:tcW w:w="2409" w:type="dxa"/>
            <w:tcBorders>
              <w:top w:val="single" w:sz="4" w:space="0" w:color="000000"/>
              <w:left w:val="single" w:sz="6" w:space="0" w:color="000000"/>
              <w:bottom w:val="single" w:sz="4" w:space="0" w:color="000000"/>
              <w:right w:val="single" w:sz="4" w:space="0" w:color="000000"/>
            </w:tcBorders>
            <w:vAlign w:val="center"/>
            <w:hideMark/>
          </w:tcPr>
          <w:p w:rsidR="002A029B" w:rsidRPr="00B06EBD" w:rsidRDefault="002A029B" w:rsidP="00CB5A7A">
            <w:pPr>
              <w:pStyle w:val="TableParagraph"/>
              <w:ind w:right="511" w:firstLine="426"/>
              <w:jc w:val="center"/>
              <w:rPr>
                <w:sz w:val="24"/>
                <w:szCs w:val="24"/>
                <w:lang w:eastAsia="en-US"/>
              </w:rPr>
            </w:pPr>
            <w:r>
              <w:rPr>
                <w:sz w:val="24"/>
                <w:szCs w:val="24"/>
                <w:lang w:eastAsia="en-US"/>
              </w:rPr>
              <w:t>42,4</w:t>
            </w:r>
            <w:r w:rsidRPr="00B06EBD">
              <w:rPr>
                <w:sz w:val="24"/>
                <w:szCs w:val="24"/>
                <w:lang w:eastAsia="en-US"/>
              </w:rPr>
              <w:t>%</w:t>
            </w:r>
          </w:p>
        </w:tc>
      </w:tr>
      <w:tr w:rsidR="002A029B" w:rsidRPr="00B06EBD" w:rsidTr="00CB5A7A">
        <w:trPr>
          <w:trHeight w:val="551"/>
        </w:trPr>
        <w:tc>
          <w:tcPr>
            <w:tcW w:w="5245" w:type="dxa"/>
            <w:tcBorders>
              <w:top w:val="single" w:sz="4" w:space="0" w:color="000000"/>
              <w:left w:val="single" w:sz="4" w:space="0" w:color="000000"/>
              <w:bottom w:val="single" w:sz="4" w:space="0" w:color="000000"/>
              <w:right w:val="single" w:sz="4" w:space="0" w:color="000000"/>
            </w:tcBorders>
            <w:vAlign w:val="center"/>
            <w:hideMark/>
          </w:tcPr>
          <w:p w:rsidR="002A029B" w:rsidRPr="000928A4" w:rsidRDefault="002A029B" w:rsidP="00CB5A7A">
            <w:pPr>
              <w:pStyle w:val="TableParagraph"/>
              <w:ind w:firstLine="426"/>
              <w:jc w:val="center"/>
              <w:rPr>
                <w:sz w:val="24"/>
                <w:szCs w:val="24"/>
                <w:lang w:eastAsia="en-US"/>
              </w:rPr>
            </w:pPr>
            <w:r w:rsidRPr="00B06EBD">
              <w:rPr>
                <w:sz w:val="24"/>
                <w:szCs w:val="24"/>
                <w:lang w:eastAsia="en-US"/>
              </w:rPr>
              <w:t>Котельная МУП «Жилкомсервис»</w:t>
            </w:r>
            <w:r>
              <w:rPr>
                <w:sz w:val="24"/>
                <w:szCs w:val="24"/>
                <w:lang w:eastAsia="en-US"/>
              </w:rPr>
              <w:t xml:space="preserve"> № 1</w:t>
            </w:r>
          </w:p>
        </w:tc>
        <w:tc>
          <w:tcPr>
            <w:tcW w:w="1843" w:type="dxa"/>
            <w:tcBorders>
              <w:top w:val="single" w:sz="4" w:space="0" w:color="000000"/>
              <w:left w:val="single" w:sz="4" w:space="0" w:color="000000"/>
              <w:bottom w:val="single" w:sz="4" w:space="0" w:color="000000"/>
              <w:right w:val="single" w:sz="6" w:space="0" w:color="000000"/>
            </w:tcBorders>
            <w:vAlign w:val="center"/>
            <w:hideMark/>
          </w:tcPr>
          <w:p w:rsidR="002A029B" w:rsidRPr="00B06EBD" w:rsidRDefault="002A029B" w:rsidP="00CB5A7A">
            <w:pPr>
              <w:pStyle w:val="TableParagraph"/>
              <w:ind w:right="511" w:firstLine="426"/>
              <w:jc w:val="center"/>
              <w:rPr>
                <w:sz w:val="24"/>
                <w:szCs w:val="24"/>
                <w:lang w:eastAsia="en-US"/>
              </w:rPr>
            </w:pPr>
            <w:r>
              <w:rPr>
                <w:sz w:val="24"/>
                <w:szCs w:val="24"/>
                <w:lang w:eastAsia="en-US"/>
              </w:rPr>
              <w:t>83,1</w:t>
            </w:r>
            <w:r w:rsidRPr="00B06EBD">
              <w:rPr>
                <w:sz w:val="24"/>
                <w:szCs w:val="24"/>
                <w:lang w:eastAsia="en-US"/>
              </w:rPr>
              <w:t>%</w:t>
            </w:r>
          </w:p>
        </w:tc>
        <w:tc>
          <w:tcPr>
            <w:tcW w:w="2409" w:type="dxa"/>
            <w:tcBorders>
              <w:top w:val="single" w:sz="4" w:space="0" w:color="000000"/>
              <w:left w:val="single" w:sz="6" w:space="0" w:color="000000"/>
              <w:bottom w:val="single" w:sz="4" w:space="0" w:color="000000"/>
              <w:right w:val="single" w:sz="4" w:space="0" w:color="000000"/>
            </w:tcBorders>
            <w:vAlign w:val="center"/>
            <w:hideMark/>
          </w:tcPr>
          <w:p w:rsidR="002A029B" w:rsidRPr="00B06EBD" w:rsidRDefault="002A029B" w:rsidP="00CB5A7A">
            <w:pPr>
              <w:pStyle w:val="TableParagraph"/>
              <w:ind w:right="511" w:firstLine="426"/>
              <w:jc w:val="center"/>
              <w:rPr>
                <w:sz w:val="24"/>
                <w:szCs w:val="24"/>
                <w:lang w:eastAsia="en-US"/>
              </w:rPr>
            </w:pPr>
            <w:r>
              <w:rPr>
                <w:sz w:val="24"/>
                <w:szCs w:val="24"/>
                <w:lang w:eastAsia="en-US"/>
              </w:rPr>
              <w:t>83,1</w:t>
            </w:r>
            <w:r w:rsidRPr="00B06EBD">
              <w:rPr>
                <w:sz w:val="24"/>
                <w:szCs w:val="24"/>
                <w:lang w:eastAsia="en-US"/>
              </w:rPr>
              <w:t>%</w:t>
            </w:r>
          </w:p>
        </w:tc>
      </w:tr>
      <w:tr w:rsidR="002A029B" w:rsidRPr="00B06EBD" w:rsidTr="00CB5A7A">
        <w:trPr>
          <w:trHeight w:val="551"/>
        </w:trPr>
        <w:tc>
          <w:tcPr>
            <w:tcW w:w="5245" w:type="dxa"/>
            <w:tcBorders>
              <w:top w:val="single" w:sz="4" w:space="0" w:color="000000"/>
              <w:left w:val="single" w:sz="4" w:space="0" w:color="000000"/>
              <w:bottom w:val="single" w:sz="4" w:space="0" w:color="000000"/>
              <w:right w:val="single" w:sz="4" w:space="0" w:color="000000"/>
            </w:tcBorders>
            <w:vAlign w:val="center"/>
          </w:tcPr>
          <w:p w:rsidR="002A029B" w:rsidRPr="00B06EBD" w:rsidRDefault="002A029B" w:rsidP="00CB5A7A">
            <w:pPr>
              <w:pStyle w:val="TableParagraph"/>
              <w:ind w:firstLine="426"/>
              <w:jc w:val="center"/>
              <w:rPr>
                <w:sz w:val="24"/>
                <w:szCs w:val="24"/>
                <w:lang w:eastAsia="en-US"/>
              </w:rPr>
            </w:pPr>
            <w:r w:rsidRPr="00B06EBD">
              <w:rPr>
                <w:sz w:val="24"/>
                <w:szCs w:val="24"/>
                <w:lang w:eastAsia="en-US"/>
              </w:rPr>
              <w:t>Котельная МУП «Жилкомсервис»</w:t>
            </w:r>
            <w:r>
              <w:rPr>
                <w:sz w:val="24"/>
                <w:szCs w:val="24"/>
                <w:lang w:eastAsia="en-US"/>
              </w:rPr>
              <w:t xml:space="preserve"> № 2</w:t>
            </w:r>
          </w:p>
        </w:tc>
        <w:tc>
          <w:tcPr>
            <w:tcW w:w="1843" w:type="dxa"/>
            <w:tcBorders>
              <w:top w:val="single" w:sz="4" w:space="0" w:color="000000"/>
              <w:left w:val="single" w:sz="4" w:space="0" w:color="000000"/>
              <w:bottom w:val="single" w:sz="4" w:space="0" w:color="000000"/>
              <w:right w:val="single" w:sz="6" w:space="0" w:color="000000"/>
            </w:tcBorders>
            <w:vAlign w:val="center"/>
          </w:tcPr>
          <w:p w:rsidR="002A029B" w:rsidRPr="000928A4" w:rsidRDefault="002A029B" w:rsidP="00CB5A7A">
            <w:pPr>
              <w:pStyle w:val="TableParagraph"/>
              <w:ind w:right="511" w:firstLine="426"/>
              <w:jc w:val="center"/>
              <w:rPr>
                <w:sz w:val="24"/>
                <w:szCs w:val="24"/>
                <w:lang w:eastAsia="en-US"/>
              </w:rPr>
            </w:pPr>
            <w:r>
              <w:rPr>
                <w:sz w:val="24"/>
                <w:szCs w:val="24"/>
                <w:lang w:eastAsia="en-US"/>
              </w:rPr>
              <w:t>33,8%</w:t>
            </w:r>
          </w:p>
        </w:tc>
        <w:tc>
          <w:tcPr>
            <w:tcW w:w="2409" w:type="dxa"/>
            <w:tcBorders>
              <w:top w:val="single" w:sz="4" w:space="0" w:color="000000"/>
              <w:left w:val="single" w:sz="6" w:space="0" w:color="000000"/>
              <w:bottom w:val="single" w:sz="4" w:space="0" w:color="000000"/>
              <w:right w:val="single" w:sz="4" w:space="0" w:color="000000"/>
            </w:tcBorders>
            <w:vAlign w:val="center"/>
          </w:tcPr>
          <w:p w:rsidR="002A029B" w:rsidRPr="00B06EBD" w:rsidRDefault="002A029B" w:rsidP="00CB5A7A">
            <w:pPr>
              <w:pStyle w:val="TableParagraph"/>
              <w:ind w:right="511" w:firstLine="426"/>
              <w:jc w:val="center"/>
              <w:rPr>
                <w:sz w:val="24"/>
                <w:szCs w:val="24"/>
                <w:lang w:eastAsia="en-US"/>
              </w:rPr>
            </w:pPr>
            <w:r>
              <w:rPr>
                <w:sz w:val="24"/>
                <w:szCs w:val="24"/>
                <w:lang w:eastAsia="en-US"/>
              </w:rPr>
              <w:t>33,8%</w:t>
            </w:r>
          </w:p>
        </w:tc>
      </w:tr>
    </w:tbl>
    <w:p w:rsidR="00AF11AE" w:rsidRDefault="00AF11AE" w:rsidP="00CB5A7A">
      <w:pPr>
        <w:pStyle w:val="a3"/>
        <w:ind w:left="120" w:right="141" w:firstLine="540"/>
        <w:jc w:val="both"/>
      </w:pPr>
    </w:p>
    <w:p w:rsidR="00AF11AE" w:rsidRPr="00AA5D2E" w:rsidRDefault="004E10D3" w:rsidP="00CB5A7A">
      <w:pPr>
        <w:pStyle w:val="a3"/>
        <w:ind w:left="120" w:right="141" w:firstLine="540"/>
        <w:jc w:val="both"/>
        <w:rPr>
          <w:b/>
          <w:sz w:val="24"/>
          <w:szCs w:val="24"/>
        </w:rPr>
      </w:pPr>
      <w:r w:rsidRPr="00AA5D2E">
        <w:rPr>
          <w:b/>
          <w:sz w:val="24"/>
          <w:szCs w:val="24"/>
        </w:rPr>
        <w:t>Способы учета тепла, отпущенного в тепловые сети</w:t>
      </w:r>
    </w:p>
    <w:p w:rsidR="00AF11AE" w:rsidRPr="00AA5D2E" w:rsidRDefault="004E10D3" w:rsidP="00CB5A7A">
      <w:pPr>
        <w:pStyle w:val="a3"/>
        <w:ind w:left="120" w:right="141" w:firstLine="540"/>
        <w:jc w:val="both"/>
        <w:rPr>
          <w:sz w:val="24"/>
          <w:szCs w:val="24"/>
        </w:rPr>
      </w:pPr>
      <w:r w:rsidRPr="00AA5D2E">
        <w:rPr>
          <w:sz w:val="24"/>
          <w:szCs w:val="24"/>
        </w:rPr>
        <w:t xml:space="preserve">Приборы коммерческого учета тепловой энергии </w:t>
      </w:r>
      <w:r w:rsidR="002A029B" w:rsidRPr="00AA5D2E">
        <w:rPr>
          <w:sz w:val="24"/>
          <w:szCs w:val="24"/>
        </w:rPr>
        <w:t>установлены не на всех котельных</w:t>
      </w:r>
      <w:r w:rsidRPr="00AA5D2E">
        <w:rPr>
          <w:sz w:val="24"/>
          <w:szCs w:val="24"/>
        </w:rPr>
        <w:t>, отпуск тепловой энергии в сеть определяется расчетным методом.</w:t>
      </w:r>
    </w:p>
    <w:p w:rsidR="00AF11AE" w:rsidRPr="00AA5D2E" w:rsidRDefault="00AF11AE" w:rsidP="00CB5A7A">
      <w:pPr>
        <w:pStyle w:val="a3"/>
        <w:ind w:left="120" w:right="141" w:firstLine="540"/>
        <w:jc w:val="both"/>
        <w:rPr>
          <w:sz w:val="24"/>
          <w:szCs w:val="24"/>
        </w:rPr>
      </w:pPr>
    </w:p>
    <w:p w:rsidR="00AF11AE" w:rsidRPr="00AA5D2E" w:rsidRDefault="004E10D3" w:rsidP="00CB5A7A">
      <w:pPr>
        <w:pStyle w:val="a3"/>
        <w:ind w:left="120" w:right="141" w:firstLine="540"/>
        <w:jc w:val="both"/>
        <w:rPr>
          <w:b/>
          <w:sz w:val="24"/>
          <w:szCs w:val="24"/>
        </w:rPr>
      </w:pPr>
      <w:r w:rsidRPr="00AA5D2E">
        <w:rPr>
          <w:b/>
          <w:sz w:val="24"/>
          <w:szCs w:val="24"/>
        </w:rPr>
        <w:t>Статистика отказов и восстановлений оборудования источников тепловой энергии</w:t>
      </w:r>
    </w:p>
    <w:p w:rsidR="00AF11AE" w:rsidRPr="00AA5D2E" w:rsidRDefault="004E10D3" w:rsidP="00CB5A7A">
      <w:pPr>
        <w:pStyle w:val="a3"/>
        <w:ind w:left="120" w:right="141" w:firstLine="540"/>
        <w:jc w:val="both"/>
        <w:rPr>
          <w:sz w:val="24"/>
          <w:szCs w:val="24"/>
        </w:rPr>
      </w:pPr>
      <w:r w:rsidRPr="00AA5D2E">
        <w:rPr>
          <w:sz w:val="24"/>
          <w:szCs w:val="24"/>
        </w:rPr>
        <w:t>В отопительный период отказов и восстановления основного оборудования источников тепловой энергии не было.</w:t>
      </w:r>
    </w:p>
    <w:p w:rsidR="00AF11AE" w:rsidRPr="00AA5D2E" w:rsidRDefault="00AF11AE" w:rsidP="00CB5A7A">
      <w:pPr>
        <w:pStyle w:val="a3"/>
        <w:ind w:left="120" w:right="141" w:firstLine="540"/>
        <w:jc w:val="both"/>
        <w:rPr>
          <w:sz w:val="24"/>
          <w:szCs w:val="24"/>
        </w:rPr>
      </w:pPr>
    </w:p>
    <w:p w:rsidR="00AF11AE" w:rsidRPr="00AA5D2E" w:rsidRDefault="004E10D3" w:rsidP="00CB5A7A">
      <w:pPr>
        <w:pStyle w:val="a3"/>
        <w:ind w:left="120" w:right="141" w:firstLine="540"/>
        <w:jc w:val="both"/>
        <w:rPr>
          <w:b/>
          <w:sz w:val="24"/>
          <w:szCs w:val="24"/>
        </w:rPr>
      </w:pPr>
      <w:r w:rsidRPr="00AA5D2E">
        <w:rPr>
          <w:b/>
          <w:sz w:val="24"/>
          <w:szCs w:val="24"/>
        </w:rPr>
        <w:t>Предписания надзорных органов по запрещению дальнейшей эксплуатации источников тепловой энергии</w:t>
      </w:r>
    </w:p>
    <w:p w:rsidR="00AF11AE" w:rsidRPr="00AA5D2E" w:rsidRDefault="00BB5C43" w:rsidP="00CB5A7A">
      <w:pPr>
        <w:pStyle w:val="a3"/>
        <w:ind w:left="120" w:right="141" w:firstLine="540"/>
        <w:jc w:val="both"/>
        <w:rPr>
          <w:sz w:val="24"/>
          <w:szCs w:val="24"/>
        </w:rPr>
      </w:pPr>
      <w:r w:rsidRPr="00AA5D2E">
        <w:rPr>
          <w:sz w:val="24"/>
          <w:szCs w:val="24"/>
        </w:rPr>
        <w:t>Предписаний надзорных органов по запрещению дальнейшей эксплуатации источников тепловой энергии нет.</w:t>
      </w:r>
    </w:p>
    <w:bookmarkEnd w:id="4"/>
    <w:p w:rsidR="00F63D39" w:rsidRDefault="00F63D39" w:rsidP="00CB5A7A">
      <w:pPr>
        <w:pStyle w:val="a3"/>
        <w:rPr>
          <w:b/>
          <w:sz w:val="20"/>
        </w:rPr>
      </w:pPr>
    </w:p>
    <w:p w:rsidR="00F63D39" w:rsidRPr="0084096C" w:rsidRDefault="00BB5C43" w:rsidP="00CB5A7A">
      <w:pPr>
        <w:pStyle w:val="1"/>
        <w:numPr>
          <w:ilvl w:val="1"/>
          <w:numId w:val="3"/>
        </w:numPr>
        <w:tabs>
          <w:tab w:val="left" w:pos="1220"/>
        </w:tabs>
        <w:ind w:left="117" w:right="114" w:firstLine="541"/>
        <w:jc w:val="both"/>
      </w:pPr>
      <w:bookmarkStart w:id="7" w:name="_Toc9528712"/>
      <w:r w:rsidRPr="0084096C">
        <w:t>Тепловые сети, сооружения на них</w:t>
      </w:r>
      <w:bookmarkEnd w:id="7"/>
    </w:p>
    <w:p w:rsidR="00757474" w:rsidRPr="00757474" w:rsidRDefault="00757474" w:rsidP="00CB5A7A">
      <w:pPr>
        <w:pStyle w:val="a3"/>
        <w:ind w:left="117" w:right="105" w:firstLine="540"/>
        <w:jc w:val="both"/>
        <w:rPr>
          <w:b/>
        </w:rPr>
      </w:pPr>
      <w:r w:rsidRPr="00757474">
        <w:rPr>
          <w:b/>
        </w:rPr>
        <w:t>Описание структуры тепловых сетей</w:t>
      </w:r>
    </w:p>
    <w:p w:rsidR="00757474" w:rsidRPr="00AA5D2E" w:rsidRDefault="00757474" w:rsidP="00CB5A7A">
      <w:pPr>
        <w:pStyle w:val="a3"/>
        <w:ind w:left="117" w:right="105" w:firstLine="540"/>
        <w:jc w:val="both"/>
        <w:rPr>
          <w:sz w:val="24"/>
          <w:szCs w:val="24"/>
        </w:rPr>
      </w:pPr>
      <w:r w:rsidRPr="00AA5D2E">
        <w:rPr>
          <w:sz w:val="24"/>
          <w:szCs w:val="24"/>
        </w:rPr>
        <w:lastRenderedPageBreak/>
        <w:t xml:space="preserve">Общая структура тепловых сетей системы теплоснабжения </w:t>
      </w:r>
      <w:r w:rsidR="007D1729" w:rsidRPr="00AA5D2E">
        <w:rPr>
          <w:sz w:val="24"/>
          <w:szCs w:val="24"/>
        </w:rPr>
        <w:t>котельной ООО «Энергоцентр Мокшан»</w:t>
      </w:r>
      <w:r w:rsidRPr="00AA5D2E">
        <w:rPr>
          <w:sz w:val="24"/>
          <w:szCs w:val="24"/>
        </w:rPr>
        <w:t xml:space="preserve"> представлены в таблице 5</w:t>
      </w:r>
    </w:p>
    <w:p w:rsidR="00757474" w:rsidRPr="00AA5D2E" w:rsidRDefault="00757474" w:rsidP="00CB5A7A">
      <w:pPr>
        <w:pStyle w:val="a3"/>
        <w:ind w:left="117" w:right="105" w:firstLine="540"/>
        <w:jc w:val="both"/>
        <w:rPr>
          <w:sz w:val="24"/>
          <w:szCs w:val="24"/>
        </w:rPr>
      </w:pPr>
      <w:r w:rsidRPr="00AA5D2E">
        <w:rPr>
          <w:sz w:val="24"/>
          <w:szCs w:val="24"/>
        </w:rPr>
        <w:t>Таблица 5 – Структура тепловых сетей</w:t>
      </w:r>
      <w:r w:rsidR="007D1729" w:rsidRPr="00AA5D2E">
        <w:rPr>
          <w:sz w:val="24"/>
          <w:szCs w:val="24"/>
        </w:rPr>
        <w:t xml:space="preserve"> котельной ООО «Энергоцентр Мокшан»</w:t>
      </w:r>
    </w:p>
    <w:tbl>
      <w:tblPr>
        <w:tblW w:w="8897" w:type="dxa"/>
        <w:tblInd w:w="675" w:type="dxa"/>
        <w:tblLook w:val="04A0" w:firstRow="1" w:lastRow="0" w:firstColumn="1" w:lastColumn="0" w:noHBand="0" w:noVBand="1"/>
      </w:tblPr>
      <w:tblGrid>
        <w:gridCol w:w="760"/>
        <w:gridCol w:w="3760"/>
        <w:gridCol w:w="980"/>
        <w:gridCol w:w="1696"/>
        <w:gridCol w:w="1701"/>
      </w:tblGrid>
      <w:tr w:rsidR="007D1729" w:rsidRPr="007D1729" w:rsidTr="005841D8">
        <w:trPr>
          <w:trHeight w:val="900"/>
        </w:trPr>
        <w:tc>
          <w:tcPr>
            <w:tcW w:w="76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b/>
                <w:bCs/>
                <w:color w:val="000000"/>
                <w:sz w:val="20"/>
                <w:szCs w:val="20"/>
                <w:lang w:bidi="ar-SA"/>
              </w:rPr>
            </w:pPr>
            <w:r w:rsidRPr="007D1729">
              <w:rPr>
                <w:b/>
                <w:bCs/>
                <w:color w:val="000000"/>
                <w:sz w:val="20"/>
                <w:szCs w:val="20"/>
                <w:lang w:bidi="ar-SA"/>
              </w:rPr>
              <w:t>№ п/п</w:t>
            </w:r>
          </w:p>
        </w:tc>
        <w:tc>
          <w:tcPr>
            <w:tcW w:w="376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b/>
                <w:bCs/>
                <w:color w:val="000000"/>
                <w:sz w:val="20"/>
                <w:szCs w:val="20"/>
                <w:lang w:bidi="ar-SA"/>
              </w:rPr>
            </w:pPr>
            <w:r w:rsidRPr="007D1729">
              <w:rPr>
                <w:b/>
                <w:bCs/>
                <w:color w:val="000000"/>
                <w:sz w:val="20"/>
                <w:szCs w:val="20"/>
                <w:lang w:bidi="ar-SA"/>
              </w:rPr>
              <w:t>Диаметр трубопровода, мм</w:t>
            </w:r>
          </w:p>
        </w:tc>
        <w:tc>
          <w:tcPr>
            <w:tcW w:w="98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b/>
                <w:bCs/>
                <w:sz w:val="20"/>
                <w:szCs w:val="20"/>
                <w:lang w:bidi="ar-SA"/>
              </w:rPr>
            </w:pPr>
            <w:r w:rsidRPr="007D1729">
              <w:rPr>
                <w:b/>
                <w:bCs/>
                <w:sz w:val="20"/>
                <w:szCs w:val="20"/>
                <w:lang w:bidi="ar-SA"/>
              </w:rPr>
              <w:t>Ед. изм.</w:t>
            </w:r>
          </w:p>
        </w:tc>
        <w:tc>
          <w:tcPr>
            <w:tcW w:w="3397" w:type="dxa"/>
            <w:gridSpan w:val="2"/>
            <w:tcBorders>
              <w:top w:val="single" w:sz="4" w:space="0" w:color="auto"/>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b/>
                <w:bCs/>
                <w:color w:val="000000"/>
                <w:sz w:val="20"/>
                <w:szCs w:val="20"/>
                <w:lang w:bidi="ar-SA"/>
              </w:rPr>
            </w:pPr>
            <w:r w:rsidRPr="007D1729">
              <w:rPr>
                <w:b/>
                <w:bCs/>
                <w:color w:val="000000"/>
                <w:sz w:val="20"/>
                <w:szCs w:val="20"/>
                <w:lang w:bidi="ar-SA"/>
              </w:rPr>
              <w:t xml:space="preserve">Протяженность тепловых сетей </w:t>
            </w:r>
            <w:r w:rsidRPr="007D1729">
              <w:rPr>
                <w:b/>
                <w:bCs/>
                <w:color w:val="000000"/>
                <w:sz w:val="20"/>
                <w:szCs w:val="20"/>
                <w:lang w:bidi="ar-SA"/>
              </w:rPr>
              <w:br/>
              <w:t>(в двухтрубном исчислении), находящихся в эксплуатации по состоянию на:</w:t>
            </w:r>
          </w:p>
        </w:tc>
      </w:tr>
      <w:tr w:rsidR="007D1729" w:rsidRPr="007D1729" w:rsidTr="005841D8">
        <w:trPr>
          <w:trHeight w:val="300"/>
        </w:trPr>
        <w:tc>
          <w:tcPr>
            <w:tcW w:w="760" w:type="dxa"/>
            <w:vMerge/>
            <w:tcBorders>
              <w:top w:val="single" w:sz="4" w:space="0" w:color="auto"/>
              <w:left w:val="single" w:sz="4" w:space="0" w:color="auto"/>
              <w:bottom w:val="single" w:sz="4" w:space="0" w:color="auto"/>
              <w:right w:val="single" w:sz="4" w:space="0" w:color="auto"/>
            </w:tcBorders>
            <w:vAlign w:val="center"/>
            <w:hideMark/>
          </w:tcPr>
          <w:p w:rsidR="007D1729" w:rsidRPr="007D1729" w:rsidRDefault="007D1729" w:rsidP="00CB5A7A">
            <w:pPr>
              <w:widowControl/>
              <w:autoSpaceDE/>
              <w:autoSpaceDN/>
              <w:rPr>
                <w:b/>
                <w:bCs/>
                <w:color w:val="000000"/>
                <w:sz w:val="20"/>
                <w:szCs w:val="20"/>
                <w:lang w:bidi="ar-SA"/>
              </w:rPr>
            </w:pPr>
          </w:p>
        </w:tc>
        <w:tc>
          <w:tcPr>
            <w:tcW w:w="3760" w:type="dxa"/>
            <w:vMerge/>
            <w:tcBorders>
              <w:top w:val="single" w:sz="4" w:space="0" w:color="auto"/>
              <w:left w:val="single" w:sz="4" w:space="0" w:color="auto"/>
              <w:bottom w:val="single" w:sz="4" w:space="0" w:color="auto"/>
              <w:right w:val="single" w:sz="4" w:space="0" w:color="auto"/>
            </w:tcBorders>
            <w:vAlign w:val="center"/>
            <w:hideMark/>
          </w:tcPr>
          <w:p w:rsidR="007D1729" w:rsidRPr="007D1729" w:rsidRDefault="007D1729" w:rsidP="00CB5A7A">
            <w:pPr>
              <w:widowControl/>
              <w:autoSpaceDE/>
              <w:autoSpaceDN/>
              <w:rPr>
                <w:b/>
                <w:bCs/>
                <w:color w:val="000000"/>
                <w:sz w:val="20"/>
                <w:szCs w:val="20"/>
                <w:lang w:bidi="ar-SA"/>
              </w:rPr>
            </w:pPr>
          </w:p>
        </w:tc>
        <w:tc>
          <w:tcPr>
            <w:tcW w:w="980" w:type="dxa"/>
            <w:vMerge/>
            <w:tcBorders>
              <w:top w:val="single" w:sz="4" w:space="0" w:color="auto"/>
              <w:left w:val="single" w:sz="4" w:space="0" w:color="auto"/>
              <w:bottom w:val="single" w:sz="4" w:space="0" w:color="auto"/>
              <w:right w:val="single" w:sz="4" w:space="0" w:color="auto"/>
            </w:tcBorders>
            <w:vAlign w:val="center"/>
            <w:hideMark/>
          </w:tcPr>
          <w:p w:rsidR="007D1729" w:rsidRPr="007D1729" w:rsidRDefault="007D1729" w:rsidP="00CB5A7A">
            <w:pPr>
              <w:widowControl/>
              <w:autoSpaceDE/>
              <w:autoSpaceDN/>
              <w:rPr>
                <w:b/>
                <w:bCs/>
                <w:sz w:val="20"/>
                <w:szCs w:val="20"/>
                <w:lang w:bidi="ar-SA"/>
              </w:rPr>
            </w:pPr>
          </w:p>
        </w:tc>
        <w:tc>
          <w:tcPr>
            <w:tcW w:w="1696"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b/>
                <w:bCs/>
                <w:color w:val="000000"/>
                <w:sz w:val="20"/>
                <w:szCs w:val="20"/>
                <w:lang w:bidi="ar-SA"/>
              </w:rPr>
            </w:pPr>
            <w:r w:rsidRPr="007D1729">
              <w:rPr>
                <w:b/>
                <w:bCs/>
                <w:color w:val="000000"/>
                <w:sz w:val="20"/>
                <w:szCs w:val="20"/>
                <w:lang w:bidi="ar-SA"/>
              </w:rPr>
              <w:t xml:space="preserve"> 01.01.2021</w:t>
            </w:r>
          </w:p>
        </w:tc>
        <w:tc>
          <w:tcPr>
            <w:tcW w:w="1701"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b/>
                <w:bCs/>
                <w:color w:val="000000"/>
                <w:sz w:val="20"/>
                <w:szCs w:val="20"/>
                <w:lang w:bidi="ar-SA"/>
              </w:rPr>
            </w:pPr>
            <w:r w:rsidRPr="007D1729">
              <w:rPr>
                <w:b/>
                <w:bCs/>
                <w:color w:val="000000"/>
                <w:sz w:val="20"/>
                <w:szCs w:val="20"/>
                <w:lang w:bidi="ar-SA"/>
              </w:rPr>
              <w:t>01.01.2022</w:t>
            </w:r>
          </w:p>
        </w:tc>
      </w:tr>
      <w:tr w:rsidR="007D1729" w:rsidRPr="007D1729" w:rsidTr="005841D8">
        <w:trPr>
          <w:trHeight w:val="225"/>
        </w:trPr>
        <w:tc>
          <w:tcPr>
            <w:tcW w:w="760" w:type="dxa"/>
            <w:tcBorders>
              <w:top w:val="nil"/>
              <w:left w:val="single" w:sz="4" w:space="0" w:color="auto"/>
              <w:bottom w:val="single" w:sz="4" w:space="0" w:color="auto"/>
              <w:right w:val="single" w:sz="4" w:space="0" w:color="auto"/>
            </w:tcBorders>
            <w:shd w:val="clear" w:color="000000" w:fill="F2F2F2"/>
            <w:vAlign w:val="center"/>
            <w:hideMark/>
          </w:tcPr>
          <w:p w:rsidR="007D1729" w:rsidRPr="007D1729" w:rsidRDefault="007D1729" w:rsidP="00CB5A7A">
            <w:pPr>
              <w:widowControl/>
              <w:autoSpaceDE/>
              <w:autoSpaceDN/>
              <w:jc w:val="center"/>
              <w:rPr>
                <w:i/>
                <w:iCs/>
                <w:color w:val="000000"/>
                <w:sz w:val="16"/>
                <w:szCs w:val="16"/>
                <w:lang w:bidi="ar-SA"/>
              </w:rPr>
            </w:pPr>
            <w:r w:rsidRPr="007D1729">
              <w:rPr>
                <w:i/>
                <w:iCs/>
                <w:color w:val="000000"/>
                <w:sz w:val="16"/>
                <w:szCs w:val="16"/>
                <w:lang w:bidi="ar-SA"/>
              </w:rPr>
              <w:t>1</w:t>
            </w:r>
          </w:p>
        </w:tc>
        <w:tc>
          <w:tcPr>
            <w:tcW w:w="3760" w:type="dxa"/>
            <w:tcBorders>
              <w:top w:val="nil"/>
              <w:left w:val="nil"/>
              <w:bottom w:val="single" w:sz="4" w:space="0" w:color="auto"/>
              <w:right w:val="single" w:sz="4" w:space="0" w:color="auto"/>
            </w:tcBorders>
            <w:shd w:val="clear" w:color="000000" w:fill="F2F2F2"/>
            <w:vAlign w:val="center"/>
            <w:hideMark/>
          </w:tcPr>
          <w:p w:rsidR="007D1729" w:rsidRPr="007D1729" w:rsidRDefault="007D1729" w:rsidP="00CB5A7A">
            <w:pPr>
              <w:widowControl/>
              <w:autoSpaceDE/>
              <w:autoSpaceDN/>
              <w:jc w:val="center"/>
              <w:rPr>
                <w:i/>
                <w:iCs/>
                <w:color w:val="000000"/>
                <w:sz w:val="16"/>
                <w:szCs w:val="16"/>
                <w:lang w:bidi="ar-SA"/>
              </w:rPr>
            </w:pPr>
            <w:r w:rsidRPr="007D1729">
              <w:rPr>
                <w:i/>
                <w:iCs/>
                <w:color w:val="000000"/>
                <w:sz w:val="16"/>
                <w:szCs w:val="16"/>
                <w:lang w:bidi="ar-SA"/>
              </w:rPr>
              <w:t>2</w:t>
            </w:r>
          </w:p>
        </w:tc>
        <w:tc>
          <w:tcPr>
            <w:tcW w:w="980" w:type="dxa"/>
            <w:tcBorders>
              <w:top w:val="nil"/>
              <w:left w:val="nil"/>
              <w:bottom w:val="single" w:sz="4" w:space="0" w:color="auto"/>
              <w:right w:val="single" w:sz="4" w:space="0" w:color="auto"/>
            </w:tcBorders>
            <w:shd w:val="clear" w:color="000000" w:fill="F2F2F2"/>
            <w:vAlign w:val="center"/>
            <w:hideMark/>
          </w:tcPr>
          <w:p w:rsidR="007D1729" w:rsidRPr="007D1729" w:rsidRDefault="007D1729" w:rsidP="00CB5A7A">
            <w:pPr>
              <w:widowControl/>
              <w:autoSpaceDE/>
              <w:autoSpaceDN/>
              <w:jc w:val="center"/>
              <w:rPr>
                <w:i/>
                <w:iCs/>
                <w:color w:val="000000"/>
                <w:sz w:val="16"/>
                <w:szCs w:val="16"/>
                <w:lang w:bidi="ar-SA"/>
              </w:rPr>
            </w:pPr>
            <w:r w:rsidRPr="007D1729">
              <w:rPr>
                <w:i/>
                <w:iCs/>
                <w:color w:val="000000"/>
                <w:sz w:val="16"/>
                <w:szCs w:val="16"/>
                <w:lang w:bidi="ar-SA"/>
              </w:rPr>
              <w:t>3</w:t>
            </w:r>
          </w:p>
        </w:tc>
        <w:tc>
          <w:tcPr>
            <w:tcW w:w="1696" w:type="dxa"/>
            <w:tcBorders>
              <w:top w:val="nil"/>
              <w:left w:val="nil"/>
              <w:bottom w:val="single" w:sz="4" w:space="0" w:color="auto"/>
              <w:right w:val="single" w:sz="4" w:space="0" w:color="auto"/>
            </w:tcBorders>
            <w:shd w:val="clear" w:color="000000" w:fill="F2F2F2"/>
            <w:vAlign w:val="center"/>
            <w:hideMark/>
          </w:tcPr>
          <w:p w:rsidR="007D1729" w:rsidRPr="007D1729" w:rsidRDefault="007D1729" w:rsidP="00CB5A7A">
            <w:pPr>
              <w:widowControl/>
              <w:autoSpaceDE/>
              <w:autoSpaceDN/>
              <w:jc w:val="center"/>
              <w:rPr>
                <w:i/>
                <w:iCs/>
                <w:color w:val="000000"/>
                <w:sz w:val="16"/>
                <w:szCs w:val="16"/>
                <w:lang w:bidi="ar-SA"/>
              </w:rPr>
            </w:pPr>
            <w:r w:rsidRPr="007D1729">
              <w:rPr>
                <w:i/>
                <w:iCs/>
                <w:color w:val="000000"/>
                <w:sz w:val="16"/>
                <w:szCs w:val="16"/>
                <w:lang w:bidi="ar-SA"/>
              </w:rPr>
              <w:t>4</w:t>
            </w:r>
          </w:p>
        </w:tc>
        <w:tc>
          <w:tcPr>
            <w:tcW w:w="1701" w:type="dxa"/>
            <w:tcBorders>
              <w:top w:val="nil"/>
              <w:left w:val="nil"/>
              <w:bottom w:val="single" w:sz="4" w:space="0" w:color="auto"/>
              <w:right w:val="single" w:sz="4" w:space="0" w:color="auto"/>
            </w:tcBorders>
            <w:shd w:val="clear" w:color="000000" w:fill="F2F2F2"/>
            <w:vAlign w:val="center"/>
            <w:hideMark/>
          </w:tcPr>
          <w:p w:rsidR="007D1729" w:rsidRPr="007D1729" w:rsidRDefault="007D1729" w:rsidP="00CB5A7A">
            <w:pPr>
              <w:widowControl/>
              <w:autoSpaceDE/>
              <w:autoSpaceDN/>
              <w:jc w:val="center"/>
              <w:rPr>
                <w:i/>
                <w:iCs/>
                <w:color w:val="000000"/>
                <w:sz w:val="16"/>
                <w:szCs w:val="16"/>
                <w:lang w:bidi="ar-SA"/>
              </w:rPr>
            </w:pPr>
            <w:r w:rsidRPr="007D1729">
              <w:rPr>
                <w:i/>
                <w:iCs/>
                <w:color w:val="000000"/>
                <w:sz w:val="16"/>
                <w:szCs w:val="16"/>
                <w:lang w:bidi="ar-SA"/>
              </w:rPr>
              <w:t>5</w:t>
            </w:r>
          </w:p>
        </w:tc>
      </w:tr>
      <w:tr w:rsidR="007D1729" w:rsidRPr="007D1729" w:rsidTr="005841D8">
        <w:trPr>
          <w:trHeight w:val="39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b/>
                <w:bCs/>
                <w:color w:val="000000"/>
                <w:lang w:bidi="ar-SA"/>
              </w:rPr>
            </w:pPr>
            <w:r w:rsidRPr="007D1729">
              <w:rPr>
                <w:b/>
                <w:bCs/>
                <w:color w:val="000000"/>
                <w:lang w:bidi="ar-SA"/>
              </w:rPr>
              <w:t> </w:t>
            </w:r>
          </w:p>
        </w:tc>
        <w:tc>
          <w:tcPr>
            <w:tcW w:w="3760"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rPr>
                <w:b/>
                <w:bCs/>
                <w:color w:val="000000"/>
                <w:sz w:val="24"/>
                <w:szCs w:val="24"/>
                <w:lang w:bidi="ar-SA"/>
              </w:rPr>
            </w:pPr>
            <w:r w:rsidRPr="007D1729">
              <w:rPr>
                <w:b/>
                <w:bCs/>
                <w:color w:val="000000"/>
                <w:sz w:val="24"/>
                <w:szCs w:val="24"/>
                <w:lang w:bidi="ar-SA"/>
              </w:rPr>
              <w:t>Источник тепловой энергии №…</w:t>
            </w:r>
          </w:p>
        </w:tc>
        <w:tc>
          <w:tcPr>
            <w:tcW w:w="980"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b/>
                <w:bCs/>
                <w:color w:val="000000"/>
                <w:lang w:bidi="ar-SA"/>
              </w:rPr>
            </w:pPr>
            <w:r w:rsidRPr="007D1729">
              <w:rPr>
                <w:b/>
                <w:bCs/>
                <w:color w:val="000000"/>
                <w:lang w:bidi="ar-SA"/>
              </w:rPr>
              <w:t> </w:t>
            </w:r>
          </w:p>
        </w:tc>
        <w:tc>
          <w:tcPr>
            <w:tcW w:w="1696"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b/>
                <w:bCs/>
                <w:color w:val="000000"/>
                <w:lang w:bidi="ar-SA"/>
              </w:rPr>
            </w:pPr>
            <w:r w:rsidRPr="007D1729">
              <w:rPr>
                <w:b/>
                <w:bCs/>
                <w:color w:val="000000"/>
                <w:lang w:bidi="ar-SA"/>
              </w:rPr>
              <w:t> </w:t>
            </w:r>
          </w:p>
        </w:tc>
        <w:tc>
          <w:tcPr>
            <w:tcW w:w="1701"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b/>
                <w:bCs/>
                <w:color w:val="000000"/>
                <w:lang w:bidi="ar-SA"/>
              </w:rPr>
            </w:pPr>
            <w:r w:rsidRPr="007D1729">
              <w:rPr>
                <w:b/>
                <w:bCs/>
                <w:color w:val="000000"/>
                <w:lang w:bidi="ar-SA"/>
              </w:rPr>
              <w:t> </w:t>
            </w:r>
          </w:p>
        </w:tc>
      </w:tr>
      <w:tr w:rsidR="007D1729" w:rsidRPr="007D1729" w:rsidTr="005841D8">
        <w:trPr>
          <w:trHeight w:val="30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b/>
                <w:bCs/>
                <w:color w:val="000000"/>
                <w:lang w:bidi="ar-SA"/>
              </w:rPr>
            </w:pPr>
            <w:r w:rsidRPr="007D1729">
              <w:rPr>
                <w:b/>
                <w:bCs/>
                <w:color w:val="000000"/>
                <w:lang w:bidi="ar-SA"/>
              </w:rPr>
              <w:t>1</w:t>
            </w:r>
          </w:p>
        </w:tc>
        <w:tc>
          <w:tcPr>
            <w:tcW w:w="3760"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rPr>
                <w:b/>
                <w:bCs/>
                <w:color w:val="000000"/>
                <w:lang w:bidi="ar-SA"/>
              </w:rPr>
            </w:pPr>
            <w:r w:rsidRPr="007D1729">
              <w:rPr>
                <w:b/>
                <w:bCs/>
                <w:color w:val="000000"/>
                <w:lang w:bidi="ar-SA"/>
              </w:rPr>
              <w:t>Сети отопления</w:t>
            </w:r>
          </w:p>
        </w:tc>
        <w:tc>
          <w:tcPr>
            <w:tcW w:w="980"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b/>
                <w:bCs/>
                <w:color w:val="000000"/>
                <w:lang w:bidi="ar-SA"/>
              </w:rPr>
            </w:pPr>
            <w:r w:rsidRPr="007D1729">
              <w:rPr>
                <w:b/>
                <w:bCs/>
                <w:color w:val="000000"/>
                <w:lang w:bidi="ar-SA"/>
              </w:rPr>
              <w:t>м</w:t>
            </w:r>
          </w:p>
        </w:tc>
        <w:tc>
          <w:tcPr>
            <w:tcW w:w="1696"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b/>
                <w:bCs/>
                <w:color w:val="000000"/>
                <w:lang w:bidi="ar-SA"/>
              </w:rPr>
            </w:pPr>
            <w:r w:rsidRPr="007D1729">
              <w:rPr>
                <w:b/>
                <w:bCs/>
                <w:color w:val="000000"/>
                <w:lang w:bidi="ar-SA"/>
              </w:rPr>
              <w:t> </w:t>
            </w:r>
          </w:p>
        </w:tc>
        <w:tc>
          <w:tcPr>
            <w:tcW w:w="1701"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b/>
                <w:bCs/>
                <w:color w:val="000000"/>
                <w:lang w:bidi="ar-SA"/>
              </w:rPr>
            </w:pPr>
            <w:r w:rsidRPr="007D1729">
              <w:rPr>
                <w:b/>
                <w:bCs/>
                <w:color w:val="000000"/>
                <w:lang w:bidi="ar-SA"/>
              </w:rPr>
              <w:t>998</w:t>
            </w:r>
          </w:p>
        </w:tc>
      </w:tr>
      <w:tr w:rsidR="007D1729" w:rsidRPr="007D1729" w:rsidTr="005841D8">
        <w:trPr>
          <w:trHeight w:val="30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1.1</w:t>
            </w:r>
          </w:p>
        </w:tc>
        <w:tc>
          <w:tcPr>
            <w:tcW w:w="3760"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rPr>
                <w:color w:val="000000"/>
                <w:lang w:bidi="ar-SA"/>
              </w:rPr>
            </w:pPr>
            <w:r w:rsidRPr="007D1729">
              <w:rPr>
                <w:color w:val="000000"/>
                <w:lang w:bidi="ar-SA"/>
              </w:rPr>
              <w:t>Надземная прокладка</w:t>
            </w:r>
          </w:p>
        </w:tc>
        <w:tc>
          <w:tcPr>
            <w:tcW w:w="980"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м</w:t>
            </w:r>
          </w:p>
        </w:tc>
        <w:tc>
          <w:tcPr>
            <w:tcW w:w="1696"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 </w:t>
            </w:r>
          </w:p>
        </w:tc>
        <w:tc>
          <w:tcPr>
            <w:tcW w:w="1701"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784</w:t>
            </w:r>
          </w:p>
        </w:tc>
      </w:tr>
      <w:tr w:rsidR="007D1729" w:rsidRPr="007D1729" w:rsidTr="005841D8">
        <w:trPr>
          <w:trHeight w:val="30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 </w:t>
            </w:r>
          </w:p>
        </w:tc>
        <w:tc>
          <w:tcPr>
            <w:tcW w:w="3760"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ind w:firstLineChars="100" w:firstLine="220"/>
              <w:rPr>
                <w:color w:val="000000"/>
                <w:lang w:bidi="ar-SA"/>
              </w:rPr>
            </w:pPr>
            <w:r w:rsidRPr="007D1729">
              <w:rPr>
                <w:color w:val="000000"/>
                <w:lang w:bidi="ar-SA"/>
              </w:rPr>
              <w:t>25 мм</w:t>
            </w:r>
          </w:p>
        </w:tc>
        <w:tc>
          <w:tcPr>
            <w:tcW w:w="980"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м</w:t>
            </w:r>
          </w:p>
        </w:tc>
        <w:tc>
          <w:tcPr>
            <w:tcW w:w="1696"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 </w:t>
            </w:r>
          </w:p>
        </w:tc>
        <w:tc>
          <w:tcPr>
            <w:tcW w:w="1701"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 </w:t>
            </w:r>
          </w:p>
        </w:tc>
      </w:tr>
      <w:tr w:rsidR="007D1729" w:rsidRPr="007D1729" w:rsidTr="005841D8">
        <w:trPr>
          <w:trHeight w:val="30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 </w:t>
            </w:r>
          </w:p>
        </w:tc>
        <w:tc>
          <w:tcPr>
            <w:tcW w:w="3760"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ind w:firstLineChars="100" w:firstLine="220"/>
              <w:rPr>
                <w:color w:val="000000"/>
                <w:lang w:bidi="ar-SA"/>
              </w:rPr>
            </w:pPr>
            <w:r w:rsidRPr="007D1729">
              <w:rPr>
                <w:color w:val="000000"/>
                <w:lang w:bidi="ar-SA"/>
              </w:rPr>
              <w:t>32 мм</w:t>
            </w:r>
          </w:p>
        </w:tc>
        <w:tc>
          <w:tcPr>
            <w:tcW w:w="980"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м</w:t>
            </w:r>
          </w:p>
        </w:tc>
        <w:tc>
          <w:tcPr>
            <w:tcW w:w="1696"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 </w:t>
            </w:r>
          </w:p>
        </w:tc>
        <w:tc>
          <w:tcPr>
            <w:tcW w:w="1701"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 </w:t>
            </w:r>
          </w:p>
        </w:tc>
      </w:tr>
      <w:tr w:rsidR="007D1729" w:rsidRPr="007D1729" w:rsidTr="005841D8">
        <w:trPr>
          <w:trHeight w:val="30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 </w:t>
            </w:r>
          </w:p>
        </w:tc>
        <w:tc>
          <w:tcPr>
            <w:tcW w:w="3760"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ind w:firstLineChars="100" w:firstLine="220"/>
              <w:rPr>
                <w:color w:val="000000"/>
                <w:lang w:bidi="ar-SA"/>
              </w:rPr>
            </w:pPr>
            <w:r w:rsidRPr="007D1729">
              <w:rPr>
                <w:color w:val="000000"/>
                <w:lang w:bidi="ar-SA"/>
              </w:rPr>
              <w:t>50 мм</w:t>
            </w:r>
          </w:p>
        </w:tc>
        <w:tc>
          <w:tcPr>
            <w:tcW w:w="980"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м</w:t>
            </w:r>
          </w:p>
        </w:tc>
        <w:tc>
          <w:tcPr>
            <w:tcW w:w="1696"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 </w:t>
            </w:r>
          </w:p>
        </w:tc>
        <w:tc>
          <w:tcPr>
            <w:tcW w:w="1701"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 </w:t>
            </w:r>
          </w:p>
        </w:tc>
      </w:tr>
      <w:tr w:rsidR="007D1729" w:rsidRPr="007D1729" w:rsidTr="005841D8">
        <w:trPr>
          <w:trHeight w:val="30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 </w:t>
            </w:r>
          </w:p>
        </w:tc>
        <w:tc>
          <w:tcPr>
            <w:tcW w:w="3760"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ind w:firstLineChars="100" w:firstLine="220"/>
              <w:rPr>
                <w:color w:val="000000"/>
                <w:lang w:bidi="ar-SA"/>
              </w:rPr>
            </w:pPr>
            <w:r w:rsidRPr="007D1729">
              <w:rPr>
                <w:color w:val="000000"/>
                <w:lang w:bidi="ar-SA"/>
              </w:rPr>
              <w:t>57 мм</w:t>
            </w:r>
          </w:p>
        </w:tc>
        <w:tc>
          <w:tcPr>
            <w:tcW w:w="980"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 </w:t>
            </w:r>
          </w:p>
        </w:tc>
        <w:tc>
          <w:tcPr>
            <w:tcW w:w="1696"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 </w:t>
            </w:r>
          </w:p>
        </w:tc>
        <w:tc>
          <w:tcPr>
            <w:tcW w:w="1701"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125,66</w:t>
            </w:r>
          </w:p>
        </w:tc>
      </w:tr>
      <w:tr w:rsidR="007D1729" w:rsidRPr="007D1729" w:rsidTr="005841D8">
        <w:trPr>
          <w:trHeight w:val="30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 </w:t>
            </w:r>
          </w:p>
        </w:tc>
        <w:tc>
          <w:tcPr>
            <w:tcW w:w="3760"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ind w:firstLineChars="100" w:firstLine="220"/>
              <w:rPr>
                <w:color w:val="000000"/>
                <w:lang w:bidi="ar-SA"/>
              </w:rPr>
            </w:pPr>
            <w:r w:rsidRPr="007D1729">
              <w:rPr>
                <w:color w:val="000000"/>
                <w:lang w:bidi="ar-SA"/>
              </w:rPr>
              <w:t>76 мм</w:t>
            </w:r>
          </w:p>
        </w:tc>
        <w:tc>
          <w:tcPr>
            <w:tcW w:w="980"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 </w:t>
            </w:r>
          </w:p>
        </w:tc>
        <w:tc>
          <w:tcPr>
            <w:tcW w:w="1696"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 </w:t>
            </w:r>
          </w:p>
        </w:tc>
        <w:tc>
          <w:tcPr>
            <w:tcW w:w="1701"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175,36</w:t>
            </w:r>
          </w:p>
        </w:tc>
      </w:tr>
      <w:tr w:rsidR="007D1729" w:rsidRPr="007D1729" w:rsidTr="005841D8">
        <w:trPr>
          <w:trHeight w:val="30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 </w:t>
            </w:r>
          </w:p>
        </w:tc>
        <w:tc>
          <w:tcPr>
            <w:tcW w:w="3760"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ind w:firstLineChars="100" w:firstLine="220"/>
              <w:rPr>
                <w:color w:val="000000"/>
                <w:lang w:bidi="ar-SA"/>
              </w:rPr>
            </w:pPr>
            <w:r w:rsidRPr="007D1729">
              <w:rPr>
                <w:color w:val="000000"/>
                <w:lang w:bidi="ar-SA"/>
              </w:rPr>
              <w:t>89 мм</w:t>
            </w:r>
          </w:p>
        </w:tc>
        <w:tc>
          <w:tcPr>
            <w:tcW w:w="980"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 </w:t>
            </w:r>
          </w:p>
        </w:tc>
        <w:tc>
          <w:tcPr>
            <w:tcW w:w="1696"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 </w:t>
            </w:r>
          </w:p>
        </w:tc>
        <w:tc>
          <w:tcPr>
            <w:tcW w:w="1701"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194,66</w:t>
            </w:r>
          </w:p>
        </w:tc>
      </w:tr>
      <w:tr w:rsidR="007D1729" w:rsidRPr="007D1729" w:rsidTr="005841D8">
        <w:trPr>
          <w:trHeight w:val="30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 </w:t>
            </w:r>
          </w:p>
        </w:tc>
        <w:tc>
          <w:tcPr>
            <w:tcW w:w="3760"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ind w:firstLineChars="100" w:firstLine="220"/>
              <w:rPr>
                <w:color w:val="000000"/>
                <w:lang w:bidi="ar-SA"/>
              </w:rPr>
            </w:pPr>
            <w:r w:rsidRPr="007D1729">
              <w:rPr>
                <w:color w:val="000000"/>
                <w:lang w:bidi="ar-SA"/>
              </w:rPr>
              <w:t>125 мм</w:t>
            </w:r>
          </w:p>
        </w:tc>
        <w:tc>
          <w:tcPr>
            <w:tcW w:w="980"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м</w:t>
            </w:r>
          </w:p>
        </w:tc>
        <w:tc>
          <w:tcPr>
            <w:tcW w:w="1696"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 </w:t>
            </w:r>
          </w:p>
        </w:tc>
        <w:tc>
          <w:tcPr>
            <w:tcW w:w="1701"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 </w:t>
            </w:r>
          </w:p>
        </w:tc>
      </w:tr>
      <w:tr w:rsidR="007D1729" w:rsidRPr="007D1729" w:rsidTr="005841D8">
        <w:trPr>
          <w:trHeight w:val="30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 </w:t>
            </w:r>
          </w:p>
        </w:tc>
        <w:tc>
          <w:tcPr>
            <w:tcW w:w="3760"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ind w:firstLineChars="100" w:firstLine="220"/>
              <w:rPr>
                <w:color w:val="000000"/>
                <w:lang w:bidi="ar-SA"/>
              </w:rPr>
            </w:pPr>
            <w:r w:rsidRPr="007D1729">
              <w:rPr>
                <w:color w:val="000000"/>
                <w:lang w:bidi="ar-SA"/>
              </w:rPr>
              <w:t>133 мм</w:t>
            </w:r>
          </w:p>
        </w:tc>
        <w:tc>
          <w:tcPr>
            <w:tcW w:w="980"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 </w:t>
            </w:r>
          </w:p>
        </w:tc>
        <w:tc>
          <w:tcPr>
            <w:tcW w:w="1696"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 </w:t>
            </w:r>
          </w:p>
        </w:tc>
        <w:tc>
          <w:tcPr>
            <w:tcW w:w="1701"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112,65</w:t>
            </w:r>
          </w:p>
        </w:tc>
      </w:tr>
      <w:tr w:rsidR="007D1729" w:rsidRPr="007D1729" w:rsidTr="005841D8">
        <w:trPr>
          <w:trHeight w:val="30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 </w:t>
            </w:r>
          </w:p>
        </w:tc>
        <w:tc>
          <w:tcPr>
            <w:tcW w:w="3760"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ind w:firstLineChars="100" w:firstLine="220"/>
              <w:rPr>
                <w:color w:val="000000"/>
                <w:lang w:bidi="ar-SA"/>
              </w:rPr>
            </w:pPr>
            <w:r w:rsidRPr="007D1729">
              <w:rPr>
                <w:color w:val="000000"/>
                <w:lang w:bidi="ar-SA"/>
              </w:rPr>
              <w:t>159 мм</w:t>
            </w:r>
          </w:p>
        </w:tc>
        <w:tc>
          <w:tcPr>
            <w:tcW w:w="980"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 </w:t>
            </w:r>
          </w:p>
        </w:tc>
        <w:tc>
          <w:tcPr>
            <w:tcW w:w="1696"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 </w:t>
            </w:r>
          </w:p>
        </w:tc>
        <w:tc>
          <w:tcPr>
            <w:tcW w:w="1701"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175,67</w:t>
            </w:r>
          </w:p>
        </w:tc>
      </w:tr>
      <w:tr w:rsidR="007D1729" w:rsidRPr="007D1729" w:rsidTr="005841D8">
        <w:trPr>
          <w:trHeight w:val="30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 </w:t>
            </w:r>
          </w:p>
        </w:tc>
        <w:tc>
          <w:tcPr>
            <w:tcW w:w="3760"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ind w:firstLineChars="100" w:firstLine="220"/>
              <w:rPr>
                <w:color w:val="000000"/>
                <w:lang w:bidi="ar-SA"/>
              </w:rPr>
            </w:pPr>
            <w:r w:rsidRPr="007D1729">
              <w:rPr>
                <w:color w:val="000000"/>
                <w:lang w:bidi="ar-SA"/>
              </w:rPr>
              <w:t>160 мм</w:t>
            </w:r>
          </w:p>
        </w:tc>
        <w:tc>
          <w:tcPr>
            <w:tcW w:w="980"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м</w:t>
            </w:r>
          </w:p>
        </w:tc>
        <w:tc>
          <w:tcPr>
            <w:tcW w:w="1696"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 </w:t>
            </w:r>
          </w:p>
        </w:tc>
        <w:tc>
          <w:tcPr>
            <w:tcW w:w="1701"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 </w:t>
            </w:r>
          </w:p>
        </w:tc>
      </w:tr>
      <w:tr w:rsidR="007D1729" w:rsidRPr="007D1729" w:rsidTr="005841D8">
        <w:trPr>
          <w:trHeight w:val="30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 </w:t>
            </w:r>
          </w:p>
        </w:tc>
        <w:tc>
          <w:tcPr>
            <w:tcW w:w="3760"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ind w:firstLineChars="100" w:firstLine="220"/>
              <w:rPr>
                <w:color w:val="000000"/>
                <w:lang w:bidi="ar-SA"/>
              </w:rPr>
            </w:pPr>
            <w:r w:rsidRPr="007D1729">
              <w:rPr>
                <w:color w:val="000000"/>
                <w:lang w:bidi="ar-SA"/>
              </w:rPr>
              <w:t>…</w:t>
            </w:r>
          </w:p>
        </w:tc>
        <w:tc>
          <w:tcPr>
            <w:tcW w:w="980"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м</w:t>
            </w:r>
          </w:p>
        </w:tc>
        <w:tc>
          <w:tcPr>
            <w:tcW w:w="1696"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 </w:t>
            </w:r>
          </w:p>
        </w:tc>
        <w:tc>
          <w:tcPr>
            <w:tcW w:w="1701"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 </w:t>
            </w:r>
          </w:p>
        </w:tc>
      </w:tr>
      <w:tr w:rsidR="007D1729" w:rsidRPr="007D1729" w:rsidTr="005841D8">
        <w:trPr>
          <w:trHeight w:val="30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 </w:t>
            </w:r>
          </w:p>
        </w:tc>
        <w:tc>
          <w:tcPr>
            <w:tcW w:w="3760"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ind w:firstLineChars="100" w:firstLine="220"/>
              <w:rPr>
                <w:color w:val="000000"/>
                <w:lang w:bidi="ar-SA"/>
              </w:rPr>
            </w:pPr>
            <w:r w:rsidRPr="007D1729">
              <w:rPr>
                <w:color w:val="000000"/>
                <w:lang w:bidi="ar-SA"/>
              </w:rPr>
              <w:t>701 мм и выше</w:t>
            </w:r>
          </w:p>
        </w:tc>
        <w:tc>
          <w:tcPr>
            <w:tcW w:w="980"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м</w:t>
            </w:r>
          </w:p>
        </w:tc>
        <w:tc>
          <w:tcPr>
            <w:tcW w:w="1696"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 </w:t>
            </w:r>
          </w:p>
        </w:tc>
        <w:tc>
          <w:tcPr>
            <w:tcW w:w="1701"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 </w:t>
            </w:r>
          </w:p>
        </w:tc>
      </w:tr>
      <w:tr w:rsidR="007D1729" w:rsidRPr="007D1729" w:rsidTr="005841D8">
        <w:trPr>
          <w:trHeight w:val="30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1.2.1</w:t>
            </w:r>
          </w:p>
        </w:tc>
        <w:tc>
          <w:tcPr>
            <w:tcW w:w="3760"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rPr>
                <w:color w:val="000000"/>
                <w:lang w:bidi="ar-SA"/>
              </w:rPr>
            </w:pPr>
            <w:r w:rsidRPr="007D1729">
              <w:rPr>
                <w:color w:val="000000"/>
                <w:lang w:bidi="ar-SA"/>
              </w:rPr>
              <w:t>Подземная прокладка, в том числе:</w:t>
            </w:r>
          </w:p>
        </w:tc>
        <w:tc>
          <w:tcPr>
            <w:tcW w:w="980"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м</w:t>
            </w:r>
          </w:p>
        </w:tc>
        <w:tc>
          <w:tcPr>
            <w:tcW w:w="1696"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 </w:t>
            </w:r>
          </w:p>
        </w:tc>
        <w:tc>
          <w:tcPr>
            <w:tcW w:w="1701"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214</w:t>
            </w:r>
          </w:p>
        </w:tc>
      </w:tr>
      <w:tr w:rsidR="007D1729" w:rsidRPr="007D1729" w:rsidTr="005841D8">
        <w:trPr>
          <w:trHeight w:val="30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 </w:t>
            </w:r>
          </w:p>
        </w:tc>
        <w:tc>
          <w:tcPr>
            <w:tcW w:w="3760"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ind w:firstLineChars="100" w:firstLine="220"/>
              <w:rPr>
                <w:color w:val="000000"/>
                <w:lang w:bidi="ar-SA"/>
              </w:rPr>
            </w:pPr>
            <w:r w:rsidRPr="007D1729">
              <w:rPr>
                <w:color w:val="000000"/>
                <w:lang w:bidi="ar-SA"/>
              </w:rPr>
              <w:t>канальная прокладка</w:t>
            </w:r>
          </w:p>
        </w:tc>
        <w:tc>
          <w:tcPr>
            <w:tcW w:w="980"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м</w:t>
            </w:r>
          </w:p>
        </w:tc>
        <w:tc>
          <w:tcPr>
            <w:tcW w:w="1696"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 </w:t>
            </w:r>
          </w:p>
        </w:tc>
        <w:tc>
          <w:tcPr>
            <w:tcW w:w="1701"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 </w:t>
            </w:r>
          </w:p>
        </w:tc>
      </w:tr>
      <w:tr w:rsidR="007D1729" w:rsidRPr="007D1729" w:rsidTr="005841D8">
        <w:trPr>
          <w:trHeight w:val="30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 </w:t>
            </w:r>
          </w:p>
        </w:tc>
        <w:tc>
          <w:tcPr>
            <w:tcW w:w="3760"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ind w:firstLineChars="100" w:firstLine="220"/>
              <w:rPr>
                <w:color w:val="000000"/>
                <w:lang w:bidi="ar-SA"/>
              </w:rPr>
            </w:pPr>
            <w:r w:rsidRPr="007D1729">
              <w:rPr>
                <w:color w:val="000000"/>
                <w:lang w:bidi="ar-SA"/>
              </w:rPr>
              <w:t>25 мм</w:t>
            </w:r>
          </w:p>
        </w:tc>
        <w:tc>
          <w:tcPr>
            <w:tcW w:w="980"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м</w:t>
            </w:r>
          </w:p>
        </w:tc>
        <w:tc>
          <w:tcPr>
            <w:tcW w:w="1696"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 </w:t>
            </w:r>
          </w:p>
        </w:tc>
        <w:tc>
          <w:tcPr>
            <w:tcW w:w="1701"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 </w:t>
            </w:r>
          </w:p>
        </w:tc>
      </w:tr>
      <w:tr w:rsidR="007D1729" w:rsidRPr="007D1729" w:rsidTr="005841D8">
        <w:trPr>
          <w:trHeight w:val="30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 </w:t>
            </w:r>
          </w:p>
        </w:tc>
        <w:tc>
          <w:tcPr>
            <w:tcW w:w="3760"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ind w:firstLineChars="100" w:firstLine="220"/>
              <w:rPr>
                <w:color w:val="000000"/>
                <w:lang w:bidi="ar-SA"/>
              </w:rPr>
            </w:pPr>
            <w:r w:rsidRPr="007D1729">
              <w:rPr>
                <w:color w:val="000000"/>
                <w:lang w:bidi="ar-SA"/>
              </w:rPr>
              <w:t>32 мм</w:t>
            </w:r>
          </w:p>
        </w:tc>
        <w:tc>
          <w:tcPr>
            <w:tcW w:w="980"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м</w:t>
            </w:r>
          </w:p>
        </w:tc>
        <w:tc>
          <w:tcPr>
            <w:tcW w:w="1696"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 </w:t>
            </w:r>
          </w:p>
        </w:tc>
        <w:tc>
          <w:tcPr>
            <w:tcW w:w="1701"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 </w:t>
            </w:r>
          </w:p>
        </w:tc>
      </w:tr>
      <w:tr w:rsidR="007D1729" w:rsidRPr="007D1729" w:rsidTr="005841D8">
        <w:trPr>
          <w:trHeight w:val="30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 </w:t>
            </w:r>
          </w:p>
        </w:tc>
        <w:tc>
          <w:tcPr>
            <w:tcW w:w="3760"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ind w:firstLineChars="100" w:firstLine="220"/>
              <w:rPr>
                <w:color w:val="000000"/>
                <w:lang w:bidi="ar-SA"/>
              </w:rPr>
            </w:pPr>
            <w:r w:rsidRPr="007D1729">
              <w:rPr>
                <w:color w:val="000000"/>
                <w:lang w:bidi="ar-SA"/>
              </w:rPr>
              <w:t>50 мм</w:t>
            </w:r>
          </w:p>
        </w:tc>
        <w:tc>
          <w:tcPr>
            <w:tcW w:w="980"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м</w:t>
            </w:r>
          </w:p>
        </w:tc>
        <w:tc>
          <w:tcPr>
            <w:tcW w:w="1696"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 </w:t>
            </w:r>
          </w:p>
        </w:tc>
        <w:tc>
          <w:tcPr>
            <w:tcW w:w="1701"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 </w:t>
            </w:r>
          </w:p>
        </w:tc>
      </w:tr>
      <w:tr w:rsidR="007D1729" w:rsidRPr="007D1729" w:rsidTr="005841D8">
        <w:trPr>
          <w:trHeight w:val="30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 </w:t>
            </w:r>
          </w:p>
        </w:tc>
        <w:tc>
          <w:tcPr>
            <w:tcW w:w="3760"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ind w:firstLineChars="100" w:firstLine="220"/>
              <w:rPr>
                <w:color w:val="000000"/>
                <w:lang w:bidi="ar-SA"/>
              </w:rPr>
            </w:pPr>
            <w:r w:rsidRPr="007D1729">
              <w:rPr>
                <w:color w:val="000000"/>
                <w:lang w:bidi="ar-SA"/>
              </w:rPr>
              <w:t>75 мм</w:t>
            </w:r>
          </w:p>
        </w:tc>
        <w:tc>
          <w:tcPr>
            <w:tcW w:w="980"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м</w:t>
            </w:r>
          </w:p>
        </w:tc>
        <w:tc>
          <w:tcPr>
            <w:tcW w:w="1696"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 </w:t>
            </w:r>
          </w:p>
        </w:tc>
        <w:tc>
          <w:tcPr>
            <w:tcW w:w="1701"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 </w:t>
            </w:r>
          </w:p>
        </w:tc>
      </w:tr>
      <w:tr w:rsidR="007D1729" w:rsidRPr="007D1729" w:rsidTr="005841D8">
        <w:trPr>
          <w:trHeight w:val="30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 </w:t>
            </w:r>
          </w:p>
        </w:tc>
        <w:tc>
          <w:tcPr>
            <w:tcW w:w="3760"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ind w:firstLineChars="100" w:firstLine="220"/>
              <w:rPr>
                <w:color w:val="000000"/>
                <w:lang w:bidi="ar-SA"/>
              </w:rPr>
            </w:pPr>
            <w:r w:rsidRPr="007D1729">
              <w:rPr>
                <w:color w:val="000000"/>
                <w:lang w:bidi="ar-SA"/>
              </w:rPr>
              <w:t>89 мм</w:t>
            </w:r>
          </w:p>
        </w:tc>
        <w:tc>
          <w:tcPr>
            <w:tcW w:w="980"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 </w:t>
            </w:r>
          </w:p>
        </w:tc>
        <w:tc>
          <w:tcPr>
            <w:tcW w:w="1696"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 </w:t>
            </w:r>
          </w:p>
        </w:tc>
        <w:tc>
          <w:tcPr>
            <w:tcW w:w="1701"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177,82</w:t>
            </w:r>
          </w:p>
        </w:tc>
      </w:tr>
      <w:tr w:rsidR="007D1729" w:rsidRPr="007D1729" w:rsidTr="005841D8">
        <w:trPr>
          <w:trHeight w:val="30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 </w:t>
            </w:r>
          </w:p>
        </w:tc>
        <w:tc>
          <w:tcPr>
            <w:tcW w:w="3760"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ind w:firstLineChars="100" w:firstLine="220"/>
              <w:rPr>
                <w:color w:val="000000"/>
                <w:lang w:bidi="ar-SA"/>
              </w:rPr>
            </w:pPr>
            <w:r w:rsidRPr="007D1729">
              <w:rPr>
                <w:color w:val="000000"/>
                <w:lang w:bidi="ar-SA"/>
              </w:rPr>
              <w:t>100 мм</w:t>
            </w:r>
          </w:p>
        </w:tc>
        <w:tc>
          <w:tcPr>
            <w:tcW w:w="980"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м</w:t>
            </w:r>
          </w:p>
        </w:tc>
        <w:tc>
          <w:tcPr>
            <w:tcW w:w="1696"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 </w:t>
            </w:r>
          </w:p>
        </w:tc>
        <w:tc>
          <w:tcPr>
            <w:tcW w:w="1701"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 </w:t>
            </w:r>
          </w:p>
        </w:tc>
      </w:tr>
      <w:tr w:rsidR="007D1729" w:rsidRPr="007D1729" w:rsidTr="005841D8">
        <w:trPr>
          <w:trHeight w:val="30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 </w:t>
            </w:r>
          </w:p>
        </w:tc>
        <w:tc>
          <w:tcPr>
            <w:tcW w:w="3760"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ind w:firstLineChars="100" w:firstLine="220"/>
              <w:rPr>
                <w:color w:val="000000"/>
                <w:lang w:bidi="ar-SA"/>
              </w:rPr>
            </w:pPr>
            <w:r w:rsidRPr="007D1729">
              <w:rPr>
                <w:color w:val="000000"/>
                <w:lang w:bidi="ar-SA"/>
              </w:rPr>
              <w:t>108 мм</w:t>
            </w:r>
          </w:p>
        </w:tc>
        <w:tc>
          <w:tcPr>
            <w:tcW w:w="980"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 </w:t>
            </w:r>
          </w:p>
        </w:tc>
        <w:tc>
          <w:tcPr>
            <w:tcW w:w="1696"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 </w:t>
            </w:r>
          </w:p>
        </w:tc>
        <w:tc>
          <w:tcPr>
            <w:tcW w:w="1701"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36,18</w:t>
            </w:r>
          </w:p>
        </w:tc>
      </w:tr>
      <w:tr w:rsidR="007D1729" w:rsidRPr="007D1729" w:rsidTr="005841D8">
        <w:trPr>
          <w:trHeight w:val="30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 </w:t>
            </w:r>
          </w:p>
        </w:tc>
        <w:tc>
          <w:tcPr>
            <w:tcW w:w="3760"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ind w:firstLineChars="100" w:firstLine="220"/>
              <w:rPr>
                <w:color w:val="000000"/>
                <w:lang w:bidi="ar-SA"/>
              </w:rPr>
            </w:pPr>
            <w:r w:rsidRPr="007D1729">
              <w:rPr>
                <w:color w:val="000000"/>
                <w:lang w:bidi="ar-SA"/>
              </w:rPr>
              <w:t>125 мм</w:t>
            </w:r>
          </w:p>
        </w:tc>
        <w:tc>
          <w:tcPr>
            <w:tcW w:w="980"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м</w:t>
            </w:r>
          </w:p>
        </w:tc>
        <w:tc>
          <w:tcPr>
            <w:tcW w:w="1696"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 </w:t>
            </w:r>
          </w:p>
        </w:tc>
        <w:tc>
          <w:tcPr>
            <w:tcW w:w="1701"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 </w:t>
            </w:r>
          </w:p>
        </w:tc>
      </w:tr>
      <w:tr w:rsidR="007D1729" w:rsidRPr="007D1729" w:rsidTr="005841D8">
        <w:trPr>
          <w:trHeight w:val="30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 </w:t>
            </w:r>
          </w:p>
        </w:tc>
        <w:tc>
          <w:tcPr>
            <w:tcW w:w="3760"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ind w:firstLineChars="100" w:firstLine="220"/>
              <w:rPr>
                <w:color w:val="000000"/>
                <w:lang w:bidi="ar-SA"/>
              </w:rPr>
            </w:pPr>
            <w:r w:rsidRPr="007D1729">
              <w:rPr>
                <w:color w:val="000000"/>
                <w:lang w:bidi="ar-SA"/>
              </w:rPr>
              <w:t>150 мм</w:t>
            </w:r>
          </w:p>
        </w:tc>
        <w:tc>
          <w:tcPr>
            <w:tcW w:w="980"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м</w:t>
            </w:r>
          </w:p>
        </w:tc>
        <w:tc>
          <w:tcPr>
            <w:tcW w:w="1696"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 </w:t>
            </w:r>
          </w:p>
        </w:tc>
        <w:tc>
          <w:tcPr>
            <w:tcW w:w="1701"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 </w:t>
            </w:r>
          </w:p>
        </w:tc>
      </w:tr>
      <w:tr w:rsidR="007D1729" w:rsidRPr="007D1729" w:rsidTr="005841D8">
        <w:trPr>
          <w:trHeight w:val="30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 </w:t>
            </w:r>
          </w:p>
        </w:tc>
        <w:tc>
          <w:tcPr>
            <w:tcW w:w="3760"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ind w:firstLineChars="100" w:firstLine="220"/>
              <w:rPr>
                <w:color w:val="000000"/>
                <w:lang w:bidi="ar-SA"/>
              </w:rPr>
            </w:pPr>
            <w:r w:rsidRPr="007D1729">
              <w:rPr>
                <w:color w:val="000000"/>
                <w:lang w:bidi="ar-SA"/>
              </w:rPr>
              <w:t>200 мм</w:t>
            </w:r>
          </w:p>
        </w:tc>
        <w:tc>
          <w:tcPr>
            <w:tcW w:w="980"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м</w:t>
            </w:r>
          </w:p>
        </w:tc>
        <w:tc>
          <w:tcPr>
            <w:tcW w:w="1696"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 </w:t>
            </w:r>
          </w:p>
        </w:tc>
        <w:tc>
          <w:tcPr>
            <w:tcW w:w="1701"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 </w:t>
            </w:r>
          </w:p>
        </w:tc>
      </w:tr>
      <w:tr w:rsidR="007D1729" w:rsidRPr="007D1729" w:rsidTr="005841D8">
        <w:trPr>
          <w:trHeight w:val="30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 </w:t>
            </w:r>
          </w:p>
        </w:tc>
        <w:tc>
          <w:tcPr>
            <w:tcW w:w="3760"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ind w:firstLineChars="100" w:firstLine="220"/>
              <w:rPr>
                <w:color w:val="000000"/>
                <w:lang w:bidi="ar-SA"/>
              </w:rPr>
            </w:pPr>
            <w:r w:rsidRPr="007D1729">
              <w:rPr>
                <w:color w:val="000000"/>
                <w:lang w:bidi="ar-SA"/>
              </w:rPr>
              <w:t>…</w:t>
            </w:r>
          </w:p>
        </w:tc>
        <w:tc>
          <w:tcPr>
            <w:tcW w:w="980"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м</w:t>
            </w:r>
          </w:p>
        </w:tc>
        <w:tc>
          <w:tcPr>
            <w:tcW w:w="1696"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 </w:t>
            </w:r>
          </w:p>
        </w:tc>
        <w:tc>
          <w:tcPr>
            <w:tcW w:w="1701"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 </w:t>
            </w:r>
          </w:p>
        </w:tc>
      </w:tr>
      <w:tr w:rsidR="007D1729" w:rsidRPr="007D1729" w:rsidTr="005841D8">
        <w:trPr>
          <w:trHeight w:val="30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 </w:t>
            </w:r>
          </w:p>
        </w:tc>
        <w:tc>
          <w:tcPr>
            <w:tcW w:w="3760"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ind w:firstLineChars="100" w:firstLine="220"/>
              <w:rPr>
                <w:color w:val="000000"/>
                <w:lang w:bidi="ar-SA"/>
              </w:rPr>
            </w:pPr>
            <w:r w:rsidRPr="007D1729">
              <w:rPr>
                <w:color w:val="000000"/>
                <w:lang w:bidi="ar-SA"/>
              </w:rPr>
              <w:t>701 мм и выше</w:t>
            </w:r>
          </w:p>
        </w:tc>
        <w:tc>
          <w:tcPr>
            <w:tcW w:w="980"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м</w:t>
            </w:r>
          </w:p>
        </w:tc>
        <w:tc>
          <w:tcPr>
            <w:tcW w:w="1696"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 </w:t>
            </w:r>
          </w:p>
        </w:tc>
        <w:tc>
          <w:tcPr>
            <w:tcW w:w="1701"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 </w:t>
            </w:r>
          </w:p>
        </w:tc>
      </w:tr>
      <w:tr w:rsidR="007D1729" w:rsidRPr="007D1729" w:rsidTr="005841D8">
        <w:trPr>
          <w:trHeight w:val="30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1.2.2</w:t>
            </w:r>
          </w:p>
        </w:tc>
        <w:tc>
          <w:tcPr>
            <w:tcW w:w="3760"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ind w:firstLineChars="100" w:firstLine="220"/>
              <w:rPr>
                <w:color w:val="000000"/>
                <w:lang w:bidi="ar-SA"/>
              </w:rPr>
            </w:pPr>
            <w:r w:rsidRPr="007D1729">
              <w:rPr>
                <w:color w:val="000000"/>
                <w:lang w:bidi="ar-SA"/>
              </w:rPr>
              <w:t>бесканальная прокладка</w:t>
            </w:r>
          </w:p>
        </w:tc>
        <w:tc>
          <w:tcPr>
            <w:tcW w:w="980"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м</w:t>
            </w:r>
          </w:p>
        </w:tc>
        <w:tc>
          <w:tcPr>
            <w:tcW w:w="1696"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 </w:t>
            </w:r>
          </w:p>
        </w:tc>
        <w:tc>
          <w:tcPr>
            <w:tcW w:w="1701"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 </w:t>
            </w:r>
          </w:p>
        </w:tc>
      </w:tr>
      <w:tr w:rsidR="007D1729" w:rsidRPr="007D1729" w:rsidTr="005841D8">
        <w:trPr>
          <w:trHeight w:val="30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 </w:t>
            </w:r>
          </w:p>
        </w:tc>
        <w:tc>
          <w:tcPr>
            <w:tcW w:w="3760"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ind w:firstLineChars="100" w:firstLine="220"/>
              <w:rPr>
                <w:color w:val="000000"/>
                <w:lang w:bidi="ar-SA"/>
              </w:rPr>
            </w:pPr>
            <w:r w:rsidRPr="007D1729">
              <w:rPr>
                <w:color w:val="000000"/>
                <w:lang w:bidi="ar-SA"/>
              </w:rPr>
              <w:t>25 мм</w:t>
            </w:r>
          </w:p>
        </w:tc>
        <w:tc>
          <w:tcPr>
            <w:tcW w:w="980"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м</w:t>
            </w:r>
          </w:p>
        </w:tc>
        <w:tc>
          <w:tcPr>
            <w:tcW w:w="1696"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 </w:t>
            </w:r>
          </w:p>
        </w:tc>
        <w:tc>
          <w:tcPr>
            <w:tcW w:w="1701"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 </w:t>
            </w:r>
          </w:p>
        </w:tc>
      </w:tr>
      <w:tr w:rsidR="007D1729" w:rsidRPr="007D1729" w:rsidTr="005841D8">
        <w:trPr>
          <w:trHeight w:val="30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 </w:t>
            </w:r>
          </w:p>
        </w:tc>
        <w:tc>
          <w:tcPr>
            <w:tcW w:w="3760"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ind w:firstLineChars="100" w:firstLine="220"/>
              <w:rPr>
                <w:color w:val="000000"/>
                <w:lang w:bidi="ar-SA"/>
              </w:rPr>
            </w:pPr>
            <w:r w:rsidRPr="007D1729">
              <w:rPr>
                <w:color w:val="000000"/>
                <w:lang w:bidi="ar-SA"/>
              </w:rPr>
              <w:t>32 мм</w:t>
            </w:r>
          </w:p>
        </w:tc>
        <w:tc>
          <w:tcPr>
            <w:tcW w:w="980"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м</w:t>
            </w:r>
          </w:p>
        </w:tc>
        <w:tc>
          <w:tcPr>
            <w:tcW w:w="1696"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 </w:t>
            </w:r>
          </w:p>
        </w:tc>
        <w:tc>
          <w:tcPr>
            <w:tcW w:w="1701"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 </w:t>
            </w:r>
          </w:p>
        </w:tc>
      </w:tr>
      <w:tr w:rsidR="007D1729" w:rsidRPr="007D1729" w:rsidTr="005841D8">
        <w:trPr>
          <w:trHeight w:val="30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 </w:t>
            </w:r>
          </w:p>
        </w:tc>
        <w:tc>
          <w:tcPr>
            <w:tcW w:w="3760"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ind w:firstLineChars="100" w:firstLine="220"/>
              <w:rPr>
                <w:color w:val="000000"/>
                <w:lang w:bidi="ar-SA"/>
              </w:rPr>
            </w:pPr>
            <w:r w:rsidRPr="007D1729">
              <w:rPr>
                <w:color w:val="000000"/>
                <w:lang w:bidi="ar-SA"/>
              </w:rPr>
              <w:t>…</w:t>
            </w:r>
          </w:p>
        </w:tc>
        <w:tc>
          <w:tcPr>
            <w:tcW w:w="980"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м</w:t>
            </w:r>
          </w:p>
        </w:tc>
        <w:tc>
          <w:tcPr>
            <w:tcW w:w="1696"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 </w:t>
            </w:r>
          </w:p>
        </w:tc>
        <w:tc>
          <w:tcPr>
            <w:tcW w:w="1701"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 </w:t>
            </w:r>
          </w:p>
        </w:tc>
      </w:tr>
      <w:tr w:rsidR="007D1729" w:rsidRPr="007D1729" w:rsidTr="005841D8">
        <w:trPr>
          <w:trHeight w:val="30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 </w:t>
            </w:r>
          </w:p>
        </w:tc>
        <w:tc>
          <w:tcPr>
            <w:tcW w:w="3760"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ind w:firstLineChars="100" w:firstLine="220"/>
              <w:rPr>
                <w:color w:val="000000"/>
                <w:lang w:bidi="ar-SA"/>
              </w:rPr>
            </w:pPr>
            <w:r w:rsidRPr="007D1729">
              <w:rPr>
                <w:color w:val="000000"/>
                <w:lang w:bidi="ar-SA"/>
              </w:rPr>
              <w:t>701 мм и выше</w:t>
            </w:r>
          </w:p>
        </w:tc>
        <w:tc>
          <w:tcPr>
            <w:tcW w:w="980"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м</w:t>
            </w:r>
          </w:p>
        </w:tc>
        <w:tc>
          <w:tcPr>
            <w:tcW w:w="1696"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 </w:t>
            </w:r>
          </w:p>
        </w:tc>
        <w:tc>
          <w:tcPr>
            <w:tcW w:w="1701"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 </w:t>
            </w:r>
          </w:p>
        </w:tc>
      </w:tr>
      <w:tr w:rsidR="007D1729" w:rsidRPr="007D1729" w:rsidTr="005841D8">
        <w:trPr>
          <w:trHeight w:val="30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b/>
                <w:bCs/>
                <w:color w:val="000000"/>
                <w:lang w:bidi="ar-SA"/>
              </w:rPr>
            </w:pPr>
            <w:r w:rsidRPr="007D1729">
              <w:rPr>
                <w:b/>
                <w:bCs/>
                <w:color w:val="000000"/>
                <w:lang w:bidi="ar-SA"/>
              </w:rPr>
              <w:t>2</w:t>
            </w:r>
          </w:p>
        </w:tc>
        <w:tc>
          <w:tcPr>
            <w:tcW w:w="3760"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rPr>
                <w:b/>
                <w:bCs/>
                <w:color w:val="000000"/>
                <w:lang w:bidi="ar-SA"/>
              </w:rPr>
            </w:pPr>
            <w:r w:rsidRPr="007D1729">
              <w:rPr>
                <w:b/>
                <w:bCs/>
                <w:color w:val="000000"/>
                <w:lang w:bidi="ar-SA"/>
              </w:rPr>
              <w:t>Сети ГВС</w:t>
            </w:r>
          </w:p>
        </w:tc>
        <w:tc>
          <w:tcPr>
            <w:tcW w:w="980"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b/>
                <w:bCs/>
                <w:color w:val="000000"/>
                <w:lang w:bidi="ar-SA"/>
              </w:rPr>
            </w:pPr>
            <w:r w:rsidRPr="007D1729">
              <w:rPr>
                <w:b/>
                <w:bCs/>
                <w:color w:val="000000"/>
                <w:lang w:bidi="ar-SA"/>
              </w:rPr>
              <w:t>м</w:t>
            </w:r>
          </w:p>
        </w:tc>
        <w:tc>
          <w:tcPr>
            <w:tcW w:w="1696"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b/>
                <w:bCs/>
                <w:color w:val="000000"/>
                <w:lang w:bidi="ar-SA"/>
              </w:rPr>
            </w:pPr>
            <w:r w:rsidRPr="007D1729">
              <w:rPr>
                <w:b/>
                <w:bCs/>
                <w:color w:val="000000"/>
                <w:lang w:bidi="ar-SA"/>
              </w:rPr>
              <w:t> </w:t>
            </w:r>
          </w:p>
        </w:tc>
        <w:tc>
          <w:tcPr>
            <w:tcW w:w="1701"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b/>
                <w:bCs/>
                <w:color w:val="000000"/>
                <w:lang w:bidi="ar-SA"/>
              </w:rPr>
            </w:pPr>
            <w:r w:rsidRPr="007D1729">
              <w:rPr>
                <w:b/>
                <w:bCs/>
                <w:color w:val="000000"/>
                <w:lang w:bidi="ar-SA"/>
              </w:rPr>
              <w:t> </w:t>
            </w:r>
          </w:p>
        </w:tc>
      </w:tr>
      <w:tr w:rsidR="007D1729" w:rsidRPr="007D1729" w:rsidTr="005841D8">
        <w:trPr>
          <w:trHeight w:val="30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2.1</w:t>
            </w:r>
          </w:p>
        </w:tc>
        <w:tc>
          <w:tcPr>
            <w:tcW w:w="3760"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rPr>
                <w:color w:val="000000"/>
                <w:lang w:bidi="ar-SA"/>
              </w:rPr>
            </w:pPr>
            <w:r w:rsidRPr="007D1729">
              <w:rPr>
                <w:color w:val="000000"/>
                <w:lang w:bidi="ar-SA"/>
              </w:rPr>
              <w:t>Надземная прокладка</w:t>
            </w:r>
          </w:p>
        </w:tc>
        <w:tc>
          <w:tcPr>
            <w:tcW w:w="980"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м</w:t>
            </w:r>
          </w:p>
        </w:tc>
        <w:tc>
          <w:tcPr>
            <w:tcW w:w="1696"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 </w:t>
            </w:r>
          </w:p>
        </w:tc>
        <w:tc>
          <w:tcPr>
            <w:tcW w:w="1701"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 </w:t>
            </w:r>
          </w:p>
        </w:tc>
      </w:tr>
      <w:tr w:rsidR="007D1729" w:rsidRPr="007D1729" w:rsidTr="005841D8">
        <w:trPr>
          <w:trHeight w:val="30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 </w:t>
            </w:r>
          </w:p>
        </w:tc>
        <w:tc>
          <w:tcPr>
            <w:tcW w:w="3760"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ind w:firstLineChars="100" w:firstLine="220"/>
              <w:rPr>
                <w:color w:val="000000"/>
                <w:lang w:bidi="ar-SA"/>
              </w:rPr>
            </w:pPr>
            <w:r w:rsidRPr="007D1729">
              <w:rPr>
                <w:color w:val="000000"/>
                <w:lang w:bidi="ar-SA"/>
              </w:rPr>
              <w:t>25 мм</w:t>
            </w:r>
          </w:p>
        </w:tc>
        <w:tc>
          <w:tcPr>
            <w:tcW w:w="980"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м</w:t>
            </w:r>
          </w:p>
        </w:tc>
        <w:tc>
          <w:tcPr>
            <w:tcW w:w="1696"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 </w:t>
            </w:r>
          </w:p>
        </w:tc>
        <w:tc>
          <w:tcPr>
            <w:tcW w:w="1701"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 </w:t>
            </w:r>
          </w:p>
        </w:tc>
      </w:tr>
      <w:tr w:rsidR="007D1729" w:rsidRPr="007D1729" w:rsidTr="005841D8">
        <w:trPr>
          <w:trHeight w:val="30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 </w:t>
            </w:r>
          </w:p>
        </w:tc>
        <w:tc>
          <w:tcPr>
            <w:tcW w:w="3760"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ind w:firstLineChars="100" w:firstLine="220"/>
              <w:rPr>
                <w:color w:val="000000"/>
                <w:lang w:bidi="ar-SA"/>
              </w:rPr>
            </w:pPr>
            <w:r w:rsidRPr="007D1729">
              <w:rPr>
                <w:color w:val="000000"/>
                <w:lang w:bidi="ar-SA"/>
              </w:rPr>
              <w:t>32 мм</w:t>
            </w:r>
          </w:p>
        </w:tc>
        <w:tc>
          <w:tcPr>
            <w:tcW w:w="980"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м</w:t>
            </w:r>
          </w:p>
        </w:tc>
        <w:tc>
          <w:tcPr>
            <w:tcW w:w="1696"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 </w:t>
            </w:r>
          </w:p>
        </w:tc>
        <w:tc>
          <w:tcPr>
            <w:tcW w:w="1701"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 </w:t>
            </w:r>
          </w:p>
        </w:tc>
      </w:tr>
      <w:tr w:rsidR="007D1729" w:rsidRPr="007D1729" w:rsidTr="005841D8">
        <w:trPr>
          <w:trHeight w:val="30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 </w:t>
            </w:r>
          </w:p>
        </w:tc>
        <w:tc>
          <w:tcPr>
            <w:tcW w:w="3760"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ind w:firstLineChars="100" w:firstLine="220"/>
              <w:rPr>
                <w:color w:val="000000"/>
                <w:lang w:bidi="ar-SA"/>
              </w:rPr>
            </w:pPr>
            <w:r w:rsidRPr="007D1729">
              <w:rPr>
                <w:color w:val="000000"/>
                <w:lang w:bidi="ar-SA"/>
              </w:rPr>
              <w:t>…</w:t>
            </w:r>
          </w:p>
        </w:tc>
        <w:tc>
          <w:tcPr>
            <w:tcW w:w="980"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м</w:t>
            </w:r>
          </w:p>
        </w:tc>
        <w:tc>
          <w:tcPr>
            <w:tcW w:w="1696"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 </w:t>
            </w:r>
          </w:p>
        </w:tc>
        <w:tc>
          <w:tcPr>
            <w:tcW w:w="1701"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 </w:t>
            </w:r>
          </w:p>
        </w:tc>
      </w:tr>
      <w:tr w:rsidR="007D1729" w:rsidRPr="007D1729" w:rsidTr="005841D8">
        <w:trPr>
          <w:trHeight w:val="30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 </w:t>
            </w:r>
          </w:p>
        </w:tc>
        <w:tc>
          <w:tcPr>
            <w:tcW w:w="3760"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ind w:firstLineChars="100" w:firstLine="220"/>
              <w:rPr>
                <w:color w:val="000000"/>
                <w:lang w:bidi="ar-SA"/>
              </w:rPr>
            </w:pPr>
            <w:r w:rsidRPr="007D1729">
              <w:rPr>
                <w:color w:val="000000"/>
                <w:lang w:bidi="ar-SA"/>
              </w:rPr>
              <w:t>701 мм и выше</w:t>
            </w:r>
          </w:p>
        </w:tc>
        <w:tc>
          <w:tcPr>
            <w:tcW w:w="980"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м</w:t>
            </w:r>
          </w:p>
        </w:tc>
        <w:tc>
          <w:tcPr>
            <w:tcW w:w="1696"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 </w:t>
            </w:r>
          </w:p>
        </w:tc>
        <w:tc>
          <w:tcPr>
            <w:tcW w:w="1701"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 </w:t>
            </w:r>
          </w:p>
        </w:tc>
      </w:tr>
      <w:tr w:rsidR="007D1729" w:rsidRPr="007D1729" w:rsidTr="005841D8">
        <w:trPr>
          <w:trHeight w:val="30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2.2.1</w:t>
            </w:r>
          </w:p>
        </w:tc>
        <w:tc>
          <w:tcPr>
            <w:tcW w:w="3760"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rPr>
                <w:color w:val="000000"/>
                <w:lang w:bidi="ar-SA"/>
              </w:rPr>
            </w:pPr>
            <w:r w:rsidRPr="007D1729">
              <w:rPr>
                <w:color w:val="000000"/>
                <w:lang w:bidi="ar-SA"/>
              </w:rPr>
              <w:t>Подземная прокладка, в том числе:</w:t>
            </w:r>
          </w:p>
        </w:tc>
        <w:tc>
          <w:tcPr>
            <w:tcW w:w="980"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м</w:t>
            </w:r>
          </w:p>
        </w:tc>
        <w:tc>
          <w:tcPr>
            <w:tcW w:w="1696"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 </w:t>
            </w:r>
          </w:p>
        </w:tc>
        <w:tc>
          <w:tcPr>
            <w:tcW w:w="1701"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 </w:t>
            </w:r>
          </w:p>
        </w:tc>
      </w:tr>
      <w:tr w:rsidR="007D1729" w:rsidRPr="007D1729" w:rsidTr="005841D8">
        <w:trPr>
          <w:trHeight w:val="30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lastRenderedPageBreak/>
              <w:t> </w:t>
            </w:r>
          </w:p>
        </w:tc>
        <w:tc>
          <w:tcPr>
            <w:tcW w:w="3760"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ind w:firstLineChars="100" w:firstLine="220"/>
              <w:rPr>
                <w:color w:val="000000"/>
                <w:lang w:bidi="ar-SA"/>
              </w:rPr>
            </w:pPr>
            <w:r w:rsidRPr="007D1729">
              <w:rPr>
                <w:color w:val="000000"/>
                <w:lang w:bidi="ar-SA"/>
              </w:rPr>
              <w:t>канальная прокладка</w:t>
            </w:r>
          </w:p>
        </w:tc>
        <w:tc>
          <w:tcPr>
            <w:tcW w:w="980"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м</w:t>
            </w:r>
          </w:p>
        </w:tc>
        <w:tc>
          <w:tcPr>
            <w:tcW w:w="1696"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 </w:t>
            </w:r>
          </w:p>
        </w:tc>
        <w:tc>
          <w:tcPr>
            <w:tcW w:w="1701"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 </w:t>
            </w:r>
          </w:p>
        </w:tc>
      </w:tr>
      <w:tr w:rsidR="007D1729" w:rsidRPr="007D1729" w:rsidTr="005841D8">
        <w:trPr>
          <w:trHeight w:val="30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 </w:t>
            </w:r>
          </w:p>
        </w:tc>
        <w:tc>
          <w:tcPr>
            <w:tcW w:w="3760"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ind w:firstLineChars="100" w:firstLine="220"/>
              <w:rPr>
                <w:color w:val="000000"/>
                <w:lang w:bidi="ar-SA"/>
              </w:rPr>
            </w:pPr>
            <w:r w:rsidRPr="007D1729">
              <w:rPr>
                <w:color w:val="000000"/>
                <w:lang w:bidi="ar-SA"/>
              </w:rPr>
              <w:t>25 мм</w:t>
            </w:r>
          </w:p>
        </w:tc>
        <w:tc>
          <w:tcPr>
            <w:tcW w:w="980"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м</w:t>
            </w:r>
          </w:p>
        </w:tc>
        <w:tc>
          <w:tcPr>
            <w:tcW w:w="1696"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 </w:t>
            </w:r>
          </w:p>
        </w:tc>
        <w:tc>
          <w:tcPr>
            <w:tcW w:w="1701"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 </w:t>
            </w:r>
          </w:p>
        </w:tc>
      </w:tr>
      <w:tr w:rsidR="007D1729" w:rsidRPr="007D1729" w:rsidTr="005841D8">
        <w:trPr>
          <w:trHeight w:val="30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 </w:t>
            </w:r>
          </w:p>
        </w:tc>
        <w:tc>
          <w:tcPr>
            <w:tcW w:w="3760"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ind w:firstLineChars="100" w:firstLine="220"/>
              <w:rPr>
                <w:color w:val="000000"/>
                <w:lang w:bidi="ar-SA"/>
              </w:rPr>
            </w:pPr>
            <w:r w:rsidRPr="007D1729">
              <w:rPr>
                <w:color w:val="000000"/>
                <w:lang w:bidi="ar-SA"/>
              </w:rPr>
              <w:t>32 мм</w:t>
            </w:r>
          </w:p>
        </w:tc>
        <w:tc>
          <w:tcPr>
            <w:tcW w:w="980"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м</w:t>
            </w:r>
          </w:p>
        </w:tc>
        <w:tc>
          <w:tcPr>
            <w:tcW w:w="1696"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 </w:t>
            </w:r>
          </w:p>
        </w:tc>
        <w:tc>
          <w:tcPr>
            <w:tcW w:w="1701"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 </w:t>
            </w:r>
          </w:p>
        </w:tc>
      </w:tr>
      <w:tr w:rsidR="007D1729" w:rsidRPr="007D1729" w:rsidTr="005841D8">
        <w:trPr>
          <w:trHeight w:val="30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 </w:t>
            </w:r>
          </w:p>
        </w:tc>
        <w:tc>
          <w:tcPr>
            <w:tcW w:w="3760"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ind w:firstLineChars="100" w:firstLine="220"/>
              <w:rPr>
                <w:color w:val="000000"/>
                <w:lang w:bidi="ar-SA"/>
              </w:rPr>
            </w:pPr>
            <w:r w:rsidRPr="007D1729">
              <w:rPr>
                <w:color w:val="000000"/>
                <w:lang w:bidi="ar-SA"/>
              </w:rPr>
              <w:t>…</w:t>
            </w:r>
          </w:p>
        </w:tc>
        <w:tc>
          <w:tcPr>
            <w:tcW w:w="980"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м</w:t>
            </w:r>
          </w:p>
        </w:tc>
        <w:tc>
          <w:tcPr>
            <w:tcW w:w="1696"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 </w:t>
            </w:r>
          </w:p>
        </w:tc>
        <w:tc>
          <w:tcPr>
            <w:tcW w:w="1701"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 </w:t>
            </w:r>
          </w:p>
        </w:tc>
      </w:tr>
      <w:tr w:rsidR="007D1729" w:rsidRPr="007D1729" w:rsidTr="005841D8">
        <w:trPr>
          <w:trHeight w:val="30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 </w:t>
            </w:r>
          </w:p>
        </w:tc>
        <w:tc>
          <w:tcPr>
            <w:tcW w:w="3760"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ind w:firstLineChars="100" w:firstLine="220"/>
              <w:rPr>
                <w:color w:val="000000"/>
                <w:lang w:bidi="ar-SA"/>
              </w:rPr>
            </w:pPr>
            <w:r w:rsidRPr="007D1729">
              <w:rPr>
                <w:color w:val="000000"/>
                <w:lang w:bidi="ar-SA"/>
              </w:rPr>
              <w:t>701 мм и выше</w:t>
            </w:r>
          </w:p>
        </w:tc>
        <w:tc>
          <w:tcPr>
            <w:tcW w:w="980"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м</w:t>
            </w:r>
          </w:p>
        </w:tc>
        <w:tc>
          <w:tcPr>
            <w:tcW w:w="1696"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 </w:t>
            </w:r>
          </w:p>
        </w:tc>
        <w:tc>
          <w:tcPr>
            <w:tcW w:w="1701"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 </w:t>
            </w:r>
          </w:p>
        </w:tc>
      </w:tr>
      <w:tr w:rsidR="007D1729" w:rsidRPr="007D1729" w:rsidTr="005841D8">
        <w:trPr>
          <w:trHeight w:val="30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2.2.2</w:t>
            </w:r>
          </w:p>
        </w:tc>
        <w:tc>
          <w:tcPr>
            <w:tcW w:w="3760"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ind w:firstLineChars="100" w:firstLine="220"/>
              <w:rPr>
                <w:color w:val="000000"/>
                <w:lang w:bidi="ar-SA"/>
              </w:rPr>
            </w:pPr>
            <w:r w:rsidRPr="007D1729">
              <w:rPr>
                <w:color w:val="000000"/>
                <w:lang w:bidi="ar-SA"/>
              </w:rPr>
              <w:t>бесканальная прокладка</w:t>
            </w:r>
          </w:p>
        </w:tc>
        <w:tc>
          <w:tcPr>
            <w:tcW w:w="980"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м</w:t>
            </w:r>
          </w:p>
        </w:tc>
        <w:tc>
          <w:tcPr>
            <w:tcW w:w="1696"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 </w:t>
            </w:r>
          </w:p>
        </w:tc>
        <w:tc>
          <w:tcPr>
            <w:tcW w:w="1701"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 </w:t>
            </w:r>
          </w:p>
        </w:tc>
      </w:tr>
      <w:tr w:rsidR="007D1729" w:rsidRPr="007D1729" w:rsidTr="005841D8">
        <w:trPr>
          <w:trHeight w:val="30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 </w:t>
            </w:r>
          </w:p>
        </w:tc>
        <w:tc>
          <w:tcPr>
            <w:tcW w:w="3760"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ind w:firstLineChars="100" w:firstLine="220"/>
              <w:rPr>
                <w:color w:val="000000"/>
                <w:lang w:bidi="ar-SA"/>
              </w:rPr>
            </w:pPr>
            <w:r w:rsidRPr="007D1729">
              <w:rPr>
                <w:color w:val="000000"/>
                <w:lang w:bidi="ar-SA"/>
              </w:rPr>
              <w:t>25 мм</w:t>
            </w:r>
          </w:p>
        </w:tc>
        <w:tc>
          <w:tcPr>
            <w:tcW w:w="980"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м</w:t>
            </w:r>
          </w:p>
        </w:tc>
        <w:tc>
          <w:tcPr>
            <w:tcW w:w="1696"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 </w:t>
            </w:r>
          </w:p>
        </w:tc>
        <w:tc>
          <w:tcPr>
            <w:tcW w:w="1701"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 </w:t>
            </w:r>
          </w:p>
        </w:tc>
      </w:tr>
      <w:tr w:rsidR="007D1729" w:rsidRPr="007D1729" w:rsidTr="005841D8">
        <w:trPr>
          <w:trHeight w:val="30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 </w:t>
            </w:r>
          </w:p>
        </w:tc>
        <w:tc>
          <w:tcPr>
            <w:tcW w:w="3760"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ind w:firstLineChars="100" w:firstLine="220"/>
              <w:rPr>
                <w:color w:val="000000"/>
                <w:lang w:bidi="ar-SA"/>
              </w:rPr>
            </w:pPr>
            <w:r w:rsidRPr="007D1729">
              <w:rPr>
                <w:color w:val="000000"/>
                <w:lang w:bidi="ar-SA"/>
              </w:rPr>
              <w:t>32 мм</w:t>
            </w:r>
          </w:p>
        </w:tc>
        <w:tc>
          <w:tcPr>
            <w:tcW w:w="980"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м</w:t>
            </w:r>
          </w:p>
        </w:tc>
        <w:tc>
          <w:tcPr>
            <w:tcW w:w="1696"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 </w:t>
            </w:r>
          </w:p>
        </w:tc>
        <w:tc>
          <w:tcPr>
            <w:tcW w:w="1701"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 </w:t>
            </w:r>
          </w:p>
        </w:tc>
      </w:tr>
      <w:tr w:rsidR="007D1729" w:rsidRPr="007D1729" w:rsidTr="005841D8">
        <w:trPr>
          <w:trHeight w:val="30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 </w:t>
            </w:r>
          </w:p>
        </w:tc>
        <w:tc>
          <w:tcPr>
            <w:tcW w:w="3760"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ind w:firstLineChars="100" w:firstLine="220"/>
              <w:rPr>
                <w:color w:val="000000"/>
                <w:lang w:bidi="ar-SA"/>
              </w:rPr>
            </w:pPr>
            <w:r w:rsidRPr="007D1729">
              <w:rPr>
                <w:color w:val="000000"/>
                <w:lang w:bidi="ar-SA"/>
              </w:rPr>
              <w:t>…</w:t>
            </w:r>
          </w:p>
        </w:tc>
        <w:tc>
          <w:tcPr>
            <w:tcW w:w="980"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м</w:t>
            </w:r>
          </w:p>
        </w:tc>
        <w:tc>
          <w:tcPr>
            <w:tcW w:w="1696"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 </w:t>
            </w:r>
          </w:p>
        </w:tc>
        <w:tc>
          <w:tcPr>
            <w:tcW w:w="1701"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 </w:t>
            </w:r>
          </w:p>
        </w:tc>
      </w:tr>
      <w:tr w:rsidR="007D1729" w:rsidRPr="007D1729" w:rsidTr="005841D8">
        <w:trPr>
          <w:trHeight w:val="30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 </w:t>
            </w:r>
          </w:p>
        </w:tc>
        <w:tc>
          <w:tcPr>
            <w:tcW w:w="3760"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ind w:firstLineChars="100" w:firstLine="220"/>
              <w:rPr>
                <w:color w:val="000000"/>
                <w:lang w:bidi="ar-SA"/>
              </w:rPr>
            </w:pPr>
            <w:r w:rsidRPr="007D1729">
              <w:rPr>
                <w:color w:val="000000"/>
                <w:lang w:bidi="ar-SA"/>
              </w:rPr>
              <w:t>701 мм и выше</w:t>
            </w:r>
          </w:p>
        </w:tc>
        <w:tc>
          <w:tcPr>
            <w:tcW w:w="980"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м</w:t>
            </w:r>
          </w:p>
        </w:tc>
        <w:tc>
          <w:tcPr>
            <w:tcW w:w="1696"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 </w:t>
            </w:r>
          </w:p>
        </w:tc>
        <w:tc>
          <w:tcPr>
            <w:tcW w:w="1701"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 </w:t>
            </w:r>
          </w:p>
        </w:tc>
      </w:tr>
      <w:tr w:rsidR="007D1729" w:rsidRPr="007D1729" w:rsidTr="005841D8">
        <w:trPr>
          <w:trHeight w:val="30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 </w:t>
            </w:r>
          </w:p>
        </w:tc>
        <w:tc>
          <w:tcPr>
            <w:tcW w:w="3760"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ind w:firstLineChars="100" w:firstLine="221"/>
              <w:jc w:val="right"/>
              <w:rPr>
                <w:b/>
                <w:bCs/>
                <w:color w:val="000000"/>
                <w:lang w:bidi="ar-SA"/>
              </w:rPr>
            </w:pPr>
            <w:r w:rsidRPr="007D1729">
              <w:rPr>
                <w:b/>
                <w:bCs/>
                <w:color w:val="000000"/>
                <w:lang w:bidi="ar-SA"/>
              </w:rPr>
              <w:t>ИТОГО:</w:t>
            </w:r>
          </w:p>
        </w:tc>
        <w:tc>
          <w:tcPr>
            <w:tcW w:w="980"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 </w:t>
            </w:r>
          </w:p>
        </w:tc>
        <w:tc>
          <w:tcPr>
            <w:tcW w:w="1696"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b/>
                <w:bCs/>
                <w:color w:val="000000"/>
                <w:lang w:bidi="ar-SA"/>
              </w:rPr>
            </w:pPr>
            <w:r w:rsidRPr="007D1729">
              <w:rPr>
                <w:b/>
                <w:bCs/>
                <w:color w:val="000000"/>
                <w:lang w:bidi="ar-SA"/>
              </w:rPr>
              <w:t>0</w:t>
            </w:r>
          </w:p>
        </w:tc>
        <w:tc>
          <w:tcPr>
            <w:tcW w:w="1701"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b/>
                <w:bCs/>
                <w:color w:val="000000"/>
                <w:lang w:bidi="ar-SA"/>
              </w:rPr>
            </w:pPr>
            <w:r w:rsidRPr="007D1729">
              <w:rPr>
                <w:b/>
                <w:bCs/>
                <w:color w:val="000000"/>
                <w:lang w:bidi="ar-SA"/>
              </w:rPr>
              <w:t>998</w:t>
            </w:r>
          </w:p>
        </w:tc>
      </w:tr>
    </w:tbl>
    <w:p w:rsidR="00757474" w:rsidRDefault="00757474" w:rsidP="00CB5A7A">
      <w:pPr>
        <w:pStyle w:val="a3"/>
        <w:ind w:left="117" w:right="105" w:firstLine="540"/>
        <w:jc w:val="both"/>
      </w:pPr>
    </w:p>
    <w:p w:rsidR="00757474" w:rsidRDefault="00757474" w:rsidP="00CB5A7A">
      <w:pPr>
        <w:pStyle w:val="a3"/>
        <w:ind w:left="117" w:right="105" w:firstLine="540"/>
        <w:jc w:val="both"/>
      </w:pPr>
      <w:r>
        <w:t>Тепловые сети от котельной</w:t>
      </w:r>
      <w:r w:rsidR="007D1729">
        <w:t xml:space="preserve"> № 1</w:t>
      </w:r>
      <w:r>
        <w:t xml:space="preserve"> </w:t>
      </w:r>
      <w:r w:rsidRPr="00826F73">
        <w:t>МУП «Жилкомсервис»</w:t>
      </w:r>
      <w:r>
        <w:t xml:space="preserve"> проложены надземно. Общая протяженность в двухтрубном исчислении </w:t>
      </w:r>
      <w:r w:rsidR="007D1729">
        <w:t>380</w:t>
      </w:r>
      <w:r>
        <w:t xml:space="preserve"> м</w:t>
      </w:r>
      <w:r w:rsidR="007D1729">
        <w:t xml:space="preserve"> (</w:t>
      </w:r>
      <w:r w:rsidR="007D1729">
        <w:rPr>
          <w:lang w:val="en-US"/>
        </w:rPr>
        <w:t>d</w:t>
      </w:r>
      <w:r w:rsidR="007D1729">
        <w:t xml:space="preserve">20 – 11м; </w:t>
      </w:r>
      <w:r w:rsidR="007D1729">
        <w:rPr>
          <w:lang w:val="en-US"/>
        </w:rPr>
        <w:t>d</w:t>
      </w:r>
      <w:r w:rsidR="007D1729">
        <w:t>50</w:t>
      </w:r>
      <w:r w:rsidR="007D1729" w:rsidRPr="00903602">
        <w:t xml:space="preserve">- 360 </w:t>
      </w:r>
      <w:r w:rsidR="007D1729">
        <w:t xml:space="preserve">м; </w:t>
      </w:r>
      <w:r w:rsidR="007D1729">
        <w:rPr>
          <w:lang w:val="en-US"/>
        </w:rPr>
        <w:t>d</w:t>
      </w:r>
      <w:r w:rsidR="007D1729">
        <w:t>76 – 9м).</w:t>
      </w:r>
    </w:p>
    <w:p w:rsidR="007D1729" w:rsidRDefault="007D1729" w:rsidP="00CB5A7A">
      <w:pPr>
        <w:pStyle w:val="a3"/>
        <w:ind w:left="117" w:right="105" w:firstLine="540"/>
        <w:jc w:val="both"/>
      </w:pPr>
      <w:r>
        <w:t xml:space="preserve">Тепловые сети от котельной № 2 </w:t>
      </w:r>
      <w:r w:rsidRPr="00826F73">
        <w:t>МУП «Жилкомсервис»</w:t>
      </w:r>
      <w:r>
        <w:t xml:space="preserve"> проложены надземно (470,4 м) и подземно (129,2). Общая протяженность в двухтрубном исчислении 599,6 м (</w:t>
      </w:r>
      <w:r w:rsidRPr="007D1729">
        <w:t xml:space="preserve">надземная 470,4 м  ( </w:t>
      </w:r>
      <w:r w:rsidRPr="007D1729">
        <w:rPr>
          <w:lang w:val="en-US"/>
        </w:rPr>
        <w:t>d</w:t>
      </w:r>
      <w:r w:rsidRPr="007D1729">
        <w:t xml:space="preserve">133 – 443,6 м; </w:t>
      </w:r>
      <w:r w:rsidRPr="007D1729">
        <w:rPr>
          <w:lang w:val="en-US"/>
        </w:rPr>
        <w:t>d</w:t>
      </w:r>
      <w:r w:rsidRPr="007D1729">
        <w:t xml:space="preserve">50- 10,4  м; </w:t>
      </w:r>
      <w:r w:rsidRPr="007D1729">
        <w:rPr>
          <w:lang w:val="en-US"/>
        </w:rPr>
        <w:t>d</w:t>
      </w:r>
      <w:r w:rsidRPr="007D1729">
        <w:t>89 – 16,4 м.); подземная 129,2 м (</w:t>
      </w:r>
      <w:r w:rsidRPr="007D1729">
        <w:rPr>
          <w:lang w:val="en-US"/>
        </w:rPr>
        <w:t>d</w:t>
      </w:r>
      <w:r w:rsidRPr="007D1729">
        <w:t xml:space="preserve">80 -93,2 м, </w:t>
      </w:r>
      <w:r w:rsidRPr="007D1729">
        <w:rPr>
          <w:lang w:val="en-US"/>
        </w:rPr>
        <w:t>d</w:t>
      </w:r>
      <w:r w:rsidRPr="007D1729">
        <w:t>133 – 36м)</w:t>
      </w:r>
      <w:r>
        <w:t>.</w:t>
      </w:r>
    </w:p>
    <w:p w:rsidR="00757474" w:rsidRDefault="00757474" w:rsidP="00CB5A7A">
      <w:pPr>
        <w:pStyle w:val="a3"/>
        <w:ind w:left="117" w:right="105" w:firstLine="540"/>
        <w:jc w:val="both"/>
      </w:pPr>
    </w:p>
    <w:p w:rsidR="00757474" w:rsidRPr="0084096C" w:rsidRDefault="0084096C" w:rsidP="00CB5A7A">
      <w:pPr>
        <w:pStyle w:val="a3"/>
        <w:ind w:left="117" w:right="105" w:firstLine="540"/>
        <w:jc w:val="both"/>
        <w:rPr>
          <w:b/>
        </w:rPr>
      </w:pPr>
      <w:r w:rsidRPr="0084096C">
        <w:rPr>
          <w:b/>
        </w:rPr>
        <w:t>Карты (схемы) тепловых сетей в зонах действия источников тепловой энергии в электронной форме</w:t>
      </w:r>
    </w:p>
    <w:p w:rsidR="00757474" w:rsidRPr="001B5E85" w:rsidRDefault="0084096C" w:rsidP="00CB5A7A">
      <w:pPr>
        <w:pStyle w:val="a3"/>
        <w:ind w:left="117" w:right="105" w:firstLine="540"/>
        <w:jc w:val="both"/>
        <w:rPr>
          <w:sz w:val="24"/>
          <w:szCs w:val="24"/>
        </w:rPr>
      </w:pPr>
      <w:r w:rsidRPr="001B5E85">
        <w:rPr>
          <w:sz w:val="24"/>
          <w:szCs w:val="24"/>
        </w:rPr>
        <w:t>Тепловые сети двухтрубные, циркуляционные, подающие тепло на отопление. Теплоноситель - сетевая вода.</w:t>
      </w:r>
    </w:p>
    <w:p w:rsidR="006D7694" w:rsidRPr="001B5E85" w:rsidRDefault="0084096C" w:rsidP="00CB5A7A">
      <w:pPr>
        <w:pStyle w:val="a3"/>
        <w:ind w:left="237" w:right="266" w:firstLine="540"/>
        <w:jc w:val="both"/>
        <w:rPr>
          <w:sz w:val="24"/>
          <w:szCs w:val="24"/>
        </w:rPr>
        <w:sectPr w:rsidR="006D7694" w:rsidRPr="001B5E85">
          <w:footerReference w:type="default" r:id="rId10"/>
          <w:pgSz w:w="11910" w:h="16840"/>
          <w:pgMar w:top="640" w:right="580" w:bottom="800" w:left="840" w:header="0" w:footer="610" w:gutter="0"/>
          <w:cols w:space="720"/>
        </w:sectPr>
      </w:pPr>
      <w:r w:rsidRPr="001B5E85">
        <w:rPr>
          <w:sz w:val="24"/>
          <w:szCs w:val="24"/>
        </w:rPr>
        <w:t xml:space="preserve">Схемы тепловых сетей представлены на рисунках 2.1 </w:t>
      </w:r>
      <w:r w:rsidR="00C82684" w:rsidRPr="001B5E85">
        <w:rPr>
          <w:sz w:val="24"/>
          <w:szCs w:val="24"/>
        </w:rPr>
        <w:t xml:space="preserve">- </w:t>
      </w:r>
      <w:r w:rsidRPr="001B5E85">
        <w:rPr>
          <w:sz w:val="24"/>
          <w:szCs w:val="24"/>
        </w:rPr>
        <w:t>2.</w:t>
      </w:r>
      <w:r w:rsidR="00C82684" w:rsidRPr="001B5E85">
        <w:rPr>
          <w:sz w:val="24"/>
          <w:szCs w:val="24"/>
        </w:rPr>
        <w:t>3</w:t>
      </w:r>
      <w:r w:rsidRPr="001B5E85">
        <w:rPr>
          <w:sz w:val="24"/>
          <w:szCs w:val="24"/>
        </w:rPr>
        <w:t>.</w:t>
      </w:r>
    </w:p>
    <w:p w:rsidR="0084096C" w:rsidRDefault="006D7694" w:rsidP="0084096C">
      <w:pPr>
        <w:pStyle w:val="a3"/>
        <w:spacing w:line="360" w:lineRule="auto"/>
        <w:ind w:left="237" w:right="266" w:firstLine="540"/>
        <w:jc w:val="both"/>
        <w:rPr>
          <w:sz w:val="28"/>
        </w:rPr>
      </w:pPr>
      <w:r w:rsidRPr="006D7694">
        <w:rPr>
          <w:noProof/>
          <w:sz w:val="28"/>
          <w:lang w:bidi="ar-SA"/>
        </w:rPr>
        <w:lastRenderedPageBreak/>
        <w:drawing>
          <wp:inline distT="0" distB="0" distL="0" distR="0">
            <wp:extent cx="8943975" cy="6000750"/>
            <wp:effectExtent l="0" t="0" r="9525"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943975" cy="6000750"/>
                    </a:xfrm>
                    <a:prstGeom prst="rect">
                      <a:avLst/>
                    </a:prstGeom>
                    <a:noFill/>
                    <a:ln>
                      <a:noFill/>
                    </a:ln>
                  </pic:spPr>
                </pic:pic>
              </a:graphicData>
            </a:graphic>
          </wp:inline>
        </w:drawing>
      </w:r>
    </w:p>
    <w:p w:rsidR="006D7694" w:rsidRDefault="006D7694" w:rsidP="006D7694">
      <w:pPr>
        <w:pStyle w:val="a3"/>
        <w:jc w:val="center"/>
        <w:rPr>
          <w:sz w:val="28"/>
        </w:rPr>
      </w:pPr>
      <w:r w:rsidRPr="00AB13D9">
        <w:rPr>
          <w:sz w:val="28"/>
        </w:rPr>
        <w:t xml:space="preserve">Рисунок 2.1 </w:t>
      </w:r>
      <w:r>
        <w:rPr>
          <w:sz w:val="28"/>
        </w:rPr>
        <w:t>–</w:t>
      </w:r>
      <w:r w:rsidRPr="00AB13D9">
        <w:rPr>
          <w:sz w:val="28"/>
        </w:rPr>
        <w:t xml:space="preserve"> </w:t>
      </w:r>
      <w:r>
        <w:rPr>
          <w:sz w:val="28"/>
        </w:rPr>
        <w:t>Схема тепловых сетей котельной ООО «Энергоцентр-Мокшан».</w:t>
      </w:r>
    </w:p>
    <w:p w:rsidR="006D7694" w:rsidRDefault="006D7694" w:rsidP="006D7694">
      <w:pPr>
        <w:pStyle w:val="a3"/>
        <w:spacing w:line="360" w:lineRule="auto"/>
        <w:ind w:right="266" w:firstLine="47"/>
        <w:jc w:val="center"/>
        <w:rPr>
          <w:sz w:val="28"/>
        </w:rPr>
        <w:sectPr w:rsidR="006D7694" w:rsidSect="006D7694">
          <w:pgSz w:w="16840" w:h="11910" w:orient="landscape"/>
          <w:pgMar w:top="840" w:right="640" w:bottom="580" w:left="800" w:header="0" w:footer="610" w:gutter="0"/>
          <w:cols w:space="720"/>
          <w:docGrid w:linePitch="299"/>
        </w:sectPr>
      </w:pPr>
    </w:p>
    <w:p w:rsidR="0084096C" w:rsidRDefault="00C82684" w:rsidP="00C82684">
      <w:pPr>
        <w:pStyle w:val="a3"/>
        <w:jc w:val="center"/>
        <w:rPr>
          <w:sz w:val="28"/>
        </w:rPr>
      </w:pPr>
      <w:r w:rsidRPr="00C82684">
        <w:rPr>
          <w:noProof/>
          <w:sz w:val="28"/>
          <w:lang w:bidi="ar-SA"/>
        </w:rPr>
        <w:lastRenderedPageBreak/>
        <w:drawing>
          <wp:inline distT="0" distB="0" distL="0" distR="0">
            <wp:extent cx="4267200" cy="4022193"/>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269178" cy="4024057"/>
                    </a:xfrm>
                    <a:prstGeom prst="rect">
                      <a:avLst/>
                    </a:prstGeom>
                    <a:noFill/>
                    <a:ln>
                      <a:noFill/>
                    </a:ln>
                  </pic:spPr>
                </pic:pic>
              </a:graphicData>
            </a:graphic>
          </wp:inline>
        </w:drawing>
      </w:r>
    </w:p>
    <w:p w:rsidR="0084096C" w:rsidRDefault="0084096C" w:rsidP="0084096C">
      <w:pPr>
        <w:pStyle w:val="a3"/>
        <w:rPr>
          <w:b/>
          <w:sz w:val="24"/>
        </w:rPr>
      </w:pPr>
    </w:p>
    <w:p w:rsidR="0084096C" w:rsidRDefault="0084096C" w:rsidP="00C82684">
      <w:pPr>
        <w:pStyle w:val="a3"/>
        <w:jc w:val="center"/>
        <w:rPr>
          <w:b/>
          <w:sz w:val="24"/>
        </w:rPr>
      </w:pPr>
      <w:r w:rsidRPr="00AB13D9">
        <w:rPr>
          <w:sz w:val="28"/>
        </w:rPr>
        <w:t>Рисунок 2.</w:t>
      </w:r>
      <w:r>
        <w:rPr>
          <w:sz w:val="28"/>
        </w:rPr>
        <w:t>2</w:t>
      </w:r>
      <w:r w:rsidRPr="00AB13D9">
        <w:rPr>
          <w:sz w:val="28"/>
        </w:rPr>
        <w:t xml:space="preserve"> </w:t>
      </w:r>
      <w:r>
        <w:rPr>
          <w:sz w:val="28"/>
        </w:rPr>
        <w:t>–</w:t>
      </w:r>
      <w:r w:rsidRPr="00AB13D9">
        <w:rPr>
          <w:sz w:val="28"/>
        </w:rPr>
        <w:t xml:space="preserve"> </w:t>
      </w:r>
      <w:r>
        <w:rPr>
          <w:sz w:val="28"/>
        </w:rPr>
        <w:t xml:space="preserve">Схема тепловых сетей </w:t>
      </w:r>
      <w:r w:rsidR="00C82684">
        <w:rPr>
          <w:sz w:val="28"/>
        </w:rPr>
        <w:t xml:space="preserve">котельной № 1 </w:t>
      </w:r>
      <w:r>
        <w:rPr>
          <w:sz w:val="28"/>
        </w:rPr>
        <w:t>МУП «Жилкомсервис».</w:t>
      </w:r>
    </w:p>
    <w:p w:rsidR="0084096C" w:rsidRDefault="00C82684" w:rsidP="00C82684">
      <w:pPr>
        <w:pStyle w:val="a3"/>
        <w:jc w:val="center"/>
        <w:rPr>
          <w:b/>
          <w:sz w:val="24"/>
        </w:rPr>
      </w:pPr>
      <w:r w:rsidRPr="00C82684">
        <w:rPr>
          <w:b/>
          <w:noProof/>
          <w:sz w:val="24"/>
          <w:lang w:bidi="ar-SA"/>
        </w:rPr>
        <w:drawing>
          <wp:inline distT="0" distB="0" distL="0" distR="0">
            <wp:extent cx="4544291" cy="4507820"/>
            <wp:effectExtent l="0" t="0" r="8890" b="762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547426" cy="4510929"/>
                    </a:xfrm>
                    <a:prstGeom prst="rect">
                      <a:avLst/>
                    </a:prstGeom>
                    <a:noFill/>
                    <a:ln>
                      <a:noFill/>
                    </a:ln>
                  </pic:spPr>
                </pic:pic>
              </a:graphicData>
            </a:graphic>
          </wp:inline>
        </w:drawing>
      </w:r>
    </w:p>
    <w:p w:rsidR="00C82684" w:rsidRDefault="00C82684" w:rsidP="00C82684">
      <w:pPr>
        <w:pStyle w:val="a3"/>
        <w:jc w:val="center"/>
        <w:rPr>
          <w:b/>
          <w:sz w:val="24"/>
        </w:rPr>
      </w:pPr>
      <w:r w:rsidRPr="00AB13D9">
        <w:rPr>
          <w:sz w:val="28"/>
        </w:rPr>
        <w:t>Рисунок 2.</w:t>
      </w:r>
      <w:r>
        <w:rPr>
          <w:sz w:val="28"/>
        </w:rPr>
        <w:t>3</w:t>
      </w:r>
      <w:r w:rsidRPr="00AB13D9">
        <w:rPr>
          <w:sz w:val="28"/>
        </w:rPr>
        <w:t xml:space="preserve"> </w:t>
      </w:r>
      <w:r>
        <w:rPr>
          <w:sz w:val="28"/>
        </w:rPr>
        <w:t>–</w:t>
      </w:r>
      <w:r w:rsidRPr="00AB13D9">
        <w:rPr>
          <w:sz w:val="28"/>
        </w:rPr>
        <w:t xml:space="preserve"> </w:t>
      </w:r>
      <w:r>
        <w:rPr>
          <w:sz w:val="28"/>
        </w:rPr>
        <w:t>Схема тепловых сетей котельной № 2 МУП «Жилкомсервис».</w:t>
      </w:r>
    </w:p>
    <w:p w:rsidR="00C82684" w:rsidRDefault="00C82684" w:rsidP="0084096C">
      <w:pPr>
        <w:pStyle w:val="a3"/>
        <w:rPr>
          <w:b/>
          <w:sz w:val="24"/>
        </w:rPr>
      </w:pPr>
    </w:p>
    <w:p w:rsidR="00C82684" w:rsidRDefault="00C82684" w:rsidP="00576557">
      <w:pPr>
        <w:pStyle w:val="a3"/>
        <w:rPr>
          <w:b/>
          <w:sz w:val="24"/>
        </w:rPr>
      </w:pPr>
    </w:p>
    <w:p w:rsidR="0084096C" w:rsidRDefault="0084096C" w:rsidP="00576557">
      <w:pPr>
        <w:pStyle w:val="a3"/>
        <w:spacing w:before="1"/>
        <w:ind w:left="117" w:right="105" w:firstLine="540"/>
        <w:jc w:val="both"/>
      </w:pPr>
    </w:p>
    <w:p w:rsidR="0084096C" w:rsidRPr="0084096C" w:rsidRDefault="0084096C" w:rsidP="00576557">
      <w:pPr>
        <w:pStyle w:val="a3"/>
        <w:spacing w:before="1"/>
        <w:ind w:left="117" w:right="105" w:firstLine="540"/>
        <w:jc w:val="both"/>
        <w:rPr>
          <w:b/>
        </w:rPr>
      </w:pPr>
      <w:r w:rsidRPr="0084096C">
        <w:rPr>
          <w:b/>
        </w:rPr>
        <w:lastRenderedPageBreak/>
        <w:t>Параметры тепловых сетей</w:t>
      </w:r>
    </w:p>
    <w:p w:rsidR="0084096C" w:rsidRPr="0084096C" w:rsidRDefault="0084096C" w:rsidP="00576557">
      <w:pPr>
        <w:pStyle w:val="a3"/>
        <w:ind w:right="108" w:firstLine="539"/>
        <w:jc w:val="both"/>
      </w:pPr>
      <w:r w:rsidRPr="0084096C">
        <w:t>В системах централизованного теплоснабжения для отопления жилых</w:t>
      </w:r>
      <w:r>
        <w:t xml:space="preserve"> и</w:t>
      </w:r>
      <w:r w:rsidRPr="0084096C">
        <w:t xml:space="preserve"> общественных зданий муниципального образования </w:t>
      </w:r>
      <w:r>
        <w:t>рабочий поселок Мокшан</w:t>
      </w:r>
      <w:r w:rsidRPr="0084096C">
        <w:t xml:space="preserve"> в качестве теплоносителя принята вода. </w:t>
      </w:r>
    </w:p>
    <w:p w:rsidR="0084096C" w:rsidRDefault="0084096C" w:rsidP="00576557">
      <w:pPr>
        <w:pStyle w:val="a3"/>
        <w:ind w:right="108" w:firstLine="539"/>
        <w:jc w:val="both"/>
      </w:pPr>
      <w:r w:rsidRPr="0084096C">
        <w:t xml:space="preserve">Параметры тепловых сетей, тип прокладки, </w:t>
      </w:r>
      <w:r>
        <w:t>протяженность</w:t>
      </w:r>
      <w:r w:rsidRPr="0084096C">
        <w:t xml:space="preserve"> трубопроводов системы теплоснабжения от теплоисточников, находящихся на территории, представлены в таблице </w:t>
      </w:r>
      <w:r>
        <w:t>5</w:t>
      </w:r>
    </w:p>
    <w:p w:rsidR="0084096C" w:rsidRDefault="0084096C" w:rsidP="00576557">
      <w:pPr>
        <w:pStyle w:val="a3"/>
        <w:spacing w:before="1"/>
        <w:ind w:left="117" w:right="105" w:firstLine="540"/>
        <w:jc w:val="both"/>
      </w:pPr>
    </w:p>
    <w:p w:rsidR="0084096C" w:rsidRPr="00F44F6B" w:rsidRDefault="00F44F6B" w:rsidP="00576557">
      <w:pPr>
        <w:pStyle w:val="a3"/>
        <w:spacing w:before="1"/>
        <w:ind w:left="117" w:right="105" w:firstLine="540"/>
        <w:jc w:val="both"/>
        <w:rPr>
          <w:b/>
        </w:rPr>
      </w:pPr>
      <w:r w:rsidRPr="00F44F6B">
        <w:rPr>
          <w:b/>
        </w:rPr>
        <w:t>Описание типов и количества секционирующей и регулирующей арматуры на тепловых сетях</w:t>
      </w:r>
    </w:p>
    <w:p w:rsidR="0084096C" w:rsidRDefault="00F44F6B" w:rsidP="00576557">
      <w:pPr>
        <w:pStyle w:val="a3"/>
        <w:spacing w:before="1"/>
        <w:ind w:left="117" w:right="105" w:firstLine="540"/>
        <w:jc w:val="both"/>
      </w:pPr>
      <w:r w:rsidRPr="00F44F6B">
        <w:t>Во всех системах теплоснабжения муниципального образования применяется преимущественно стальная арматура. На диаметрах трубопроводах до 50 мм используется запорная арматура вентильного и шарового типа, на диаметрах свыше 50 мм – клинового.</w:t>
      </w:r>
    </w:p>
    <w:p w:rsidR="00483C42" w:rsidRDefault="00483C42" w:rsidP="00576557">
      <w:pPr>
        <w:pStyle w:val="a3"/>
        <w:spacing w:before="1"/>
        <w:ind w:left="117" w:right="105" w:firstLine="540"/>
        <w:jc w:val="both"/>
      </w:pPr>
    </w:p>
    <w:p w:rsidR="0084096C" w:rsidRPr="00483C42" w:rsidRDefault="00483C42" w:rsidP="00576557">
      <w:pPr>
        <w:pStyle w:val="a3"/>
        <w:spacing w:before="1"/>
        <w:ind w:left="117" w:right="105" w:firstLine="540"/>
        <w:jc w:val="both"/>
        <w:rPr>
          <w:b/>
        </w:rPr>
      </w:pPr>
      <w:r w:rsidRPr="00483C42">
        <w:rPr>
          <w:b/>
        </w:rPr>
        <w:t>Описание типов и строительных особенностей тепловых пунктов, тепловых камер и павильонов</w:t>
      </w:r>
    </w:p>
    <w:p w:rsidR="0084096C" w:rsidRDefault="00483C42" w:rsidP="00576557">
      <w:pPr>
        <w:pStyle w:val="a3"/>
        <w:spacing w:before="1"/>
        <w:ind w:left="117" w:right="105" w:firstLine="540"/>
        <w:jc w:val="both"/>
      </w:pPr>
      <w:r w:rsidRPr="00A0520E">
        <w:t>Камеры и павильоны устраиваются в местах установки оборудования теплопроводов: задвижек, сальниковых компенсаторов, спускных и воздушных кранов, мертвых опор и др. Строительная часть камер часто выполняется из кирпича, а также из монолитного бетона или железобетона. Сборный железобетон главным образом применяется для устройства перекрытий.</w:t>
      </w:r>
    </w:p>
    <w:p w:rsidR="0084096C" w:rsidRDefault="0084096C" w:rsidP="00576557">
      <w:pPr>
        <w:pStyle w:val="a3"/>
        <w:spacing w:before="1"/>
        <w:ind w:left="117" w:right="105" w:firstLine="540"/>
        <w:jc w:val="both"/>
      </w:pPr>
    </w:p>
    <w:p w:rsidR="0084096C" w:rsidRPr="00483C42" w:rsidRDefault="00483C42" w:rsidP="00576557">
      <w:pPr>
        <w:pStyle w:val="a3"/>
        <w:spacing w:before="1"/>
        <w:ind w:left="117" w:right="105" w:firstLine="540"/>
        <w:jc w:val="both"/>
        <w:rPr>
          <w:b/>
        </w:rPr>
      </w:pPr>
      <w:r w:rsidRPr="00483C42">
        <w:rPr>
          <w:b/>
        </w:rPr>
        <w:t>Описание графиков регулирования отпуска тепла в тепловые сети с анализом их обоснованности</w:t>
      </w:r>
    </w:p>
    <w:p w:rsidR="00483C42" w:rsidRDefault="00483C42" w:rsidP="00576557">
      <w:pPr>
        <w:pStyle w:val="a3"/>
        <w:spacing w:before="1"/>
        <w:ind w:left="117" w:right="105" w:firstLine="540"/>
        <w:jc w:val="both"/>
      </w:pPr>
      <w:r>
        <w:t>Графики р</w:t>
      </w:r>
      <w:r w:rsidRPr="00B95273">
        <w:t>егулировани</w:t>
      </w:r>
      <w:r>
        <w:t>я отпуска тепла предоставлены в таблице 3 и на рисунке 1.</w:t>
      </w:r>
    </w:p>
    <w:p w:rsidR="00483C42" w:rsidRDefault="00483C42" w:rsidP="00576557">
      <w:pPr>
        <w:pStyle w:val="a3"/>
        <w:spacing w:before="1"/>
        <w:ind w:left="117" w:right="105" w:firstLine="540"/>
        <w:jc w:val="both"/>
      </w:pPr>
    </w:p>
    <w:p w:rsidR="00483C42" w:rsidRPr="00483C42" w:rsidRDefault="00483C42" w:rsidP="00576557">
      <w:pPr>
        <w:pStyle w:val="a3"/>
        <w:spacing w:before="1"/>
        <w:ind w:left="117" w:right="105" w:firstLine="540"/>
        <w:jc w:val="both"/>
        <w:rPr>
          <w:b/>
        </w:rPr>
      </w:pPr>
      <w:r w:rsidRPr="00483C42">
        <w:rPr>
          <w:b/>
        </w:rPr>
        <w:t>Фактические температурные режимы отпуска тепла в тепловые сети и их соответствие утвержденным графикам регулирования отпуска тепла в тепловые сети</w:t>
      </w:r>
    </w:p>
    <w:p w:rsidR="00483C42" w:rsidRPr="00483C42" w:rsidRDefault="00483C42" w:rsidP="00576557">
      <w:pPr>
        <w:pStyle w:val="a3"/>
        <w:ind w:firstLine="539"/>
        <w:jc w:val="both"/>
      </w:pPr>
      <w:r w:rsidRPr="00483C42">
        <w:t>Фактические температурные режимы отпуска тепла в тепловые сети соответствуют утверждённым графикам регулирования отпуска тепла в тепловые сети.</w:t>
      </w:r>
    </w:p>
    <w:p w:rsidR="00483C42" w:rsidRPr="00483C42" w:rsidRDefault="00483C42" w:rsidP="00576557">
      <w:pPr>
        <w:pStyle w:val="a3"/>
        <w:ind w:firstLine="539"/>
        <w:jc w:val="both"/>
      </w:pPr>
    </w:p>
    <w:p w:rsidR="00483C42" w:rsidRPr="00483C42" w:rsidRDefault="00483C42" w:rsidP="00576557">
      <w:pPr>
        <w:pStyle w:val="a3"/>
        <w:ind w:firstLine="539"/>
        <w:jc w:val="both"/>
        <w:rPr>
          <w:b/>
        </w:rPr>
      </w:pPr>
      <w:r w:rsidRPr="00483C42">
        <w:rPr>
          <w:b/>
        </w:rPr>
        <w:t>Статистика отказов тепловых сетей (аварий, инцидентов) за последние 5 лет</w:t>
      </w:r>
    </w:p>
    <w:p w:rsidR="00483C42" w:rsidRPr="00483C42" w:rsidRDefault="00483C42" w:rsidP="00576557">
      <w:pPr>
        <w:pStyle w:val="a3"/>
        <w:ind w:firstLine="539"/>
        <w:jc w:val="both"/>
      </w:pPr>
      <w:r w:rsidRPr="00483C42">
        <w:t>За период с 2015 года по 20</w:t>
      </w:r>
      <w:r w:rsidR="00E23C33">
        <w:t>21</w:t>
      </w:r>
      <w:r w:rsidRPr="00483C42">
        <w:t xml:space="preserve"> год на тепловых сетях поселка аварийных ситуация не было. Возникающие утечки и отказы на тепловых сетях устранялись в нормативные сроки.</w:t>
      </w:r>
    </w:p>
    <w:p w:rsidR="00483C42" w:rsidRPr="00483C42" w:rsidRDefault="00483C42" w:rsidP="00576557">
      <w:pPr>
        <w:pStyle w:val="a3"/>
        <w:ind w:firstLine="539"/>
        <w:jc w:val="both"/>
      </w:pPr>
    </w:p>
    <w:p w:rsidR="00483C42" w:rsidRPr="00483C42" w:rsidRDefault="00483C42" w:rsidP="00576557">
      <w:pPr>
        <w:pStyle w:val="a3"/>
        <w:ind w:firstLine="539"/>
        <w:jc w:val="both"/>
        <w:rPr>
          <w:b/>
        </w:rPr>
      </w:pPr>
      <w:r w:rsidRPr="00483C42">
        <w:rPr>
          <w:b/>
        </w:rPr>
        <w:t>Статистика восстановлений (аварийно-восстановительных ремонтов) тепловых сетей за последние 5 лет</w:t>
      </w:r>
    </w:p>
    <w:p w:rsidR="00483C42" w:rsidRDefault="00483C42" w:rsidP="00576557">
      <w:pPr>
        <w:pStyle w:val="a3"/>
        <w:ind w:firstLine="539"/>
        <w:jc w:val="both"/>
      </w:pPr>
      <w:r w:rsidRPr="00483C42">
        <w:t>За период с 2015 года по 20</w:t>
      </w:r>
      <w:r w:rsidR="00E23C33">
        <w:t>21</w:t>
      </w:r>
      <w:r w:rsidRPr="00483C42">
        <w:t xml:space="preserve"> год на тепловых сетях поселка аварийных ситуация не было. Возникающие утечки и отказы на тепловых сетях устранялись в нормативные сроки.</w:t>
      </w:r>
    </w:p>
    <w:p w:rsidR="00483C42" w:rsidRDefault="00483C42" w:rsidP="00576557">
      <w:pPr>
        <w:pStyle w:val="a3"/>
        <w:ind w:firstLine="539"/>
        <w:jc w:val="both"/>
      </w:pPr>
    </w:p>
    <w:p w:rsidR="00483C42" w:rsidRPr="00483C42" w:rsidRDefault="00483C42" w:rsidP="00576557">
      <w:pPr>
        <w:pStyle w:val="a3"/>
        <w:ind w:firstLine="709"/>
        <w:jc w:val="both"/>
        <w:rPr>
          <w:b/>
        </w:rPr>
      </w:pPr>
      <w:r w:rsidRPr="00483C42">
        <w:rPr>
          <w:b/>
        </w:rPr>
        <w:t>Описание процедур диагностики состояния тепловых сетей и планирования капитальных (текущих) ремонтов</w:t>
      </w:r>
    </w:p>
    <w:p w:rsidR="00483C42" w:rsidRDefault="00483C42" w:rsidP="00576557">
      <w:pPr>
        <w:pStyle w:val="a3"/>
        <w:spacing w:before="1"/>
        <w:ind w:left="117" w:right="105" w:firstLine="540"/>
        <w:jc w:val="both"/>
      </w:pPr>
    </w:p>
    <w:p w:rsidR="00483C42" w:rsidRDefault="00002858" w:rsidP="00576557">
      <w:pPr>
        <w:pStyle w:val="a3"/>
        <w:spacing w:before="1"/>
        <w:ind w:left="117" w:right="105" w:firstLine="540"/>
        <w:jc w:val="both"/>
      </w:pPr>
      <w:r w:rsidRPr="00002858">
        <w:t>В настоящее время не существует единого метода для мониторинга состояния тепловых сетей неразрушающего контроля металла трубопроводов, который бы сочетал в себе одновременно простоту и широкий диапазон применения на тепловых сетях, высокую эффективность и достоверность результатов. В связи с этим в рассматриваемой схеме теплоснабжения используется визуальный метод диагностики состояния тепловых сетей.</w:t>
      </w:r>
    </w:p>
    <w:p w:rsidR="00483C42" w:rsidRDefault="00483C42" w:rsidP="00576557">
      <w:pPr>
        <w:pStyle w:val="a3"/>
        <w:spacing w:before="1"/>
        <w:ind w:left="117" w:right="105" w:firstLine="540"/>
        <w:jc w:val="both"/>
      </w:pPr>
    </w:p>
    <w:p w:rsidR="00483C42" w:rsidRPr="00002858" w:rsidRDefault="00002858" w:rsidP="00576557">
      <w:pPr>
        <w:pStyle w:val="a3"/>
        <w:spacing w:before="1"/>
        <w:ind w:left="117" w:right="105" w:firstLine="540"/>
        <w:jc w:val="both"/>
        <w:rPr>
          <w:b/>
        </w:rPr>
      </w:pPr>
      <w:r w:rsidRPr="00002858">
        <w:rPr>
          <w:b/>
        </w:rPr>
        <w:t>Описание периодичности и соответствия техническим регламентам и иным обязательным требованиям процедур летних ремонтов с параметрами и методами испытаний тепловых сетей</w:t>
      </w:r>
    </w:p>
    <w:p w:rsidR="00483C42" w:rsidRDefault="00002858" w:rsidP="00576557">
      <w:pPr>
        <w:pStyle w:val="a3"/>
        <w:spacing w:before="1"/>
        <w:ind w:left="117" w:right="105" w:firstLine="540"/>
        <w:jc w:val="both"/>
      </w:pPr>
      <w:r w:rsidRPr="00002858">
        <w:t>Согласно требованиям «Правила технической эксплуатации тепловых энергоустановок» (Минэнерго Росси №115 от 24.03.03 г) и «Типовой инструкции по технической эксплуатации систем транспорта и распределения тепловой энергии» (РД 153-34.0-20.507-98) гидравлические испытания на прочность и плотность тепловых сетей проводятся ежегодно.</w:t>
      </w:r>
    </w:p>
    <w:p w:rsidR="00483C42" w:rsidRPr="00002858" w:rsidRDefault="00002858" w:rsidP="00576557">
      <w:pPr>
        <w:pStyle w:val="a3"/>
        <w:spacing w:before="1"/>
        <w:ind w:left="117" w:right="105" w:firstLine="540"/>
        <w:jc w:val="both"/>
        <w:rPr>
          <w:b/>
        </w:rPr>
      </w:pPr>
      <w:r w:rsidRPr="00002858">
        <w:rPr>
          <w:b/>
        </w:rPr>
        <w:t>Нормативы технологических потерь при передаче тепловой энергии, теплоносителя</w:t>
      </w:r>
    </w:p>
    <w:p w:rsidR="00483C42" w:rsidRDefault="00002858" w:rsidP="00576557">
      <w:pPr>
        <w:pStyle w:val="a3"/>
        <w:spacing w:before="1"/>
        <w:ind w:left="117" w:right="105" w:firstLine="540"/>
        <w:jc w:val="both"/>
      </w:pPr>
      <w:r>
        <w:t xml:space="preserve">Нормативы технологических потерь при передаче тепловой энергии, теплоносителя по тепловым сетям от котельной МУП «Жилкомсервис» на 2018 год составляет 65,89 Гкал, по сетям от котельной </w:t>
      </w:r>
      <w:r w:rsidR="00A02D5F">
        <w:t>ООО «ЭНЕРГОЦЕНТР-МОКШАН»</w:t>
      </w:r>
      <w:r>
        <w:t xml:space="preserve"> - </w:t>
      </w:r>
      <w:r w:rsidR="00503E5C">
        <w:t>421,46</w:t>
      </w:r>
      <w:r>
        <w:t xml:space="preserve"> Гкал.</w:t>
      </w:r>
    </w:p>
    <w:p w:rsidR="00483C42" w:rsidRDefault="00D232FA" w:rsidP="00576557">
      <w:pPr>
        <w:pStyle w:val="a3"/>
        <w:spacing w:before="1"/>
        <w:ind w:left="117" w:right="105" w:firstLine="540"/>
        <w:jc w:val="both"/>
      </w:pPr>
      <w:r w:rsidRPr="00D232FA">
        <w:t>Нормативные технологические потери при передаче тепловой энергии рассчитаны согласно методике изложенной в приказе от 30 декабря 2008 г. №325 «Об организации в министерстве энергетики российской федерации работы по утверждению нормативов технологических потерь при передаче тепловой энергии».</w:t>
      </w:r>
    </w:p>
    <w:p w:rsidR="00483C42" w:rsidRDefault="00483C42" w:rsidP="00576557">
      <w:pPr>
        <w:pStyle w:val="a3"/>
        <w:spacing w:before="1"/>
        <w:ind w:left="117" w:right="105" w:firstLine="540"/>
        <w:jc w:val="both"/>
      </w:pPr>
    </w:p>
    <w:p w:rsidR="00483C42" w:rsidRPr="00D232FA" w:rsidRDefault="00D232FA" w:rsidP="00576557">
      <w:pPr>
        <w:pStyle w:val="a3"/>
        <w:spacing w:before="1"/>
        <w:ind w:left="117" w:right="105" w:firstLine="540"/>
        <w:jc w:val="both"/>
        <w:rPr>
          <w:b/>
        </w:rPr>
      </w:pPr>
      <w:r w:rsidRPr="00D232FA">
        <w:rPr>
          <w:b/>
        </w:rPr>
        <w:t>Предписание надзорных органов по запрещению дальнейшей эксплуатации участков тепловой сети и результаты их исполнения</w:t>
      </w:r>
    </w:p>
    <w:p w:rsidR="00483C42" w:rsidRDefault="00D232FA" w:rsidP="00576557">
      <w:pPr>
        <w:pStyle w:val="a3"/>
        <w:spacing w:before="1"/>
        <w:ind w:left="117" w:right="105" w:firstLine="540"/>
        <w:jc w:val="both"/>
      </w:pPr>
      <w:r w:rsidRPr="00D232FA">
        <w:t>Предписаний надзорных органов о запрещении эксплуатации участков тепловой сети на момент разработки схемы теплоснабжения нет.</w:t>
      </w:r>
    </w:p>
    <w:p w:rsidR="00483C42" w:rsidRDefault="00483C42" w:rsidP="00576557">
      <w:pPr>
        <w:pStyle w:val="a3"/>
        <w:spacing w:before="1"/>
        <w:ind w:left="117" w:right="105" w:firstLine="540"/>
        <w:jc w:val="both"/>
      </w:pPr>
    </w:p>
    <w:p w:rsidR="00483C42" w:rsidRPr="00D232FA" w:rsidRDefault="00D232FA" w:rsidP="00576557">
      <w:pPr>
        <w:pStyle w:val="a3"/>
        <w:spacing w:before="1"/>
        <w:ind w:left="117" w:right="105" w:firstLine="540"/>
        <w:jc w:val="both"/>
        <w:rPr>
          <w:b/>
        </w:rPr>
      </w:pPr>
      <w:r w:rsidRPr="00D232FA">
        <w:rPr>
          <w:b/>
        </w:rPr>
        <w:t>Описание типов присоединений теплопотребляющих установок потребителей к тепловым сетям</w:t>
      </w:r>
    </w:p>
    <w:p w:rsidR="00D232FA" w:rsidRDefault="00D232FA" w:rsidP="00576557">
      <w:pPr>
        <w:pStyle w:val="a3"/>
        <w:spacing w:before="1"/>
        <w:ind w:left="117" w:right="105" w:firstLine="540"/>
        <w:jc w:val="both"/>
      </w:pPr>
      <w:r>
        <w:t>Теплоносителем является сетевая вода с максимальной температурой 95°/70°С. Теплопотребляющие установки потребителей тепловой энергии по отоплению присоединены к тепловым сетям по зависимой схеме.</w:t>
      </w:r>
    </w:p>
    <w:p w:rsidR="00483C42" w:rsidRDefault="00D232FA" w:rsidP="00576557">
      <w:pPr>
        <w:pStyle w:val="a3"/>
        <w:spacing w:before="1"/>
        <w:ind w:left="117" w:right="105" w:firstLine="540"/>
        <w:jc w:val="both"/>
      </w:pPr>
      <w:r>
        <w:t>По способу регулирования отпуска тепловой энергии от источников принят качественный метод регулирования температуры теплоносителя, т.е. температура теплоносителя изменяется в зависимости от температуры наружного воздуха, а расход теплоносителя в системе потребления остается постоянным.</w:t>
      </w:r>
    </w:p>
    <w:p w:rsidR="00483C42" w:rsidRDefault="00483C42" w:rsidP="00576557">
      <w:pPr>
        <w:pStyle w:val="a3"/>
        <w:spacing w:before="1"/>
        <w:ind w:left="117" w:right="105" w:firstLine="540"/>
        <w:jc w:val="both"/>
      </w:pPr>
    </w:p>
    <w:p w:rsidR="00483C42" w:rsidRPr="00D232FA" w:rsidRDefault="00D232FA" w:rsidP="00576557">
      <w:pPr>
        <w:pStyle w:val="a3"/>
        <w:spacing w:before="1"/>
        <w:ind w:left="117" w:right="105" w:firstLine="540"/>
        <w:jc w:val="both"/>
        <w:rPr>
          <w:b/>
        </w:rPr>
      </w:pPr>
      <w:r w:rsidRPr="00D232FA">
        <w:rPr>
          <w:b/>
        </w:rPr>
        <w:t>Сведения о наличии коммерческого приборного учета тепловой энергии, отпущенной из тепловых сетей потребителям, и анализ планов по установке приборов учета тепловой энергии и теплоносителя</w:t>
      </w:r>
    </w:p>
    <w:p w:rsidR="00483C42" w:rsidRDefault="00D232FA" w:rsidP="00576557">
      <w:pPr>
        <w:pStyle w:val="a3"/>
        <w:spacing w:before="1"/>
        <w:ind w:left="117" w:right="105" w:firstLine="540"/>
        <w:jc w:val="both"/>
      </w:pPr>
      <w:r w:rsidRPr="00D232FA">
        <w:t>Руководствуясь пунктом 5 статьи 13 Федерального закона от23.12.2009</w:t>
      </w:r>
      <w:r w:rsidR="00D00CCE">
        <w:t xml:space="preserve"> </w:t>
      </w:r>
      <w:r w:rsidRPr="00D232FA">
        <w:t xml:space="preserve"> №</w:t>
      </w:r>
      <w:r w:rsidR="00D00CCE">
        <w:t xml:space="preserve"> </w:t>
      </w:r>
      <w:r w:rsidRPr="00D232FA">
        <w:t xml:space="preserve">261-ФЗ«Об энергосбережении и о повышении энергетической эффективности и о внесении изменений в отдельные законодательные акты Российской Федерации» собственники жилых домов, собственники помещений в многоквартирных домах, введенных в эксплуатацию на день вступления закона № 261-ФЗ в силу, обязаны в срок до 1 января 2012 года обеспечить оснащение таких домов приборами учета используемых воды, природного газа, тепловой энергии, электрической энергии, а также вводу </w:t>
      </w:r>
      <w:r>
        <w:t>у</w:t>
      </w:r>
      <w:r w:rsidRPr="00D232FA">
        <w:t>становленных приборов учета в эксплуатацию. При этом многоквартирные</w:t>
      </w:r>
      <w:r>
        <w:t xml:space="preserve"> </w:t>
      </w:r>
      <w:r w:rsidRPr="00D232FA">
        <w:t>дома в указанный срок должны быть оснащены коллективными (общедомовыми) приборами учета используемых коммунальных ресурсов, а</w:t>
      </w:r>
      <w:r>
        <w:t xml:space="preserve"> </w:t>
      </w:r>
      <w:r w:rsidRPr="00D232FA">
        <w:t>также индивидуальными и общими (для коммунальной квартиры) приборами</w:t>
      </w:r>
      <w:r>
        <w:t xml:space="preserve"> </w:t>
      </w:r>
      <w:r w:rsidRPr="00D232FA">
        <w:t>учета.</w:t>
      </w:r>
      <w:r>
        <w:t xml:space="preserve"> </w:t>
      </w:r>
      <w:r w:rsidRPr="00D232FA">
        <w:t xml:space="preserve">На момент разработки схемы теплоснабжения </w:t>
      </w:r>
      <w:r>
        <w:t>не все потребители</w:t>
      </w:r>
      <w:r w:rsidRPr="00D232FA">
        <w:t xml:space="preserve"> оснащены приборами учета тепловой энергии.</w:t>
      </w:r>
    </w:p>
    <w:p w:rsidR="00483C42" w:rsidRDefault="00483C42" w:rsidP="00576557">
      <w:pPr>
        <w:pStyle w:val="a3"/>
        <w:spacing w:before="1"/>
        <w:ind w:left="117" w:right="105" w:firstLine="540"/>
        <w:jc w:val="both"/>
      </w:pPr>
    </w:p>
    <w:p w:rsidR="00483C42" w:rsidRPr="00D232FA" w:rsidRDefault="00D232FA" w:rsidP="00576557">
      <w:pPr>
        <w:pStyle w:val="a3"/>
        <w:spacing w:before="1"/>
        <w:ind w:left="117" w:right="105" w:firstLine="540"/>
        <w:jc w:val="both"/>
        <w:rPr>
          <w:b/>
        </w:rPr>
      </w:pPr>
      <w:r w:rsidRPr="00D232FA">
        <w:rPr>
          <w:b/>
        </w:rPr>
        <w:t xml:space="preserve">Анализ работы диспетчерских служб теплоснабжающих (теплосетевых) </w:t>
      </w:r>
      <w:r w:rsidRPr="00D232FA">
        <w:rPr>
          <w:b/>
        </w:rPr>
        <w:lastRenderedPageBreak/>
        <w:t>организаций и используемых средств автоматизации, телемеханизации и связи</w:t>
      </w:r>
    </w:p>
    <w:p w:rsidR="00483C42" w:rsidRDefault="00483C42" w:rsidP="00576557">
      <w:pPr>
        <w:pStyle w:val="a3"/>
        <w:spacing w:before="1"/>
        <w:ind w:left="117" w:right="105" w:firstLine="540"/>
        <w:jc w:val="both"/>
      </w:pPr>
    </w:p>
    <w:p w:rsidR="00483C42" w:rsidRDefault="00D232FA" w:rsidP="00576557">
      <w:pPr>
        <w:pStyle w:val="a3"/>
        <w:spacing w:before="1"/>
        <w:ind w:left="117" w:right="105" w:firstLine="540"/>
        <w:jc w:val="both"/>
      </w:pPr>
      <w:r w:rsidRPr="00D232FA">
        <w:t>Тепломеханическое оборудование на источниках централизованного теплоснабжения имеет низкую степень автоматизации. Тепловые сети имеют слабую диспетчеризацию. Регулирующие и</w:t>
      </w:r>
      <w:r>
        <w:t xml:space="preserve"> </w:t>
      </w:r>
      <w:r w:rsidRPr="00D232FA">
        <w:t>запорные задвижки не имеют средств телемеханизации. Диспетчерские теплосетевых организаций оборудованы телефонной связью и доступом в интернет, принимают сигналы об утечках и авариях на сетях от жителей и обслуживающего персонала</w:t>
      </w:r>
    </w:p>
    <w:p w:rsidR="00483C42" w:rsidRDefault="00483C42" w:rsidP="00576557">
      <w:pPr>
        <w:pStyle w:val="a3"/>
        <w:spacing w:before="1"/>
        <w:ind w:left="117" w:right="105" w:firstLine="540"/>
        <w:jc w:val="both"/>
      </w:pPr>
    </w:p>
    <w:p w:rsidR="00483C42" w:rsidRPr="00D232FA" w:rsidRDefault="00D232FA" w:rsidP="00576557">
      <w:pPr>
        <w:pStyle w:val="a3"/>
        <w:spacing w:before="1"/>
        <w:ind w:left="117" w:right="105" w:firstLine="540"/>
        <w:jc w:val="both"/>
        <w:rPr>
          <w:b/>
        </w:rPr>
      </w:pPr>
      <w:r w:rsidRPr="00D232FA">
        <w:rPr>
          <w:b/>
        </w:rPr>
        <w:t>Уровень автоматизации и обслуживания центральных тепловых пунктов, насосных станций</w:t>
      </w:r>
    </w:p>
    <w:p w:rsidR="00483C42" w:rsidRDefault="00D232FA" w:rsidP="00576557">
      <w:pPr>
        <w:pStyle w:val="a3"/>
        <w:spacing w:before="1"/>
        <w:ind w:left="117" w:right="105" w:firstLine="540"/>
        <w:jc w:val="both"/>
      </w:pPr>
      <w:r w:rsidRPr="00D232FA">
        <w:t xml:space="preserve">На территории </w:t>
      </w:r>
      <w:r>
        <w:t>рабочего поселка Мокшан</w:t>
      </w:r>
      <w:r w:rsidRPr="00D232FA">
        <w:t xml:space="preserve"> отсутствуют тепловые пункты и насосные станции.</w:t>
      </w:r>
    </w:p>
    <w:p w:rsidR="00483C42" w:rsidRDefault="00483C42" w:rsidP="00576557">
      <w:pPr>
        <w:pStyle w:val="a3"/>
        <w:spacing w:before="1"/>
        <w:ind w:left="117" w:right="105" w:firstLine="540"/>
        <w:jc w:val="both"/>
      </w:pPr>
    </w:p>
    <w:p w:rsidR="0084096C" w:rsidRPr="00D232FA" w:rsidRDefault="00D232FA" w:rsidP="00576557">
      <w:pPr>
        <w:pStyle w:val="a3"/>
        <w:spacing w:before="1"/>
        <w:ind w:left="117" w:right="105" w:firstLine="540"/>
        <w:jc w:val="both"/>
        <w:rPr>
          <w:b/>
        </w:rPr>
      </w:pPr>
      <w:r w:rsidRPr="00D232FA">
        <w:rPr>
          <w:b/>
        </w:rPr>
        <w:t>Сведения о наличии защиты тепловых сетей от превышения давления</w:t>
      </w:r>
    </w:p>
    <w:p w:rsidR="00D232FA" w:rsidRDefault="00D232FA" w:rsidP="00576557">
      <w:pPr>
        <w:pStyle w:val="a3"/>
        <w:spacing w:before="1"/>
        <w:ind w:left="117" w:right="105" w:firstLine="540"/>
        <w:jc w:val="both"/>
      </w:pPr>
      <w:r w:rsidRPr="00D232FA">
        <w:t>Защита тепловых сетей от превышения давления осуществляется на теплоисточниках путем установки предохранительных клапанов.</w:t>
      </w:r>
    </w:p>
    <w:p w:rsidR="00D232FA" w:rsidRDefault="00D232FA" w:rsidP="00576557">
      <w:pPr>
        <w:pStyle w:val="a3"/>
        <w:spacing w:before="1"/>
        <w:ind w:left="117" w:right="105" w:firstLine="540"/>
        <w:jc w:val="both"/>
      </w:pPr>
    </w:p>
    <w:p w:rsidR="00D232FA" w:rsidRPr="00D232FA" w:rsidRDefault="00D232FA" w:rsidP="00576557">
      <w:pPr>
        <w:pStyle w:val="a3"/>
        <w:spacing w:before="1"/>
        <w:ind w:left="117" w:right="105" w:firstLine="540"/>
        <w:jc w:val="both"/>
        <w:rPr>
          <w:b/>
        </w:rPr>
      </w:pPr>
      <w:r w:rsidRPr="00D232FA">
        <w:rPr>
          <w:b/>
        </w:rPr>
        <w:t>Перечень выявленных бесхозяйных тепловых сетей и обоснование выбора организации, уполномоченной на их эксплуатацию</w:t>
      </w:r>
    </w:p>
    <w:p w:rsidR="00FB3C9C" w:rsidRDefault="00FB3C9C" w:rsidP="00576557">
      <w:pPr>
        <w:pStyle w:val="a3"/>
        <w:spacing w:before="1"/>
        <w:ind w:left="117" w:right="105" w:firstLine="540"/>
        <w:jc w:val="both"/>
      </w:pPr>
      <w:r>
        <w:t>Статья 15, пункт 6. Федерального закона от 27 июля 2022 года № 190-ФЗ: «В случае выявления бесхозяйных тепловых сетей (тепловых сетей, не имеющих эксплуатирующей организации) орган местного самоуправления поселения или городского округа до признания права собственности на указанные бесхозяйные тепловые сети в течение тридцати дней с даты их выявления обязан определить теплосетевую организацию, тепловые сети которой непосредственно соединены с указанными бесхозяйными тепловыми сетями, или единую теплоснабжающую организацию в системе теплоснабжения, в которую входят указанные бесхозяйные тепловые сети и которая осуществляет содержание и обслуживание указанных бесхозяйных тепловых сетей. Орган регулирования обязан включить затраты на содержание и обслуживание бесхозяйных тепловых сетей в тарифы соответствующей организации на следующий период регулирования».</w:t>
      </w:r>
    </w:p>
    <w:p w:rsidR="00FB3C9C" w:rsidRDefault="00FB3C9C" w:rsidP="00576557">
      <w:pPr>
        <w:pStyle w:val="a3"/>
        <w:spacing w:before="1"/>
        <w:ind w:left="117" w:right="105" w:firstLine="540"/>
        <w:jc w:val="both"/>
      </w:pPr>
      <w:r>
        <w:t>Принятие на учет бесхозяйных тепловых сетей (тепловых сетей, не имеющих эксплуатирующей организации) осуществляется на основании постановления Правительства РФ от 17.09.2003г. № 580.</w:t>
      </w:r>
    </w:p>
    <w:p w:rsidR="00FB3C9C" w:rsidRDefault="00FB3C9C" w:rsidP="00576557">
      <w:pPr>
        <w:pStyle w:val="a3"/>
        <w:spacing w:before="1"/>
        <w:ind w:left="117" w:right="105" w:firstLine="540"/>
        <w:jc w:val="both"/>
      </w:pPr>
      <w:r>
        <w:t>На основании статьи 225 Гражданского кодекса РФ по истечении года со дня постановки бесхозяйной недвижимой вещи на учет орган, уполномоченный управлять муниципальным имуществом, может обратиться в суд с требованием о признании права муниципальной собственности на эту вещь.</w:t>
      </w:r>
    </w:p>
    <w:p w:rsidR="00D232FA" w:rsidRDefault="00FB3C9C" w:rsidP="00576557">
      <w:pPr>
        <w:pStyle w:val="a3"/>
        <w:spacing w:before="1"/>
        <w:ind w:left="117" w:right="105" w:firstLine="540"/>
        <w:jc w:val="both"/>
      </w:pPr>
      <w:r>
        <w:t>По результатам инвентаризации бесхозных тепловых сетей на территории поселения не выявлено.</w:t>
      </w:r>
    </w:p>
    <w:p w:rsidR="009E73CF" w:rsidRDefault="009E73CF" w:rsidP="00576557">
      <w:pPr>
        <w:pStyle w:val="a3"/>
        <w:rPr>
          <w:b/>
          <w:sz w:val="20"/>
        </w:rPr>
      </w:pPr>
    </w:p>
    <w:p w:rsidR="009E73CF" w:rsidRPr="0084096C" w:rsidRDefault="009E73CF" w:rsidP="00576557">
      <w:pPr>
        <w:pStyle w:val="1"/>
        <w:numPr>
          <w:ilvl w:val="1"/>
          <w:numId w:val="3"/>
        </w:numPr>
        <w:tabs>
          <w:tab w:val="left" w:pos="1220"/>
        </w:tabs>
        <w:spacing w:before="61"/>
        <w:ind w:right="114" w:firstLine="589"/>
        <w:jc w:val="left"/>
      </w:pPr>
      <w:bookmarkStart w:id="8" w:name="_Toc9528713"/>
      <w:r w:rsidRPr="009E73CF">
        <w:t>Зоны действия источников тепловой энергии</w:t>
      </w:r>
      <w:bookmarkEnd w:id="8"/>
    </w:p>
    <w:p w:rsidR="009E73CF" w:rsidRDefault="009E73CF" w:rsidP="00576557">
      <w:pPr>
        <w:pStyle w:val="a3"/>
        <w:spacing w:before="1"/>
        <w:ind w:left="117" w:right="105" w:firstLine="540"/>
        <w:jc w:val="both"/>
      </w:pPr>
      <w:r>
        <w:t>На момент разработки схемы теплоснабжения муниципального образования существующая зона действия систем теплоснабжения источников тепловой энергии, выглядит следующим образом:</w:t>
      </w:r>
    </w:p>
    <w:p w:rsidR="009E73CF" w:rsidRDefault="009E73CF" w:rsidP="00576557">
      <w:pPr>
        <w:pStyle w:val="a3"/>
        <w:spacing w:before="1"/>
        <w:ind w:left="117" w:right="105" w:firstLine="540"/>
        <w:jc w:val="both"/>
      </w:pPr>
      <w:r>
        <w:t>– зона действия котельной МУП «Жилкомсервис»</w:t>
      </w:r>
      <w:r w:rsidR="006251DE">
        <w:t xml:space="preserve"> № 1</w:t>
      </w:r>
      <w:r>
        <w:t xml:space="preserve"> - р. п. Мокшан, </w:t>
      </w:r>
      <w:r w:rsidR="006251DE" w:rsidRPr="00A07803">
        <w:rPr>
          <w:sz w:val="24"/>
          <w:szCs w:val="24"/>
        </w:rPr>
        <w:t>ул. Строителей, д. 4а</w:t>
      </w:r>
      <w:r>
        <w:t>, теплоисточник обеспечивает нужды населения на отопление с присоединённой тепловой нагрузкой 0,122 Гкал/ч.</w:t>
      </w:r>
    </w:p>
    <w:p w:rsidR="006251DE" w:rsidRDefault="006251DE" w:rsidP="00576557">
      <w:pPr>
        <w:pStyle w:val="a3"/>
        <w:spacing w:before="1"/>
        <w:ind w:left="117" w:right="105" w:firstLine="540"/>
        <w:jc w:val="both"/>
      </w:pPr>
      <w:r>
        <w:t xml:space="preserve">– зона действия котельной МУП «Жилкомсервис» № 2 - р. п. Мокшан, </w:t>
      </w:r>
      <w:r w:rsidRPr="00A07803">
        <w:rPr>
          <w:sz w:val="24"/>
          <w:szCs w:val="24"/>
        </w:rPr>
        <w:t xml:space="preserve">ул. </w:t>
      </w:r>
      <w:r w:rsidRPr="00F001F2">
        <w:rPr>
          <w:sz w:val="24"/>
          <w:szCs w:val="24"/>
        </w:rPr>
        <w:t>Советская, д. 34г</w:t>
      </w:r>
      <w:r>
        <w:t xml:space="preserve">, теплоисточник обеспечивает нужды на отопление с присоединённой тепловой </w:t>
      </w:r>
      <w:r>
        <w:lastRenderedPageBreak/>
        <w:t>нагрузкой 0,41 Гкал/ч.</w:t>
      </w:r>
    </w:p>
    <w:p w:rsidR="009E73CF" w:rsidRDefault="009E73CF" w:rsidP="00576557">
      <w:pPr>
        <w:pStyle w:val="a3"/>
        <w:spacing w:before="1"/>
        <w:ind w:left="117" w:right="105" w:firstLine="540"/>
        <w:jc w:val="both"/>
      </w:pPr>
      <w:r>
        <w:t xml:space="preserve">– зона действия котельной </w:t>
      </w:r>
      <w:r w:rsidR="00A02D5F">
        <w:t>ООО «ЭНЕРГОЦЕНТР-МОКШАН»</w:t>
      </w:r>
      <w:r>
        <w:t xml:space="preserve"> - р. п. Мокшан, </w:t>
      </w:r>
      <w:r w:rsidR="006251DE" w:rsidRPr="00B06EBD">
        <w:rPr>
          <w:sz w:val="24"/>
          <w:szCs w:val="24"/>
        </w:rPr>
        <w:t>ул. Студенческая, 3а</w:t>
      </w:r>
      <w:r>
        <w:t xml:space="preserve">. Котельная снабжает тепловой энергией МБОУ ДОД детский сад «Солнышко», Физкультурно-оздоровительный центр, бассейн «Звездный», ряд объектов ГБОУ СПО «Мокшанский агротехнологический колледж с присоединённой тепловой нагрузкой </w:t>
      </w:r>
      <w:r w:rsidR="006251DE">
        <w:t>0,72</w:t>
      </w:r>
      <w:r>
        <w:t xml:space="preserve"> Гкал/ч.</w:t>
      </w:r>
    </w:p>
    <w:p w:rsidR="00D232FA" w:rsidRDefault="009E73CF" w:rsidP="00576557">
      <w:pPr>
        <w:pStyle w:val="a3"/>
        <w:spacing w:before="1"/>
        <w:ind w:left="117" w:right="105" w:firstLine="540"/>
        <w:jc w:val="both"/>
      </w:pPr>
      <w:r>
        <w:t>Зона действия систем теплоснабжения представлена на рис</w:t>
      </w:r>
      <w:r w:rsidR="00CF0871">
        <w:t>унках 2.1, 2.2</w:t>
      </w:r>
      <w:r w:rsidR="006251DE">
        <w:t>,2.3</w:t>
      </w:r>
      <w:r>
        <w:t>.</w:t>
      </w:r>
    </w:p>
    <w:p w:rsidR="00EE3F7C" w:rsidRDefault="00EE3F7C" w:rsidP="00576557">
      <w:pPr>
        <w:pStyle w:val="a3"/>
        <w:spacing w:before="1"/>
        <w:ind w:left="117" w:right="105" w:firstLine="540"/>
        <w:jc w:val="both"/>
      </w:pPr>
    </w:p>
    <w:p w:rsidR="00EE3F7C" w:rsidRPr="0084096C" w:rsidRDefault="00EE3F7C" w:rsidP="00576557">
      <w:pPr>
        <w:pStyle w:val="1"/>
        <w:numPr>
          <w:ilvl w:val="1"/>
          <w:numId w:val="3"/>
        </w:numPr>
        <w:tabs>
          <w:tab w:val="left" w:pos="1220"/>
        </w:tabs>
        <w:spacing w:before="61"/>
        <w:ind w:right="114" w:firstLine="589"/>
        <w:jc w:val="both"/>
      </w:pPr>
      <w:bookmarkStart w:id="9" w:name="_Toc9528714"/>
      <w:r w:rsidRPr="00EE3F7C">
        <w:t>Тепловые нагрузки потребителей тепловой энергии, групп потребителей тепловой энергии в зонах действия источников тепловой энергии</w:t>
      </w:r>
      <w:bookmarkEnd w:id="9"/>
    </w:p>
    <w:p w:rsidR="00D232FA" w:rsidRDefault="00D232FA" w:rsidP="00576557">
      <w:pPr>
        <w:pStyle w:val="a3"/>
        <w:spacing w:before="1"/>
        <w:ind w:left="117" w:right="105" w:firstLine="540"/>
        <w:jc w:val="both"/>
      </w:pPr>
    </w:p>
    <w:p w:rsidR="00EE3F7C" w:rsidRDefault="00EE3F7C" w:rsidP="00576557">
      <w:pPr>
        <w:pStyle w:val="a3"/>
        <w:spacing w:before="1"/>
        <w:ind w:left="117" w:right="105" w:firstLine="540"/>
        <w:jc w:val="both"/>
      </w:pPr>
      <w:r>
        <w:t xml:space="preserve">Постановление Правительства РФ №154 от 22.02.2012 г., «О требованиях к схемам теплоснабжения, порядку их разработки и утверждения» вводит следующие понятия: </w:t>
      </w:r>
    </w:p>
    <w:p w:rsidR="00EE3F7C" w:rsidRDefault="00EE3F7C" w:rsidP="00576557">
      <w:pPr>
        <w:pStyle w:val="a3"/>
        <w:spacing w:before="1"/>
        <w:ind w:left="117" w:right="105" w:firstLine="540"/>
        <w:jc w:val="both"/>
      </w:pPr>
      <w:r>
        <w:t xml:space="preserve">Установленная мощность источника тепловой энергии – сумма номинальных тепловых мощностей всего принятого по акту ввода в эксплуатацию оборудования, предназначенного для отпуска тепловой энергии потребителям на собственные и хозяйственные нужды; </w:t>
      </w:r>
    </w:p>
    <w:p w:rsidR="00EE3F7C" w:rsidRDefault="00EE3F7C" w:rsidP="00576557">
      <w:pPr>
        <w:pStyle w:val="a3"/>
        <w:spacing w:before="1"/>
        <w:ind w:left="117" w:right="105" w:firstLine="540"/>
        <w:jc w:val="both"/>
      </w:pPr>
      <w:r>
        <w:t xml:space="preserve">Располагаемая мощность источника тепловой энергии - величина, равная установленной мощности источника тепловой энергии за вычетом объемов мощности, не реализуемой по техническим причинам, в том числе по причине снижения тепловой мощности оборудования в результате эксплуатации на продленном техническом ресурсе (снижение параметров пара перед турбиной, отсутствие рециркуляции в пиковых водогрейных котлоагрегатах и др.); </w:t>
      </w:r>
    </w:p>
    <w:p w:rsidR="00D232FA" w:rsidRDefault="00EE3F7C" w:rsidP="00576557">
      <w:pPr>
        <w:pStyle w:val="a3"/>
        <w:spacing w:before="1"/>
        <w:ind w:left="117" w:right="105" w:firstLine="540"/>
        <w:jc w:val="both"/>
      </w:pPr>
      <w:r>
        <w:t xml:space="preserve">Мощность источника </w:t>
      </w:r>
      <w:r w:rsidRPr="00C005E8">
        <w:t>тепловой энергии нетто - величина, равная располагаемой мощности источника тепловой энергии за вычетом тепловой нагрузки на собственные и хозяйственные нужды.</w:t>
      </w:r>
    </w:p>
    <w:p w:rsidR="00D232FA" w:rsidRDefault="00D232FA" w:rsidP="00576557">
      <w:pPr>
        <w:pStyle w:val="a3"/>
        <w:spacing w:before="1"/>
        <w:ind w:left="117" w:right="105" w:firstLine="540"/>
        <w:jc w:val="both"/>
      </w:pPr>
    </w:p>
    <w:p w:rsidR="00D232FA" w:rsidRPr="00C005E8" w:rsidRDefault="00C005E8" w:rsidP="00576557">
      <w:pPr>
        <w:pStyle w:val="a3"/>
        <w:spacing w:before="1"/>
        <w:ind w:left="117" w:right="105" w:firstLine="540"/>
        <w:jc w:val="both"/>
        <w:rPr>
          <w:b/>
        </w:rPr>
      </w:pPr>
      <w:r w:rsidRPr="00C005E8">
        <w:rPr>
          <w:b/>
        </w:rPr>
        <w:t>Значения потребления тепловой энергии в расчетных элементах территориального деления при расчетных температурах наружного воздуха</w:t>
      </w:r>
    </w:p>
    <w:p w:rsidR="00D232FA" w:rsidRDefault="00D232FA" w:rsidP="00576557">
      <w:pPr>
        <w:pStyle w:val="a3"/>
        <w:spacing w:before="1"/>
        <w:ind w:left="117" w:right="105" w:firstLine="540"/>
        <w:jc w:val="both"/>
      </w:pPr>
    </w:p>
    <w:p w:rsidR="00C005E8" w:rsidRDefault="00C005E8" w:rsidP="00576557">
      <w:pPr>
        <w:pStyle w:val="a3"/>
        <w:spacing w:before="1"/>
        <w:ind w:left="117" w:right="105" w:firstLine="540"/>
        <w:jc w:val="both"/>
      </w:pPr>
      <w:r>
        <w:t>В муниципальном образовании рабочий поселок Мокшан отсутствуют административные районы. В связи с этим, отображение значений потребления тепловой энергии приведено по каждому источнику тепловой энергии отдельно.</w:t>
      </w:r>
    </w:p>
    <w:p w:rsidR="00C005E8" w:rsidRDefault="00C005E8" w:rsidP="00576557">
      <w:pPr>
        <w:pStyle w:val="a3"/>
        <w:spacing w:before="1"/>
        <w:ind w:left="117" w:right="105" w:firstLine="540"/>
        <w:jc w:val="both"/>
      </w:pPr>
      <w:r>
        <w:t>Расчетная температура наружного воздуха для муниципального образования рабочий поселок Мокшан по СНиП 23-01-99* «Строительная климатология» принята равной -29°С.</w:t>
      </w:r>
    </w:p>
    <w:p w:rsidR="00C005E8" w:rsidRDefault="00C005E8" w:rsidP="00576557">
      <w:pPr>
        <w:pStyle w:val="a3"/>
        <w:spacing w:before="1"/>
        <w:ind w:left="117" w:right="105" w:firstLine="540"/>
        <w:jc w:val="both"/>
      </w:pPr>
      <w:r>
        <w:t>Значения потребления тепловой энергии в расчетных элементах территориального деления при расчетных температурах наружного воздуха приведены в таблице 6</w:t>
      </w:r>
    </w:p>
    <w:p w:rsidR="00C005E8" w:rsidRDefault="00C005E8" w:rsidP="00576557">
      <w:pPr>
        <w:pStyle w:val="a3"/>
        <w:spacing w:before="1"/>
        <w:ind w:left="117" w:right="105" w:firstLine="540"/>
        <w:jc w:val="both"/>
      </w:pPr>
    </w:p>
    <w:p w:rsidR="00C005E8" w:rsidRDefault="00C005E8" w:rsidP="00576557">
      <w:pPr>
        <w:pStyle w:val="a3"/>
        <w:spacing w:before="1"/>
        <w:ind w:left="117" w:right="105" w:firstLine="540"/>
        <w:jc w:val="both"/>
      </w:pPr>
      <w:r>
        <w:t>Таблица 6 – Значения потребления тепловой энергии при расчетных температурах наружного воздуха</w:t>
      </w:r>
    </w:p>
    <w:tbl>
      <w:tblPr>
        <w:tblStyle w:val="a6"/>
        <w:tblW w:w="10085" w:type="dxa"/>
        <w:tblInd w:w="117" w:type="dxa"/>
        <w:tblLook w:val="04A0" w:firstRow="1" w:lastRow="0" w:firstColumn="1" w:lastColumn="0" w:noHBand="0" w:noVBand="1"/>
      </w:tblPr>
      <w:tblGrid>
        <w:gridCol w:w="3706"/>
        <w:gridCol w:w="1559"/>
        <w:gridCol w:w="1559"/>
        <w:gridCol w:w="1560"/>
        <w:gridCol w:w="1701"/>
      </w:tblGrid>
      <w:tr w:rsidR="00C005E8" w:rsidTr="00C005E8">
        <w:tc>
          <w:tcPr>
            <w:tcW w:w="3706" w:type="dxa"/>
            <w:vMerge w:val="restart"/>
          </w:tcPr>
          <w:p w:rsidR="00C005E8" w:rsidRPr="00C005E8" w:rsidRDefault="00C005E8" w:rsidP="00576557">
            <w:pPr>
              <w:pStyle w:val="a3"/>
              <w:jc w:val="center"/>
            </w:pPr>
            <w:r w:rsidRPr="00C005E8">
              <w:t>Наименование потребителей тепловой энергии</w:t>
            </w:r>
          </w:p>
        </w:tc>
        <w:tc>
          <w:tcPr>
            <w:tcW w:w="1559" w:type="dxa"/>
            <w:vAlign w:val="center"/>
          </w:tcPr>
          <w:p w:rsidR="00C005E8" w:rsidRPr="00C005E8" w:rsidRDefault="00C005E8" w:rsidP="00576557">
            <w:pPr>
              <w:pStyle w:val="a7"/>
              <w:rPr>
                <w:sz w:val="26"/>
                <w:szCs w:val="26"/>
              </w:rPr>
            </w:pPr>
            <w:r w:rsidRPr="00C005E8">
              <w:rPr>
                <w:sz w:val="26"/>
                <w:szCs w:val="26"/>
              </w:rPr>
              <w:t>Отопление</w:t>
            </w:r>
          </w:p>
        </w:tc>
        <w:tc>
          <w:tcPr>
            <w:tcW w:w="1559" w:type="dxa"/>
            <w:vAlign w:val="center"/>
          </w:tcPr>
          <w:p w:rsidR="00C005E8" w:rsidRPr="00C005E8" w:rsidRDefault="00C005E8" w:rsidP="00576557">
            <w:pPr>
              <w:pStyle w:val="a7"/>
              <w:rPr>
                <w:sz w:val="26"/>
                <w:szCs w:val="26"/>
              </w:rPr>
            </w:pPr>
            <w:r w:rsidRPr="00C005E8">
              <w:rPr>
                <w:sz w:val="26"/>
                <w:szCs w:val="26"/>
              </w:rPr>
              <w:t>Вентиляция</w:t>
            </w:r>
          </w:p>
        </w:tc>
        <w:tc>
          <w:tcPr>
            <w:tcW w:w="1560" w:type="dxa"/>
            <w:vAlign w:val="center"/>
          </w:tcPr>
          <w:p w:rsidR="00C005E8" w:rsidRPr="00C005E8" w:rsidRDefault="00C005E8" w:rsidP="00576557">
            <w:pPr>
              <w:pStyle w:val="a7"/>
              <w:rPr>
                <w:sz w:val="26"/>
                <w:szCs w:val="26"/>
              </w:rPr>
            </w:pPr>
            <w:r w:rsidRPr="00C005E8">
              <w:rPr>
                <w:sz w:val="26"/>
                <w:szCs w:val="26"/>
              </w:rPr>
              <w:t>ГВС</w:t>
            </w:r>
          </w:p>
        </w:tc>
        <w:tc>
          <w:tcPr>
            <w:tcW w:w="1701" w:type="dxa"/>
            <w:vAlign w:val="center"/>
          </w:tcPr>
          <w:p w:rsidR="00C005E8" w:rsidRPr="00C005E8" w:rsidRDefault="00C005E8" w:rsidP="00576557">
            <w:pPr>
              <w:pStyle w:val="a7"/>
              <w:rPr>
                <w:sz w:val="26"/>
                <w:szCs w:val="26"/>
              </w:rPr>
            </w:pPr>
            <w:r w:rsidRPr="00C005E8">
              <w:rPr>
                <w:sz w:val="26"/>
                <w:szCs w:val="26"/>
              </w:rPr>
              <w:t>Всего</w:t>
            </w:r>
          </w:p>
        </w:tc>
      </w:tr>
      <w:tr w:rsidR="00C005E8" w:rsidTr="00C005E8">
        <w:tc>
          <w:tcPr>
            <w:tcW w:w="3706" w:type="dxa"/>
            <w:vMerge/>
          </w:tcPr>
          <w:p w:rsidR="00C005E8" w:rsidRPr="00C005E8" w:rsidRDefault="00C005E8" w:rsidP="00576557">
            <w:pPr>
              <w:pStyle w:val="a3"/>
              <w:jc w:val="center"/>
            </w:pPr>
          </w:p>
        </w:tc>
        <w:tc>
          <w:tcPr>
            <w:tcW w:w="6379" w:type="dxa"/>
            <w:gridSpan w:val="4"/>
            <w:vAlign w:val="center"/>
          </w:tcPr>
          <w:p w:rsidR="00C005E8" w:rsidRPr="00C005E8" w:rsidRDefault="00C005E8" w:rsidP="00576557">
            <w:pPr>
              <w:pStyle w:val="a7"/>
              <w:rPr>
                <w:sz w:val="26"/>
                <w:szCs w:val="26"/>
              </w:rPr>
            </w:pPr>
            <w:r w:rsidRPr="00C005E8">
              <w:rPr>
                <w:sz w:val="26"/>
                <w:szCs w:val="26"/>
              </w:rPr>
              <w:t>Гкал/час</w:t>
            </w:r>
          </w:p>
        </w:tc>
      </w:tr>
      <w:tr w:rsidR="00BC2A1E" w:rsidTr="0094357C">
        <w:tc>
          <w:tcPr>
            <w:tcW w:w="3706" w:type="dxa"/>
            <w:vAlign w:val="center"/>
          </w:tcPr>
          <w:p w:rsidR="00BC2A1E" w:rsidRPr="00B06EBD" w:rsidRDefault="00BC2A1E" w:rsidP="00576557">
            <w:pPr>
              <w:pStyle w:val="TableParagraph"/>
              <w:jc w:val="center"/>
              <w:rPr>
                <w:sz w:val="24"/>
                <w:szCs w:val="24"/>
                <w:lang w:eastAsia="en-US"/>
              </w:rPr>
            </w:pPr>
            <w:r>
              <w:rPr>
                <w:sz w:val="24"/>
                <w:szCs w:val="24"/>
                <w:lang w:eastAsia="en-US"/>
              </w:rPr>
              <w:t xml:space="preserve">№ 1 </w:t>
            </w:r>
            <w:r w:rsidRPr="00B06EBD">
              <w:rPr>
                <w:sz w:val="24"/>
                <w:szCs w:val="24"/>
                <w:lang w:eastAsia="en-US"/>
              </w:rPr>
              <w:t>МУП «Жилкомсервис»</w:t>
            </w:r>
          </w:p>
        </w:tc>
        <w:tc>
          <w:tcPr>
            <w:tcW w:w="1559" w:type="dxa"/>
            <w:vAlign w:val="center"/>
          </w:tcPr>
          <w:p w:rsidR="00BC2A1E" w:rsidRPr="00A07803" w:rsidRDefault="00BC2A1E" w:rsidP="00576557">
            <w:pPr>
              <w:pStyle w:val="TableParagraph"/>
              <w:jc w:val="center"/>
              <w:rPr>
                <w:sz w:val="24"/>
                <w:szCs w:val="24"/>
                <w:lang w:eastAsia="en-US"/>
              </w:rPr>
            </w:pPr>
            <w:r w:rsidRPr="00A07803">
              <w:rPr>
                <w:sz w:val="24"/>
                <w:szCs w:val="24"/>
                <w:lang w:eastAsia="en-US"/>
              </w:rPr>
              <w:t>0,122</w:t>
            </w:r>
          </w:p>
        </w:tc>
        <w:tc>
          <w:tcPr>
            <w:tcW w:w="1559" w:type="dxa"/>
            <w:vAlign w:val="center"/>
          </w:tcPr>
          <w:p w:rsidR="00BC2A1E" w:rsidRPr="00A07803" w:rsidRDefault="00BC2A1E" w:rsidP="00576557">
            <w:pPr>
              <w:pStyle w:val="TableParagraph"/>
              <w:jc w:val="center"/>
              <w:rPr>
                <w:sz w:val="24"/>
                <w:szCs w:val="24"/>
                <w:lang w:eastAsia="en-US"/>
              </w:rPr>
            </w:pPr>
            <w:r w:rsidRPr="00A07803">
              <w:rPr>
                <w:w w:val="99"/>
                <w:sz w:val="24"/>
                <w:szCs w:val="24"/>
                <w:lang w:eastAsia="en-US"/>
              </w:rPr>
              <w:t>-</w:t>
            </w:r>
          </w:p>
        </w:tc>
        <w:tc>
          <w:tcPr>
            <w:tcW w:w="1560" w:type="dxa"/>
            <w:vAlign w:val="center"/>
          </w:tcPr>
          <w:p w:rsidR="00BC2A1E" w:rsidRPr="00A07803" w:rsidRDefault="00BC2A1E" w:rsidP="00576557">
            <w:pPr>
              <w:pStyle w:val="TableParagraph"/>
              <w:jc w:val="center"/>
              <w:rPr>
                <w:sz w:val="24"/>
                <w:szCs w:val="24"/>
                <w:lang w:eastAsia="en-US"/>
              </w:rPr>
            </w:pPr>
            <w:r w:rsidRPr="00A07803">
              <w:rPr>
                <w:w w:val="99"/>
                <w:sz w:val="24"/>
                <w:szCs w:val="24"/>
                <w:lang w:eastAsia="en-US"/>
              </w:rPr>
              <w:t>-</w:t>
            </w:r>
          </w:p>
        </w:tc>
        <w:tc>
          <w:tcPr>
            <w:tcW w:w="1701" w:type="dxa"/>
            <w:vAlign w:val="center"/>
          </w:tcPr>
          <w:p w:rsidR="00BC2A1E" w:rsidRPr="00A07803" w:rsidRDefault="00BC2A1E" w:rsidP="00576557">
            <w:pPr>
              <w:pStyle w:val="TableParagraph"/>
              <w:jc w:val="center"/>
              <w:rPr>
                <w:sz w:val="24"/>
                <w:szCs w:val="24"/>
                <w:lang w:eastAsia="en-US"/>
              </w:rPr>
            </w:pPr>
            <w:r w:rsidRPr="00A07803">
              <w:rPr>
                <w:sz w:val="24"/>
                <w:szCs w:val="24"/>
                <w:lang w:eastAsia="en-US"/>
              </w:rPr>
              <w:t>0,122</w:t>
            </w:r>
          </w:p>
        </w:tc>
      </w:tr>
      <w:tr w:rsidR="00BC2A1E" w:rsidTr="0094357C">
        <w:tc>
          <w:tcPr>
            <w:tcW w:w="3706" w:type="dxa"/>
            <w:vAlign w:val="center"/>
          </w:tcPr>
          <w:p w:rsidR="00BC2A1E" w:rsidRPr="00B06EBD" w:rsidRDefault="00BC2A1E" w:rsidP="00576557">
            <w:pPr>
              <w:widowControl/>
              <w:autoSpaceDE/>
              <w:autoSpaceDN/>
              <w:jc w:val="center"/>
              <w:rPr>
                <w:sz w:val="24"/>
                <w:szCs w:val="24"/>
                <w:lang w:eastAsia="en-US"/>
              </w:rPr>
            </w:pPr>
            <w:r>
              <w:rPr>
                <w:sz w:val="24"/>
                <w:szCs w:val="24"/>
                <w:lang w:eastAsia="en-US"/>
              </w:rPr>
              <w:t xml:space="preserve">№ 2 </w:t>
            </w:r>
            <w:r w:rsidRPr="00B06EBD">
              <w:rPr>
                <w:sz w:val="24"/>
                <w:szCs w:val="24"/>
                <w:lang w:eastAsia="en-US"/>
              </w:rPr>
              <w:t>МУП «Жилкомсервис»</w:t>
            </w:r>
          </w:p>
        </w:tc>
        <w:tc>
          <w:tcPr>
            <w:tcW w:w="1559" w:type="dxa"/>
            <w:vAlign w:val="center"/>
          </w:tcPr>
          <w:p w:rsidR="00BC2A1E" w:rsidRPr="00A07803" w:rsidRDefault="00BC2A1E" w:rsidP="00576557">
            <w:pPr>
              <w:widowControl/>
              <w:autoSpaceDE/>
              <w:autoSpaceDN/>
              <w:jc w:val="center"/>
              <w:rPr>
                <w:sz w:val="24"/>
                <w:szCs w:val="24"/>
                <w:lang w:eastAsia="en-US"/>
              </w:rPr>
            </w:pPr>
            <w:r w:rsidRPr="00A07803">
              <w:rPr>
                <w:sz w:val="24"/>
                <w:szCs w:val="24"/>
                <w:lang w:eastAsia="en-US"/>
              </w:rPr>
              <w:t>0,41</w:t>
            </w:r>
          </w:p>
        </w:tc>
        <w:tc>
          <w:tcPr>
            <w:tcW w:w="1559" w:type="dxa"/>
            <w:vAlign w:val="center"/>
          </w:tcPr>
          <w:p w:rsidR="00BC2A1E" w:rsidRPr="00A07803" w:rsidRDefault="00BC2A1E" w:rsidP="00576557">
            <w:pPr>
              <w:widowControl/>
              <w:autoSpaceDE/>
              <w:autoSpaceDN/>
              <w:jc w:val="center"/>
              <w:rPr>
                <w:sz w:val="24"/>
                <w:szCs w:val="24"/>
                <w:lang w:eastAsia="en-US"/>
              </w:rPr>
            </w:pPr>
            <w:r w:rsidRPr="00A07803">
              <w:rPr>
                <w:sz w:val="24"/>
                <w:szCs w:val="24"/>
                <w:lang w:eastAsia="en-US"/>
              </w:rPr>
              <w:t>-</w:t>
            </w:r>
          </w:p>
        </w:tc>
        <w:tc>
          <w:tcPr>
            <w:tcW w:w="1560" w:type="dxa"/>
            <w:vAlign w:val="center"/>
          </w:tcPr>
          <w:p w:rsidR="00BC2A1E" w:rsidRPr="00A07803" w:rsidRDefault="00BC2A1E" w:rsidP="00576557">
            <w:pPr>
              <w:widowControl/>
              <w:autoSpaceDE/>
              <w:autoSpaceDN/>
              <w:jc w:val="center"/>
              <w:rPr>
                <w:sz w:val="24"/>
                <w:szCs w:val="24"/>
                <w:lang w:eastAsia="en-US"/>
              </w:rPr>
            </w:pPr>
            <w:r w:rsidRPr="00A07803">
              <w:rPr>
                <w:sz w:val="24"/>
                <w:szCs w:val="24"/>
                <w:lang w:eastAsia="en-US"/>
              </w:rPr>
              <w:t>-</w:t>
            </w:r>
          </w:p>
        </w:tc>
        <w:tc>
          <w:tcPr>
            <w:tcW w:w="1701" w:type="dxa"/>
            <w:vAlign w:val="center"/>
          </w:tcPr>
          <w:p w:rsidR="00BC2A1E" w:rsidRPr="00A07803" w:rsidRDefault="00BC2A1E" w:rsidP="00576557">
            <w:pPr>
              <w:widowControl/>
              <w:autoSpaceDE/>
              <w:autoSpaceDN/>
              <w:jc w:val="center"/>
              <w:rPr>
                <w:sz w:val="24"/>
                <w:szCs w:val="24"/>
                <w:lang w:eastAsia="en-US"/>
              </w:rPr>
            </w:pPr>
            <w:r w:rsidRPr="00A07803">
              <w:rPr>
                <w:sz w:val="24"/>
                <w:szCs w:val="24"/>
                <w:lang w:eastAsia="en-US"/>
              </w:rPr>
              <w:t>0,41</w:t>
            </w:r>
          </w:p>
        </w:tc>
      </w:tr>
      <w:tr w:rsidR="00BC2A1E" w:rsidTr="0094357C">
        <w:tc>
          <w:tcPr>
            <w:tcW w:w="3706" w:type="dxa"/>
            <w:vAlign w:val="center"/>
          </w:tcPr>
          <w:p w:rsidR="00BC2A1E" w:rsidRPr="00B06EBD" w:rsidRDefault="00BC2A1E" w:rsidP="00576557">
            <w:pPr>
              <w:widowControl/>
              <w:autoSpaceDE/>
              <w:autoSpaceDN/>
              <w:jc w:val="center"/>
              <w:rPr>
                <w:sz w:val="24"/>
                <w:szCs w:val="24"/>
                <w:lang w:eastAsia="en-US"/>
              </w:rPr>
            </w:pPr>
            <w:r w:rsidRPr="00B06EBD">
              <w:rPr>
                <w:sz w:val="24"/>
                <w:szCs w:val="24"/>
                <w:lang w:eastAsia="en-US"/>
              </w:rPr>
              <w:t>ООО «Энергоцентр-Мокшан»</w:t>
            </w:r>
          </w:p>
        </w:tc>
        <w:tc>
          <w:tcPr>
            <w:tcW w:w="1559" w:type="dxa"/>
            <w:vAlign w:val="center"/>
          </w:tcPr>
          <w:p w:rsidR="00BC2A1E" w:rsidRPr="00605E11" w:rsidRDefault="00BC2A1E" w:rsidP="00576557">
            <w:pPr>
              <w:jc w:val="center"/>
              <w:rPr>
                <w:sz w:val="24"/>
                <w:szCs w:val="24"/>
                <w:lang w:eastAsia="en-US"/>
              </w:rPr>
            </w:pPr>
            <w:r>
              <w:rPr>
                <w:sz w:val="24"/>
                <w:szCs w:val="24"/>
                <w:lang w:eastAsia="en-US"/>
              </w:rPr>
              <w:t>0,72</w:t>
            </w:r>
          </w:p>
        </w:tc>
        <w:tc>
          <w:tcPr>
            <w:tcW w:w="1559" w:type="dxa"/>
            <w:vAlign w:val="center"/>
          </w:tcPr>
          <w:p w:rsidR="00BC2A1E" w:rsidRPr="00B06EBD" w:rsidRDefault="00BC2A1E" w:rsidP="00576557">
            <w:pPr>
              <w:jc w:val="center"/>
              <w:rPr>
                <w:sz w:val="24"/>
                <w:szCs w:val="24"/>
                <w:lang w:eastAsia="en-US"/>
              </w:rPr>
            </w:pPr>
            <w:r w:rsidRPr="00B06EBD">
              <w:rPr>
                <w:sz w:val="24"/>
                <w:szCs w:val="24"/>
                <w:lang w:eastAsia="en-US"/>
              </w:rPr>
              <w:t>-</w:t>
            </w:r>
          </w:p>
        </w:tc>
        <w:tc>
          <w:tcPr>
            <w:tcW w:w="1560" w:type="dxa"/>
            <w:vAlign w:val="center"/>
          </w:tcPr>
          <w:p w:rsidR="00BC2A1E" w:rsidRPr="00D64F0B" w:rsidRDefault="00BC2A1E" w:rsidP="00576557">
            <w:pPr>
              <w:jc w:val="center"/>
              <w:rPr>
                <w:sz w:val="24"/>
                <w:szCs w:val="24"/>
                <w:lang w:eastAsia="en-US"/>
              </w:rPr>
            </w:pPr>
            <w:r>
              <w:rPr>
                <w:sz w:val="24"/>
                <w:szCs w:val="24"/>
                <w:lang w:eastAsia="en-US"/>
              </w:rPr>
              <w:t>-</w:t>
            </w:r>
          </w:p>
        </w:tc>
        <w:tc>
          <w:tcPr>
            <w:tcW w:w="1701" w:type="dxa"/>
            <w:vAlign w:val="center"/>
          </w:tcPr>
          <w:p w:rsidR="00BC2A1E" w:rsidRPr="00D64F0B" w:rsidRDefault="00BC2A1E" w:rsidP="00576557">
            <w:pPr>
              <w:jc w:val="center"/>
              <w:rPr>
                <w:sz w:val="24"/>
                <w:szCs w:val="24"/>
                <w:lang w:eastAsia="en-US"/>
              </w:rPr>
            </w:pPr>
            <w:r>
              <w:rPr>
                <w:sz w:val="24"/>
                <w:szCs w:val="24"/>
                <w:lang w:eastAsia="en-US"/>
              </w:rPr>
              <w:t>0,72</w:t>
            </w:r>
          </w:p>
        </w:tc>
      </w:tr>
    </w:tbl>
    <w:p w:rsidR="00D232FA" w:rsidRDefault="00D232FA" w:rsidP="00576557">
      <w:pPr>
        <w:pStyle w:val="a3"/>
        <w:spacing w:before="1"/>
        <w:ind w:left="117" w:right="105" w:firstLine="540"/>
        <w:jc w:val="both"/>
      </w:pPr>
    </w:p>
    <w:p w:rsidR="00D232FA" w:rsidRPr="005A005D" w:rsidRDefault="005A005D" w:rsidP="00576557">
      <w:pPr>
        <w:pStyle w:val="a3"/>
        <w:spacing w:before="1"/>
        <w:ind w:left="117" w:right="105" w:firstLine="540"/>
        <w:jc w:val="both"/>
        <w:rPr>
          <w:b/>
        </w:rPr>
      </w:pPr>
      <w:r w:rsidRPr="005A005D">
        <w:rPr>
          <w:b/>
        </w:rPr>
        <w:t>Описание случаев применения отопления жилых помещений в многоквартирных домах с использованием индивидуальных квартирных источников тепловой энергии</w:t>
      </w:r>
    </w:p>
    <w:p w:rsidR="00D232FA" w:rsidRDefault="00D232FA" w:rsidP="00576557">
      <w:pPr>
        <w:pStyle w:val="a3"/>
        <w:spacing w:before="1"/>
        <w:ind w:left="117" w:right="105" w:firstLine="540"/>
        <w:jc w:val="both"/>
      </w:pPr>
    </w:p>
    <w:p w:rsidR="00D232FA" w:rsidRDefault="005A005D" w:rsidP="00576557">
      <w:pPr>
        <w:pStyle w:val="a3"/>
        <w:spacing w:before="1"/>
        <w:ind w:left="117" w:right="105" w:firstLine="540"/>
        <w:jc w:val="both"/>
      </w:pPr>
      <w:r w:rsidRPr="005A005D">
        <w:lastRenderedPageBreak/>
        <w:t>В 2-х– 3-х этажной застройке жилой фонд и иные объекты переведены на индивидуальное поквартирное (пообъектное) газовое отопление.</w:t>
      </w:r>
    </w:p>
    <w:p w:rsidR="00D232FA" w:rsidRDefault="00D232FA" w:rsidP="00576557">
      <w:pPr>
        <w:pStyle w:val="a3"/>
        <w:spacing w:before="1"/>
        <w:ind w:left="117" w:right="105" w:firstLine="540"/>
        <w:jc w:val="both"/>
      </w:pPr>
    </w:p>
    <w:p w:rsidR="00D232FA" w:rsidRPr="005A005D" w:rsidRDefault="005A005D" w:rsidP="00576557">
      <w:pPr>
        <w:pStyle w:val="a3"/>
        <w:spacing w:before="1"/>
        <w:ind w:left="117" w:right="105" w:firstLine="540"/>
        <w:jc w:val="both"/>
        <w:rPr>
          <w:b/>
        </w:rPr>
      </w:pPr>
      <w:r w:rsidRPr="005A005D">
        <w:rPr>
          <w:b/>
        </w:rPr>
        <w:t>Значений потребления тепловой энергии в расчетных элементах территориального деления за отопительный период и за год в целом</w:t>
      </w:r>
    </w:p>
    <w:p w:rsidR="00D232FA" w:rsidRDefault="00D232FA" w:rsidP="00576557">
      <w:pPr>
        <w:pStyle w:val="a3"/>
        <w:spacing w:before="1"/>
        <w:ind w:left="117" w:right="105" w:firstLine="540"/>
        <w:jc w:val="both"/>
      </w:pPr>
    </w:p>
    <w:p w:rsidR="00D232FA" w:rsidRDefault="005A005D" w:rsidP="00576557">
      <w:pPr>
        <w:pStyle w:val="a3"/>
        <w:spacing w:before="1"/>
        <w:ind w:left="117" w:right="105" w:firstLine="540"/>
        <w:jc w:val="both"/>
      </w:pPr>
      <w:r w:rsidRPr="005A005D">
        <w:t>Значения потребления тепловой энергии в расчетных элементах территориального деления за отопительный период и за год в целом сведены в таблицу</w:t>
      </w:r>
      <w:r>
        <w:t xml:space="preserve"> 7</w:t>
      </w:r>
    </w:p>
    <w:p w:rsidR="00D232FA" w:rsidRDefault="00D232FA" w:rsidP="00576557">
      <w:pPr>
        <w:pStyle w:val="a3"/>
        <w:spacing w:before="1"/>
        <w:ind w:left="117" w:right="105" w:firstLine="540"/>
        <w:jc w:val="both"/>
      </w:pPr>
    </w:p>
    <w:p w:rsidR="00D232FA" w:rsidRDefault="005A005D" w:rsidP="00576557">
      <w:pPr>
        <w:pStyle w:val="a3"/>
        <w:spacing w:before="1"/>
        <w:ind w:left="117" w:right="105" w:firstLine="540"/>
        <w:jc w:val="both"/>
      </w:pPr>
      <w:r>
        <w:t xml:space="preserve">Таблица 7 - </w:t>
      </w:r>
      <w:r w:rsidRPr="005A005D">
        <w:t>Значения потребления тепловой энергии в расчетных элементах территориального деления за отопительный период и за год в целом</w:t>
      </w:r>
    </w:p>
    <w:tbl>
      <w:tblPr>
        <w:tblStyle w:val="a6"/>
        <w:tblW w:w="9790" w:type="dxa"/>
        <w:jc w:val="center"/>
        <w:tblLook w:val="04A0" w:firstRow="1" w:lastRow="0" w:firstColumn="1" w:lastColumn="0" w:noHBand="0" w:noVBand="1"/>
      </w:tblPr>
      <w:tblGrid>
        <w:gridCol w:w="3263"/>
        <w:gridCol w:w="3263"/>
        <w:gridCol w:w="3264"/>
      </w:tblGrid>
      <w:tr w:rsidR="00BC6E98" w:rsidRPr="00BC6E98" w:rsidTr="00BC6E98">
        <w:trPr>
          <w:jc w:val="center"/>
        </w:trPr>
        <w:tc>
          <w:tcPr>
            <w:tcW w:w="3263" w:type="dxa"/>
            <w:vMerge w:val="restart"/>
          </w:tcPr>
          <w:p w:rsidR="00BC6E98" w:rsidRPr="00BC6E98" w:rsidRDefault="00BC6E98" w:rsidP="00576557">
            <w:pPr>
              <w:pStyle w:val="a3"/>
              <w:jc w:val="center"/>
            </w:pPr>
            <w:bookmarkStart w:id="10" w:name="_Hlk109571165"/>
            <w:r w:rsidRPr="00BC6E98">
              <w:t>Наименование потребителей тепловой энергии</w:t>
            </w:r>
          </w:p>
        </w:tc>
        <w:tc>
          <w:tcPr>
            <w:tcW w:w="3263" w:type="dxa"/>
            <w:vAlign w:val="center"/>
          </w:tcPr>
          <w:p w:rsidR="00BC6E98" w:rsidRPr="00BC6E98" w:rsidRDefault="00BC6E98" w:rsidP="00576557">
            <w:pPr>
              <w:pStyle w:val="a7"/>
              <w:rPr>
                <w:sz w:val="26"/>
                <w:szCs w:val="26"/>
              </w:rPr>
            </w:pPr>
            <w:r w:rsidRPr="00BC6E98">
              <w:rPr>
                <w:sz w:val="26"/>
                <w:szCs w:val="26"/>
              </w:rPr>
              <w:t>Потребление тепловой энергии за год в целом</w:t>
            </w:r>
          </w:p>
        </w:tc>
        <w:tc>
          <w:tcPr>
            <w:tcW w:w="3264" w:type="dxa"/>
            <w:vAlign w:val="center"/>
          </w:tcPr>
          <w:p w:rsidR="00BC6E98" w:rsidRPr="00BC6E98" w:rsidRDefault="00BC6E98" w:rsidP="00576557">
            <w:pPr>
              <w:pStyle w:val="a7"/>
              <w:rPr>
                <w:sz w:val="26"/>
                <w:szCs w:val="26"/>
              </w:rPr>
            </w:pPr>
            <w:r w:rsidRPr="00BC6E98">
              <w:rPr>
                <w:sz w:val="26"/>
                <w:szCs w:val="26"/>
              </w:rPr>
              <w:t>Потребления тепловой энергии за отопительный период</w:t>
            </w:r>
          </w:p>
        </w:tc>
      </w:tr>
      <w:tr w:rsidR="00BC6E98" w:rsidRPr="00BC6E98" w:rsidTr="00BC6E98">
        <w:trPr>
          <w:jc w:val="center"/>
        </w:trPr>
        <w:tc>
          <w:tcPr>
            <w:tcW w:w="3263" w:type="dxa"/>
            <w:vMerge/>
          </w:tcPr>
          <w:p w:rsidR="00BC6E98" w:rsidRPr="00BC6E98" w:rsidRDefault="00BC6E98" w:rsidP="00576557">
            <w:pPr>
              <w:pStyle w:val="a3"/>
              <w:jc w:val="center"/>
            </w:pPr>
          </w:p>
        </w:tc>
        <w:tc>
          <w:tcPr>
            <w:tcW w:w="6527" w:type="dxa"/>
            <w:gridSpan w:val="2"/>
          </w:tcPr>
          <w:p w:rsidR="00BC6E98" w:rsidRPr="00BC6E98" w:rsidRDefault="00BC6E98" w:rsidP="00576557">
            <w:pPr>
              <w:pStyle w:val="a3"/>
              <w:ind w:right="105"/>
              <w:jc w:val="center"/>
            </w:pPr>
            <w:r w:rsidRPr="00BC6E98">
              <w:t>Гкал/год</w:t>
            </w:r>
          </w:p>
        </w:tc>
      </w:tr>
      <w:tr w:rsidR="00677A8E" w:rsidRPr="00BC6E98" w:rsidTr="0094357C">
        <w:trPr>
          <w:jc w:val="center"/>
        </w:trPr>
        <w:tc>
          <w:tcPr>
            <w:tcW w:w="3263" w:type="dxa"/>
            <w:vAlign w:val="center"/>
          </w:tcPr>
          <w:p w:rsidR="00677A8E" w:rsidRPr="00B06EBD" w:rsidRDefault="00677A8E" w:rsidP="00576557">
            <w:pPr>
              <w:pStyle w:val="TableParagraph"/>
              <w:jc w:val="center"/>
              <w:rPr>
                <w:sz w:val="24"/>
                <w:szCs w:val="24"/>
                <w:lang w:eastAsia="en-US"/>
              </w:rPr>
            </w:pPr>
            <w:r>
              <w:rPr>
                <w:sz w:val="24"/>
                <w:szCs w:val="24"/>
                <w:lang w:eastAsia="en-US"/>
              </w:rPr>
              <w:t xml:space="preserve">№ 1 </w:t>
            </w:r>
            <w:r w:rsidRPr="00B06EBD">
              <w:rPr>
                <w:sz w:val="24"/>
                <w:szCs w:val="24"/>
                <w:lang w:eastAsia="en-US"/>
              </w:rPr>
              <w:t>МУП «Жилкомсервис»</w:t>
            </w:r>
          </w:p>
        </w:tc>
        <w:tc>
          <w:tcPr>
            <w:tcW w:w="3263" w:type="dxa"/>
          </w:tcPr>
          <w:p w:rsidR="00677A8E" w:rsidRPr="00BC6E98" w:rsidRDefault="00677A8E" w:rsidP="00576557">
            <w:pPr>
              <w:pStyle w:val="a3"/>
              <w:ind w:right="105"/>
              <w:jc w:val="center"/>
            </w:pPr>
            <w:r>
              <w:t>473,023</w:t>
            </w:r>
          </w:p>
        </w:tc>
        <w:tc>
          <w:tcPr>
            <w:tcW w:w="3264" w:type="dxa"/>
          </w:tcPr>
          <w:p w:rsidR="00677A8E" w:rsidRPr="00BC6E98" w:rsidRDefault="00677A8E" w:rsidP="00576557">
            <w:pPr>
              <w:pStyle w:val="a3"/>
              <w:ind w:right="105"/>
              <w:jc w:val="center"/>
            </w:pPr>
            <w:r>
              <w:t>473,023</w:t>
            </w:r>
          </w:p>
        </w:tc>
      </w:tr>
      <w:tr w:rsidR="00677A8E" w:rsidRPr="00BC6E98" w:rsidTr="00BC6E98">
        <w:trPr>
          <w:jc w:val="center"/>
        </w:trPr>
        <w:tc>
          <w:tcPr>
            <w:tcW w:w="3263" w:type="dxa"/>
            <w:vAlign w:val="center"/>
          </w:tcPr>
          <w:p w:rsidR="00677A8E" w:rsidRPr="00B06EBD" w:rsidRDefault="00677A8E" w:rsidP="00576557">
            <w:pPr>
              <w:widowControl/>
              <w:autoSpaceDE/>
              <w:autoSpaceDN/>
              <w:jc w:val="center"/>
              <w:rPr>
                <w:sz w:val="24"/>
                <w:szCs w:val="24"/>
                <w:lang w:eastAsia="en-US"/>
              </w:rPr>
            </w:pPr>
            <w:r>
              <w:rPr>
                <w:sz w:val="24"/>
                <w:szCs w:val="24"/>
                <w:lang w:eastAsia="en-US"/>
              </w:rPr>
              <w:t xml:space="preserve">№ 2 </w:t>
            </w:r>
            <w:r w:rsidRPr="00B06EBD">
              <w:rPr>
                <w:sz w:val="24"/>
                <w:szCs w:val="24"/>
                <w:lang w:eastAsia="en-US"/>
              </w:rPr>
              <w:t>МУП «Жилкомсервис»</w:t>
            </w:r>
          </w:p>
        </w:tc>
        <w:tc>
          <w:tcPr>
            <w:tcW w:w="3263" w:type="dxa"/>
          </w:tcPr>
          <w:p w:rsidR="00677A8E" w:rsidRPr="00BC6E98" w:rsidRDefault="00677A8E" w:rsidP="00576557">
            <w:pPr>
              <w:pStyle w:val="a3"/>
              <w:ind w:right="105"/>
              <w:jc w:val="center"/>
            </w:pPr>
            <w:r>
              <w:t>1218,89</w:t>
            </w:r>
          </w:p>
        </w:tc>
        <w:tc>
          <w:tcPr>
            <w:tcW w:w="3264" w:type="dxa"/>
          </w:tcPr>
          <w:p w:rsidR="00677A8E" w:rsidRPr="00BC6E98" w:rsidRDefault="00677A8E" w:rsidP="00576557">
            <w:pPr>
              <w:pStyle w:val="a3"/>
              <w:ind w:right="105"/>
              <w:jc w:val="center"/>
            </w:pPr>
            <w:r>
              <w:t>1218,89</w:t>
            </w:r>
          </w:p>
        </w:tc>
      </w:tr>
      <w:tr w:rsidR="00677A8E" w:rsidRPr="00BC6E98" w:rsidTr="00BC6E98">
        <w:trPr>
          <w:jc w:val="center"/>
        </w:trPr>
        <w:tc>
          <w:tcPr>
            <w:tcW w:w="3263" w:type="dxa"/>
            <w:vAlign w:val="center"/>
          </w:tcPr>
          <w:p w:rsidR="00677A8E" w:rsidRPr="00B06EBD" w:rsidRDefault="00677A8E" w:rsidP="00576557">
            <w:pPr>
              <w:widowControl/>
              <w:autoSpaceDE/>
              <w:autoSpaceDN/>
              <w:jc w:val="center"/>
              <w:rPr>
                <w:sz w:val="24"/>
                <w:szCs w:val="24"/>
                <w:lang w:eastAsia="en-US"/>
              </w:rPr>
            </w:pPr>
            <w:r w:rsidRPr="00B06EBD">
              <w:rPr>
                <w:sz w:val="24"/>
                <w:szCs w:val="24"/>
                <w:lang w:eastAsia="en-US"/>
              </w:rPr>
              <w:t>ООО «Энергоцентр-Мокшан»</w:t>
            </w:r>
          </w:p>
        </w:tc>
        <w:tc>
          <w:tcPr>
            <w:tcW w:w="3263" w:type="dxa"/>
          </w:tcPr>
          <w:p w:rsidR="00677A8E" w:rsidRDefault="00677A8E" w:rsidP="00576557">
            <w:pPr>
              <w:pStyle w:val="a3"/>
              <w:ind w:right="105"/>
              <w:jc w:val="center"/>
            </w:pPr>
            <w:r>
              <w:t>4280,8</w:t>
            </w:r>
          </w:p>
        </w:tc>
        <w:tc>
          <w:tcPr>
            <w:tcW w:w="3264" w:type="dxa"/>
          </w:tcPr>
          <w:p w:rsidR="00677A8E" w:rsidRDefault="00677A8E" w:rsidP="00576557">
            <w:pPr>
              <w:pStyle w:val="a3"/>
              <w:ind w:right="105"/>
              <w:jc w:val="center"/>
            </w:pPr>
            <w:r>
              <w:t>4280,8</w:t>
            </w:r>
          </w:p>
        </w:tc>
      </w:tr>
      <w:bookmarkEnd w:id="10"/>
    </w:tbl>
    <w:p w:rsidR="00D232FA" w:rsidRDefault="00D232FA" w:rsidP="00576557">
      <w:pPr>
        <w:pStyle w:val="a3"/>
        <w:spacing w:before="1"/>
        <w:ind w:left="117" w:right="105" w:firstLine="540"/>
        <w:jc w:val="both"/>
      </w:pPr>
    </w:p>
    <w:p w:rsidR="00D232FA" w:rsidRPr="00A62AA1" w:rsidRDefault="00A62AA1" w:rsidP="00576557">
      <w:pPr>
        <w:pStyle w:val="a3"/>
        <w:spacing w:before="1"/>
        <w:ind w:left="117" w:right="105" w:firstLine="540"/>
        <w:jc w:val="both"/>
        <w:rPr>
          <w:b/>
        </w:rPr>
      </w:pPr>
      <w:r w:rsidRPr="00A62AA1">
        <w:rPr>
          <w:b/>
        </w:rPr>
        <w:t>Значения потребления тепловой энергии при расчетных температурах наружного воздуха в зонах действия источника тепловой энергии</w:t>
      </w:r>
    </w:p>
    <w:p w:rsidR="0084096C" w:rsidRDefault="0084096C" w:rsidP="00576557">
      <w:pPr>
        <w:pStyle w:val="a3"/>
        <w:spacing w:before="1"/>
        <w:ind w:left="117" w:right="105" w:firstLine="540"/>
        <w:jc w:val="both"/>
      </w:pPr>
    </w:p>
    <w:p w:rsidR="0084096C" w:rsidRDefault="00A62AA1" w:rsidP="00576557">
      <w:pPr>
        <w:pStyle w:val="a3"/>
        <w:spacing w:before="1"/>
        <w:ind w:left="117" w:right="105" w:firstLine="540"/>
        <w:jc w:val="both"/>
      </w:pPr>
      <w:r>
        <w:t>Значения потребления тепловой энергии расчетными элементами территориального деления при расчетных температурах наружного воздуха в зонах действия источников тепловой энергии приведены в таблице 7.</w:t>
      </w:r>
    </w:p>
    <w:p w:rsidR="00757474" w:rsidRDefault="00757474" w:rsidP="00576557">
      <w:pPr>
        <w:pStyle w:val="a3"/>
        <w:spacing w:before="1"/>
        <w:ind w:left="117" w:right="105" w:firstLine="540"/>
        <w:jc w:val="both"/>
      </w:pPr>
    </w:p>
    <w:p w:rsidR="00E72925" w:rsidRPr="0084096C" w:rsidRDefault="00E72925" w:rsidP="00576557">
      <w:pPr>
        <w:pStyle w:val="1"/>
        <w:numPr>
          <w:ilvl w:val="1"/>
          <w:numId w:val="3"/>
        </w:numPr>
        <w:tabs>
          <w:tab w:val="left" w:pos="1220"/>
        </w:tabs>
        <w:spacing w:before="61"/>
        <w:ind w:right="114" w:firstLine="589"/>
        <w:jc w:val="both"/>
      </w:pPr>
      <w:bookmarkStart w:id="11" w:name="_Toc9528715"/>
      <w:r w:rsidRPr="00E72925">
        <w:t>Балансы тепловой мощности и тепловой нагрузки в зонах действия источников тепловой энергии</w:t>
      </w:r>
      <w:bookmarkEnd w:id="11"/>
    </w:p>
    <w:p w:rsidR="00A62AA1" w:rsidRDefault="00A62AA1" w:rsidP="00576557">
      <w:pPr>
        <w:pStyle w:val="a3"/>
        <w:spacing w:before="1"/>
        <w:ind w:left="117" w:right="105" w:firstLine="540"/>
        <w:jc w:val="both"/>
      </w:pPr>
    </w:p>
    <w:p w:rsidR="00A62AA1" w:rsidRPr="00E72925" w:rsidRDefault="00E72925" w:rsidP="00576557">
      <w:pPr>
        <w:pStyle w:val="a3"/>
        <w:spacing w:before="1"/>
        <w:ind w:left="117" w:right="105" w:firstLine="540"/>
        <w:jc w:val="both"/>
        <w:rPr>
          <w:b/>
        </w:rPr>
      </w:pPr>
      <w:r w:rsidRPr="00E72925">
        <w:rPr>
          <w:b/>
        </w:rPr>
        <w:t>Балансы установленной, располагаемой тепловой мощности и тепловой мощности нетто, потерь тепловой мощности в тепловых сетях и присоединенной тепловой нагрузки по каждому источнику тепловой энергии</w:t>
      </w:r>
    </w:p>
    <w:p w:rsidR="00A62AA1" w:rsidRDefault="00A62AA1" w:rsidP="00576557">
      <w:pPr>
        <w:pStyle w:val="a3"/>
        <w:spacing w:before="1"/>
        <w:ind w:left="117" w:right="105" w:firstLine="540"/>
        <w:jc w:val="both"/>
      </w:pPr>
    </w:p>
    <w:p w:rsidR="00A62AA1" w:rsidRDefault="00E72925" w:rsidP="00576557">
      <w:pPr>
        <w:pStyle w:val="a3"/>
        <w:spacing w:before="1"/>
        <w:ind w:left="117" w:right="105" w:firstLine="540"/>
        <w:jc w:val="both"/>
      </w:pPr>
      <w:r>
        <w:t>На основании предоставленных данных о присоединённых тепловых нагрузках, установленных мощностях и собственных нуждах источника был составлен баланс тепловой мощности и присоединенной нагрузки по тепловым источникам, приведенный в таблице 8.</w:t>
      </w:r>
    </w:p>
    <w:p w:rsidR="00A62AA1" w:rsidRDefault="0005212F" w:rsidP="00576557">
      <w:pPr>
        <w:pStyle w:val="a3"/>
        <w:spacing w:before="1"/>
        <w:ind w:left="117" w:right="105" w:firstLine="540"/>
        <w:jc w:val="both"/>
      </w:pPr>
      <w:r>
        <w:t>Таблица 8 – Баланс тепловой мощности</w:t>
      </w:r>
    </w:p>
    <w:tbl>
      <w:tblPr>
        <w:tblStyle w:val="a6"/>
        <w:tblW w:w="10108" w:type="dxa"/>
        <w:tblInd w:w="534" w:type="dxa"/>
        <w:tblLook w:val="04A0" w:firstRow="1" w:lastRow="0" w:firstColumn="1" w:lastColumn="0" w:noHBand="0" w:noVBand="1"/>
      </w:tblPr>
      <w:tblGrid>
        <w:gridCol w:w="3163"/>
        <w:gridCol w:w="2357"/>
        <w:gridCol w:w="2137"/>
        <w:gridCol w:w="2451"/>
      </w:tblGrid>
      <w:tr w:rsidR="00F8205D" w:rsidTr="00E54350">
        <w:tc>
          <w:tcPr>
            <w:tcW w:w="3163" w:type="dxa"/>
            <w:vAlign w:val="center"/>
          </w:tcPr>
          <w:p w:rsidR="00F8205D" w:rsidRDefault="00F8205D" w:rsidP="00576557">
            <w:pPr>
              <w:pStyle w:val="a3"/>
              <w:contextualSpacing/>
              <w:jc w:val="center"/>
            </w:pPr>
            <w:bookmarkStart w:id="12" w:name="_Hlk109570714"/>
            <w:r>
              <w:t>Показатели</w:t>
            </w:r>
          </w:p>
        </w:tc>
        <w:tc>
          <w:tcPr>
            <w:tcW w:w="2357" w:type="dxa"/>
            <w:vAlign w:val="center"/>
          </w:tcPr>
          <w:p w:rsidR="00F8205D" w:rsidRDefault="00F8205D" w:rsidP="00576557">
            <w:pPr>
              <w:pStyle w:val="a3"/>
              <w:contextualSpacing/>
              <w:jc w:val="center"/>
            </w:pPr>
            <w:r w:rsidRPr="00BC6E98">
              <w:t>МУП «Жилкомсервис»</w:t>
            </w:r>
            <w:r>
              <w:t xml:space="preserve"> кот. № 1</w:t>
            </w:r>
          </w:p>
        </w:tc>
        <w:tc>
          <w:tcPr>
            <w:tcW w:w="2137" w:type="dxa"/>
            <w:vAlign w:val="center"/>
          </w:tcPr>
          <w:p w:rsidR="00F8205D" w:rsidRDefault="00F8205D" w:rsidP="00576557">
            <w:pPr>
              <w:pStyle w:val="a3"/>
              <w:contextualSpacing/>
              <w:jc w:val="center"/>
            </w:pPr>
            <w:r w:rsidRPr="00BC6E98">
              <w:t>МУП «Жилкомсервис»</w:t>
            </w:r>
            <w:r>
              <w:t xml:space="preserve"> кот. № 2</w:t>
            </w:r>
          </w:p>
        </w:tc>
        <w:tc>
          <w:tcPr>
            <w:tcW w:w="2451" w:type="dxa"/>
            <w:vAlign w:val="center"/>
          </w:tcPr>
          <w:p w:rsidR="00F8205D" w:rsidRDefault="00F8205D" w:rsidP="00576557">
            <w:pPr>
              <w:pStyle w:val="a3"/>
              <w:contextualSpacing/>
              <w:jc w:val="center"/>
            </w:pPr>
            <w:r>
              <w:t>ООО «ЭНЕРГОЦЕНТР-МОКШАН»</w:t>
            </w:r>
          </w:p>
        </w:tc>
      </w:tr>
      <w:tr w:rsidR="00F8205D" w:rsidTr="00E54350">
        <w:tc>
          <w:tcPr>
            <w:tcW w:w="3163" w:type="dxa"/>
            <w:vAlign w:val="center"/>
          </w:tcPr>
          <w:p w:rsidR="00F8205D" w:rsidRPr="000D406D" w:rsidRDefault="00F8205D" w:rsidP="00576557">
            <w:pPr>
              <w:pStyle w:val="a7"/>
              <w:contextualSpacing/>
            </w:pPr>
            <w:r w:rsidRPr="000D406D">
              <w:t>Установленная мощность, Гкал/ч</w:t>
            </w:r>
          </w:p>
        </w:tc>
        <w:tc>
          <w:tcPr>
            <w:tcW w:w="2357" w:type="dxa"/>
            <w:vAlign w:val="center"/>
          </w:tcPr>
          <w:p w:rsidR="00F8205D" w:rsidRDefault="00F8205D" w:rsidP="00576557">
            <w:pPr>
              <w:pStyle w:val="a3"/>
              <w:contextualSpacing/>
              <w:jc w:val="center"/>
            </w:pPr>
            <w:r>
              <w:t>0,172</w:t>
            </w:r>
          </w:p>
        </w:tc>
        <w:tc>
          <w:tcPr>
            <w:tcW w:w="2137" w:type="dxa"/>
            <w:vAlign w:val="center"/>
          </w:tcPr>
          <w:p w:rsidR="00F8205D" w:rsidRDefault="00F8205D" w:rsidP="00576557">
            <w:pPr>
              <w:pStyle w:val="a3"/>
              <w:contextualSpacing/>
              <w:jc w:val="center"/>
            </w:pPr>
            <w:r>
              <w:t>1,599</w:t>
            </w:r>
          </w:p>
        </w:tc>
        <w:tc>
          <w:tcPr>
            <w:tcW w:w="2451" w:type="dxa"/>
            <w:vAlign w:val="center"/>
          </w:tcPr>
          <w:p w:rsidR="00F8205D" w:rsidRDefault="00F8205D" w:rsidP="00576557">
            <w:pPr>
              <w:pStyle w:val="a3"/>
              <w:contextualSpacing/>
              <w:jc w:val="center"/>
            </w:pPr>
            <w:r>
              <w:t>1,72</w:t>
            </w:r>
          </w:p>
        </w:tc>
      </w:tr>
      <w:tr w:rsidR="00F8205D" w:rsidTr="00E54350">
        <w:tc>
          <w:tcPr>
            <w:tcW w:w="3163" w:type="dxa"/>
            <w:vAlign w:val="center"/>
          </w:tcPr>
          <w:p w:rsidR="00F8205D" w:rsidRPr="000D406D" w:rsidRDefault="00F8205D" w:rsidP="00576557">
            <w:pPr>
              <w:pStyle w:val="a7"/>
              <w:contextualSpacing/>
            </w:pPr>
            <w:r w:rsidRPr="000D406D">
              <w:t>Располагаемая мощность, Гкал/ч</w:t>
            </w:r>
          </w:p>
        </w:tc>
        <w:tc>
          <w:tcPr>
            <w:tcW w:w="2357" w:type="dxa"/>
            <w:vAlign w:val="center"/>
          </w:tcPr>
          <w:p w:rsidR="00F8205D" w:rsidRDefault="00F8205D" w:rsidP="00576557">
            <w:pPr>
              <w:pStyle w:val="a3"/>
              <w:contextualSpacing/>
              <w:jc w:val="center"/>
            </w:pPr>
            <w:r>
              <w:t>0,172</w:t>
            </w:r>
          </w:p>
        </w:tc>
        <w:tc>
          <w:tcPr>
            <w:tcW w:w="2137" w:type="dxa"/>
            <w:vAlign w:val="center"/>
          </w:tcPr>
          <w:p w:rsidR="00F8205D" w:rsidRDefault="00F8205D" w:rsidP="00576557">
            <w:pPr>
              <w:pStyle w:val="a3"/>
              <w:contextualSpacing/>
              <w:jc w:val="center"/>
            </w:pPr>
            <w:r>
              <w:t>1,599</w:t>
            </w:r>
          </w:p>
        </w:tc>
        <w:tc>
          <w:tcPr>
            <w:tcW w:w="2451" w:type="dxa"/>
            <w:vAlign w:val="center"/>
          </w:tcPr>
          <w:p w:rsidR="00F8205D" w:rsidRDefault="00F8205D" w:rsidP="00576557">
            <w:pPr>
              <w:pStyle w:val="a3"/>
              <w:contextualSpacing/>
              <w:jc w:val="center"/>
            </w:pPr>
            <w:r>
              <w:t>1,72</w:t>
            </w:r>
          </w:p>
        </w:tc>
      </w:tr>
      <w:tr w:rsidR="00F8205D" w:rsidTr="00E54350">
        <w:tc>
          <w:tcPr>
            <w:tcW w:w="3163" w:type="dxa"/>
            <w:vAlign w:val="center"/>
          </w:tcPr>
          <w:p w:rsidR="00F8205D" w:rsidRPr="000D406D" w:rsidRDefault="00F8205D" w:rsidP="00576557">
            <w:pPr>
              <w:pStyle w:val="a7"/>
              <w:contextualSpacing/>
            </w:pPr>
            <w:r w:rsidRPr="000D406D">
              <w:t>Собственные нужды, Гкал/ч</w:t>
            </w:r>
          </w:p>
        </w:tc>
        <w:tc>
          <w:tcPr>
            <w:tcW w:w="2357" w:type="dxa"/>
            <w:vAlign w:val="center"/>
          </w:tcPr>
          <w:p w:rsidR="00F8205D" w:rsidRDefault="00F8205D" w:rsidP="00576557">
            <w:pPr>
              <w:pStyle w:val="a3"/>
              <w:contextualSpacing/>
              <w:jc w:val="center"/>
            </w:pPr>
            <w:r>
              <w:t>0,01</w:t>
            </w:r>
          </w:p>
        </w:tc>
        <w:tc>
          <w:tcPr>
            <w:tcW w:w="2137" w:type="dxa"/>
            <w:vAlign w:val="center"/>
          </w:tcPr>
          <w:p w:rsidR="00F8205D" w:rsidRDefault="00F8205D" w:rsidP="00576557">
            <w:pPr>
              <w:pStyle w:val="a3"/>
              <w:contextualSpacing/>
              <w:jc w:val="center"/>
            </w:pPr>
            <w:r>
              <w:t>0,03</w:t>
            </w:r>
          </w:p>
        </w:tc>
        <w:tc>
          <w:tcPr>
            <w:tcW w:w="2451" w:type="dxa"/>
            <w:vAlign w:val="center"/>
          </w:tcPr>
          <w:p w:rsidR="00F8205D" w:rsidRDefault="00F8205D" w:rsidP="00576557">
            <w:pPr>
              <w:pStyle w:val="a3"/>
              <w:contextualSpacing/>
              <w:jc w:val="center"/>
            </w:pPr>
            <w:r>
              <w:t>0,00</w:t>
            </w:r>
          </w:p>
        </w:tc>
      </w:tr>
      <w:tr w:rsidR="00F8205D" w:rsidTr="00E54350">
        <w:tc>
          <w:tcPr>
            <w:tcW w:w="3163" w:type="dxa"/>
            <w:vAlign w:val="center"/>
          </w:tcPr>
          <w:p w:rsidR="00F8205D" w:rsidRPr="000D406D" w:rsidRDefault="00F8205D" w:rsidP="00576557">
            <w:pPr>
              <w:pStyle w:val="a7"/>
              <w:contextualSpacing/>
            </w:pPr>
            <w:r w:rsidRPr="000D406D">
              <w:t>Тепловая мощность нетто, Гкал/ч</w:t>
            </w:r>
          </w:p>
        </w:tc>
        <w:tc>
          <w:tcPr>
            <w:tcW w:w="2357" w:type="dxa"/>
            <w:vAlign w:val="center"/>
          </w:tcPr>
          <w:p w:rsidR="00F8205D" w:rsidRDefault="00F8205D" w:rsidP="00576557">
            <w:pPr>
              <w:pStyle w:val="a3"/>
              <w:contextualSpacing/>
              <w:jc w:val="center"/>
            </w:pPr>
            <w:r>
              <w:t>0,162</w:t>
            </w:r>
          </w:p>
        </w:tc>
        <w:tc>
          <w:tcPr>
            <w:tcW w:w="2137" w:type="dxa"/>
            <w:vAlign w:val="center"/>
          </w:tcPr>
          <w:p w:rsidR="00F8205D" w:rsidRDefault="00F8205D" w:rsidP="00576557">
            <w:pPr>
              <w:pStyle w:val="a3"/>
              <w:contextualSpacing/>
              <w:jc w:val="center"/>
            </w:pPr>
            <w:r>
              <w:t>1,569</w:t>
            </w:r>
          </w:p>
        </w:tc>
        <w:tc>
          <w:tcPr>
            <w:tcW w:w="2451" w:type="dxa"/>
            <w:vAlign w:val="center"/>
          </w:tcPr>
          <w:p w:rsidR="00F8205D" w:rsidRDefault="00F8205D" w:rsidP="00576557">
            <w:pPr>
              <w:pStyle w:val="a3"/>
              <w:contextualSpacing/>
              <w:jc w:val="center"/>
            </w:pPr>
            <w:r>
              <w:t>1,72</w:t>
            </w:r>
          </w:p>
        </w:tc>
      </w:tr>
      <w:tr w:rsidR="00F8205D" w:rsidTr="00E54350">
        <w:tc>
          <w:tcPr>
            <w:tcW w:w="3163" w:type="dxa"/>
            <w:vAlign w:val="center"/>
          </w:tcPr>
          <w:p w:rsidR="00F8205D" w:rsidRPr="000D406D" w:rsidRDefault="00F8205D" w:rsidP="00576557">
            <w:pPr>
              <w:pStyle w:val="a7"/>
              <w:contextualSpacing/>
            </w:pPr>
            <w:r w:rsidRPr="000D406D">
              <w:t>Потери в тепловых сетях, Гкал/ч</w:t>
            </w:r>
          </w:p>
        </w:tc>
        <w:tc>
          <w:tcPr>
            <w:tcW w:w="2357" w:type="dxa"/>
            <w:vAlign w:val="center"/>
          </w:tcPr>
          <w:p w:rsidR="00F8205D" w:rsidRDefault="00F8205D" w:rsidP="00576557">
            <w:pPr>
              <w:pStyle w:val="a3"/>
              <w:contextualSpacing/>
              <w:jc w:val="center"/>
            </w:pPr>
            <w:r>
              <w:t>0,011</w:t>
            </w:r>
          </w:p>
        </w:tc>
        <w:tc>
          <w:tcPr>
            <w:tcW w:w="2137" w:type="dxa"/>
            <w:vAlign w:val="center"/>
          </w:tcPr>
          <w:p w:rsidR="00F8205D" w:rsidRDefault="00F8205D" w:rsidP="00576557">
            <w:pPr>
              <w:pStyle w:val="a3"/>
              <w:contextualSpacing/>
              <w:jc w:val="center"/>
            </w:pPr>
            <w:r>
              <w:t>0,1</w:t>
            </w:r>
          </w:p>
        </w:tc>
        <w:tc>
          <w:tcPr>
            <w:tcW w:w="2451" w:type="dxa"/>
            <w:vAlign w:val="center"/>
          </w:tcPr>
          <w:p w:rsidR="00F8205D" w:rsidRDefault="00F8205D" w:rsidP="00576557">
            <w:pPr>
              <w:pStyle w:val="a3"/>
              <w:contextualSpacing/>
              <w:jc w:val="center"/>
            </w:pPr>
            <w:r>
              <w:t>0,1</w:t>
            </w:r>
          </w:p>
        </w:tc>
      </w:tr>
      <w:tr w:rsidR="00F8205D" w:rsidTr="00E54350">
        <w:tc>
          <w:tcPr>
            <w:tcW w:w="3163" w:type="dxa"/>
            <w:vAlign w:val="center"/>
          </w:tcPr>
          <w:p w:rsidR="00F8205D" w:rsidRPr="000D406D" w:rsidRDefault="00F8205D" w:rsidP="00576557">
            <w:pPr>
              <w:pStyle w:val="a7"/>
              <w:contextualSpacing/>
            </w:pPr>
            <w:r w:rsidRPr="000D406D">
              <w:lastRenderedPageBreak/>
              <w:t>Тепловая нагрузка потребителей, Гкал/ч</w:t>
            </w:r>
          </w:p>
        </w:tc>
        <w:tc>
          <w:tcPr>
            <w:tcW w:w="2357" w:type="dxa"/>
            <w:vAlign w:val="center"/>
          </w:tcPr>
          <w:p w:rsidR="00F8205D" w:rsidRDefault="00F8205D" w:rsidP="00576557">
            <w:pPr>
              <w:pStyle w:val="a3"/>
              <w:contextualSpacing/>
              <w:jc w:val="center"/>
            </w:pPr>
            <w:r>
              <w:t>0,122</w:t>
            </w:r>
          </w:p>
        </w:tc>
        <w:tc>
          <w:tcPr>
            <w:tcW w:w="2137" w:type="dxa"/>
            <w:vAlign w:val="center"/>
          </w:tcPr>
          <w:p w:rsidR="00F8205D" w:rsidRDefault="00F8205D" w:rsidP="00576557">
            <w:pPr>
              <w:pStyle w:val="a3"/>
              <w:contextualSpacing/>
              <w:jc w:val="center"/>
            </w:pPr>
            <w:r>
              <w:t>0,41</w:t>
            </w:r>
          </w:p>
        </w:tc>
        <w:tc>
          <w:tcPr>
            <w:tcW w:w="2451" w:type="dxa"/>
            <w:vAlign w:val="center"/>
          </w:tcPr>
          <w:p w:rsidR="00F8205D" w:rsidRDefault="00F8205D" w:rsidP="00576557">
            <w:pPr>
              <w:pStyle w:val="a3"/>
              <w:contextualSpacing/>
              <w:jc w:val="center"/>
            </w:pPr>
            <w:r>
              <w:t>0,72</w:t>
            </w:r>
          </w:p>
        </w:tc>
      </w:tr>
      <w:tr w:rsidR="00F8205D" w:rsidTr="00E54350">
        <w:tc>
          <w:tcPr>
            <w:tcW w:w="3163" w:type="dxa"/>
            <w:vAlign w:val="center"/>
          </w:tcPr>
          <w:p w:rsidR="00F8205D" w:rsidRPr="000D406D" w:rsidRDefault="00F8205D" w:rsidP="00576557">
            <w:pPr>
              <w:pStyle w:val="a7"/>
              <w:contextualSpacing/>
            </w:pPr>
            <w:r w:rsidRPr="000D406D">
              <w:t>Резерв (+) / дефицит (-) тепловой мощности, Гкал/ч</w:t>
            </w:r>
          </w:p>
        </w:tc>
        <w:tc>
          <w:tcPr>
            <w:tcW w:w="2357" w:type="dxa"/>
            <w:vAlign w:val="center"/>
          </w:tcPr>
          <w:p w:rsidR="00F8205D" w:rsidRDefault="00F8205D" w:rsidP="00576557">
            <w:pPr>
              <w:pStyle w:val="a3"/>
              <w:contextualSpacing/>
              <w:jc w:val="center"/>
            </w:pPr>
            <w:r>
              <w:t>0,029</w:t>
            </w:r>
          </w:p>
        </w:tc>
        <w:tc>
          <w:tcPr>
            <w:tcW w:w="2137" w:type="dxa"/>
            <w:vAlign w:val="center"/>
          </w:tcPr>
          <w:p w:rsidR="00F8205D" w:rsidRDefault="00F8205D" w:rsidP="00576557">
            <w:pPr>
              <w:pStyle w:val="a3"/>
              <w:contextualSpacing/>
              <w:jc w:val="center"/>
            </w:pPr>
            <w:r>
              <w:t>1,059</w:t>
            </w:r>
          </w:p>
        </w:tc>
        <w:tc>
          <w:tcPr>
            <w:tcW w:w="2451" w:type="dxa"/>
            <w:vAlign w:val="center"/>
          </w:tcPr>
          <w:p w:rsidR="00F8205D" w:rsidRDefault="00F8205D" w:rsidP="00576557">
            <w:pPr>
              <w:pStyle w:val="a3"/>
              <w:contextualSpacing/>
              <w:jc w:val="center"/>
            </w:pPr>
            <w:r>
              <w:t>0,9</w:t>
            </w:r>
          </w:p>
        </w:tc>
      </w:tr>
      <w:bookmarkEnd w:id="12"/>
    </w:tbl>
    <w:p w:rsidR="0005212F" w:rsidRDefault="0005212F" w:rsidP="00576557">
      <w:pPr>
        <w:pStyle w:val="a3"/>
        <w:spacing w:before="1"/>
        <w:ind w:left="117" w:right="105" w:firstLine="540"/>
        <w:jc w:val="both"/>
      </w:pPr>
    </w:p>
    <w:p w:rsidR="00A62AA1" w:rsidRPr="0005212F" w:rsidRDefault="0005212F" w:rsidP="00576557">
      <w:pPr>
        <w:pStyle w:val="a3"/>
        <w:spacing w:before="1"/>
        <w:ind w:left="117" w:right="105" w:firstLine="540"/>
        <w:jc w:val="both"/>
        <w:rPr>
          <w:b/>
        </w:rPr>
      </w:pPr>
      <w:r w:rsidRPr="0005212F">
        <w:rPr>
          <w:b/>
        </w:rPr>
        <w:t>Резерв и дефицит тепловой мощности нетто по каждому источнику тепловой энергии и выводам тепловой мощности от источников тепловой энергии</w:t>
      </w:r>
    </w:p>
    <w:p w:rsidR="00A62AA1" w:rsidRDefault="00A62AA1" w:rsidP="00576557">
      <w:pPr>
        <w:pStyle w:val="a3"/>
        <w:spacing w:before="1"/>
        <w:ind w:left="117" w:right="105" w:firstLine="540"/>
        <w:jc w:val="both"/>
      </w:pPr>
    </w:p>
    <w:p w:rsidR="00A62AA1" w:rsidRDefault="0005212F" w:rsidP="00576557">
      <w:pPr>
        <w:pStyle w:val="a3"/>
        <w:spacing w:before="1"/>
        <w:ind w:left="117" w:right="105" w:firstLine="540"/>
        <w:jc w:val="both"/>
      </w:pPr>
      <w:r>
        <w:t>В таблице 8 приведен расчет резерва и дефицита тепловой мощности нетто по каждому источнику тепловой энергии муниципального образования.</w:t>
      </w:r>
    </w:p>
    <w:p w:rsidR="00A62AA1" w:rsidRDefault="00A62AA1" w:rsidP="00576557">
      <w:pPr>
        <w:pStyle w:val="a3"/>
        <w:spacing w:before="1"/>
        <w:ind w:left="117" w:right="105" w:firstLine="540"/>
        <w:jc w:val="both"/>
      </w:pPr>
    </w:p>
    <w:p w:rsidR="00A62AA1" w:rsidRPr="0005212F" w:rsidRDefault="0005212F" w:rsidP="00576557">
      <w:pPr>
        <w:pStyle w:val="a3"/>
        <w:spacing w:before="1"/>
        <w:ind w:left="117" w:right="105" w:firstLine="540"/>
        <w:jc w:val="both"/>
        <w:rPr>
          <w:b/>
        </w:rPr>
      </w:pPr>
      <w:r w:rsidRPr="0005212F">
        <w:rPr>
          <w:b/>
        </w:rPr>
        <w:t>Причины возникновения дефицитов тепловой мощности и последствия влияния дефицитов на качество теплоснабжения</w:t>
      </w:r>
    </w:p>
    <w:p w:rsidR="00A62AA1" w:rsidRDefault="00A62AA1" w:rsidP="00576557">
      <w:pPr>
        <w:pStyle w:val="a3"/>
        <w:spacing w:before="1"/>
        <w:ind w:left="117" w:right="105" w:firstLine="540"/>
        <w:jc w:val="both"/>
      </w:pPr>
    </w:p>
    <w:p w:rsidR="0005212F" w:rsidRDefault="0005212F" w:rsidP="00576557">
      <w:pPr>
        <w:pStyle w:val="a3"/>
        <w:spacing w:before="1"/>
        <w:ind w:left="117" w:right="105" w:firstLine="540"/>
        <w:jc w:val="both"/>
      </w:pPr>
      <w:r>
        <w:t xml:space="preserve">По фактическим данным в настоящее время зон с дефицитом тепловой энергии нет, располагаемой мощности источников, хватает для покрытия существующих нагрузок, гидравлический режим теплосети позволяет обеспечивать всех подключенных потребителей. </w:t>
      </w:r>
    </w:p>
    <w:p w:rsidR="0005212F" w:rsidRDefault="0005212F" w:rsidP="00576557">
      <w:pPr>
        <w:pStyle w:val="a3"/>
        <w:spacing w:before="1"/>
        <w:ind w:left="117" w:right="105" w:firstLine="540"/>
        <w:jc w:val="both"/>
      </w:pPr>
      <w:r>
        <w:t xml:space="preserve">Во избежание возникновения дефицитов и ухудшения качества теплоснабжения рекомендуется: </w:t>
      </w:r>
    </w:p>
    <w:p w:rsidR="0005212F" w:rsidRDefault="0005212F" w:rsidP="00576557">
      <w:pPr>
        <w:pStyle w:val="a3"/>
        <w:spacing w:before="1"/>
        <w:ind w:left="117" w:right="105" w:firstLine="540"/>
        <w:jc w:val="both"/>
      </w:pPr>
      <w:r>
        <w:t xml:space="preserve">1. Разработать и соблюдать программу мероприятий по экономии топлива, программу мероприятий по достижению нормативных значений, программу мероприятий по снижению расходов технической воды, электроэнергии и тепла на собственные нужды. </w:t>
      </w:r>
    </w:p>
    <w:p w:rsidR="0005212F" w:rsidRDefault="0005212F" w:rsidP="00576557">
      <w:pPr>
        <w:pStyle w:val="a3"/>
        <w:spacing w:before="1"/>
        <w:ind w:left="117" w:right="105" w:firstLine="540"/>
        <w:jc w:val="both"/>
      </w:pPr>
      <w:r>
        <w:t xml:space="preserve">2. Ежедневно проводить анализ технического состояния работы оборудования и технико-экономических показателей работы станции. </w:t>
      </w:r>
    </w:p>
    <w:p w:rsidR="0005212F" w:rsidRDefault="0005212F" w:rsidP="00576557">
      <w:pPr>
        <w:pStyle w:val="a3"/>
        <w:spacing w:before="1"/>
        <w:ind w:left="117" w:right="105" w:firstLine="540"/>
        <w:jc w:val="both"/>
      </w:pPr>
      <w:r>
        <w:t xml:space="preserve">3. Регулярно проводить работы по наладке и испытаниям оборудования. Эти работы проводятся до и после ремонтов оборудования, а также при отклонении показателей работы от нормативных значений. </w:t>
      </w:r>
    </w:p>
    <w:p w:rsidR="0005212F" w:rsidRDefault="0005212F" w:rsidP="00576557">
      <w:pPr>
        <w:pStyle w:val="a3"/>
        <w:spacing w:before="1"/>
        <w:ind w:left="117" w:right="105" w:firstLine="540"/>
        <w:jc w:val="both"/>
      </w:pPr>
      <w:r>
        <w:t xml:space="preserve">4. Вести учет, контроль и выполнение директивных документов Минэнерго России и Ростехнадзора России по вопросам повышения надежности и безопасности работы энергооборудования. </w:t>
      </w:r>
    </w:p>
    <w:p w:rsidR="0005212F" w:rsidRDefault="0005212F" w:rsidP="00576557">
      <w:pPr>
        <w:pStyle w:val="a3"/>
        <w:spacing w:before="1"/>
        <w:ind w:left="117" w:right="105" w:firstLine="540"/>
        <w:jc w:val="both"/>
      </w:pPr>
      <w:r>
        <w:t xml:space="preserve">5. Вести учет и расследование нарушений в работе энергооборудования, разработать мероприятий по предупреждению аналогичных нарушений. </w:t>
      </w:r>
    </w:p>
    <w:p w:rsidR="00A62AA1" w:rsidRDefault="0005212F" w:rsidP="00576557">
      <w:pPr>
        <w:pStyle w:val="a3"/>
        <w:spacing w:before="1"/>
        <w:ind w:left="117" w:right="105" w:firstLine="540"/>
        <w:jc w:val="both"/>
      </w:pPr>
      <w:r>
        <w:t>6. Установка приборов учёта выработанной тепловой энергии.</w:t>
      </w:r>
    </w:p>
    <w:p w:rsidR="00A62AA1" w:rsidRDefault="00A62AA1" w:rsidP="00576557">
      <w:pPr>
        <w:pStyle w:val="a3"/>
        <w:spacing w:before="1"/>
        <w:ind w:left="117" w:right="105" w:firstLine="540"/>
        <w:jc w:val="both"/>
      </w:pPr>
    </w:p>
    <w:p w:rsidR="00A62AA1" w:rsidRPr="00363A34" w:rsidRDefault="00363A34" w:rsidP="00576557">
      <w:pPr>
        <w:pStyle w:val="a3"/>
        <w:spacing w:before="1"/>
        <w:ind w:left="117" w:right="105" w:firstLine="540"/>
        <w:jc w:val="both"/>
        <w:rPr>
          <w:b/>
        </w:rPr>
      </w:pPr>
      <w:r w:rsidRPr="00363A34">
        <w:rPr>
          <w:b/>
        </w:rPr>
        <w:t>Резервы тепловой мощности нетто источников тепловой энергии и возможности расширения технологических зон действия источников с резервами тепловой мощности нетто в зоны действия с дефицитом тепловой мощности</w:t>
      </w:r>
    </w:p>
    <w:p w:rsidR="00A62AA1" w:rsidRDefault="00A62AA1" w:rsidP="00576557">
      <w:pPr>
        <w:pStyle w:val="a3"/>
        <w:spacing w:before="1"/>
        <w:ind w:left="117" w:right="105" w:firstLine="540"/>
        <w:jc w:val="both"/>
      </w:pPr>
    </w:p>
    <w:p w:rsidR="00363A34" w:rsidRDefault="00363A34" w:rsidP="00576557">
      <w:pPr>
        <w:pStyle w:val="a3"/>
        <w:spacing w:before="1"/>
        <w:ind w:left="117" w:right="105" w:firstLine="540"/>
        <w:jc w:val="both"/>
      </w:pPr>
      <w:r>
        <w:t>В соответствии с данными, предоставленными заказчиком, на источнике тепловой энергии имеется резерв по тепловой мощности.</w:t>
      </w:r>
    </w:p>
    <w:p w:rsidR="00363A34" w:rsidRDefault="00363A34" w:rsidP="00576557">
      <w:pPr>
        <w:pStyle w:val="a3"/>
        <w:spacing w:before="1"/>
        <w:ind w:left="117" w:right="105" w:firstLine="540"/>
        <w:jc w:val="both"/>
      </w:pPr>
      <w:r>
        <w:t>Для всех существующих источников тепловой энергии муниципального образования рабочий поселок Мокшан зона их действия входит в зону радиуса эффективного теплоснабжения.</w:t>
      </w:r>
    </w:p>
    <w:p w:rsidR="00A62AA1" w:rsidRDefault="00363A34" w:rsidP="00576557">
      <w:pPr>
        <w:pStyle w:val="a3"/>
        <w:spacing w:before="1"/>
        <w:ind w:left="117" w:right="105" w:firstLine="540"/>
        <w:jc w:val="both"/>
      </w:pPr>
      <w:r>
        <w:t>В связи с вышеизложенным, расширение технологических зон действия источников с резервами тепловой мощности нетто в зоны действия с дефицитом тепловой мощности не требуется.</w:t>
      </w:r>
    </w:p>
    <w:p w:rsidR="00A62AA1" w:rsidRDefault="00A62AA1" w:rsidP="00576557">
      <w:pPr>
        <w:pStyle w:val="a3"/>
        <w:spacing w:before="1"/>
        <w:ind w:left="117" w:right="105" w:firstLine="540"/>
        <w:jc w:val="both"/>
      </w:pPr>
    </w:p>
    <w:p w:rsidR="00C17315" w:rsidRPr="0084096C" w:rsidRDefault="00C17315" w:rsidP="00576557">
      <w:pPr>
        <w:pStyle w:val="1"/>
        <w:numPr>
          <w:ilvl w:val="1"/>
          <w:numId w:val="3"/>
        </w:numPr>
        <w:tabs>
          <w:tab w:val="left" w:pos="1220"/>
        </w:tabs>
        <w:spacing w:before="61"/>
        <w:ind w:right="114" w:firstLine="589"/>
        <w:jc w:val="both"/>
      </w:pPr>
      <w:bookmarkStart w:id="13" w:name="_Toc9528716"/>
      <w:r w:rsidRPr="00C17315">
        <w:t>Балансы теплоносителя</w:t>
      </w:r>
      <w:bookmarkEnd w:id="13"/>
    </w:p>
    <w:p w:rsidR="00A62AA1" w:rsidRPr="00E9520C" w:rsidRDefault="00E9520C" w:rsidP="00576557">
      <w:pPr>
        <w:pStyle w:val="a3"/>
        <w:spacing w:before="1"/>
        <w:ind w:left="117" w:right="105" w:firstLine="540"/>
        <w:jc w:val="both"/>
        <w:rPr>
          <w:b/>
        </w:rPr>
      </w:pPr>
      <w:r w:rsidRPr="00E9520C">
        <w:rPr>
          <w:b/>
        </w:rPr>
        <w:t xml:space="preserve">Утвержденный баланс производительности водоподготовительных установок </w:t>
      </w:r>
      <w:r w:rsidRPr="00E9520C">
        <w:rPr>
          <w:b/>
        </w:rPr>
        <w:lastRenderedPageBreak/>
        <w:t>теплоносителя в теплоиспользующих установках потребителей в перспективных зонах действия системы теплоснабжения и источников тепловой энергии.</w:t>
      </w:r>
    </w:p>
    <w:p w:rsidR="00C17315" w:rsidRPr="00C3306A" w:rsidRDefault="00E9520C" w:rsidP="00576557">
      <w:pPr>
        <w:pStyle w:val="a3"/>
        <w:spacing w:before="1"/>
        <w:ind w:left="117" w:right="105" w:firstLine="540"/>
        <w:jc w:val="both"/>
      </w:pPr>
      <w:r>
        <w:t>Для обработки подпиточной воды</w:t>
      </w:r>
      <w:r w:rsidR="00C3306A">
        <w:t xml:space="preserve"> на котельной </w:t>
      </w:r>
      <w:r w:rsidR="00C3306A" w:rsidRPr="00BC6E98">
        <w:t>МУП «Жилкомсервис»</w:t>
      </w:r>
      <w:r w:rsidR="00C3306A">
        <w:t xml:space="preserve"> используется устройство водоподготовки </w:t>
      </w:r>
      <w:r w:rsidR="00C3306A">
        <w:rPr>
          <w:lang w:val="en-US"/>
        </w:rPr>
        <w:t>EUV</w:t>
      </w:r>
      <w:r w:rsidR="00C3306A">
        <w:t>20</w:t>
      </w:r>
      <w:r w:rsidR="00C3306A" w:rsidRPr="00C3306A">
        <w:t>0</w:t>
      </w:r>
      <w:r w:rsidR="00C3306A">
        <w:rPr>
          <w:lang w:val="en-US"/>
        </w:rPr>
        <w:t>M</w:t>
      </w:r>
      <w:r w:rsidR="00C3306A">
        <w:t xml:space="preserve">. </w:t>
      </w:r>
      <w:r w:rsidR="00C3306A" w:rsidRPr="00C3306A">
        <w:t>Предназначено для уменьшения жесткости воды (умягчения воды) в целях предотвращения образования накипи в трубопроводах, котлах, теплообменниках; а также для растворения уже образованной накипи при применении в старых системах. Действие данной системы устранения жесткости воды основано на принципе изменения макромолекулярной структуры обрабатываемой воды при помощи индукционного переменного электрического тока.</w:t>
      </w:r>
    </w:p>
    <w:p w:rsidR="00DD66BB" w:rsidRDefault="00DD66BB" w:rsidP="00576557">
      <w:pPr>
        <w:pStyle w:val="a3"/>
        <w:spacing w:before="1"/>
        <w:ind w:left="117" w:right="105" w:firstLine="540"/>
        <w:jc w:val="both"/>
      </w:pPr>
      <w:r>
        <w:t>Баланс производительности водоподготовительных установок складывается из нижеприведенных статей:</w:t>
      </w:r>
    </w:p>
    <w:p w:rsidR="00DD66BB" w:rsidRDefault="00DD66BB" w:rsidP="00576557">
      <w:pPr>
        <w:pStyle w:val="a3"/>
        <w:spacing w:before="1"/>
        <w:ind w:left="117" w:right="105" w:firstLine="540"/>
        <w:jc w:val="both"/>
      </w:pPr>
      <w:r>
        <w:t>- объем воды на заполнение наружной тепловой сети, м3;</w:t>
      </w:r>
    </w:p>
    <w:p w:rsidR="00DD66BB" w:rsidRDefault="00DD66BB" w:rsidP="00576557">
      <w:pPr>
        <w:pStyle w:val="a3"/>
        <w:spacing w:before="1"/>
        <w:ind w:left="117" w:right="105" w:firstLine="540"/>
        <w:jc w:val="both"/>
      </w:pPr>
      <w:r>
        <w:t>- объем воды на подпитку системы теплоснабжения, м3;</w:t>
      </w:r>
    </w:p>
    <w:p w:rsidR="00DD66BB" w:rsidRDefault="00DD66BB" w:rsidP="00576557">
      <w:pPr>
        <w:pStyle w:val="a3"/>
        <w:spacing w:before="1"/>
        <w:ind w:left="117" w:right="105" w:firstLine="540"/>
        <w:jc w:val="both"/>
      </w:pPr>
      <w:r>
        <w:t>- объем воды на собственные нужды котельной, м3;</w:t>
      </w:r>
    </w:p>
    <w:p w:rsidR="00DD66BB" w:rsidRDefault="00DD66BB" w:rsidP="00576557">
      <w:pPr>
        <w:pStyle w:val="a3"/>
        <w:spacing w:before="1"/>
        <w:ind w:left="117" w:right="105" w:firstLine="540"/>
        <w:jc w:val="both"/>
      </w:pPr>
      <w:r>
        <w:t>- объем воды на заполнение системы отопления (объектов), м3;</w:t>
      </w:r>
    </w:p>
    <w:p w:rsidR="00DD66BB" w:rsidRDefault="00DD66BB" w:rsidP="00576557">
      <w:pPr>
        <w:pStyle w:val="a3"/>
        <w:spacing w:before="1"/>
        <w:ind w:left="117" w:right="105" w:firstLine="540"/>
        <w:jc w:val="both"/>
      </w:pPr>
      <w:r>
        <w:t>- объем воды на горячее теплоснабжение, м3.</w:t>
      </w:r>
    </w:p>
    <w:p w:rsidR="00DD66BB" w:rsidRDefault="00DD66BB" w:rsidP="00576557">
      <w:pPr>
        <w:pStyle w:val="a3"/>
        <w:spacing w:before="1"/>
        <w:ind w:left="117" w:right="105" w:firstLine="540"/>
        <w:jc w:val="both"/>
      </w:pPr>
      <w:r>
        <w:t>В процессе эксплуатации необходимо чтобы ВПУ обеспечивала подпитку тепловой сети, расход потребителями теплоносителя (ГВС) и собственные нужды котельной.</w:t>
      </w:r>
    </w:p>
    <w:p w:rsidR="00C17315" w:rsidRDefault="00DD66BB" w:rsidP="00576557">
      <w:pPr>
        <w:pStyle w:val="a3"/>
        <w:spacing w:before="1"/>
        <w:ind w:left="117" w:right="105" w:firstLine="540"/>
        <w:jc w:val="both"/>
      </w:pPr>
      <w:r>
        <w:t>Объем воды для наполнения трубопроводов тепловых сетей, м3, вычисляется в зависимости от их площади сечения и протяженности по формуле:</w:t>
      </w:r>
    </w:p>
    <w:p w:rsidR="00DD66BB" w:rsidRPr="00BF31EC" w:rsidRDefault="00DD66BB" w:rsidP="00576557">
      <w:pPr>
        <w:jc w:val="center"/>
        <w:rPr>
          <w:i/>
          <w:iCs/>
          <w:color w:val="000000"/>
          <w:vertAlign w:val="subscript"/>
        </w:rPr>
      </w:pPr>
      <w:r w:rsidRPr="00BF31EC">
        <w:rPr>
          <w:i/>
          <w:iCs/>
          <w:color w:val="000000"/>
          <w:lang w:val="en-US"/>
        </w:rPr>
        <w:t>V</w:t>
      </w:r>
      <w:r w:rsidRPr="00BF31EC">
        <w:rPr>
          <w:i/>
          <w:iCs/>
          <w:color w:val="000000"/>
          <w:vertAlign w:val="subscript"/>
        </w:rPr>
        <w:t>сети</w:t>
      </w:r>
      <w:r w:rsidRPr="00BF31EC">
        <w:rPr>
          <w:i/>
          <w:iCs/>
          <w:color w:val="000000"/>
        </w:rPr>
        <w:t>=∑v</w:t>
      </w:r>
      <w:r w:rsidRPr="00BF31EC">
        <w:rPr>
          <w:i/>
          <w:iCs/>
          <w:color w:val="000000"/>
          <w:vertAlign w:val="subscript"/>
          <w:lang w:val="en-US"/>
        </w:rPr>
        <w:t>di</w:t>
      </w:r>
      <w:r w:rsidRPr="00BF31EC">
        <w:rPr>
          <w:i/>
          <w:iCs/>
          <w:color w:val="000000"/>
          <w:lang w:val="en-US"/>
        </w:rPr>
        <w:t>l</w:t>
      </w:r>
      <w:r w:rsidRPr="00BF31EC">
        <w:rPr>
          <w:i/>
          <w:iCs/>
          <w:color w:val="000000"/>
          <w:vertAlign w:val="subscript"/>
          <w:lang w:val="en-US"/>
        </w:rPr>
        <w:t>di</w:t>
      </w:r>
    </w:p>
    <w:p w:rsidR="00DD66BB" w:rsidRPr="00DD66BB" w:rsidRDefault="00DD66BB" w:rsidP="00576557">
      <w:pPr>
        <w:pStyle w:val="a3"/>
        <w:spacing w:before="1"/>
        <w:ind w:left="117" w:right="105" w:firstLine="540"/>
      </w:pPr>
      <w:r w:rsidRPr="00DD66BB">
        <w:t>где </w:t>
      </w:r>
    </w:p>
    <w:p w:rsidR="00DD66BB" w:rsidRPr="00DD66BB" w:rsidRDefault="00DD66BB" w:rsidP="00576557">
      <w:pPr>
        <w:pStyle w:val="a3"/>
        <w:ind w:left="119" w:right="108" w:firstLine="539"/>
      </w:pPr>
      <w:r w:rsidRPr="00DD66BB">
        <w:rPr>
          <w:i/>
          <w:iCs/>
        </w:rPr>
        <w:t>v</w:t>
      </w:r>
      <w:r w:rsidRPr="00DD66BB">
        <w:rPr>
          <w:i/>
          <w:iCs/>
          <w:vertAlign w:val="subscript"/>
        </w:rPr>
        <w:t>di</w:t>
      </w:r>
      <w:r w:rsidRPr="00DD66BB">
        <w:t> - удельный объем воды в трубопроводе </w:t>
      </w:r>
      <w:r w:rsidRPr="00DD66BB">
        <w:rPr>
          <w:i/>
          <w:iCs/>
        </w:rPr>
        <w:t>i</w:t>
      </w:r>
      <w:r w:rsidRPr="00DD66BB">
        <w:t>-го диаметра протяженностью 1, м</w:t>
      </w:r>
      <w:r w:rsidRPr="00DD66BB">
        <w:rPr>
          <w:vertAlign w:val="superscript"/>
        </w:rPr>
        <w:t>3</w:t>
      </w:r>
      <w:r w:rsidRPr="00DD66BB">
        <w:t>/м;</w:t>
      </w:r>
    </w:p>
    <w:p w:rsidR="00DD66BB" w:rsidRPr="00DD66BB" w:rsidRDefault="00DD66BB" w:rsidP="00576557">
      <w:pPr>
        <w:pStyle w:val="a3"/>
        <w:ind w:left="119" w:right="108" w:firstLine="539"/>
      </w:pPr>
      <w:r w:rsidRPr="00DD66BB">
        <w:rPr>
          <w:i/>
          <w:iCs/>
        </w:rPr>
        <w:t>l</w:t>
      </w:r>
      <w:r w:rsidRPr="00DD66BB">
        <w:rPr>
          <w:i/>
          <w:iCs/>
          <w:vertAlign w:val="subscript"/>
        </w:rPr>
        <w:t>di</w:t>
      </w:r>
      <w:r w:rsidRPr="00DD66BB">
        <w:t> - протяженность участка тепловой сети </w:t>
      </w:r>
      <w:r w:rsidRPr="00DD66BB">
        <w:rPr>
          <w:i/>
          <w:iCs/>
        </w:rPr>
        <w:t>i</w:t>
      </w:r>
      <w:r w:rsidRPr="00DD66BB">
        <w:t>-го диаметра, м;</w:t>
      </w:r>
    </w:p>
    <w:p w:rsidR="00DD66BB" w:rsidRPr="00DD66BB" w:rsidRDefault="00DD66BB" w:rsidP="00576557">
      <w:pPr>
        <w:pStyle w:val="a3"/>
        <w:ind w:left="119" w:right="108" w:firstLine="539"/>
      </w:pPr>
      <w:r w:rsidRPr="00DD66BB">
        <w:rPr>
          <w:i/>
          <w:iCs/>
        </w:rPr>
        <w:t>n</w:t>
      </w:r>
      <w:r w:rsidRPr="00DD66BB">
        <w:t> - количество участков сети;</w:t>
      </w:r>
    </w:p>
    <w:p w:rsidR="00DD66BB" w:rsidRPr="00DD66BB" w:rsidRDefault="00DD66BB" w:rsidP="00576557">
      <w:pPr>
        <w:pStyle w:val="a3"/>
        <w:ind w:left="119" w:right="108" w:firstLine="539"/>
        <w:jc w:val="both"/>
      </w:pPr>
      <w:r w:rsidRPr="00DD66BB">
        <w:t>Объем воды на заполнение тепловой системы отопления внутренней системы отопления объекта (здания)</w:t>
      </w:r>
    </w:p>
    <w:p w:rsidR="00DD66BB" w:rsidRPr="00BF31EC" w:rsidRDefault="00DD66BB" w:rsidP="00576557">
      <w:pPr>
        <w:adjustRightInd w:val="0"/>
        <w:jc w:val="center"/>
      </w:pPr>
      <w:r w:rsidRPr="00BF31EC">
        <w:rPr>
          <w:i/>
          <w:iCs/>
          <w:lang w:val="en-US"/>
        </w:rPr>
        <w:t>V</w:t>
      </w:r>
      <w:r w:rsidRPr="00BF31EC">
        <w:rPr>
          <w:i/>
          <w:iCs/>
          <w:vertAlign w:val="subscript"/>
        </w:rPr>
        <w:t>от</w:t>
      </w:r>
      <w:r w:rsidRPr="00BF31EC">
        <w:rPr>
          <w:i/>
          <w:iCs/>
        </w:rPr>
        <w:t>=</w:t>
      </w:r>
      <w:r w:rsidRPr="00BF31EC">
        <w:rPr>
          <w:i/>
          <w:iCs/>
          <w:lang w:val="en-US"/>
        </w:rPr>
        <w:t>v</w:t>
      </w:r>
      <w:r w:rsidRPr="00BF31EC">
        <w:rPr>
          <w:i/>
          <w:iCs/>
          <w:vertAlign w:val="subscript"/>
        </w:rPr>
        <w:t>от</w:t>
      </w:r>
      <w:r w:rsidRPr="00BF31EC">
        <w:rPr>
          <w:i/>
          <w:iCs/>
        </w:rPr>
        <w:t>*</w:t>
      </w:r>
      <w:r w:rsidRPr="00BF31EC">
        <w:rPr>
          <w:i/>
          <w:iCs/>
          <w:lang w:val="en-US"/>
        </w:rPr>
        <w:t>Q</w:t>
      </w:r>
      <w:r w:rsidRPr="00BF31EC">
        <w:rPr>
          <w:i/>
          <w:iCs/>
          <w:vertAlign w:val="subscript"/>
        </w:rPr>
        <w:t>от</w:t>
      </w:r>
    </w:p>
    <w:p w:rsidR="00DD66BB" w:rsidRDefault="00DD66BB" w:rsidP="00576557">
      <w:pPr>
        <w:pStyle w:val="a3"/>
        <w:spacing w:before="1"/>
        <w:ind w:left="117" w:right="105" w:firstLine="540"/>
        <w:jc w:val="both"/>
      </w:pPr>
      <w:r>
        <w:t>где</w:t>
      </w:r>
    </w:p>
    <w:p w:rsidR="00DD66BB" w:rsidRDefault="00DD66BB" w:rsidP="00576557">
      <w:pPr>
        <w:pStyle w:val="a3"/>
        <w:spacing w:before="1"/>
        <w:ind w:left="117" w:right="105" w:firstLine="540"/>
        <w:jc w:val="both"/>
      </w:pPr>
      <w:r>
        <w:t>vот – удельный объем воды (справочная величина vот =30 м3/Гкал/ч);</w:t>
      </w:r>
    </w:p>
    <w:p w:rsidR="00DD66BB" w:rsidRDefault="00DD66BB" w:rsidP="00576557">
      <w:pPr>
        <w:pStyle w:val="a3"/>
        <w:spacing w:before="1"/>
        <w:ind w:left="117" w:right="105" w:firstLine="540"/>
        <w:jc w:val="both"/>
      </w:pPr>
      <w:r>
        <w:t>Qот - максимальный тепловой поток на отопление здания (расчетно- нормативная величина), Гкал/ч.</w:t>
      </w:r>
    </w:p>
    <w:p w:rsidR="00DD66BB" w:rsidRDefault="00DD66BB" w:rsidP="00576557">
      <w:pPr>
        <w:pStyle w:val="a3"/>
        <w:spacing w:before="1"/>
        <w:ind w:left="117" w:right="105" w:firstLine="540"/>
        <w:jc w:val="both"/>
      </w:pPr>
      <w:r>
        <w:t>Объем воды на подпитку системы теплоснабжения</w:t>
      </w:r>
    </w:p>
    <w:p w:rsidR="00C17315" w:rsidRDefault="00DD66BB" w:rsidP="00576557">
      <w:pPr>
        <w:pStyle w:val="a3"/>
        <w:spacing w:before="1"/>
        <w:ind w:left="117" w:right="105" w:firstLine="540"/>
        <w:jc w:val="both"/>
      </w:pPr>
      <w:r>
        <w:t>закрытая система</w:t>
      </w:r>
    </w:p>
    <w:p w:rsidR="00DD66BB" w:rsidRPr="00BF31EC" w:rsidRDefault="00DD66BB" w:rsidP="00576557">
      <w:pPr>
        <w:adjustRightInd w:val="0"/>
        <w:jc w:val="center"/>
        <w:rPr>
          <w:i/>
          <w:iCs/>
        </w:rPr>
      </w:pPr>
      <w:r w:rsidRPr="00BF31EC">
        <w:rPr>
          <w:i/>
          <w:iCs/>
        </w:rPr>
        <w:t>V</w:t>
      </w:r>
      <w:r w:rsidRPr="00BF31EC">
        <w:rPr>
          <w:i/>
          <w:iCs/>
          <w:vertAlign w:val="subscript"/>
        </w:rPr>
        <w:t>подп</w:t>
      </w:r>
      <w:r w:rsidRPr="00BF31EC">
        <w:rPr>
          <w:i/>
          <w:iCs/>
        </w:rPr>
        <w:t>=0,0025·V,</w:t>
      </w:r>
    </w:p>
    <w:p w:rsidR="00DD66BB" w:rsidRPr="00DD66BB" w:rsidRDefault="00DD66BB" w:rsidP="00576557">
      <w:pPr>
        <w:pStyle w:val="a3"/>
        <w:spacing w:before="1"/>
        <w:ind w:left="117" w:right="105" w:firstLine="540"/>
      </w:pPr>
      <w:r w:rsidRPr="00DD66BB">
        <w:t>где</w:t>
      </w:r>
    </w:p>
    <w:p w:rsidR="00DD66BB" w:rsidRDefault="00DD66BB" w:rsidP="00576557">
      <w:pPr>
        <w:pStyle w:val="a3"/>
        <w:spacing w:before="1"/>
        <w:ind w:left="117" w:right="105" w:firstLine="540"/>
      </w:pPr>
      <w:r w:rsidRPr="00DD66BB">
        <w:rPr>
          <w:i/>
          <w:iCs/>
        </w:rPr>
        <w:t xml:space="preserve">V </w:t>
      </w:r>
      <w:r w:rsidRPr="00DD66BB">
        <w:t>- объем воды в трубопроводах т/сети и системе отопления, м</w:t>
      </w:r>
      <w:r w:rsidRPr="00DD66BB">
        <w:rPr>
          <w:vertAlign w:val="superscript"/>
        </w:rPr>
        <w:t>3</w:t>
      </w:r>
      <w:r w:rsidRPr="00DD66BB">
        <w:t>.</w:t>
      </w:r>
    </w:p>
    <w:p w:rsidR="00DD66BB" w:rsidRPr="00DD66BB" w:rsidRDefault="00DD66BB" w:rsidP="00576557">
      <w:pPr>
        <w:pStyle w:val="a3"/>
        <w:spacing w:before="1"/>
        <w:ind w:left="117" w:right="105" w:firstLine="540"/>
      </w:pPr>
    </w:p>
    <w:p w:rsidR="00DD66BB" w:rsidRPr="00DD66BB" w:rsidRDefault="00DD66BB" w:rsidP="00576557">
      <w:pPr>
        <w:pStyle w:val="a3"/>
        <w:spacing w:before="1"/>
        <w:ind w:left="117" w:right="105" w:firstLine="540"/>
      </w:pPr>
      <w:r w:rsidRPr="00DD66BB">
        <w:t>открытая система</w:t>
      </w:r>
    </w:p>
    <w:p w:rsidR="00DD66BB" w:rsidRPr="00BF31EC" w:rsidRDefault="00DD66BB" w:rsidP="00576557">
      <w:pPr>
        <w:adjustRightInd w:val="0"/>
        <w:jc w:val="center"/>
        <w:rPr>
          <w:i/>
          <w:iCs/>
        </w:rPr>
      </w:pPr>
      <w:r w:rsidRPr="00BF31EC">
        <w:rPr>
          <w:i/>
          <w:iCs/>
        </w:rPr>
        <w:t>V</w:t>
      </w:r>
      <w:r w:rsidRPr="00BF31EC">
        <w:rPr>
          <w:i/>
          <w:iCs/>
          <w:vertAlign w:val="subscript"/>
        </w:rPr>
        <w:t>подп</w:t>
      </w:r>
      <w:r w:rsidRPr="00BF31EC">
        <w:rPr>
          <w:i/>
          <w:iCs/>
        </w:rPr>
        <w:t>=0,0025·V+G</w:t>
      </w:r>
      <w:r w:rsidRPr="00BF31EC">
        <w:rPr>
          <w:i/>
          <w:iCs/>
          <w:vertAlign w:val="subscript"/>
        </w:rPr>
        <w:t>гвс</w:t>
      </w:r>
      <w:r w:rsidRPr="00BF31EC">
        <w:rPr>
          <w:i/>
          <w:iCs/>
        </w:rPr>
        <w:t>,</w:t>
      </w:r>
    </w:p>
    <w:p w:rsidR="00DD66BB" w:rsidRDefault="00DD66BB" w:rsidP="00576557">
      <w:pPr>
        <w:pStyle w:val="a3"/>
        <w:spacing w:before="1"/>
        <w:ind w:left="117" w:right="105" w:firstLine="540"/>
        <w:jc w:val="both"/>
      </w:pPr>
      <w:r>
        <w:t>где</w:t>
      </w:r>
    </w:p>
    <w:p w:rsidR="00DD66BB" w:rsidRDefault="00DD66BB" w:rsidP="00576557">
      <w:pPr>
        <w:pStyle w:val="a3"/>
        <w:spacing w:before="1"/>
        <w:ind w:left="117" w:right="105" w:firstLine="540"/>
        <w:jc w:val="both"/>
      </w:pPr>
      <w:r>
        <w:t>Gгвс - среднечасовой расход воды на горячее водоснабжение, м3.</w:t>
      </w:r>
    </w:p>
    <w:p w:rsidR="00DD66BB" w:rsidRDefault="00DD66BB" w:rsidP="00576557">
      <w:pPr>
        <w:pStyle w:val="a3"/>
        <w:spacing w:before="1"/>
        <w:ind w:left="117" w:right="105" w:firstLine="540"/>
        <w:jc w:val="both"/>
      </w:pPr>
      <w:r>
        <w:t xml:space="preserve">Согласно СНиП 41-02-2003 «Тепловые сети» п. 6.16. Расчетный часовой расход воды для определения производительности водоподготовки и соответствующего оборудования для подпитки системы теплоснабжения следует принимать: </w:t>
      </w:r>
    </w:p>
    <w:p w:rsidR="00DD66BB" w:rsidRDefault="00DD66BB" w:rsidP="00576557">
      <w:pPr>
        <w:pStyle w:val="a3"/>
        <w:spacing w:before="1"/>
        <w:ind w:left="117" w:right="105" w:firstLine="540"/>
        <w:jc w:val="both"/>
      </w:pPr>
      <w:r>
        <w:t xml:space="preserve">в закрытых системах теплоснабжения - 0,75 % фактического объема воды в трубопроводах тепловых сетей и присоединенных к ним системах отопления и вентиляции зданий. При этом для участков тепловых сетей длиной более 5 км от источников теплоты без распределения теплоты расчетный расход воды следует принимать равным 0,5 % объема воды в этих трубопроводах; </w:t>
      </w:r>
    </w:p>
    <w:p w:rsidR="00DD66BB" w:rsidRDefault="00DD66BB" w:rsidP="00576557">
      <w:pPr>
        <w:pStyle w:val="a3"/>
        <w:spacing w:before="1"/>
        <w:ind w:left="117" w:right="105" w:firstLine="540"/>
        <w:jc w:val="both"/>
      </w:pPr>
      <w:r>
        <w:t xml:space="preserve">в открытых системах теплоснабжения - равным расчетному среднему расходу воды на горячее водоснабжение с коэффициентом 1,2 плюс 0,75 % фактического объема воды </w:t>
      </w:r>
      <w:r>
        <w:lastRenderedPageBreak/>
        <w:t>в трубопроводах тепловых сетей и присоединенных к ним системах отопления, вентиляции и горячего водоснабжения зданий. При этом для участков тепловых сетей длиной более 5 км от источников теплоты без распределения теплоты расчетный расход воды следует принимать равным 0,5 % объема воды в этих трубопроводах.</w:t>
      </w:r>
    </w:p>
    <w:p w:rsidR="00C17315" w:rsidRDefault="00DD66BB" w:rsidP="00576557">
      <w:pPr>
        <w:pStyle w:val="a3"/>
        <w:spacing w:before="1"/>
        <w:ind w:left="117" w:right="105" w:firstLine="540"/>
        <w:jc w:val="both"/>
      </w:pPr>
      <w:r>
        <w:t>Результаты расчетов (баланс производительности) по источникам тепловой энергии приведены в таблице 9.</w:t>
      </w:r>
    </w:p>
    <w:p w:rsidR="00C17315" w:rsidRDefault="00DD66BB" w:rsidP="00576557">
      <w:pPr>
        <w:pStyle w:val="a3"/>
        <w:spacing w:before="1"/>
        <w:ind w:left="117" w:right="105" w:firstLine="540"/>
        <w:jc w:val="both"/>
      </w:pPr>
      <w:r>
        <w:t>Таблица 9 – Баланс производительности водоподготовительных установок</w:t>
      </w:r>
    </w:p>
    <w:tbl>
      <w:tblPr>
        <w:tblStyle w:val="a6"/>
        <w:tblW w:w="0" w:type="auto"/>
        <w:tblInd w:w="117" w:type="dxa"/>
        <w:tblLook w:val="04A0" w:firstRow="1" w:lastRow="0" w:firstColumn="1" w:lastColumn="0" w:noHBand="0" w:noVBand="1"/>
      </w:tblPr>
      <w:tblGrid>
        <w:gridCol w:w="2272"/>
        <w:gridCol w:w="1889"/>
        <w:gridCol w:w="1922"/>
        <w:gridCol w:w="1936"/>
        <w:gridCol w:w="1866"/>
      </w:tblGrid>
      <w:tr w:rsidR="00DD66BB" w:rsidTr="00FB48D4">
        <w:tc>
          <w:tcPr>
            <w:tcW w:w="2272" w:type="dxa"/>
            <w:vAlign w:val="center"/>
          </w:tcPr>
          <w:p w:rsidR="00DD66BB" w:rsidRPr="00686068" w:rsidRDefault="00DD66BB" w:rsidP="00576557">
            <w:pPr>
              <w:pStyle w:val="a7"/>
            </w:pPr>
            <w:r w:rsidRPr="00686068">
              <w:t>Источник тепловой энергии</w:t>
            </w:r>
          </w:p>
        </w:tc>
        <w:tc>
          <w:tcPr>
            <w:tcW w:w="1889" w:type="dxa"/>
            <w:vAlign w:val="center"/>
          </w:tcPr>
          <w:p w:rsidR="00DD66BB" w:rsidRPr="00686068" w:rsidRDefault="00DD66BB" w:rsidP="00576557">
            <w:pPr>
              <w:pStyle w:val="a7"/>
            </w:pPr>
            <w:r w:rsidRPr="00686068">
              <w:t>Заполнение тепловой сети, т</w:t>
            </w:r>
          </w:p>
        </w:tc>
        <w:tc>
          <w:tcPr>
            <w:tcW w:w="1922" w:type="dxa"/>
            <w:vAlign w:val="center"/>
          </w:tcPr>
          <w:p w:rsidR="00DD66BB" w:rsidRPr="00686068" w:rsidRDefault="00DD66BB" w:rsidP="00576557">
            <w:pPr>
              <w:pStyle w:val="a7"/>
            </w:pPr>
            <w:r w:rsidRPr="00686068">
              <w:t>Заполнение системы отопления потребителей, т</w:t>
            </w:r>
          </w:p>
        </w:tc>
        <w:tc>
          <w:tcPr>
            <w:tcW w:w="1936" w:type="dxa"/>
            <w:vAlign w:val="center"/>
          </w:tcPr>
          <w:p w:rsidR="00DD66BB" w:rsidRPr="00686068" w:rsidRDefault="00DD66BB" w:rsidP="00576557">
            <w:pPr>
              <w:pStyle w:val="a7"/>
            </w:pPr>
            <w:r>
              <w:t xml:space="preserve">Среднечасовой расход воды на ГВС, </w:t>
            </w:r>
            <w:r w:rsidRPr="00686068">
              <w:t>т/ч</w:t>
            </w:r>
          </w:p>
        </w:tc>
        <w:tc>
          <w:tcPr>
            <w:tcW w:w="1866" w:type="dxa"/>
            <w:vAlign w:val="center"/>
          </w:tcPr>
          <w:p w:rsidR="00DD66BB" w:rsidRPr="00686068" w:rsidRDefault="00DD66BB" w:rsidP="00576557">
            <w:pPr>
              <w:pStyle w:val="a7"/>
            </w:pPr>
            <w:r w:rsidRPr="00686068">
              <w:t>Подпитка тепловой сети, т/ч</w:t>
            </w:r>
          </w:p>
        </w:tc>
      </w:tr>
      <w:tr w:rsidR="00FB48D4" w:rsidRPr="007B3B02" w:rsidTr="00FB48D4">
        <w:tc>
          <w:tcPr>
            <w:tcW w:w="2272" w:type="dxa"/>
            <w:vAlign w:val="center"/>
          </w:tcPr>
          <w:p w:rsidR="00FB48D4" w:rsidRPr="00B06EBD" w:rsidRDefault="00FB48D4" w:rsidP="00576557">
            <w:pPr>
              <w:pStyle w:val="TableParagraph"/>
              <w:jc w:val="center"/>
              <w:rPr>
                <w:sz w:val="24"/>
                <w:szCs w:val="24"/>
                <w:lang w:eastAsia="en-US"/>
              </w:rPr>
            </w:pPr>
            <w:r>
              <w:rPr>
                <w:sz w:val="24"/>
                <w:szCs w:val="24"/>
                <w:lang w:eastAsia="en-US"/>
              </w:rPr>
              <w:t xml:space="preserve">№ 1 </w:t>
            </w:r>
            <w:r w:rsidRPr="00B06EBD">
              <w:rPr>
                <w:sz w:val="24"/>
                <w:szCs w:val="24"/>
                <w:lang w:eastAsia="en-US"/>
              </w:rPr>
              <w:t>МУП «Жилкомсервис»</w:t>
            </w:r>
          </w:p>
        </w:tc>
        <w:tc>
          <w:tcPr>
            <w:tcW w:w="1889" w:type="dxa"/>
            <w:vAlign w:val="center"/>
          </w:tcPr>
          <w:p w:rsidR="00FB48D4" w:rsidRPr="007B3B02" w:rsidRDefault="00FB48D4" w:rsidP="00576557">
            <w:pPr>
              <w:pStyle w:val="a3"/>
              <w:spacing w:before="1"/>
              <w:ind w:right="105"/>
              <w:jc w:val="center"/>
            </w:pPr>
            <w:r>
              <w:t>1,49</w:t>
            </w:r>
          </w:p>
        </w:tc>
        <w:tc>
          <w:tcPr>
            <w:tcW w:w="1922" w:type="dxa"/>
            <w:vAlign w:val="center"/>
          </w:tcPr>
          <w:p w:rsidR="00FB48D4" w:rsidRPr="007B3B02" w:rsidRDefault="00FB48D4" w:rsidP="00576557">
            <w:pPr>
              <w:pStyle w:val="a3"/>
              <w:spacing w:before="1"/>
              <w:ind w:right="105"/>
              <w:jc w:val="center"/>
            </w:pPr>
            <w:r>
              <w:t>3,66</w:t>
            </w:r>
          </w:p>
        </w:tc>
        <w:tc>
          <w:tcPr>
            <w:tcW w:w="1936" w:type="dxa"/>
            <w:vAlign w:val="center"/>
          </w:tcPr>
          <w:p w:rsidR="00FB48D4" w:rsidRPr="007B3B02" w:rsidRDefault="00FB48D4" w:rsidP="00576557">
            <w:pPr>
              <w:pStyle w:val="a3"/>
              <w:spacing w:before="1"/>
              <w:ind w:right="105"/>
              <w:jc w:val="center"/>
            </w:pPr>
            <w:r>
              <w:t>-</w:t>
            </w:r>
          </w:p>
        </w:tc>
        <w:tc>
          <w:tcPr>
            <w:tcW w:w="1866" w:type="dxa"/>
            <w:vAlign w:val="center"/>
          </w:tcPr>
          <w:p w:rsidR="00FB48D4" w:rsidRPr="007B3B02" w:rsidRDefault="00FB48D4" w:rsidP="00576557">
            <w:pPr>
              <w:pStyle w:val="a3"/>
              <w:spacing w:before="1"/>
              <w:ind w:right="105"/>
              <w:jc w:val="center"/>
            </w:pPr>
            <w:r>
              <w:t>0,039</w:t>
            </w:r>
          </w:p>
        </w:tc>
      </w:tr>
      <w:tr w:rsidR="00FB48D4" w:rsidRPr="007B3B02" w:rsidTr="00FB48D4">
        <w:tc>
          <w:tcPr>
            <w:tcW w:w="2272" w:type="dxa"/>
            <w:vAlign w:val="center"/>
          </w:tcPr>
          <w:p w:rsidR="00FB48D4" w:rsidRPr="00B06EBD" w:rsidRDefault="00FB48D4" w:rsidP="00576557">
            <w:pPr>
              <w:widowControl/>
              <w:autoSpaceDE/>
              <w:autoSpaceDN/>
              <w:jc w:val="center"/>
              <w:rPr>
                <w:sz w:val="24"/>
                <w:szCs w:val="24"/>
                <w:lang w:eastAsia="en-US"/>
              </w:rPr>
            </w:pPr>
            <w:r>
              <w:rPr>
                <w:sz w:val="24"/>
                <w:szCs w:val="24"/>
                <w:lang w:eastAsia="en-US"/>
              </w:rPr>
              <w:t xml:space="preserve">№ 2 </w:t>
            </w:r>
            <w:r w:rsidRPr="00B06EBD">
              <w:rPr>
                <w:sz w:val="24"/>
                <w:szCs w:val="24"/>
                <w:lang w:eastAsia="en-US"/>
              </w:rPr>
              <w:t>МУП «Жилкомсервис»</w:t>
            </w:r>
          </w:p>
        </w:tc>
        <w:tc>
          <w:tcPr>
            <w:tcW w:w="1889" w:type="dxa"/>
            <w:vAlign w:val="center"/>
          </w:tcPr>
          <w:p w:rsidR="00FB48D4" w:rsidRPr="007B3B02" w:rsidRDefault="00FB48D4" w:rsidP="00576557">
            <w:pPr>
              <w:pStyle w:val="a3"/>
              <w:spacing w:before="1"/>
              <w:ind w:right="105"/>
              <w:jc w:val="center"/>
            </w:pPr>
            <w:r>
              <w:t>12,91</w:t>
            </w:r>
          </w:p>
        </w:tc>
        <w:tc>
          <w:tcPr>
            <w:tcW w:w="1922" w:type="dxa"/>
            <w:vAlign w:val="center"/>
          </w:tcPr>
          <w:p w:rsidR="00FB48D4" w:rsidRPr="007B3B02" w:rsidRDefault="00FB48D4" w:rsidP="00576557">
            <w:pPr>
              <w:pStyle w:val="a3"/>
              <w:spacing w:before="1"/>
              <w:ind w:right="105"/>
              <w:jc w:val="center"/>
            </w:pPr>
            <w:r>
              <w:t>12,3</w:t>
            </w:r>
          </w:p>
        </w:tc>
        <w:tc>
          <w:tcPr>
            <w:tcW w:w="1936" w:type="dxa"/>
            <w:vAlign w:val="center"/>
          </w:tcPr>
          <w:p w:rsidR="00FB48D4" w:rsidRPr="007B3B02" w:rsidRDefault="00FB48D4" w:rsidP="00576557">
            <w:pPr>
              <w:pStyle w:val="a3"/>
              <w:spacing w:before="1"/>
              <w:ind w:right="105"/>
              <w:jc w:val="center"/>
            </w:pPr>
            <w:r>
              <w:t>-</w:t>
            </w:r>
          </w:p>
        </w:tc>
        <w:tc>
          <w:tcPr>
            <w:tcW w:w="1866" w:type="dxa"/>
            <w:vAlign w:val="center"/>
          </w:tcPr>
          <w:p w:rsidR="00FB48D4" w:rsidRPr="007B3B02" w:rsidRDefault="00FB48D4" w:rsidP="00576557">
            <w:pPr>
              <w:pStyle w:val="a3"/>
              <w:spacing w:before="1"/>
              <w:ind w:right="105"/>
              <w:jc w:val="center"/>
            </w:pPr>
            <w:r>
              <w:t>0,189</w:t>
            </w:r>
          </w:p>
        </w:tc>
      </w:tr>
      <w:tr w:rsidR="00FB48D4" w:rsidRPr="007B3B02" w:rsidTr="00FB48D4">
        <w:tc>
          <w:tcPr>
            <w:tcW w:w="2272" w:type="dxa"/>
            <w:vAlign w:val="center"/>
          </w:tcPr>
          <w:p w:rsidR="00FB48D4" w:rsidRPr="00B06EBD" w:rsidRDefault="00FB48D4" w:rsidP="00576557">
            <w:pPr>
              <w:widowControl/>
              <w:autoSpaceDE/>
              <w:autoSpaceDN/>
              <w:jc w:val="center"/>
              <w:rPr>
                <w:sz w:val="24"/>
                <w:szCs w:val="24"/>
                <w:lang w:eastAsia="en-US"/>
              </w:rPr>
            </w:pPr>
            <w:r w:rsidRPr="00B06EBD">
              <w:rPr>
                <w:sz w:val="24"/>
                <w:szCs w:val="24"/>
                <w:lang w:eastAsia="en-US"/>
              </w:rPr>
              <w:t>ООО «Энергоцентр-Мокшан»</w:t>
            </w:r>
          </w:p>
        </w:tc>
        <w:tc>
          <w:tcPr>
            <w:tcW w:w="1889" w:type="dxa"/>
            <w:vAlign w:val="center"/>
          </w:tcPr>
          <w:p w:rsidR="00FB48D4" w:rsidRPr="007B3B02" w:rsidRDefault="00FB48D4" w:rsidP="00576557">
            <w:pPr>
              <w:pStyle w:val="a3"/>
              <w:spacing w:before="1"/>
              <w:ind w:right="105"/>
              <w:jc w:val="center"/>
            </w:pPr>
            <w:r>
              <w:t>9,54</w:t>
            </w:r>
          </w:p>
        </w:tc>
        <w:tc>
          <w:tcPr>
            <w:tcW w:w="1922" w:type="dxa"/>
            <w:vAlign w:val="center"/>
          </w:tcPr>
          <w:p w:rsidR="00FB48D4" w:rsidRPr="007B3B02" w:rsidRDefault="00FB48D4" w:rsidP="00576557">
            <w:pPr>
              <w:pStyle w:val="a3"/>
              <w:spacing w:before="1"/>
              <w:ind w:right="105"/>
              <w:jc w:val="center"/>
            </w:pPr>
            <w:r>
              <w:t>21,6</w:t>
            </w:r>
          </w:p>
        </w:tc>
        <w:tc>
          <w:tcPr>
            <w:tcW w:w="1936" w:type="dxa"/>
            <w:vAlign w:val="center"/>
          </w:tcPr>
          <w:p w:rsidR="00FB48D4" w:rsidRPr="007B3B02" w:rsidRDefault="00FB48D4" w:rsidP="00576557">
            <w:pPr>
              <w:pStyle w:val="a3"/>
              <w:spacing w:before="1"/>
              <w:ind w:right="105"/>
              <w:jc w:val="center"/>
            </w:pPr>
            <w:r>
              <w:t>-</w:t>
            </w:r>
          </w:p>
        </w:tc>
        <w:tc>
          <w:tcPr>
            <w:tcW w:w="1866" w:type="dxa"/>
            <w:vAlign w:val="center"/>
          </w:tcPr>
          <w:p w:rsidR="00FB48D4" w:rsidRPr="007B3B02" w:rsidRDefault="00FB48D4" w:rsidP="00576557">
            <w:pPr>
              <w:pStyle w:val="a3"/>
              <w:spacing w:before="1"/>
              <w:ind w:right="105"/>
              <w:jc w:val="center"/>
            </w:pPr>
            <w:r>
              <w:t>0,234</w:t>
            </w:r>
          </w:p>
        </w:tc>
      </w:tr>
    </w:tbl>
    <w:p w:rsidR="007B3B02" w:rsidRPr="007B3B02" w:rsidRDefault="007B3B02" w:rsidP="00576557">
      <w:pPr>
        <w:pStyle w:val="a3"/>
        <w:spacing w:before="1"/>
        <w:ind w:left="117" w:right="105" w:firstLine="540"/>
        <w:jc w:val="both"/>
      </w:pPr>
    </w:p>
    <w:p w:rsidR="00C17315" w:rsidRDefault="007B3B02" w:rsidP="00576557">
      <w:pPr>
        <w:pStyle w:val="a3"/>
        <w:ind w:firstLine="539"/>
        <w:jc w:val="both"/>
      </w:pPr>
      <w:r w:rsidRPr="007B3B02">
        <w:t>Перспективная производительность ВПУ котельной МУП «Жилкомсервис»</w:t>
      </w:r>
      <w:r w:rsidR="00FB48D4">
        <w:t xml:space="preserve"> № 1</w:t>
      </w:r>
      <w:r w:rsidRPr="007B3B02">
        <w:t xml:space="preserve"> должна составлять не менее </w:t>
      </w:r>
      <w:r>
        <w:t>0,0</w:t>
      </w:r>
      <w:r w:rsidR="00FB48D4">
        <w:t>39</w:t>
      </w:r>
      <w:r w:rsidRPr="007B3B02">
        <w:t xml:space="preserve"> м</w:t>
      </w:r>
      <w:r w:rsidRPr="007B3B02">
        <w:rPr>
          <w:position w:val="13"/>
        </w:rPr>
        <w:t>3</w:t>
      </w:r>
      <w:r w:rsidRPr="007B3B02">
        <w:t>/час.</w:t>
      </w:r>
    </w:p>
    <w:p w:rsidR="00FB48D4" w:rsidRPr="007B3B02" w:rsidRDefault="00FB48D4" w:rsidP="00576557">
      <w:pPr>
        <w:pStyle w:val="a3"/>
        <w:ind w:firstLine="539"/>
        <w:jc w:val="both"/>
      </w:pPr>
      <w:r w:rsidRPr="007B3B02">
        <w:t>Перспективная производительность ВПУ котельной МУП «Жилкомсервис»</w:t>
      </w:r>
      <w:r>
        <w:t xml:space="preserve"> № 2</w:t>
      </w:r>
      <w:r w:rsidRPr="007B3B02">
        <w:t xml:space="preserve"> должна составлять не менее </w:t>
      </w:r>
      <w:r>
        <w:t>0,189</w:t>
      </w:r>
      <w:r w:rsidRPr="007B3B02">
        <w:t xml:space="preserve"> м</w:t>
      </w:r>
      <w:r w:rsidRPr="007B3B02">
        <w:rPr>
          <w:position w:val="13"/>
        </w:rPr>
        <w:t>3</w:t>
      </w:r>
      <w:r w:rsidRPr="007B3B02">
        <w:t>/час.</w:t>
      </w:r>
    </w:p>
    <w:p w:rsidR="007B3B02" w:rsidRPr="007B3B02" w:rsidRDefault="007B3B02" w:rsidP="00576557">
      <w:pPr>
        <w:pStyle w:val="a3"/>
        <w:ind w:firstLine="539"/>
        <w:jc w:val="both"/>
      </w:pPr>
      <w:r w:rsidRPr="007B3B02">
        <w:t>Перспективная производительность ВПУ</w:t>
      </w:r>
      <w:r>
        <w:t xml:space="preserve"> </w:t>
      </w:r>
      <w:r w:rsidRPr="007B3B02">
        <w:t>котельной</w:t>
      </w:r>
      <w:r>
        <w:t xml:space="preserve"> </w:t>
      </w:r>
      <w:r w:rsidR="00A02D5F">
        <w:t>ООО «ЭНЕРГОЦЕНТР-МОКШАН»</w:t>
      </w:r>
      <w:r w:rsidRPr="007B3B02">
        <w:t xml:space="preserve"> должна составлять не менее </w:t>
      </w:r>
      <w:r>
        <w:t>0,2</w:t>
      </w:r>
      <w:r w:rsidR="00FB48D4">
        <w:t>3</w:t>
      </w:r>
      <w:r>
        <w:t>4</w:t>
      </w:r>
      <w:r w:rsidRPr="007B3B02">
        <w:t xml:space="preserve"> м</w:t>
      </w:r>
      <w:r w:rsidRPr="007B3B02">
        <w:rPr>
          <w:position w:val="13"/>
        </w:rPr>
        <w:t>3</w:t>
      </w:r>
      <w:r w:rsidRPr="007B3B02">
        <w:t>/час.</w:t>
      </w:r>
    </w:p>
    <w:p w:rsidR="00C17315" w:rsidRDefault="00C17315" w:rsidP="00576557">
      <w:pPr>
        <w:pStyle w:val="a3"/>
        <w:ind w:firstLine="540"/>
        <w:jc w:val="both"/>
      </w:pPr>
    </w:p>
    <w:p w:rsidR="00C17315" w:rsidRPr="007B3B02" w:rsidRDefault="007B3B02" w:rsidP="00576557">
      <w:pPr>
        <w:pStyle w:val="a3"/>
        <w:spacing w:before="1"/>
        <w:ind w:left="117" w:right="105" w:firstLine="540"/>
        <w:jc w:val="both"/>
        <w:rPr>
          <w:b/>
        </w:rPr>
      </w:pPr>
      <w:r w:rsidRPr="007B3B02">
        <w:rPr>
          <w:b/>
        </w:rPr>
        <w:t>Утверждённый баланс производительности водоподготовительных установок теплоносителя для тепловых сетей и максимального потребления теплоносителя в аварийных режимах</w:t>
      </w:r>
    </w:p>
    <w:p w:rsidR="00C17315" w:rsidRDefault="00705F53" w:rsidP="00576557">
      <w:pPr>
        <w:pStyle w:val="a3"/>
        <w:spacing w:before="1"/>
        <w:ind w:left="117" w:right="105" w:firstLine="540"/>
        <w:jc w:val="both"/>
      </w:pPr>
      <w:r w:rsidRPr="00705F53">
        <w:t>Согласно СНиП 41-02-2003 «Тепловые сети» п. 6.17. Для открытых и закрытых систем теплоснабжения должна предусматриваться дополнительно аварийная подпитка химически не обработанной и недеаэрированной водой, расход которой принимается в количестве 2 % объема воды в трубопроводах тепловых сетей и присоединенных к ним системах отопления, вентиляции и в системах горячего водоснабжения для открытых систем теплоснабжения. При наличии нескольких отдельных тепловых сетей, отходящих от коллектора теплоисточника, аварийную подпитку допускается определять только для одной наибольшей по объему тепловой сети. Для открытых систем теплоснабжения аварийная подпитка должна обеспечиваться только из систем хозяйственно-питьевого водоснабжения.</w:t>
      </w:r>
    </w:p>
    <w:p w:rsidR="00AA7928" w:rsidRPr="00AA7928" w:rsidRDefault="00AA7928" w:rsidP="00576557">
      <w:pPr>
        <w:pStyle w:val="a3"/>
        <w:ind w:right="272" w:firstLine="425"/>
        <w:jc w:val="both"/>
      </w:pPr>
      <w:r w:rsidRPr="00AA7928">
        <w:t>Перспективная производительность водоподготовительных установок котельной ООО «Энергоцентр Мокшан» для компенсации потерь теплоносителя в аварийных режимах работы должна составлять не менее 0,62 м3/час.</w:t>
      </w:r>
    </w:p>
    <w:p w:rsidR="00AA7928" w:rsidRPr="00AA7928" w:rsidRDefault="00AA7928" w:rsidP="00576557">
      <w:pPr>
        <w:pStyle w:val="a3"/>
        <w:ind w:right="272" w:firstLine="425"/>
        <w:jc w:val="both"/>
      </w:pPr>
      <w:r w:rsidRPr="00AA7928">
        <w:t>Перспективная производительность водоподготовительных установок котельной МУП «Жилкомсервис» № 1 для компенсации потерь теплоносителя в аварийных режимах работы должна составлять не менее 0,1 м3/час.</w:t>
      </w:r>
    </w:p>
    <w:p w:rsidR="00AA7928" w:rsidRPr="00AA7928" w:rsidRDefault="00AA7928" w:rsidP="00576557">
      <w:pPr>
        <w:pStyle w:val="a3"/>
        <w:ind w:right="272" w:firstLine="425"/>
        <w:jc w:val="both"/>
      </w:pPr>
      <w:r w:rsidRPr="00AA7928">
        <w:t>Перспективная производительность водоподготовительных установок котельной МУП «Жилкомсервис» № 2 для компенсации потерь теплоносителя в аварийных режимах работы должна составлять не менее 0,5 м3/час.</w:t>
      </w:r>
    </w:p>
    <w:p w:rsidR="00705F53" w:rsidRDefault="00705F53" w:rsidP="00576557">
      <w:pPr>
        <w:pStyle w:val="a3"/>
        <w:spacing w:before="1"/>
        <w:ind w:left="117" w:right="105" w:firstLine="540"/>
        <w:jc w:val="both"/>
      </w:pPr>
    </w:p>
    <w:p w:rsidR="007B3B02" w:rsidRDefault="007B3B02" w:rsidP="00576557">
      <w:pPr>
        <w:pStyle w:val="a3"/>
        <w:spacing w:before="1"/>
        <w:ind w:left="117" w:right="105" w:firstLine="540"/>
        <w:jc w:val="both"/>
      </w:pPr>
    </w:p>
    <w:p w:rsidR="008E15D8" w:rsidRPr="0084096C" w:rsidRDefault="008E15D8" w:rsidP="00576557">
      <w:pPr>
        <w:pStyle w:val="1"/>
        <w:numPr>
          <w:ilvl w:val="1"/>
          <w:numId w:val="3"/>
        </w:numPr>
        <w:tabs>
          <w:tab w:val="left" w:pos="1220"/>
        </w:tabs>
        <w:spacing w:before="61"/>
        <w:ind w:right="114" w:firstLine="589"/>
        <w:jc w:val="both"/>
      </w:pPr>
      <w:bookmarkStart w:id="14" w:name="_Toc9528717"/>
      <w:r>
        <w:lastRenderedPageBreak/>
        <w:t>Топливные балансы</w:t>
      </w:r>
      <w:bookmarkEnd w:id="14"/>
    </w:p>
    <w:p w:rsidR="007B3B02" w:rsidRPr="002E7E7C" w:rsidRDefault="002E7E7C" w:rsidP="00576557">
      <w:pPr>
        <w:pStyle w:val="a3"/>
        <w:spacing w:before="1"/>
        <w:ind w:left="117" w:right="105" w:firstLine="540"/>
        <w:jc w:val="both"/>
        <w:rPr>
          <w:b/>
        </w:rPr>
      </w:pPr>
      <w:r w:rsidRPr="002E7E7C">
        <w:rPr>
          <w:b/>
        </w:rPr>
        <w:t>Описание видов и количества используемого основного топлива для каждого источника тепловой энергии</w:t>
      </w:r>
    </w:p>
    <w:p w:rsidR="007B3B02" w:rsidRDefault="007B3B02" w:rsidP="00576557">
      <w:pPr>
        <w:pStyle w:val="a3"/>
        <w:spacing w:before="1"/>
        <w:ind w:left="117" w:right="105" w:firstLine="540"/>
        <w:jc w:val="both"/>
      </w:pPr>
    </w:p>
    <w:p w:rsidR="0059769D" w:rsidRDefault="0059769D" w:rsidP="00576557">
      <w:pPr>
        <w:pStyle w:val="a3"/>
        <w:spacing w:before="1"/>
        <w:ind w:left="117" w:right="105" w:firstLine="540"/>
        <w:jc w:val="both"/>
      </w:pPr>
      <w:r>
        <w:t>Основное топливо для источников теплоснабжения поселка Мокшан – природный газ.</w:t>
      </w:r>
    </w:p>
    <w:p w:rsidR="007B3B02" w:rsidRDefault="002E7E7C" w:rsidP="00576557">
      <w:pPr>
        <w:pStyle w:val="a3"/>
        <w:spacing w:before="1"/>
        <w:ind w:left="117" w:right="105" w:firstLine="540"/>
        <w:jc w:val="both"/>
      </w:pPr>
      <w:r w:rsidRPr="002E7E7C">
        <w:t>Отчётные данные по количеств</w:t>
      </w:r>
      <w:r>
        <w:t>у</w:t>
      </w:r>
      <w:r w:rsidRPr="002E7E7C">
        <w:t xml:space="preserve"> </w:t>
      </w:r>
      <w:r>
        <w:t>потребленного</w:t>
      </w:r>
      <w:r w:rsidRPr="002E7E7C">
        <w:t xml:space="preserve"> основного и резервного топлива источниками теплоснабжения муниципального образования </w:t>
      </w:r>
      <w:r>
        <w:t>рабочий поселок Мокшан</w:t>
      </w:r>
      <w:r w:rsidRPr="002E7E7C">
        <w:t xml:space="preserve"> представлены в таблице</w:t>
      </w:r>
      <w:r>
        <w:t xml:space="preserve"> 10.</w:t>
      </w:r>
    </w:p>
    <w:p w:rsidR="007B3B02" w:rsidRDefault="002E7E7C" w:rsidP="00576557">
      <w:pPr>
        <w:pStyle w:val="a3"/>
        <w:spacing w:before="1"/>
        <w:ind w:left="117" w:right="105" w:firstLine="540"/>
        <w:jc w:val="both"/>
      </w:pPr>
      <w:r w:rsidRPr="002E7E7C">
        <w:t>Данные о количество потребленного основного топлива приведены за 20</w:t>
      </w:r>
      <w:r w:rsidR="003D75D9">
        <w:t>21</w:t>
      </w:r>
      <w:r w:rsidRPr="002E7E7C">
        <w:t xml:space="preserve"> г.</w:t>
      </w:r>
    </w:p>
    <w:p w:rsidR="007B3B02" w:rsidRDefault="00175F8C" w:rsidP="00576557">
      <w:pPr>
        <w:pStyle w:val="a3"/>
        <w:spacing w:before="1"/>
        <w:ind w:left="117" w:right="105" w:firstLine="540"/>
        <w:jc w:val="both"/>
      </w:pPr>
      <w:r>
        <w:t>Таблица 10 – Фактические расходы топлива</w:t>
      </w:r>
    </w:p>
    <w:tbl>
      <w:tblPr>
        <w:tblStyle w:val="a6"/>
        <w:tblW w:w="0" w:type="auto"/>
        <w:tblInd w:w="117" w:type="dxa"/>
        <w:tblLook w:val="04A0" w:firstRow="1" w:lastRow="0" w:firstColumn="1" w:lastColumn="0" w:noHBand="0" w:noVBand="1"/>
      </w:tblPr>
      <w:tblGrid>
        <w:gridCol w:w="3275"/>
        <w:gridCol w:w="3257"/>
        <w:gridCol w:w="3258"/>
      </w:tblGrid>
      <w:tr w:rsidR="00175F8C" w:rsidTr="00175F8C">
        <w:tc>
          <w:tcPr>
            <w:tcW w:w="3275" w:type="dxa"/>
          </w:tcPr>
          <w:p w:rsidR="00175F8C" w:rsidRDefault="00175F8C" w:rsidP="00576557">
            <w:pPr>
              <w:pStyle w:val="a3"/>
              <w:ind w:right="105"/>
              <w:jc w:val="center"/>
            </w:pPr>
            <w:bookmarkStart w:id="15" w:name="_Hlk109570726"/>
            <w:r w:rsidRPr="00686068">
              <w:t>Источник тепловой энергии</w:t>
            </w:r>
          </w:p>
        </w:tc>
        <w:tc>
          <w:tcPr>
            <w:tcW w:w="3257" w:type="dxa"/>
          </w:tcPr>
          <w:p w:rsidR="00175F8C" w:rsidRDefault="00175F8C" w:rsidP="00576557">
            <w:pPr>
              <w:pStyle w:val="a3"/>
              <w:ind w:right="105"/>
              <w:jc w:val="center"/>
            </w:pPr>
            <w:r w:rsidRPr="00BA244B">
              <w:t>Затрачено условного топлива, тут</w:t>
            </w:r>
          </w:p>
        </w:tc>
        <w:tc>
          <w:tcPr>
            <w:tcW w:w="3258" w:type="dxa"/>
          </w:tcPr>
          <w:p w:rsidR="00175F8C" w:rsidRPr="00175F8C" w:rsidRDefault="00175F8C" w:rsidP="00576557">
            <w:pPr>
              <w:pStyle w:val="a3"/>
              <w:ind w:right="105"/>
              <w:jc w:val="center"/>
              <w:rPr>
                <w:vertAlign w:val="superscript"/>
              </w:rPr>
            </w:pPr>
            <w:r w:rsidRPr="00BA244B">
              <w:t>Затрачено натурального топлива</w:t>
            </w:r>
            <w:r>
              <w:t>, м</w:t>
            </w:r>
            <w:r>
              <w:rPr>
                <w:vertAlign w:val="superscript"/>
              </w:rPr>
              <w:t>3</w:t>
            </w:r>
          </w:p>
        </w:tc>
      </w:tr>
      <w:tr w:rsidR="00874FCF" w:rsidTr="00874FCF">
        <w:tc>
          <w:tcPr>
            <w:tcW w:w="3275" w:type="dxa"/>
            <w:vAlign w:val="center"/>
          </w:tcPr>
          <w:p w:rsidR="00874FCF" w:rsidRPr="00874FCF" w:rsidRDefault="00874FCF" w:rsidP="00576557">
            <w:pPr>
              <w:pStyle w:val="TableParagraph"/>
              <w:jc w:val="center"/>
              <w:rPr>
                <w:sz w:val="26"/>
                <w:szCs w:val="26"/>
                <w:lang w:eastAsia="en-US"/>
              </w:rPr>
            </w:pPr>
            <w:r w:rsidRPr="00874FCF">
              <w:rPr>
                <w:sz w:val="26"/>
                <w:szCs w:val="26"/>
                <w:lang w:eastAsia="en-US"/>
              </w:rPr>
              <w:t>Котельная ООО «Энергоцентр Мокшан»</w:t>
            </w:r>
          </w:p>
        </w:tc>
        <w:tc>
          <w:tcPr>
            <w:tcW w:w="3257" w:type="dxa"/>
            <w:vAlign w:val="center"/>
          </w:tcPr>
          <w:p w:rsidR="00874FCF" w:rsidRPr="00874FCF" w:rsidRDefault="00874FCF" w:rsidP="00576557">
            <w:pPr>
              <w:pStyle w:val="TableParagraph"/>
              <w:jc w:val="center"/>
              <w:rPr>
                <w:sz w:val="26"/>
                <w:szCs w:val="26"/>
                <w:lang w:eastAsia="en-US"/>
              </w:rPr>
            </w:pPr>
            <w:r w:rsidRPr="00874FCF">
              <w:rPr>
                <w:sz w:val="26"/>
                <w:szCs w:val="26"/>
                <w:lang w:eastAsia="en-US"/>
              </w:rPr>
              <w:t>511,5</w:t>
            </w:r>
          </w:p>
        </w:tc>
        <w:tc>
          <w:tcPr>
            <w:tcW w:w="3258" w:type="dxa"/>
            <w:vAlign w:val="center"/>
          </w:tcPr>
          <w:p w:rsidR="00874FCF" w:rsidRPr="00874FCF" w:rsidRDefault="00874FCF" w:rsidP="00576557">
            <w:pPr>
              <w:jc w:val="center"/>
              <w:rPr>
                <w:color w:val="000000"/>
                <w:sz w:val="26"/>
                <w:szCs w:val="26"/>
                <w:lang w:bidi="ar-SA"/>
              </w:rPr>
            </w:pPr>
            <w:r w:rsidRPr="00874FCF">
              <w:rPr>
                <w:color w:val="000000"/>
                <w:sz w:val="26"/>
                <w:szCs w:val="26"/>
              </w:rPr>
              <w:t>444,78</w:t>
            </w:r>
          </w:p>
        </w:tc>
      </w:tr>
      <w:tr w:rsidR="00874FCF" w:rsidTr="00874FCF">
        <w:tc>
          <w:tcPr>
            <w:tcW w:w="3275" w:type="dxa"/>
            <w:vAlign w:val="center"/>
          </w:tcPr>
          <w:p w:rsidR="00874FCF" w:rsidRPr="00874FCF" w:rsidRDefault="00874FCF" w:rsidP="00576557">
            <w:pPr>
              <w:pStyle w:val="TableParagraph"/>
              <w:jc w:val="center"/>
              <w:rPr>
                <w:sz w:val="26"/>
                <w:szCs w:val="26"/>
                <w:lang w:eastAsia="en-US"/>
              </w:rPr>
            </w:pPr>
            <w:r w:rsidRPr="00874FCF">
              <w:rPr>
                <w:sz w:val="26"/>
                <w:szCs w:val="26"/>
                <w:lang w:eastAsia="en-US"/>
              </w:rPr>
              <w:t>Котельная МУП «Жилкомсервис» № 1</w:t>
            </w:r>
          </w:p>
        </w:tc>
        <w:tc>
          <w:tcPr>
            <w:tcW w:w="3257" w:type="dxa"/>
            <w:vAlign w:val="center"/>
          </w:tcPr>
          <w:p w:rsidR="00874FCF" w:rsidRPr="00874FCF" w:rsidRDefault="00874FCF" w:rsidP="00576557">
            <w:pPr>
              <w:pStyle w:val="TableParagraph"/>
              <w:jc w:val="center"/>
              <w:rPr>
                <w:sz w:val="26"/>
                <w:szCs w:val="26"/>
                <w:lang w:eastAsia="en-US"/>
              </w:rPr>
            </w:pPr>
            <w:r w:rsidRPr="00874FCF">
              <w:rPr>
                <w:sz w:val="26"/>
                <w:szCs w:val="26"/>
                <w:lang w:eastAsia="en-US"/>
              </w:rPr>
              <w:t>57,47</w:t>
            </w:r>
          </w:p>
        </w:tc>
        <w:tc>
          <w:tcPr>
            <w:tcW w:w="3258" w:type="dxa"/>
            <w:vAlign w:val="center"/>
          </w:tcPr>
          <w:p w:rsidR="00874FCF" w:rsidRPr="00874FCF" w:rsidRDefault="00874FCF" w:rsidP="00576557">
            <w:pPr>
              <w:jc w:val="center"/>
              <w:rPr>
                <w:color w:val="000000"/>
                <w:sz w:val="26"/>
                <w:szCs w:val="26"/>
              </w:rPr>
            </w:pPr>
            <w:r w:rsidRPr="00874FCF">
              <w:rPr>
                <w:color w:val="000000"/>
                <w:sz w:val="26"/>
                <w:szCs w:val="26"/>
              </w:rPr>
              <w:t>49,97</w:t>
            </w:r>
          </w:p>
        </w:tc>
      </w:tr>
      <w:tr w:rsidR="00874FCF" w:rsidTr="00874FCF">
        <w:tc>
          <w:tcPr>
            <w:tcW w:w="3275" w:type="dxa"/>
            <w:vAlign w:val="center"/>
          </w:tcPr>
          <w:p w:rsidR="00874FCF" w:rsidRPr="00874FCF" w:rsidRDefault="00874FCF" w:rsidP="00576557">
            <w:pPr>
              <w:pStyle w:val="TableParagraph"/>
              <w:jc w:val="center"/>
              <w:rPr>
                <w:sz w:val="26"/>
                <w:szCs w:val="26"/>
                <w:lang w:eastAsia="en-US"/>
              </w:rPr>
            </w:pPr>
            <w:r w:rsidRPr="00874FCF">
              <w:rPr>
                <w:sz w:val="26"/>
                <w:szCs w:val="26"/>
                <w:lang w:eastAsia="en-US"/>
              </w:rPr>
              <w:t>Котельная МУП «Жилкомсервис» № 2</w:t>
            </w:r>
          </w:p>
        </w:tc>
        <w:tc>
          <w:tcPr>
            <w:tcW w:w="3257" w:type="dxa"/>
            <w:vAlign w:val="center"/>
          </w:tcPr>
          <w:p w:rsidR="00874FCF" w:rsidRPr="00874FCF" w:rsidRDefault="00874FCF" w:rsidP="00576557">
            <w:pPr>
              <w:pStyle w:val="TableParagraph"/>
              <w:jc w:val="center"/>
              <w:rPr>
                <w:sz w:val="26"/>
                <w:szCs w:val="26"/>
                <w:lang w:eastAsia="en-US"/>
              </w:rPr>
            </w:pPr>
            <w:r w:rsidRPr="00874FCF">
              <w:rPr>
                <w:sz w:val="26"/>
                <w:szCs w:val="26"/>
                <w:lang w:eastAsia="en-US"/>
              </w:rPr>
              <w:t>123,4</w:t>
            </w:r>
          </w:p>
        </w:tc>
        <w:tc>
          <w:tcPr>
            <w:tcW w:w="3258" w:type="dxa"/>
            <w:vAlign w:val="center"/>
          </w:tcPr>
          <w:p w:rsidR="00874FCF" w:rsidRPr="00874FCF" w:rsidRDefault="00874FCF" w:rsidP="00576557">
            <w:pPr>
              <w:jc w:val="center"/>
              <w:rPr>
                <w:color w:val="000000"/>
                <w:sz w:val="26"/>
                <w:szCs w:val="26"/>
              </w:rPr>
            </w:pPr>
            <w:r w:rsidRPr="00874FCF">
              <w:rPr>
                <w:color w:val="000000"/>
                <w:sz w:val="26"/>
                <w:szCs w:val="26"/>
              </w:rPr>
              <w:t>107,30</w:t>
            </w:r>
          </w:p>
        </w:tc>
      </w:tr>
      <w:bookmarkEnd w:id="15"/>
    </w:tbl>
    <w:p w:rsidR="007B3B02" w:rsidRDefault="007B3B02" w:rsidP="00576557">
      <w:pPr>
        <w:pStyle w:val="a3"/>
        <w:spacing w:before="1"/>
        <w:ind w:left="117" w:right="105" w:firstLine="540"/>
        <w:jc w:val="both"/>
      </w:pPr>
    </w:p>
    <w:p w:rsidR="005E5E6D" w:rsidRPr="0084096C" w:rsidRDefault="005E5E6D" w:rsidP="00576557">
      <w:pPr>
        <w:pStyle w:val="1"/>
        <w:numPr>
          <w:ilvl w:val="1"/>
          <w:numId w:val="3"/>
        </w:numPr>
        <w:tabs>
          <w:tab w:val="left" w:pos="1220"/>
        </w:tabs>
        <w:spacing w:before="61"/>
        <w:ind w:right="114" w:firstLine="589"/>
        <w:jc w:val="both"/>
      </w:pPr>
      <w:bookmarkStart w:id="16" w:name="_Toc9528718"/>
      <w:r>
        <w:t>Надежность теплоснабжения</w:t>
      </w:r>
      <w:bookmarkEnd w:id="16"/>
    </w:p>
    <w:p w:rsidR="007B3B02" w:rsidRPr="001D459D" w:rsidRDefault="001D459D" w:rsidP="00576557">
      <w:pPr>
        <w:pStyle w:val="a3"/>
        <w:spacing w:before="1"/>
        <w:ind w:left="117" w:right="105" w:firstLine="540"/>
        <w:jc w:val="both"/>
        <w:rPr>
          <w:b/>
        </w:rPr>
      </w:pPr>
      <w:r w:rsidRPr="001D459D">
        <w:rPr>
          <w:b/>
        </w:rPr>
        <w:t>Описание показателей, определяемых в соответствии с методическими указаниями</w:t>
      </w:r>
    </w:p>
    <w:p w:rsidR="001D459D" w:rsidRDefault="001D459D" w:rsidP="00576557">
      <w:pPr>
        <w:pStyle w:val="a3"/>
        <w:spacing w:before="1"/>
        <w:ind w:left="117" w:right="105" w:firstLine="540"/>
        <w:jc w:val="both"/>
      </w:pPr>
      <w:r>
        <w:t>Оценка надежности теплоснабжения разрабатывается в соответствии с подпунктом «и» пункта 19 и пункта 46 Постановления Правительства от 22 февраля 2012 г. №154 «Требования к схемам теплоснабжения». Нормативные требования к надёжности теплоснабжения установлены в СНиП 41.02.2003 «Тепловые сети» в части пунктов 6.27-6.31 раздела «Надежность». ВСНиП 41.02.2003 надежность теплоснабжения определяется по способности проектируемых и действующих источников теплоты, тепловых сетей и в целом систем централизованного теплоснабжения обеспечивать в течение заданного времени требуемые режимы, параметры и качество теплоснабжения (отопления, вентиляции, горячего водоснабжения), а также технологических потребностей предприятий в паре и горячей воде, обеспечивать нормативные показатели вероятности безотказной работы, коэффициент готовности и живучести.</w:t>
      </w:r>
    </w:p>
    <w:p w:rsidR="001D459D" w:rsidRDefault="001D459D" w:rsidP="00576557">
      <w:pPr>
        <w:pStyle w:val="a3"/>
        <w:spacing w:before="1"/>
        <w:ind w:left="117" w:right="105" w:firstLine="540"/>
        <w:jc w:val="both"/>
      </w:pPr>
      <w:r>
        <w:t>Расчет показателей системы с учетом надежности должен производиться для конечного потребителя. При этом минимально допустимые показатели вероятности безотказной работы следует принимать:</w:t>
      </w:r>
    </w:p>
    <w:p w:rsidR="001D459D" w:rsidRDefault="001D459D" w:rsidP="00576557">
      <w:pPr>
        <w:pStyle w:val="a3"/>
        <w:spacing w:before="1"/>
        <w:ind w:left="117" w:right="105" w:firstLine="540"/>
        <w:jc w:val="both"/>
      </w:pPr>
      <w:r>
        <w:t>- источник теплоты - 0,97;</w:t>
      </w:r>
    </w:p>
    <w:p w:rsidR="001D459D" w:rsidRDefault="001D459D" w:rsidP="00576557">
      <w:pPr>
        <w:pStyle w:val="a3"/>
        <w:spacing w:before="1"/>
        <w:ind w:left="117" w:right="105" w:firstLine="540"/>
        <w:jc w:val="both"/>
      </w:pPr>
      <w:r>
        <w:t>- тепловые сети - 0,9;</w:t>
      </w:r>
    </w:p>
    <w:p w:rsidR="001D459D" w:rsidRDefault="001D459D" w:rsidP="00576557">
      <w:pPr>
        <w:pStyle w:val="a3"/>
        <w:spacing w:before="1"/>
        <w:ind w:left="117" w:right="105" w:firstLine="540"/>
        <w:jc w:val="both"/>
      </w:pPr>
      <w:r>
        <w:t>- потребитель теплоты - 0,99.</w:t>
      </w:r>
    </w:p>
    <w:p w:rsidR="001D459D" w:rsidRDefault="001D459D" w:rsidP="00576557">
      <w:pPr>
        <w:pStyle w:val="a3"/>
        <w:spacing w:before="1"/>
        <w:ind w:left="117" w:right="105" w:firstLine="540"/>
        <w:jc w:val="both"/>
      </w:pPr>
      <w:r>
        <w:t>Минимально допустимый показатель вероятности безотказной работы системы централизованного теплоснабжения в целом следует принимать равным 0,86.</w:t>
      </w:r>
    </w:p>
    <w:p w:rsidR="001D459D" w:rsidRDefault="001D459D" w:rsidP="00576557">
      <w:pPr>
        <w:pStyle w:val="a3"/>
        <w:spacing w:before="1"/>
        <w:ind w:left="117" w:right="105" w:firstLine="540"/>
        <w:jc w:val="both"/>
      </w:pPr>
      <w:r>
        <w:t>Нормативные показатели безотказности тепловых сетей обеспечиваются следующими мероприятиями:</w:t>
      </w:r>
    </w:p>
    <w:p w:rsidR="001D459D" w:rsidRDefault="001D459D" w:rsidP="00576557">
      <w:pPr>
        <w:pStyle w:val="a3"/>
        <w:spacing w:before="1"/>
        <w:ind w:left="117" w:right="105" w:firstLine="540"/>
        <w:jc w:val="both"/>
      </w:pPr>
      <w:r>
        <w:t>- установлением предельно допустимой длины нерезервированных участков теплопроводов (тупиковых, радиальных, транзитных) до каждого потребителя или теплового пункта;</w:t>
      </w:r>
    </w:p>
    <w:p w:rsidR="001D459D" w:rsidRDefault="001D459D" w:rsidP="00576557">
      <w:pPr>
        <w:pStyle w:val="a3"/>
        <w:spacing w:before="1"/>
        <w:ind w:left="117" w:right="105" w:firstLine="540"/>
        <w:jc w:val="both"/>
      </w:pPr>
      <w:r>
        <w:t>- местом размещения резервных трубопроводных связей между радиальными теплопроводами;</w:t>
      </w:r>
    </w:p>
    <w:p w:rsidR="001D459D" w:rsidRDefault="001D459D" w:rsidP="00576557">
      <w:pPr>
        <w:pStyle w:val="a3"/>
        <w:spacing w:before="1"/>
        <w:ind w:left="117" w:right="105" w:firstLine="540"/>
        <w:jc w:val="both"/>
      </w:pPr>
      <w:r>
        <w:t xml:space="preserve">- достаточностью диаметров выбираемых при проектировании новых или реконструируемых существующих теплопроводов для обеспечения резервной подачи </w:t>
      </w:r>
      <w:r>
        <w:lastRenderedPageBreak/>
        <w:t>теплоты потребителям при отказах;</w:t>
      </w:r>
    </w:p>
    <w:p w:rsidR="001D459D" w:rsidRDefault="001D459D" w:rsidP="00576557">
      <w:pPr>
        <w:pStyle w:val="a3"/>
        <w:spacing w:before="1"/>
        <w:ind w:left="117" w:right="105" w:firstLine="540"/>
        <w:jc w:val="both"/>
      </w:pPr>
      <w:r>
        <w:t>- необходимостью замены на конкретных участках тепловых сетей, теплопроводов и конструкций на более надежные, а также обоснованность перехода на надземную или тоннельную прокладку;</w:t>
      </w:r>
    </w:p>
    <w:p w:rsidR="001D459D" w:rsidRDefault="001D459D" w:rsidP="00576557">
      <w:pPr>
        <w:pStyle w:val="a3"/>
        <w:spacing w:before="1"/>
        <w:ind w:left="117" w:right="105" w:firstLine="540"/>
        <w:jc w:val="both"/>
      </w:pPr>
      <w:r>
        <w:t>- очередностью ремонтов и замен теплопроводов, частично или полностью утративших свой ресурс.</w:t>
      </w:r>
    </w:p>
    <w:p w:rsidR="001D459D" w:rsidRDefault="001D459D" w:rsidP="00576557">
      <w:pPr>
        <w:pStyle w:val="a3"/>
        <w:spacing w:before="1"/>
        <w:ind w:left="117" w:right="105" w:firstLine="540"/>
        <w:jc w:val="both"/>
      </w:pPr>
      <w:r>
        <w:t>Готовность системы теплоснабжения к исправной работе в течение отопительного периода определяется по числу часов ожидания готовности источника теплоты, тепловых сетей, потребителей теплоты, а также числу часов нерасчетных температур наружного воздуха в данной местности.</w:t>
      </w:r>
    </w:p>
    <w:p w:rsidR="001D459D" w:rsidRDefault="001D459D" w:rsidP="00576557">
      <w:pPr>
        <w:pStyle w:val="a3"/>
        <w:spacing w:before="1"/>
        <w:ind w:left="117" w:right="105" w:firstLine="540"/>
        <w:jc w:val="both"/>
      </w:pPr>
      <w:r>
        <w:t>Минимально допустимый показатель готовности системы централизованного теплоснабжения к исправной работе принимается равным 0,97 (СНиП 41.02.2003 «Тепловые сети»)</w:t>
      </w:r>
    </w:p>
    <w:p w:rsidR="001D459D" w:rsidRDefault="001D459D" w:rsidP="00576557">
      <w:pPr>
        <w:pStyle w:val="a3"/>
        <w:spacing w:before="1"/>
        <w:ind w:left="117" w:right="105" w:firstLine="540"/>
        <w:jc w:val="both"/>
      </w:pPr>
      <w:r>
        <w:t>Нормативные показатели готовности систем теплоснабжения обеспечиваются следующими мероприятиями:</w:t>
      </w:r>
    </w:p>
    <w:p w:rsidR="001D459D" w:rsidRDefault="001D459D" w:rsidP="00576557">
      <w:pPr>
        <w:pStyle w:val="a3"/>
        <w:spacing w:before="1"/>
        <w:ind w:left="117" w:right="105" w:firstLine="540"/>
        <w:jc w:val="both"/>
      </w:pPr>
      <w:r>
        <w:t>- готовностью систем централизованного теплоснабжения к отопительному сезону;</w:t>
      </w:r>
    </w:p>
    <w:p w:rsidR="001D459D" w:rsidRDefault="001D459D" w:rsidP="00576557">
      <w:pPr>
        <w:pStyle w:val="a3"/>
        <w:spacing w:before="1"/>
        <w:ind w:left="117" w:right="105" w:firstLine="540"/>
        <w:jc w:val="both"/>
      </w:pPr>
      <w:r>
        <w:t>- достаточностью установленной (располагаемой) тепловой мощности источника тепловой энергии для обеспечения исправного функционирования системы централизованного теплоснабжения при нерасчетных похолоданиях;</w:t>
      </w:r>
    </w:p>
    <w:p w:rsidR="001D459D" w:rsidRDefault="001D459D" w:rsidP="00576557">
      <w:pPr>
        <w:pStyle w:val="a3"/>
        <w:spacing w:before="1"/>
        <w:ind w:left="117" w:right="105" w:firstLine="540"/>
        <w:jc w:val="both"/>
      </w:pPr>
      <w:r>
        <w:t>- способностью тепловых сетей обеспечить исправное функционирование системы централизованного теплоснабжения при нерасчетных похолоданиях;</w:t>
      </w:r>
    </w:p>
    <w:p w:rsidR="001D459D" w:rsidRDefault="001D459D" w:rsidP="00576557">
      <w:pPr>
        <w:pStyle w:val="a3"/>
        <w:spacing w:before="1"/>
        <w:ind w:left="117" w:right="105" w:firstLine="540"/>
        <w:jc w:val="both"/>
      </w:pPr>
      <w:r>
        <w:t>- организационными и техническими мерами, необходимыми для обеспечения исправного функционирования системы централизованного теплоснабжения на уровне заданной готовности;</w:t>
      </w:r>
    </w:p>
    <w:p w:rsidR="001D459D" w:rsidRDefault="001D459D" w:rsidP="00576557">
      <w:pPr>
        <w:pStyle w:val="a3"/>
        <w:spacing w:before="1"/>
        <w:ind w:left="117" w:right="105" w:firstLine="540"/>
        <w:jc w:val="both"/>
      </w:pPr>
      <w:r>
        <w:t>- максимально допустимым числом часов готовности для источника теплоты.</w:t>
      </w:r>
    </w:p>
    <w:p w:rsidR="001D459D" w:rsidRDefault="001D459D" w:rsidP="00576557">
      <w:pPr>
        <w:pStyle w:val="a3"/>
        <w:spacing w:before="1"/>
        <w:ind w:left="117" w:right="105" w:firstLine="540"/>
        <w:jc w:val="both"/>
      </w:pPr>
      <w:r>
        <w:t>Потребители теплоты по надежности теплоснабжения делятся на три категории. Первая категория – потребители, не допускающие перерывов в подаче расчетного количества теплоты и снижения температуры воздуха в помещениях ниже предусмотренных ГОСТ 30494.</w:t>
      </w:r>
    </w:p>
    <w:p w:rsidR="007B3B02" w:rsidRDefault="001D459D" w:rsidP="00576557">
      <w:pPr>
        <w:pStyle w:val="a3"/>
        <w:spacing w:before="1"/>
        <w:ind w:left="117" w:right="105" w:firstLine="540"/>
        <w:jc w:val="both"/>
      </w:pPr>
      <w:r>
        <w:t>Например, больницы, родильные дома, детские дошкольные учреждения с круглосуточным пребыванием детей, картинные галереи, химические и специальные производства, шахты и т.п. Вторая категория – потребители, допускающие снижение температуры в жилых и общественных зданий до 12 °С, промышленных зданий до - 8 °С.</w:t>
      </w:r>
    </w:p>
    <w:p w:rsidR="007B3B02" w:rsidRDefault="001D459D" w:rsidP="00576557">
      <w:pPr>
        <w:pStyle w:val="a3"/>
        <w:spacing w:before="1"/>
        <w:ind w:left="117" w:right="105" w:firstLine="540"/>
        <w:jc w:val="both"/>
      </w:pPr>
      <w:r w:rsidRPr="001D459D">
        <w:t>Анализ аварийных отключений потребителей не был произведен с связи с отсутствием данных по авариям и отключениям системы теплоснабжения.</w:t>
      </w:r>
    </w:p>
    <w:p w:rsidR="001D459D" w:rsidRDefault="001D459D" w:rsidP="00576557">
      <w:pPr>
        <w:pStyle w:val="a3"/>
        <w:spacing w:before="1"/>
        <w:ind w:left="117" w:right="105" w:firstLine="540"/>
        <w:jc w:val="both"/>
      </w:pPr>
      <w:r w:rsidRPr="001D459D">
        <w:t>Анализ времени восстановления теплоснабжения потребителей не был произведен с связи с отсутствием данных по авариям и отключениям системы теплоснабжения.</w:t>
      </w:r>
    </w:p>
    <w:p w:rsidR="001D459D" w:rsidRDefault="001D459D" w:rsidP="00576557">
      <w:pPr>
        <w:pStyle w:val="a3"/>
        <w:spacing w:before="1"/>
        <w:ind w:left="117" w:right="105" w:firstLine="540"/>
        <w:jc w:val="both"/>
      </w:pPr>
      <w:r w:rsidRPr="001D459D">
        <w:t xml:space="preserve">Анализ </w:t>
      </w:r>
      <w:r>
        <w:t>частоты отказов участков тепловых сетей, частоты отключения потребителей, время восстановления теплоснабжения</w:t>
      </w:r>
      <w:r w:rsidRPr="001D459D">
        <w:t xml:space="preserve"> не был произведен с связи с отсутствием данных по авариям и отключениям системы теплоснабжения.</w:t>
      </w:r>
    </w:p>
    <w:p w:rsidR="001D459D" w:rsidRDefault="001D459D" w:rsidP="00576557">
      <w:pPr>
        <w:pStyle w:val="a3"/>
        <w:spacing w:before="1"/>
        <w:ind w:left="117" w:right="105" w:firstLine="540"/>
        <w:jc w:val="both"/>
      </w:pPr>
    </w:p>
    <w:p w:rsidR="001C61B2" w:rsidRPr="0084096C" w:rsidRDefault="001C61B2" w:rsidP="00576557">
      <w:pPr>
        <w:pStyle w:val="1"/>
        <w:numPr>
          <w:ilvl w:val="1"/>
          <w:numId w:val="3"/>
        </w:numPr>
        <w:tabs>
          <w:tab w:val="left" w:pos="1220"/>
        </w:tabs>
        <w:spacing w:before="61"/>
        <w:ind w:right="114" w:firstLine="589"/>
        <w:jc w:val="both"/>
      </w:pPr>
      <w:bookmarkStart w:id="17" w:name="_Toc9528719"/>
      <w:r w:rsidRPr="001C61B2">
        <w:t>Технико-экономические показатели теплоснабжающих и теплосетевых организаций</w:t>
      </w:r>
      <w:bookmarkEnd w:id="17"/>
    </w:p>
    <w:p w:rsidR="007B3B02" w:rsidRDefault="007B3B02" w:rsidP="00576557">
      <w:pPr>
        <w:pStyle w:val="a3"/>
        <w:spacing w:before="1"/>
        <w:ind w:left="117" w:right="105" w:firstLine="540"/>
        <w:jc w:val="both"/>
      </w:pPr>
    </w:p>
    <w:p w:rsidR="00130421" w:rsidRDefault="00130421" w:rsidP="00576557">
      <w:pPr>
        <w:pStyle w:val="a3"/>
        <w:spacing w:before="1"/>
        <w:ind w:left="117" w:right="105" w:firstLine="540"/>
        <w:jc w:val="both"/>
      </w:pPr>
      <w:r>
        <w:t>Основные технико-экономические показатели предприятия - это система измерителей, абсолютных и относительных показателей, которая характеризует хозяйственно-экономическую деятельность предприятия. Комплексный характер системы технико-экономических показателей позволяет адекватно оценить деятельность отдельного предприятия и сопоставить его результаты в динамике.</w:t>
      </w:r>
    </w:p>
    <w:p w:rsidR="001C61B2" w:rsidRDefault="00130421" w:rsidP="00576557">
      <w:pPr>
        <w:pStyle w:val="a3"/>
        <w:spacing w:before="1"/>
        <w:ind w:left="117" w:right="105" w:firstLine="540"/>
        <w:jc w:val="both"/>
      </w:pPr>
      <w:r>
        <w:t xml:space="preserve">Ниже представлены в таблице 11 технико-экономические показатели для </w:t>
      </w:r>
      <w:r>
        <w:lastRenderedPageBreak/>
        <w:t>источников тепловой энергии, характеризующие хозяйственно-экономическую деятельность.</w:t>
      </w:r>
    </w:p>
    <w:p w:rsidR="001C61B2" w:rsidRDefault="00130421" w:rsidP="00576557">
      <w:pPr>
        <w:pStyle w:val="a3"/>
        <w:spacing w:before="1"/>
        <w:ind w:left="117" w:right="105" w:firstLine="540"/>
        <w:jc w:val="both"/>
      </w:pPr>
      <w:r>
        <w:t>Таблица 11 – Технико-экономические показатели</w:t>
      </w:r>
    </w:p>
    <w:tbl>
      <w:tblPr>
        <w:tblStyle w:val="a6"/>
        <w:tblW w:w="10363" w:type="dxa"/>
        <w:tblInd w:w="117" w:type="dxa"/>
        <w:tblLook w:val="04A0" w:firstRow="1" w:lastRow="0" w:firstColumn="1" w:lastColumn="0" w:noHBand="0" w:noVBand="1"/>
      </w:tblPr>
      <w:tblGrid>
        <w:gridCol w:w="3179"/>
        <w:gridCol w:w="2565"/>
        <w:gridCol w:w="2242"/>
        <w:gridCol w:w="2377"/>
      </w:tblGrid>
      <w:tr w:rsidR="00077EA7" w:rsidTr="00077EA7">
        <w:tc>
          <w:tcPr>
            <w:tcW w:w="3179" w:type="dxa"/>
            <w:vAlign w:val="center"/>
          </w:tcPr>
          <w:p w:rsidR="00077EA7" w:rsidRPr="000D406D" w:rsidRDefault="00077EA7" w:rsidP="00576557">
            <w:pPr>
              <w:pStyle w:val="a7"/>
            </w:pPr>
            <w:r w:rsidRPr="000D406D">
              <w:t>Наименование показателя</w:t>
            </w:r>
          </w:p>
        </w:tc>
        <w:tc>
          <w:tcPr>
            <w:tcW w:w="2565" w:type="dxa"/>
            <w:vAlign w:val="center"/>
          </w:tcPr>
          <w:p w:rsidR="00077EA7" w:rsidRDefault="00077EA7" w:rsidP="00576557">
            <w:pPr>
              <w:pStyle w:val="a3"/>
              <w:ind w:right="105"/>
              <w:jc w:val="center"/>
            </w:pPr>
            <w:r w:rsidRPr="007B3B02">
              <w:t>МУП «Жилкомсервис»</w:t>
            </w:r>
            <w:r>
              <w:t xml:space="preserve"> кот. № 1</w:t>
            </w:r>
          </w:p>
        </w:tc>
        <w:tc>
          <w:tcPr>
            <w:tcW w:w="2242" w:type="dxa"/>
          </w:tcPr>
          <w:p w:rsidR="00077EA7" w:rsidRDefault="00077EA7" w:rsidP="00576557">
            <w:pPr>
              <w:pStyle w:val="a3"/>
              <w:ind w:right="105"/>
              <w:jc w:val="center"/>
            </w:pPr>
            <w:r w:rsidRPr="007B3B02">
              <w:t>МУП «Жилкомсервис»</w:t>
            </w:r>
            <w:r>
              <w:t xml:space="preserve"> кот. № 2</w:t>
            </w:r>
          </w:p>
        </w:tc>
        <w:tc>
          <w:tcPr>
            <w:tcW w:w="2377" w:type="dxa"/>
            <w:vAlign w:val="center"/>
          </w:tcPr>
          <w:p w:rsidR="00077EA7" w:rsidRDefault="00077EA7" w:rsidP="00576557">
            <w:pPr>
              <w:pStyle w:val="a3"/>
              <w:ind w:right="105"/>
              <w:jc w:val="center"/>
            </w:pPr>
            <w:r>
              <w:t>ООО «ЭНЕРГОЦЕНТР-МОКШАН»</w:t>
            </w:r>
          </w:p>
        </w:tc>
      </w:tr>
      <w:tr w:rsidR="00077EA7" w:rsidTr="00077EA7">
        <w:tc>
          <w:tcPr>
            <w:tcW w:w="3179" w:type="dxa"/>
            <w:vAlign w:val="center"/>
          </w:tcPr>
          <w:p w:rsidR="00077EA7" w:rsidRPr="000D406D" w:rsidRDefault="00077EA7" w:rsidP="00576557">
            <w:pPr>
              <w:pStyle w:val="a7"/>
            </w:pPr>
            <w:r w:rsidRPr="000D406D">
              <w:t>Установленная мощность, Гкал/час</w:t>
            </w:r>
          </w:p>
        </w:tc>
        <w:tc>
          <w:tcPr>
            <w:tcW w:w="2565" w:type="dxa"/>
            <w:vAlign w:val="center"/>
          </w:tcPr>
          <w:p w:rsidR="00077EA7" w:rsidRDefault="00077EA7" w:rsidP="00576557">
            <w:pPr>
              <w:pStyle w:val="a3"/>
              <w:ind w:right="105"/>
              <w:jc w:val="center"/>
            </w:pPr>
            <w:r>
              <w:t>0,172</w:t>
            </w:r>
          </w:p>
        </w:tc>
        <w:tc>
          <w:tcPr>
            <w:tcW w:w="2242" w:type="dxa"/>
            <w:vAlign w:val="center"/>
          </w:tcPr>
          <w:p w:rsidR="00077EA7" w:rsidRDefault="00077EA7" w:rsidP="00576557">
            <w:pPr>
              <w:pStyle w:val="a3"/>
              <w:ind w:right="105"/>
              <w:jc w:val="center"/>
            </w:pPr>
          </w:p>
        </w:tc>
        <w:tc>
          <w:tcPr>
            <w:tcW w:w="2377" w:type="dxa"/>
            <w:vAlign w:val="center"/>
          </w:tcPr>
          <w:p w:rsidR="00077EA7" w:rsidRDefault="00077EA7" w:rsidP="00576557">
            <w:pPr>
              <w:pStyle w:val="a3"/>
              <w:ind w:right="105"/>
              <w:jc w:val="center"/>
            </w:pPr>
          </w:p>
        </w:tc>
      </w:tr>
      <w:tr w:rsidR="00077EA7" w:rsidTr="00077EA7">
        <w:tc>
          <w:tcPr>
            <w:tcW w:w="3179" w:type="dxa"/>
            <w:vAlign w:val="center"/>
          </w:tcPr>
          <w:p w:rsidR="00077EA7" w:rsidRPr="000D406D" w:rsidRDefault="00077EA7" w:rsidP="00576557">
            <w:pPr>
              <w:pStyle w:val="a7"/>
            </w:pPr>
            <w:r w:rsidRPr="000D406D">
              <w:t>Располагаемая мощность, Гкал/час</w:t>
            </w:r>
          </w:p>
        </w:tc>
        <w:tc>
          <w:tcPr>
            <w:tcW w:w="2565" w:type="dxa"/>
            <w:vAlign w:val="center"/>
          </w:tcPr>
          <w:p w:rsidR="00077EA7" w:rsidRDefault="00077EA7" w:rsidP="00576557">
            <w:pPr>
              <w:pStyle w:val="a3"/>
              <w:ind w:right="105"/>
              <w:jc w:val="center"/>
            </w:pPr>
            <w:r>
              <w:t>0,172</w:t>
            </w:r>
          </w:p>
        </w:tc>
        <w:tc>
          <w:tcPr>
            <w:tcW w:w="2242" w:type="dxa"/>
            <w:vAlign w:val="center"/>
          </w:tcPr>
          <w:p w:rsidR="00077EA7" w:rsidRDefault="00077EA7" w:rsidP="00576557">
            <w:pPr>
              <w:pStyle w:val="a3"/>
              <w:ind w:right="105"/>
              <w:jc w:val="center"/>
            </w:pPr>
          </w:p>
        </w:tc>
        <w:tc>
          <w:tcPr>
            <w:tcW w:w="2377" w:type="dxa"/>
            <w:vAlign w:val="center"/>
          </w:tcPr>
          <w:p w:rsidR="00077EA7" w:rsidRDefault="00077EA7" w:rsidP="00576557">
            <w:pPr>
              <w:pStyle w:val="a3"/>
              <w:ind w:right="105"/>
              <w:jc w:val="center"/>
            </w:pPr>
          </w:p>
        </w:tc>
      </w:tr>
      <w:tr w:rsidR="00077EA7" w:rsidTr="00077EA7">
        <w:tc>
          <w:tcPr>
            <w:tcW w:w="3179" w:type="dxa"/>
            <w:vAlign w:val="center"/>
          </w:tcPr>
          <w:p w:rsidR="00077EA7" w:rsidRPr="000D406D" w:rsidRDefault="00077EA7" w:rsidP="00576557">
            <w:pPr>
              <w:pStyle w:val="a7"/>
            </w:pPr>
            <w:r w:rsidRPr="000D406D">
              <w:t>Выработка тепловой энергии всего, Гкал/год</w:t>
            </w:r>
          </w:p>
        </w:tc>
        <w:tc>
          <w:tcPr>
            <w:tcW w:w="2565" w:type="dxa"/>
            <w:vAlign w:val="center"/>
          </w:tcPr>
          <w:p w:rsidR="00077EA7" w:rsidRDefault="00077EA7" w:rsidP="00576557">
            <w:pPr>
              <w:pStyle w:val="a3"/>
              <w:ind w:right="105"/>
              <w:jc w:val="center"/>
            </w:pPr>
            <w:r>
              <w:t>473,023</w:t>
            </w:r>
          </w:p>
        </w:tc>
        <w:tc>
          <w:tcPr>
            <w:tcW w:w="2242" w:type="dxa"/>
            <w:vAlign w:val="center"/>
          </w:tcPr>
          <w:p w:rsidR="00077EA7" w:rsidRDefault="00077EA7" w:rsidP="00576557">
            <w:pPr>
              <w:pStyle w:val="a3"/>
              <w:ind w:right="105"/>
              <w:jc w:val="center"/>
            </w:pPr>
            <w:r>
              <w:t>1218,9</w:t>
            </w:r>
          </w:p>
        </w:tc>
        <w:tc>
          <w:tcPr>
            <w:tcW w:w="2377" w:type="dxa"/>
            <w:vAlign w:val="center"/>
          </w:tcPr>
          <w:p w:rsidR="00077EA7" w:rsidRDefault="00077EA7" w:rsidP="00576557">
            <w:pPr>
              <w:pStyle w:val="a3"/>
              <w:ind w:right="105"/>
              <w:jc w:val="center"/>
            </w:pPr>
            <w:r>
              <w:t>4721</w:t>
            </w:r>
          </w:p>
        </w:tc>
      </w:tr>
      <w:tr w:rsidR="00077EA7" w:rsidTr="00077EA7">
        <w:tc>
          <w:tcPr>
            <w:tcW w:w="3179" w:type="dxa"/>
            <w:vAlign w:val="center"/>
          </w:tcPr>
          <w:p w:rsidR="00077EA7" w:rsidRPr="000D406D" w:rsidRDefault="00077EA7" w:rsidP="00576557">
            <w:pPr>
              <w:pStyle w:val="a7"/>
            </w:pPr>
            <w:r w:rsidRPr="000D406D">
              <w:t>Расход на собственные нужды, Гкал/год</w:t>
            </w:r>
          </w:p>
        </w:tc>
        <w:tc>
          <w:tcPr>
            <w:tcW w:w="2565" w:type="dxa"/>
            <w:vAlign w:val="center"/>
          </w:tcPr>
          <w:p w:rsidR="00077EA7" w:rsidRDefault="00077EA7" w:rsidP="00576557">
            <w:pPr>
              <w:pStyle w:val="a3"/>
              <w:ind w:right="105"/>
              <w:jc w:val="center"/>
            </w:pPr>
            <w:r>
              <w:t>нд</w:t>
            </w:r>
          </w:p>
        </w:tc>
        <w:tc>
          <w:tcPr>
            <w:tcW w:w="2242" w:type="dxa"/>
            <w:vAlign w:val="center"/>
          </w:tcPr>
          <w:p w:rsidR="00077EA7" w:rsidRDefault="00077EA7" w:rsidP="00576557">
            <w:pPr>
              <w:pStyle w:val="a3"/>
              <w:ind w:right="105"/>
              <w:jc w:val="center"/>
            </w:pPr>
            <w:r>
              <w:t>нд</w:t>
            </w:r>
          </w:p>
        </w:tc>
        <w:tc>
          <w:tcPr>
            <w:tcW w:w="2377" w:type="dxa"/>
            <w:vAlign w:val="center"/>
          </w:tcPr>
          <w:p w:rsidR="00077EA7" w:rsidRDefault="00077EA7" w:rsidP="00576557">
            <w:pPr>
              <w:pStyle w:val="a3"/>
              <w:ind w:right="105"/>
              <w:jc w:val="center"/>
            </w:pPr>
            <w:r>
              <w:t>нд</w:t>
            </w:r>
          </w:p>
        </w:tc>
      </w:tr>
      <w:tr w:rsidR="00077EA7" w:rsidTr="00077EA7">
        <w:tc>
          <w:tcPr>
            <w:tcW w:w="3179" w:type="dxa"/>
            <w:vAlign w:val="center"/>
          </w:tcPr>
          <w:p w:rsidR="00077EA7" w:rsidRPr="000D406D" w:rsidRDefault="00077EA7" w:rsidP="00576557">
            <w:pPr>
              <w:pStyle w:val="a7"/>
            </w:pPr>
            <w:r w:rsidRPr="000D406D">
              <w:t>Отпуск в сеть, Гкал/год</w:t>
            </w:r>
          </w:p>
        </w:tc>
        <w:tc>
          <w:tcPr>
            <w:tcW w:w="2565" w:type="dxa"/>
            <w:vAlign w:val="center"/>
          </w:tcPr>
          <w:p w:rsidR="00077EA7" w:rsidRDefault="00077EA7" w:rsidP="00576557">
            <w:pPr>
              <w:pStyle w:val="a3"/>
              <w:ind w:right="105"/>
              <w:jc w:val="center"/>
            </w:pPr>
            <w:r>
              <w:t>473,023</w:t>
            </w:r>
          </w:p>
        </w:tc>
        <w:tc>
          <w:tcPr>
            <w:tcW w:w="2242" w:type="dxa"/>
            <w:vAlign w:val="center"/>
          </w:tcPr>
          <w:p w:rsidR="00077EA7" w:rsidRDefault="00077EA7" w:rsidP="00576557">
            <w:pPr>
              <w:pStyle w:val="a3"/>
              <w:ind w:right="105"/>
              <w:jc w:val="center"/>
            </w:pPr>
            <w:r>
              <w:t>1218,9</w:t>
            </w:r>
          </w:p>
        </w:tc>
        <w:tc>
          <w:tcPr>
            <w:tcW w:w="2377" w:type="dxa"/>
            <w:vAlign w:val="center"/>
          </w:tcPr>
          <w:p w:rsidR="00077EA7" w:rsidRDefault="00077EA7" w:rsidP="00576557">
            <w:pPr>
              <w:pStyle w:val="a3"/>
              <w:ind w:right="105"/>
              <w:jc w:val="center"/>
            </w:pPr>
            <w:r>
              <w:t>4721</w:t>
            </w:r>
          </w:p>
        </w:tc>
      </w:tr>
      <w:tr w:rsidR="00077EA7" w:rsidTr="00077EA7">
        <w:tc>
          <w:tcPr>
            <w:tcW w:w="3179" w:type="dxa"/>
            <w:vAlign w:val="center"/>
          </w:tcPr>
          <w:p w:rsidR="00077EA7" w:rsidRPr="000D406D" w:rsidRDefault="00077EA7" w:rsidP="00576557">
            <w:pPr>
              <w:pStyle w:val="a7"/>
            </w:pPr>
            <w:r w:rsidRPr="000D406D">
              <w:t>Потери, Гкал/год</w:t>
            </w:r>
            <w:r>
              <w:t xml:space="preserve"> (факт)</w:t>
            </w:r>
          </w:p>
        </w:tc>
        <w:tc>
          <w:tcPr>
            <w:tcW w:w="2565" w:type="dxa"/>
            <w:vAlign w:val="center"/>
          </w:tcPr>
          <w:p w:rsidR="00077EA7" w:rsidRDefault="00077EA7" w:rsidP="00576557">
            <w:pPr>
              <w:pStyle w:val="a3"/>
              <w:ind w:right="105"/>
              <w:jc w:val="center"/>
            </w:pPr>
            <w:r>
              <w:t>-</w:t>
            </w:r>
          </w:p>
        </w:tc>
        <w:tc>
          <w:tcPr>
            <w:tcW w:w="2242" w:type="dxa"/>
            <w:vAlign w:val="center"/>
          </w:tcPr>
          <w:p w:rsidR="00077EA7" w:rsidRDefault="00077EA7" w:rsidP="00576557">
            <w:pPr>
              <w:pStyle w:val="a3"/>
              <w:ind w:right="105"/>
              <w:jc w:val="center"/>
            </w:pPr>
            <w:r>
              <w:t>-</w:t>
            </w:r>
          </w:p>
        </w:tc>
        <w:tc>
          <w:tcPr>
            <w:tcW w:w="2377" w:type="dxa"/>
            <w:vAlign w:val="center"/>
          </w:tcPr>
          <w:p w:rsidR="00077EA7" w:rsidRDefault="00077EA7" w:rsidP="00576557">
            <w:pPr>
              <w:pStyle w:val="a3"/>
              <w:ind w:right="105"/>
              <w:jc w:val="center"/>
            </w:pPr>
            <w:r>
              <w:t>440</w:t>
            </w:r>
          </w:p>
        </w:tc>
      </w:tr>
      <w:tr w:rsidR="001D302E" w:rsidTr="00077EA7">
        <w:tc>
          <w:tcPr>
            <w:tcW w:w="3179" w:type="dxa"/>
            <w:vAlign w:val="center"/>
          </w:tcPr>
          <w:p w:rsidR="001D302E" w:rsidRPr="000D406D" w:rsidRDefault="001D302E" w:rsidP="00576557">
            <w:pPr>
              <w:pStyle w:val="a7"/>
            </w:pPr>
            <w:r w:rsidRPr="000D406D">
              <w:t>Полезный отпуск, Гкал/год</w:t>
            </w:r>
          </w:p>
        </w:tc>
        <w:tc>
          <w:tcPr>
            <w:tcW w:w="2565" w:type="dxa"/>
            <w:vAlign w:val="center"/>
          </w:tcPr>
          <w:p w:rsidR="001D302E" w:rsidRDefault="001D302E" w:rsidP="00576557">
            <w:pPr>
              <w:pStyle w:val="a3"/>
              <w:ind w:right="105"/>
              <w:jc w:val="center"/>
            </w:pPr>
            <w:r>
              <w:t>473,023</w:t>
            </w:r>
          </w:p>
        </w:tc>
        <w:tc>
          <w:tcPr>
            <w:tcW w:w="2242" w:type="dxa"/>
            <w:vAlign w:val="center"/>
          </w:tcPr>
          <w:p w:rsidR="001D302E" w:rsidRDefault="001D302E" w:rsidP="00576557">
            <w:pPr>
              <w:pStyle w:val="a3"/>
              <w:ind w:right="105"/>
              <w:jc w:val="center"/>
            </w:pPr>
            <w:r>
              <w:t>1218,9</w:t>
            </w:r>
          </w:p>
        </w:tc>
        <w:tc>
          <w:tcPr>
            <w:tcW w:w="2377" w:type="dxa"/>
            <w:vAlign w:val="center"/>
          </w:tcPr>
          <w:p w:rsidR="001D302E" w:rsidRDefault="001D302E" w:rsidP="00576557">
            <w:pPr>
              <w:pStyle w:val="a3"/>
              <w:ind w:right="105"/>
              <w:jc w:val="center"/>
            </w:pPr>
            <w:r>
              <w:t>4280,8</w:t>
            </w:r>
          </w:p>
        </w:tc>
      </w:tr>
      <w:tr w:rsidR="00077EA7" w:rsidTr="00077EA7">
        <w:tc>
          <w:tcPr>
            <w:tcW w:w="3179" w:type="dxa"/>
            <w:vAlign w:val="center"/>
          </w:tcPr>
          <w:p w:rsidR="00077EA7" w:rsidRPr="00130421" w:rsidRDefault="00077EA7" w:rsidP="00576557">
            <w:pPr>
              <w:pStyle w:val="a7"/>
              <w:rPr>
                <w:vertAlign w:val="superscript"/>
              </w:rPr>
            </w:pPr>
            <w:r w:rsidRPr="000D406D">
              <w:t xml:space="preserve">Потребление топлива, </w:t>
            </w:r>
            <w:r>
              <w:t>м</w:t>
            </w:r>
            <w:r>
              <w:rPr>
                <w:vertAlign w:val="superscript"/>
              </w:rPr>
              <w:t>3</w:t>
            </w:r>
          </w:p>
        </w:tc>
        <w:tc>
          <w:tcPr>
            <w:tcW w:w="2565" w:type="dxa"/>
            <w:vAlign w:val="center"/>
          </w:tcPr>
          <w:p w:rsidR="00077EA7" w:rsidRDefault="001D302E" w:rsidP="00576557">
            <w:pPr>
              <w:pStyle w:val="a3"/>
              <w:ind w:right="105"/>
              <w:jc w:val="center"/>
            </w:pPr>
            <w:r>
              <w:t>49,97</w:t>
            </w:r>
          </w:p>
        </w:tc>
        <w:tc>
          <w:tcPr>
            <w:tcW w:w="2242" w:type="dxa"/>
            <w:vAlign w:val="center"/>
          </w:tcPr>
          <w:p w:rsidR="00077EA7" w:rsidRDefault="001D302E" w:rsidP="00576557">
            <w:pPr>
              <w:pStyle w:val="a3"/>
              <w:ind w:right="105"/>
              <w:jc w:val="center"/>
            </w:pPr>
            <w:r>
              <w:t>107,3</w:t>
            </w:r>
          </w:p>
        </w:tc>
        <w:tc>
          <w:tcPr>
            <w:tcW w:w="2377" w:type="dxa"/>
            <w:vAlign w:val="center"/>
          </w:tcPr>
          <w:p w:rsidR="00077EA7" w:rsidRDefault="001D302E" w:rsidP="00576557">
            <w:pPr>
              <w:pStyle w:val="a3"/>
              <w:ind w:right="105"/>
              <w:jc w:val="center"/>
            </w:pPr>
            <w:r>
              <w:t>444,78</w:t>
            </w:r>
          </w:p>
        </w:tc>
      </w:tr>
      <w:tr w:rsidR="00077EA7" w:rsidTr="00077EA7">
        <w:tc>
          <w:tcPr>
            <w:tcW w:w="3179" w:type="dxa"/>
            <w:vAlign w:val="center"/>
          </w:tcPr>
          <w:p w:rsidR="00077EA7" w:rsidRPr="000D406D" w:rsidRDefault="00077EA7" w:rsidP="00576557">
            <w:pPr>
              <w:pStyle w:val="a7"/>
            </w:pPr>
            <w:r w:rsidRPr="000D406D">
              <w:t>Потребление топлива, т.у.т</w:t>
            </w:r>
          </w:p>
        </w:tc>
        <w:tc>
          <w:tcPr>
            <w:tcW w:w="2565" w:type="dxa"/>
            <w:vAlign w:val="center"/>
          </w:tcPr>
          <w:p w:rsidR="00077EA7" w:rsidRDefault="001D302E" w:rsidP="00576557">
            <w:pPr>
              <w:pStyle w:val="a3"/>
              <w:ind w:right="105"/>
              <w:jc w:val="center"/>
            </w:pPr>
            <w:r>
              <w:t>57,47</w:t>
            </w:r>
          </w:p>
        </w:tc>
        <w:tc>
          <w:tcPr>
            <w:tcW w:w="2242" w:type="dxa"/>
            <w:vAlign w:val="center"/>
          </w:tcPr>
          <w:p w:rsidR="00077EA7" w:rsidRDefault="001D302E" w:rsidP="00576557">
            <w:pPr>
              <w:pStyle w:val="a3"/>
              <w:ind w:right="105"/>
              <w:jc w:val="center"/>
            </w:pPr>
            <w:r>
              <w:t>123,4</w:t>
            </w:r>
          </w:p>
        </w:tc>
        <w:tc>
          <w:tcPr>
            <w:tcW w:w="2377" w:type="dxa"/>
            <w:vAlign w:val="center"/>
          </w:tcPr>
          <w:p w:rsidR="00077EA7" w:rsidRDefault="001D302E" w:rsidP="00576557">
            <w:pPr>
              <w:pStyle w:val="a3"/>
              <w:ind w:right="105"/>
              <w:jc w:val="center"/>
            </w:pPr>
            <w:r>
              <w:t>511,5</w:t>
            </w:r>
          </w:p>
        </w:tc>
      </w:tr>
      <w:tr w:rsidR="00077EA7" w:rsidTr="00077EA7">
        <w:tc>
          <w:tcPr>
            <w:tcW w:w="3179" w:type="dxa"/>
            <w:vAlign w:val="center"/>
          </w:tcPr>
          <w:p w:rsidR="00077EA7" w:rsidRPr="000D406D" w:rsidRDefault="00077EA7" w:rsidP="00576557">
            <w:pPr>
              <w:pStyle w:val="a7"/>
            </w:pPr>
            <w:r w:rsidRPr="000D406D">
              <w:t>Удельный расход условного топлива на выработку, т.у.т./Гкал</w:t>
            </w:r>
            <w:r>
              <w:t xml:space="preserve"> (факт)</w:t>
            </w:r>
          </w:p>
        </w:tc>
        <w:tc>
          <w:tcPr>
            <w:tcW w:w="2565" w:type="dxa"/>
            <w:vAlign w:val="center"/>
          </w:tcPr>
          <w:p w:rsidR="00077EA7" w:rsidRDefault="001D302E" w:rsidP="00576557">
            <w:pPr>
              <w:pStyle w:val="a3"/>
              <w:ind w:right="105"/>
              <w:jc w:val="center"/>
            </w:pPr>
            <w:r>
              <w:t>0,15475</w:t>
            </w:r>
          </w:p>
        </w:tc>
        <w:tc>
          <w:tcPr>
            <w:tcW w:w="2242" w:type="dxa"/>
            <w:vAlign w:val="center"/>
          </w:tcPr>
          <w:p w:rsidR="00077EA7" w:rsidRDefault="001D302E" w:rsidP="00576557">
            <w:pPr>
              <w:pStyle w:val="a3"/>
              <w:ind w:right="105"/>
              <w:jc w:val="center"/>
            </w:pPr>
            <w:r>
              <w:t>0,15475</w:t>
            </w:r>
          </w:p>
        </w:tc>
        <w:tc>
          <w:tcPr>
            <w:tcW w:w="2377" w:type="dxa"/>
            <w:vAlign w:val="center"/>
          </w:tcPr>
          <w:p w:rsidR="00077EA7" w:rsidRDefault="001D302E" w:rsidP="00576557">
            <w:pPr>
              <w:pStyle w:val="a3"/>
              <w:ind w:right="105"/>
              <w:jc w:val="center"/>
            </w:pPr>
            <w:r>
              <w:t>0,16084</w:t>
            </w:r>
          </w:p>
        </w:tc>
      </w:tr>
      <w:tr w:rsidR="001D302E" w:rsidTr="001D302E">
        <w:tc>
          <w:tcPr>
            <w:tcW w:w="3179" w:type="dxa"/>
            <w:vAlign w:val="center"/>
          </w:tcPr>
          <w:p w:rsidR="001D302E" w:rsidRPr="000D406D" w:rsidRDefault="001D302E" w:rsidP="00576557">
            <w:pPr>
              <w:pStyle w:val="a7"/>
            </w:pPr>
            <w:r>
              <w:t>Потребление электроэнергии, тыс. кВт*ч</w:t>
            </w:r>
          </w:p>
        </w:tc>
        <w:tc>
          <w:tcPr>
            <w:tcW w:w="2565" w:type="dxa"/>
            <w:vAlign w:val="center"/>
          </w:tcPr>
          <w:p w:rsidR="001D302E" w:rsidRPr="001D302E" w:rsidRDefault="001D302E" w:rsidP="00576557">
            <w:pPr>
              <w:pStyle w:val="a3"/>
              <w:ind w:right="105"/>
              <w:jc w:val="center"/>
            </w:pPr>
            <w:r w:rsidRPr="001D302E">
              <w:t>н.д</w:t>
            </w:r>
          </w:p>
        </w:tc>
        <w:tc>
          <w:tcPr>
            <w:tcW w:w="2242" w:type="dxa"/>
            <w:vAlign w:val="center"/>
          </w:tcPr>
          <w:p w:rsidR="001D302E" w:rsidRPr="001D302E" w:rsidRDefault="001D302E" w:rsidP="00576557">
            <w:pPr>
              <w:jc w:val="center"/>
              <w:rPr>
                <w:sz w:val="26"/>
                <w:szCs w:val="26"/>
              </w:rPr>
            </w:pPr>
            <w:r w:rsidRPr="001D302E">
              <w:rPr>
                <w:sz w:val="26"/>
                <w:szCs w:val="26"/>
              </w:rPr>
              <w:t>н.д</w:t>
            </w:r>
          </w:p>
        </w:tc>
        <w:tc>
          <w:tcPr>
            <w:tcW w:w="2377" w:type="dxa"/>
            <w:vAlign w:val="center"/>
          </w:tcPr>
          <w:p w:rsidR="001D302E" w:rsidRPr="001D302E" w:rsidRDefault="001D302E" w:rsidP="00576557">
            <w:pPr>
              <w:jc w:val="center"/>
              <w:rPr>
                <w:sz w:val="26"/>
                <w:szCs w:val="26"/>
              </w:rPr>
            </w:pPr>
            <w:r w:rsidRPr="001D302E">
              <w:rPr>
                <w:sz w:val="26"/>
                <w:szCs w:val="26"/>
              </w:rPr>
              <w:t>н.д</w:t>
            </w:r>
          </w:p>
        </w:tc>
      </w:tr>
      <w:tr w:rsidR="00077EA7" w:rsidTr="00077EA7">
        <w:tc>
          <w:tcPr>
            <w:tcW w:w="3179" w:type="dxa"/>
            <w:vAlign w:val="center"/>
          </w:tcPr>
          <w:p w:rsidR="00077EA7" w:rsidRPr="00460D8F" w:rsidRDefault="00077EA7" w:rsidP="00576557">
            <w:pPr>
              <w:pStyle w:val="a7"/>
              <w:rPr>
                <w:vertAlign w:val="superscript"/>
              </w:rPr>
            </w:pPr>
            <w:r>
              <w:t>Расход теплоносителя, м</w:t>
            </w:r>
            <w:r>
              <w:rPr>
                <w:vertAlign w:val="superscript"/>
              </w:rPr>
              <w:t>3</w:t>
            </w:r>
          </w:p>
        </w:tc>
        <w:tc>
          <w:tcPr>
            <w:tcW w:w="2565" w:type="dxa"/>
            <w:vAlign w:val="center"/>
          </w:tcPr>
          <w:p w:rsidR="00077EA7" w:rsidRDefault="001D302E" w:rsidP="00576557">
            <w:pPr>
              <w:pStyle w:val="a3"/>
              <w:ind w:right="105"/>
              <w:jc w:val="center"/>
            </w:pPr>
            <w:r>
              <w:t>25</w:t>
            </w:r>
          </w:p>
        </w:tc>
        <w:tc>
          <w:tcPr>
            <w:tcW w:w="2242" w:type="dxa"/>
            <w:vAlign w:val="center"/>
          </w:tcPr>
          <w:p w:rsidR="00077EA7" w:rsidRDefault="001D302E" w:rsidP="00576557">
            <w:pPr>
              <w:pStyle w:val="a3"/>
              <w:ind w:right="105"/>
              <w:jc w:val="center"/>
            </w:pPr>
            <w:r>
              <w:t>25</w:t>
            </w:r>
          </w:p>
        </w:tc>
        <w:tc>
          <w:tcPr>
            <w:tcW w:w="2377" w:type="dxa"/>
            <w:vAlign w:val="center"/>
          </w:tcPr>
          <w:p w:rsidR="00077EA7" w:rsidRDefault="001D302E" w:rsidP="00576557">
            <w:pPr>
              <w:pStyle w:val="a3"/>
              <w:ind w:right="105"/>
              <w:jc w:val="center"/>
            </w:pPr>
            <w:r>
              <w:t>492</w:t>
            </w:r>
          </w:p>
        </w:tc>
      </w:tr>
    </w:tbl>
    <w:p w:rsidR="001C61B2" w:rsidRDefault="001C61B2">
      <w:pPr>
        <w:pStyle w:val="a3"/>
        <w:spacing w:before="1" w:line="360" w:lineRule="auto"/>
        <w:ind w:left="117" w:right="105" w:firstLine="540"/>
        <w:jc w:val="both"/>
      </w:pPr>
    </w:p>
    <w:p w:rsidR="00E45703" w:rsidRPr="0084096C" w:rsidRDefault="00E45703" w:rsidP="00E45703">
      <w:pPr>
        <w:pStyle w:val="1"/>
        <w:numPr>
          <w:ilvl w:val="1"/>
          <w:numId w:val="3"/>
        </w:numPr>
        <w:tabs>
          <w:tab w:val="left" w:pos="1220"/>
        </w:tabs>
        <w:spacing w:before="61" w:line="360" w:lineRule="auto"/>
        <w:ind w:right="114" w:firstLine="589"/>
        <w:jc w:val="both"/>
      </w:pPr>
      <w:bookmarkStart w:id="18" w:name="_Toc9528720"/>
      <w:r w:rsidRPr="00E45703">
        <w:t>Цены (тарифы) в сфере теплоснабжения</w:t>
      </w:r>
      <w:bookmarkEnd w:id="18"/>
    </w:p>
    <w:p w:rsidR="0020363D" w:rsidRDefault="00E45703" w:rsidP="00BF5DC1">
      <w:pPr>
        <w:pStyle w:val="a3"/>
        <w:spacing w:before="1" w:line="360" w:lineRule="auto"/>
        <w:ind w:left="117" w:right="105" w:firstLine="540"/>
        <w:jc w:val="both"/>
      </w:pPr>
      <w:r>
        <w:t>Информация о тарифах в сфере теплоснабжения представлена в таблице 12</w:t>
      </w:r>
      <w:r w:rsidR="004065C0">
        <w:t xml:space="preserve"> </w:t>
      </w:r>
    </w:p>
    <w:p w:rsidR="00E45703" w:rsidRDefault="00E45703">
      <w:pPr>
        <w:pStyle w:val="a3"/>
        <w:spacing w:before="1" w:line="360" w:lineRule="auto"/>
        <w:ind w:left="117" w:right="105" w:firstLine="540"/>
        <w:jc w:val="both"/>
      </w:pPr>
      <w:r>
        <w:t xml:space="preserve">Таблица 12 - </w:t>
      </w:r>
      <w:r w:rsidRPr="00E45703">
        <w:t>Цены (тарифы) в сфере теплоснабжения</w:t>
      </w:r>
    </w:p>
    <w:tbl>
      <w:tblPr>
        <w:tblW w:w="10206"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42"/>
        <w:gridCol w:w="24"/>
        <w:gridCol w:w="2834"/>
        <w:gridCol w:w="2126"/>
        <w:gridCol w:w="2824"/>
        <w:gridCol w:w="11"/>
        <w:gridCol w:w="1845"/>
      </w:tblGrid>
      <w:tr w:rsidR="0020363D" w:rsidRPr="007412BC" w:rsidTr="0094357C">
        <w:tc>
          <w:tcPr>
            <w:tcW w:w="566" w:type="dxa"/>
            <w:gridSpan w:val="2"/>
            <w:vAlign w:val="center"/>
          </w:tcPr>
          <w:p w:rsidR="0020363D" w:rsidRPr="007412BC" w:rsidRDefault="0020363D" w:rsidP="0094357C">
            <w:pPr>
              <w:adjustRightInd w:val="0"/>
              <w:jc w:val="center"/>
              <w:rPr>
                <w:sz w:val="20"/>
                <w:szCs w:val="20"/>
              </w:rPr>
            </w:pPr>
            <w:r w:rsidRPr="007412BC">
              <w:rPr>
                <w:sz w:val="20"/>
                <w:szCs w:val="20"/>
              </w:rPr>
              <w:t>№</w:t>
            </w:r>
          </w:p>
          <w:p w:rsidR="0020363D" w:rsidRPr="007412BC" w:rsidRDefault="0020363D" w:rsidP="0094357C">
            <w:pPr>
              <w:adjustRightInd w:val="0"/>
              <w:jc w:val="center"/>
              <w:rPr>
                <w:sz w:val="20"/>
                <w:szCs w:val="20"/>
              </w:rPr>
            </w:pPr>
            <w:r w:rsidRPr="007412BC">
              <w:rPr>
                <w:sz w:val="20"/>
                <w:szCs w:val="20"/>
              </w:rPr>
              <w:t xml:space="preserve">п/п </w:t>
            </w:r>
          </w:p>
        </w:tc>
        <w:tc>
          <w:tcPr>
            <w:tcW w:w="2834" w:type="dxa"/>
            <w:vAlign w:val="center"/>
          </w:tcPr>
          <w:p w:rsidR="0020363D" w:rsidRPr="007412BC" w:rsidRDefault="0020363D" w:rsidP="0094357C">
            <w:pPr>
              <w:adjustRightInd w:val="0"/>
              <w:jc w:val="center"/>
              <w:rPr>
                <w:sz w:val="20"/>
                <w:szCs w:val="20"/>
              </w:rPr>
            </w:pPr>
            <w:r w:rsidRPr="007412BC">
              <w:rPr>
                <w:sz w:val="20"/>
                <w:szCs w:val="20"/>
              </w:rPr>
              <w:t xml:space="preserve">Наименование регулируемой организации </w:t>
            </w:r>
          </w:p>
        </w:tc>
        <w:tc>
          <w:tcPr>
            <w:tcW w:w="2126" w:type="dxa"/>
            <w:vAlign w:val="center"/>
          </w:tcPr>
          <w:p w:rsidR="0020363D" w:rsidRPr="007412BC" w:rsidRDefault="0020363D" w:rsidP="0094357C">
            <w:pPr>
              <w:adjustRightInd w:val="0"/>
              <w:jc w:val="center"/>
              <w:rPr>
                <w:sz w:val="20"/>
                <w:szCs w:val="20"/>
              </w:rPr>
            </w:pPr>
            <w:r w:rsidRPr="007412BC">
              <w:rPr>
                <w:sz w:val="20"/>
                <w:szCs w:val="20"/>
              </w:rPr>
              <w:t xml:space="preserve">Вид тарифа </w:t>
            </w:r>
          </w:p>
        </w:tc>
        <w:tc>
          <w:tcPr>
            <w:tcW w:w="2824" w:type="dxa"/>
            <w:vAlign w:val="center"/>
          </w:tcPr>
          <w:p w:rsidR="0020363D" w:rsidRPr="007412BC" w:rsidRDefault="0020363D" w:rsidP="0094357C">
            <w:pPr>
              <w:adjustRightInd w:val="0"/>
              <w:jc w:val="center"/>
              <w:rPr>
                <w:sz w:val="20"/>
                <w:szCs w:val="20"/>
              </w:rPr>
            </w:pPr>
            <w:r w:rsidRPr="007412BC">
              <w:rPr>
                <w:sz w:val="20"/>
                <w:szCs w:val="20"/>
              </w:rPr>
              <w:t xml:space="preserve">Год </w:t>
            </w:r>
          </w:p>
        </w:tc>
        <w:tc>
          <w:tcPr>
            <w:tcW w:w="1856" w:type="dxa"/>
            <w:gridSpan w:val="2"/>
            <w:vAlign w:val="center"/>
          </w:tcPr>
          <w:p w:rsidR="0020363D" w:rsidRPr="007412BC" w:rsidRDefault="0020363D" w:rsidP="0094357C">
            <w:pPr>
              <w:adjustRightInd w:val="0"/>
              <w:jc w:val="center"/>
              <w:rPr>
                <w:sz w:val="20"/>
                <w:szCs w:val="20"/>
              </w:rPr>
            </w:pPr>
            <w:r w:rsidRPr="007412BC">
              <w:rPr>
                <w:sz w:val="20"/>
                <w:szCs w:val="20"/>
              </w:rPr>
              <w:t xml:space="preserve">Вода </w:t>
            </w:r>
          </w:p>
        </w:tc>
      </w:tr>
      <w:tr w:rsidR="0020363D" w:rsidRPr="000D3ED5" w:rsidTr="0094357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42" w:type="dxa"/>
            <w:vMerge w:val="restart"/>
            <w:tcBorders>
              <w:top w:val="single" w:sz="4" w:space="0" w:color="auto"/>
              <w:left w:val="single" w:sz="4" w:space="0" w:color="auto"/>
              <w:right w:val="single" w:sz="4" w:space="0" w:color="auto"/>
            </w:tcBorders>
            <w:vAlign w:val="center"/>
          </w:tcPr>
          <w:p w:rsidR="0020363D" w:rsidRPr="000D3ED5" w:rsidRDefault="00FD240F" w:rsidP="0094357C">
            <w:pPr>
              <w:adjustRightInd w:val="0"/>
              <w:jc w:val="center"/>
              <w:rPr>
                <w:sz w:val="20"/>
                <w:szCs w:val="20"/>
              </w:rPr>
            </w:pPr>
            <w:r>
              <w:rPr>
                <w:sz w:val="20"/>
                <w:szCs w:val="20"/>
              </w:rPr>
              <w:t>1</w:t>
            </w:r>
          </w:p>
        </w:tc>
        <w:tc>
          <w:tcPr>
            <w:tcW w:w="2858" w:type="dxa"/>
            <w:gridSpan w:val="2"/>
            <w:vMerge w:val="restart"/>
            <w:tcBorders>
              <w:top w:val="single" w:sz="4" w:space="0" w:color="auto"/>
              <w:left w:val="single" w:sz="4" w:space="0" w:color="auto"/>
              <w:right w:val="single" w:sz="4" w:space="0" w:color="auto"/>
            </w:tcBorders>
            <w:vAlign w:val="center"/>
          </w:tcPr>
          <w:p w:rsidR="0020363D" w:rsidRPr="00B07D4A" w:rsidRDefault="0020363D" w:rsidP="0094357C">
            <w:pPr>
              <w:adjustRightInd w:val="0"/>
              <w:jc w:val="center"/>
              <w:rPr>
                <w:sz w:val="20"/>
                <w:szCs w:val="20"/>
              </w:rPr>
            </w:pPr>
            <w:r w:rsidRPr="000C605A">
              <w:rPr>
                <w:sz w:val="20"/>
                <w:szCs w:val="20"/>
              </w:rPr>
              <w:t>ООО «Энергоцентр «Мокшан»</w:t>
            </w:r>
            <w:r>
              <w:t xml:space="preserve"> </w:t>
            </w:r>
            <w:r w:rsidRPr="00DA4E91">
              <w:rPr>
                <w:sz w:val="20"/>
                <w:szCs w:val="20"/>
              </w:rPr>
              <w:t>на территории р.п. Мокшан Пензенской области</w:t>
            </w:r>
          </w:p>
        </w:tc>
        <w:tc>
          <w:tcPr>
            <w:tcW w:w="6806" w:type="dxa"/>
            <w:gridSpan w:val="4"/>
            <w:tcBorders>
              <w:top w:val="single" w:sz="4" w:space="0" w:color="auto"/>
              <w:left w:val="single" w:sz="4" w:space="0" w:color="auto"/>
              <w:bottom w:val="single" w:sz="4" w:space="0" w:color="auto"/>
              <w:right w:val="single" w:sz="4" w:space="0" w:color="auto"/>
            </w:tcBorders>
            <w:vAlign w:val="center"/>
          </w:tcPr>
          <w:p w:rsidR="0020363D" w:rsidRPr="000D3ED5" w:rsidRDefault="0020363D" w:rsidP="0094357C">
            <w:pPr>
              <w:adjustRightInd w:val="0"/>
              <w:jc w:val="center"/>
              <w:rPr>
                <w:sz w:val="20"/>
                <w:szCs w:val="20"/>
              </w:rPr>
            </w:pPr>
            <w:r w:rsidRPr="000D3ED5">
              <w:rPr>
                <w:sz w:val="20"/>
                <w:szCs w:val="20"/>
              </w:rPr>
              <w:t xml:space="preserve">Для потребителей, в случае отсутствия дифференциации тарифов по схемам подключения </w:t>
            </w:r>
          </w:p>
        </w:tc>
      </w:tr>
      <w:tr w:rsidR="0020363D" w:rsidRPr="00BD0C87" w:rsidTr="0094357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0"/>
        </w:trPr>
        <w:tc>
          <w:tcPr>
            <w:tcW w:w="542" w:type="dxa"/>
            <w:vMerge/>
            <w:tcBorders>
              <w:left w:val="single" w:sz="4" w:space="0" w:color="auto"/>
              <w:right w:val="single" w:sz="4" w:space="0" w:color="auto"/>
            </w:tcBorders>
          </w:tcPr>
          <w:p w:rsidR="0020363D" w:rsidRPr="000D3ED5" w:rsidRDefault="0020363D" w:rsidP="0094357C">
            <w:pPr>
              <w:adjustRightInd w:val="0"/>
              <w:rPr>
                <w:sz w:val="20"/>
                <w:szCs w:val="20"/>
              </w:rPr>
            </w:pPr>
          </w:p>
        </w:tc>
        <w:tc>
          <w:tcPr>
            <w:tcW w:w="2858" w:type="dxa"/>
            <w:gridSpan w:val="2"/>
            <w:vMerge/>
            <w:tcBorders>
              <w:left w:val="single" w:sz="4" w:space="0" w:color="auto"/>
              <w:right w:val="single" w:sz="4" w:space="0" w:color="auto"/>
            </w:tcBorders>
          </w:tcPr>
          <w:p w:rsidR="0020363D" w:rsidRPr="000D3ED5" w:rsidRDefault="0020363D" w:rsidP="0094357C">
            <w:pPr>
              <w:adjustRightInd w:val="0"/>
              <w:rPr>
                <w:sz w:val="20"/>
                <w:szCs w:val="20"/>
              </w:rPr>
            </w:pPr>
          </w:p>
        </w:tc>
        <w:tc>
          <w:tcPr>
            <w:tcW w:w="2126" w:type="dxa"/>
            <w:vMerge w:val="restart"/>
            <w:tcBorders>
              <w:top w:val="single" w:sz="4" w:space="0" w:color="auto"/>
              <w:left w:val="single" w:sz="4" w:space="0" w:color="auto"/>
              <w:right w:val="single" w:sz="4" w:space="0" w:color="auto"/>
            </w:tcBorders>
            <w:vAlign w:val="center"/>
          </w:tcPr>
          <w:p w:rsidR="0020363D" w:rsidRPr="000D3ED5" w:rsidRDefault="0020363D" w:rsidP="0094357C">
            <w:pPr>
              <w:adjustRightInd w:val="0"/>
              <w:jc w:val="center"/>
              <w:rPr>
                <w:sz w:val="20"/>
                <w:szCs w:val="20"/>
              </w:rPr>
            </w:pPr>
            <w:r w:rsidRPr="000D3ED5">
              <w:rPr>
                <w:sz w:val="20"/>
                <w:szCs w:val="20"/>
              </w:rPr>
              <w:t xml:space="preserve">одноставочный руб./Гкал </w:t>
            </w:r>
          </w:p>
        </w:tc>
        <w:tc>
          <w:tcPr>
            <w:tcW w:w="2835" w:type="dxa"/>
            <w:gridSpan w:val="2"/>
            <w:tcBorders>
              <w:top w:val="single" w:sz="4" w:space="0" w:color="auto"/>
              <w:left w:val="single" w:sz="4" w:space="0" w:color="auto"/>
              <w:right w:val="single" w:sz="4" w:space="0" w:color="auto"/>
            </w:tcBorders>
            <w:vAlign w:val="center"/>
          </w:tcPr>
          <w:p w:rsidR="0020363D" w:rsidRPr="000D3ED5" w:rsidRDefault="0020363D" w:rsidP="0094357C">
            <w:pPr>
              <w:adjustRightInd w:val="0"/>
              <w:jc w:val="center"/>
              <w:rPr>
                <w:sz w:val="20"/>
                <w:szCs w:val="20"/>
              </w:rPr>
            </w:pPr>
            <w:r>
              <w:rPr>
                <w:sz w:val="20"/>
                <w:szCs w:val="20"/>
              </w:rPr>
              <w:t>1-е полугодие 2021</w:t>
            </w:r>
            <w:r w:rsidRPr="000D3ED5">
              <w:rPr>
                <w:sz w:val="20"/>
                <w:szCs w:val="20"/>
              </w:rPr>
              <w:t xml:space="preserve"> года </w:t>
            </w:r>
          </w:p>
        </w:tc>
        <w:tc>
          <w:tcPr>
            <w:tcW w:w="1845" w:type="dxa"/>
            <w:tcBorders>
              <w:top w:val="single" w:sz="4" w:space="0" w:color="auto"/>
              <w:left w:val="single" w:sz="4" w:space="0" w:color="auto"/>
              <w:right w:val="single" w:sz="4" w:space="0" w:color="auto"/>
            </w:tcBorders>
            <w:vAlign w:val="center"/>
          </w:tcPr>
          <w:p w:rsidR="0020363D" w:rsidRPr="00BD0C87" w:rsidRDefault="0020363D" w:rsidP="0094357C">
            <w:pPr>
              <w:adjustRightInd w:val="0"/>
              <w:jc w:val="center"/>
              <w:rPr>
                <w:sz w:val="20"/>
                <w:szCs w:val="20"/>
              </w:rPr>
            </w:pPr>
            <w:r>
              <w:rPr>
                <w:sz w:val="20"/>
                <w:szCs w:val="20"/>
              </w:rPr>
              <w:t>1667,21</w:t>
            </w:r>
          </w:p>
        </w:tc>
      </w:tr>
      <w:tr w:rsidR="0020363D" w:rsidRPr="000D3ED5" w:rsidTr="0094357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0"/>
        </w:trPr>
        <w:tc>
          <w:tcPr>
            <w:tcW w:w="542" w:type="dxa"/>
            <w:vMerge/>
            <w:tcBorders>
              <w:left w:val="single" w:sz="4" w:space="0" w:color="auto"/>
              <w:right w:val="single" w:sz="4" w:space="0" w:color="auto"/>
            </w:tcBorders>
          </w:tcPr>
          <w:p w:rsidR="0020363D" w:rsidRPr="000D3ED5" w:rsidRDefault="0020363D" w:rsidP="0094357C">
            <w:pPr>
              <w:adjustRightInd w:val="0"/>
              <w:rPr>
                <w:sz w:val="20"/>
                <w:szCs w:val="20"/>
              </w:rPr>
            </w:pPr>
          </w:p>
        </w:tc>
        <w:tc>
          <w:tcPr>
            <w:tcW w:w="2858" w:type="dxa"/>
            <w:gridSpan w:val="2"/>
            <w:vMerge/>
            <w:tcBorders>
              <w:left w:val="single" w:sz="4" w:space="0" w:color="auto"/>
              <w:right w:val="single" w:sz="4" w:space="0" w:color="auto"/>
            </w:tcBorders>
          </w:tcPr>
          <w:p w:rsidR="0020363D" w:rsidRPr="000D3ED5" w:rsidRDefault="0020363D" w:rsidP="0094357C">
            <w:pPr>
              <w:adjustRightInd w:val="0"/>
              <w:rPr>
                <w:sz w:val="20"/>
                <w:szCs w:val="20"/>
              </w:rPr>
            </w:pPr>
          </w:p>
        </w:tc>
        <w:tc>
          <w:tcPr>
            <w:tcW w:w="2126" w:type="dxa"/>
            <w:vMerge/>
            <w:tcBorders>
              <w:left w:val="single" w:sz="4" w:space="0" w:color="auto"/>
              <w:right w:val="single" w:sz="4" w:space="0" w:color="auto"/>
            </w:tcBorders>
            <w:vAlign w:val="center"/>
          </w:tcPr>
          <w:p w:rsidR="0020363D" w:rsidRPr="000D3ED5" w:rsidRDefault="0020363D" w:rsidP="0094357C">
            <w:pPr>
              <w:adjustRightInd w:val="0"/>
              <w:jc w:val="center"/>
              <w:rPr>
                <w:sz w:val="20"/>
                <w:szCs w:val="20"/>
              </w:rPr>
            </w:pPr>
          </w:p>
        </w:tc>
        <w:tc>
          <w:tcPr>
            <w:tcW w:w="2835" w:type="dxa"/>
            <w:gridSpan w:val="2"/>
            <w:tcBorders>
              <w:top w:val="single" w:sz="4" w:space="0" w:color="auto"/>
              <w:left w:val="single" w:sz="4" w:space="0" w:color="auto"/>
              <w:right w:val="single" w:sz="4" w:space="0" w:color="auto"/>
            </w:tcBorders>
            <w:vAlign w:val="center"/>
          </w:tcPr>
          <w:p w:rsidR="0020363D" w:rsidRPr="000D3ED5" w:rsidRDefault="0020363D" w:rsidP="0094357C">
            <w:pPr>
              <w:adjustRightInd w:val="0"/>
              <w:jc w:val="center"/>
              <w:rPr>
                <w:sz w:val="20"/>
                <w:szCs w:val="20"/>
              </w:rPr>
            </w:pPr>
            <w:r>
              <w:rPr>
                <w:sz w:val="20"/>
                <w:szCs w:val="20"/>
              </w:rPr>
              <w:t>2-е полугодие 2021</w:t>
            </w:r>
            <w:r w:rsidRPr="000D3ED5">
              <w:rPr>
                <w:sz w:val="20"/>
                <w:szCs w:val="20"/>
              </w:rPr>
              <w:t xml:space="preserve"> года </w:t>
            </w:r>
          </w:p>
        </w:tc>
        <w:tc>
          <w:tcPr>
            <w:tcW w:w="1845" w:type="dxa"/>
            <w:tcBorders>
              <w:top w:val="single" w:sz="4" w:space="0" w:color="auto"/>
              <w:left w:val="single" w:sz="4" w:space="0" w:color="auto"/>
              <w:right w:val="single" w:sz="4" w:space="0" w:color="auto"/>
            </w:tcBorders>
            <w:vAlign w:val="center"/>
          </w:tcPr>
          <w:p w:rsidR="0020363D" w:rsidRPr="000D3ED5" w:rsidRDefault="0020363D" w:rsidP="0094357C">
            <w:pPr>
              <w:adjustRightInd w:val="0"/>
              <w:jc w:val="center"/>
              <w:rPr>
                <w:sz w:val="20"/>
                <w:szCs w:val="20"/>
              </w:rPr>
            </w:pPr>
            <w:r>
              <w:rPr>
                <w:sz w:val="20"/>
                <w:szCs w:val="20"/>
              </w:rPr>
              <w:t>1759,04</w:t>
            </w:r>
          </w:p>
        </w:tc>
      </w:tr>
      <w:tr w:rsidR="0020363D" w:rsidRPr="00BD0C87" w:rsidTr="0094357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0"/>
        </w:trPr>
        <w:tc>
          <w:tcPr>
            <w:tcW w:w="542" w:type="dxa"/>
            <w:vMerge/>
            <w:tcBorders>
              <w:left w:val="single" w:sz="4" w:space="0" w:color="auto"/>
              <w:right w:val="single" w:sz="4" w:space="0" w:color="auto"/>
            </w:tcBorders>
          </w:tcPr>
          <w:p w:rsidR="0020363D" w:rsidRPr="000D3ED5" w:rsidRDefault="0020363D" w:rsidP="0094357C">
            <w:pPr>
              <w:adjustRightInd w:val="0"/>
              <w:rPr>
                <w:sz w:val="20"/>
                <w:szCs w:val="20"/>
              </w:rPr>
            </w:pPr>
          </w:p>
        </w:tc>
        <w:tc>
          <w:tcPr>
            <w:tcW w:w="2858" w:type="dxa"/>
            <w:gridSpan w:val="2"/>
            <w:vMerge/>
            <w:tcBorders>
              <w:left w:val="single" w:sz="4" w:space="0" w:color="auto"/>
              <w:right w:val="single" w:sz="4" w:space="0" w:color="auto"/>
            </w:tcBorders>
          </w:tcPr>
          <w:p w:rsidR="0020363D" w:rsidRPr="000D3ED5" w:rsidRDefault="0020363D" w:rsidP="0094357C">
            <w:pPr>
              <w:adjustRightInd w:val="0"/>
              <w:rPr>
                <w:sz w:val="20"/>
                <w:szCs w:val="20"/>
              </w:rPr>
            </w:pPr>
          </w:p>
        </w:tc>
        <w:tc>
          <w:tcPr>
            <w:tcW w:w="2126" w:type="dxa"/>
            <w:vMerge/>
            <w:tcBorders>
              <w:left w:val="single" w:sz="4" w:space="0" w:color="auto"/>
              <w:right w:val="single" w:sz="4" w:space="0" w:color="auto"/>
            </w:tcBorders>
            <w:vAlign w:val="center"/>
          </w:tcPr>
          <w:p w:rsidR="0020363D" w:rsidRPr="000D3ED5" w:rsidRDefault="0020363D" w:rsidP="0094357C">
            <w:pPr>
              <w:adjustRightInd w:val="0"/>
              <w:jc w:val="center"/>
              <w:rPr>
                <w:sz w:val="20"/>
                <w:szCs w:val="20"/>
              </w:rPr>
            </w:pPr>
          </w:p>
        </w:tc>
        <w:tc>
          <w:tcPr>
            <w:tcW w:w="2835" w:type="dxa"/>
            <w:gridSpan w:val="2"/>
            <w:tcBorders>
              <w:top w:val="single" w:sz="4" w:space="0" w:color="auto"/>
              <w:left w:val="single" w:sz="4" w:space="0" w:color="auto"/>
              <w:right w:val="single" w:sz="4" w:space="0" w:color="auto"/>
            </w:tcBorders>
            <w:vAlign w:val="center"/>
          </w:tcPr>
          <w:p w:rsidR="0020363D" w:rsidRPr="000D3ED5" w:rsidRDefault="0020363D" w:rsidP="0094357C">
            <w:pPr>
              <w:adjustRightInd w:val="0"/>
              <w:jc w:val="center"/>
              <w:rPr>
                <w:sz w:val="20"/>
                <w:szCs w:val="20"/>
              </w:rPr>
            </w:pPr>
            <w:r>
              <w:rPr>
                <w:sz w:val="20"/>
                <w:szCs w:val="20"/>
              </w:rPr>
              <w:t>1-е полугодие 2022</w:t>
            </w:r>
            <w:r w:rsidRPr="000D3ED5">
              <w:rPr>
                <w:sz w:val="20"/>
                <w:szCs w:val="20"/>
              </w:rPr>
              <w:t xml:space="preserve"> года </w:t>
            </w:r>
          </w:p>
        </w:tc>
        <w:tc>
          <w:tcPr>
            <w:tcW w:w="1845" w:type="dxa"/>
            <w:tcBorders>
              <w:top w:val="single" w:sz="4" w:space="0" w:color="auto"/>
              <w:left w:val="single" w:sz="4" w:space="0" w:color="auto"/>
              <w:right w:val="single" w:sz="4" w:space="0" w:color="auto"/>
            </w:tcBorders>
            <w:vAlign w:val="center"/>
          </w:tcPr>
          <w:p w:rsidR="0020363D" w:rsidRPr="00BD0C87" w:rsidRDefault="0020363D" w:rsidP="0094357C">
            <w:pPr>
              <w:adjustRightInd w:val="0"/>
              <w:jc w:val="center"/>
              <w:rPr>
                <w:sz w:val="20"/>
                <w:szCs w:val="20"/>
              </w:rPr>
            </w:pPr>
            <w:r>
              <w:rPr>
                <w:sz w:val="20"/>
                <w:szCs w:val="20"/>
              </w:rPr>
              <w:t>1759,04</w:t>
            </w:r>
          </w:p>
        </w:tc>
      </w:tr>
      <w:tr w:rsidR="0020363D" w:rsidRPr="00BD0C87" w:rsidTr="0094357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42" w:type="dxa"/>
            <w:vMerge/>
            <w:tcBorders>
              <w:left w:val="single" w:sz="4" w:space="0" w:color="auto"/>
              <w:right w:val="single" w:sz="4" w:space="0" w:color="auto"/>
            </w:tcBorders>
          </w:tcPr>
          <w:p w:rsidR="0020363D" w:rsidRPr="000D3ED5" w:rsidRDefault="0020363D" w:rsidP="0094357C">
            <w:pPr>
              <w:adjustRightInd w:val="0"/>
              <w:rPr>
                <w:sz w:val="20"/>
                <w:szCs w:val="20"/>
              </w:rPr>
            </w:pPr>
          </w:p>
        </w:tc>
        <w:tc>
          <w:tcPr>
            <w:tcW w:w="2858" w:type="dxa"/>
            <w:gridSpan w:val="2"/>
            <w:vMerge/>
            <w:tcBorders>
              <w:left w:val="single" w:sz="4" w:space="0" w:color="auto"/>
              <w:right w:val="single" w:sz="4" w:space="0" w:color="auto"/>
            </w:tcBorders>
          </w:tcPr>
          <w:p w:rsidR="0020363D" w:rsidRPr="000D3ED5" w:rsidRDefault="0020363D" w:rsidP="0094357C">
            <w:pPr>
              <w:adjustRightInd w:val="0"/>
              <w:rPr>
                <w:sz w:val="20"/>
                <w:szCs w:val="20"/>
              </w:rPr>
            </w:pPr>
          </w:p>
        </w:tc>
        <w:tc>
          <w:tcPr>
            <w:tcW w:w="2126" w:type="dxa"/>
            <w:vMerge/>
            <w:tcBorders>
              <w:left w:val="single" w:sz="4" w:space="0" w:color="auto"/>
              <w:right w:val="single" w:sz="4" w:space="0" w:color="auto"/>
            </w:tcBorders>
          </w:tcPr>
          <w:p w:rsidR="0020363D" w:rsidRPr="000D3ED5" w:rsidRDefault="0020363D" w:rsidP="0094357C">
            <w:pPr>
              <w:adjustRightInd w:val="0"/>
              <w:rPr>
                <w:sz w:val="20"/>
                <w:szCs w:val="20"/>
              </w:rPr>
            </w:pPr>
          </w:p>
        </w:tc>
        <w:tc>
          <w:tcPr>
            <w:tcW w:w="2835" w:type="dxa"/>
            <w:gridSpan w:val="2"/>
            <w:tcBorders>
              <w:top w:val="single" w:sz="4" w:space="0" w:color="auto"/>
              <w:left w:val="single" w:sz="4" w:space="0" w:color="auto"/>
              <w:bottom w:val="single" w:sz="4" w:space="0" w:color="auto"/>
              <w:right w:val="single" w:sz="4" w:space="0" w:color="auto"/>
            </w:tcBorders>
            <w:vAlign w:val="center"/>
          </w:tcPr>
          <w:p w:rsidR="0020363D" w:rsidRPr="000D3ED5" w:rsidRDefault="0020363D" w:rsidP="0094357C">
            <w:pPr>
              <w:adjustRightInd w:val="0"/>
              <w:jc w:val="center"/>
              <w:rPr>
                <w:sz w:val="20"/>
                <w:szCs w:val="20"/>
              </w:rPr>
            </w:pPr>
            <w:r>
              <w:rPr>
                <w:sz w:val="20"/>
                <w:szCs w:val="20"/>
              </w:rPr>
              <w:t>2-е полугодие 2022</w:t>
            </w:r>
            <w:r w:rsidRPr="000D3ED5">
              <w:rPr>
                <w:sz w:val="20"/>
                <w:szCs w:val="20"/>
              </w:rPr>
              <w:t xml:space="preserve"> года </w:t>
            </w:r>
          </w:p>
        </w:tc>
        <w:tc>
          <w:tcPr>
            <w:tcW w:w="1845" w:type="dxa"/>
            <w:tcBorders>
              <w:top w:val="single" w:sz="4" w:space="0" w:color="auto"/>
              <w:left w:val="single" w:sz="4" w:space="0" w:color="auto"/>
              <w:bottom w:val="single" w:sz="4" w:space="0" w:color="auto"/>
              <w:right w:val="single" w:sz="4" w:space="0" w:color="auto"/>
            </w:tcBorders>
            <w:vAlign w:val="center"/>
          </w:tcPr>
          <w:p w:rsidR="0020363D" w:rsidRPr="00BD0C87" w:rsidRDefault="0020363D" w:rsidP="0094357C">
            <w:pPr>
              <w:adjustRightInd w:val="0"/>
              <w:jc w:val="center"/>
              <w:rPr>
                <w:sz w:val="20"/>
                <w:szCs w:val="20"/>
              </w:rPr>
            </w:pPr>
            <w:r>
              <w:rPr>
                <w:sz w:val="20"/>
                <w:szCs w:val="20"/>
              </w:rPr>
              <w:t>1752,54</w:t>
            </w:r>
          </w:p>
        </w:tc>
      </w:tr>
      <w:tr w:rsidR="0020363D" w:rsidRPr="00BD0C87" w:rsidTr="0094357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42" w:type="dxa"/>
            <w:vMerge/>
            <w:tcBorders>
              <w:left w:val="single" w:sz="4" w:space="0" w:color="auto"/>
              <w:right w:val="single" w:sz="4" w:space="0" w:color="auto"/>
            </w:tcBorders>
          </w:tcPr>
          <w:p w:rsidR="0020363D" w:rsidRPr="000D3ED5" w:rsidRDefault="0020363D" w:rsidP="0094357C">
            <w:pPr>
              <w:adjustRightInd w:val="0"/>
              <w:rPr>
                <w:sz w:val="20"/>
                <w:szCs w:val="20"/>
              </w:rPr>
            </w:pPr>
          </w:p>
        </w:tc>
        <w:tc>
          <w:tcPr>
            <w:tcW w:w="2858" w:type="dxa"/>
            <w:gridSpan w:val="2"/>
            <w:vMerge/>
            <w:tcBorders>
              <w:left w:val="single" w:sz="4" w:space="0" w:color="auto"/>
              <w:right w:val="single" w:sz="4" w:space="0" w:color="auto"/>
            </w:tcBorders>
          </w:tcPr>
          <w:p w:rsidR="0020363D" w:rsidRPr="000D3ED5" w:rsidRDefault="0020363D" w:rsidP="0094357C">
            <w:pPr>
              <w:adjustRightInd w:val="0"/>
              <w:rPr>
                <w:sz w:val="20"/>
                <w:szCs w:val="20"/>
              </w:rPr>
            </w:pPr>
          </w:p>
        </w:tc>
        <w:tc>
          <w:tcPr>
            <w:tcW w:w="2126" w:type="dxa"/>
            <w:vMerge/>
            <w:tcBorders>
              <w:left w:val="single" w:sz="4" w:space="0" w:color="auto"/>
              <w:right w:val="single" w:sz="4" w:space="0" w:color="auto"/>
            </w:tcBorders>
          </w:tcPr>
          <w:p w:rsidR="0020363D" w:rsidRPr="000D3ED5" w:rsidRDefault="0020363D" w:rsidP="0094357C">
            <w:pPr>
              <w:adjustRightInd w:val="0"/>
              <w:rPr>
                <w:sz w:val="20"/>
                <w:szCs w:val="20"/>
              </w:rPr>
            </w:pPr>
          </w:p>
        </w:tc>
        <w:tc>
          <w:tcPr>
            <w:tcW w:w="2835" w:type="dxa"/>
            <w:gridSpan w:val="2"/>
            <w:tcBorders>
              <w:top w:val="single" w:sz="4" w:space="0" w:color="auto"/>
              <w:left w:val="single" w:sz="4" w:space="0" w:color="auto"/>
              <w:bottom w:val="single" w:sz="4" w:space="0" w:color="auto"/>
              <w:right w:val="single" w:sz="4" w:space="0" w:color="auto"/>
            </w:tcBorders>
            <w:vAlign w:val="center"/>
          </w:tcPr>
          <w:p w:rsidR="0020363D" w:rsidRPr="000D3ED5" w:rsidRDefault="0020363D" w:rsidP="0094357C">
            <w:pPr>
              <w:adjustRightInd w:val="0"/>
              <w:jc w:val="center"/>
              <w:rPr>
                <w:sz w:val="20"/>
                <w:szCs w:val="20"/>
              </w:rPr>
            </w:pPr>
            <w:r w:rsidRPr="000D3ED5">
              <w:rPr>
                <w:sz w:val="20"/>
                <w:szCs w:val="20"/>
              </w:rPr>
              <w:t>1-е полугодие 202</w:t>
            </w:r>
            <w:r>
              <w:rPr>
                <w:sz w:val="20"/>
                <w:szCs w:val="20"/>
              </w:rPr>
              <w:t>3</w:t>
            </w:r>
            <w:r w:rsidRPr="000D3ED5">
              <w:rPr>
                <w:sz w:val="20"/>
                <w:szCs w:val="20"/>
              </w:rPr>
              <w:t xml:space="preserve"> года </w:t>
            </w:r>
          </w:p>
        </w:tc>
        <w:tc>
          <w:tcPr>
            <w:tcW w:w="1845" w:type="dxa"/>
            <w:tcBorders>
              <w:top w:val="single" w:sz="4" w:space="0" w:color="auto"/>
              <w:left w:val="single" w:sz="4" w:space="0" w:color="auto"/>
              <w:bottom w:val="single" w:sz="4" w:space="0" w:color="auto"/>
              <w:right w:val="single" w:sz="4" w:space="0" w:color="auto"/>
            </w:tcBorders>
            <w:vAlign w:val="center"/>
          </w:tcPr>
          <w:p w:rsidR="0020363D" w:rsidRPr="00BD0C87" w:rsidRDefault="0020363D" w:rsidP="0094357C">
            <w:pPr>
              <w:adjustRightInd w:val="0"/>
              <w:jc w:val="center"/>
              <w:rPr>
                <w:sz w:val="20"/>
                <w:szCs w:val="20"/>
              </w:rPr>
            </w:pPr>
            <w:r>
              <w:rPr>
                <w:sz w:val="20"/>
                <w:szCs w:val="20"/>
              </w:rPr>
              <w:t>1752,54</w:t>
            </w:r>
          </w:p>
        </w:tc>
      </w:tr>
      <w:tr w:rsidR="0020363D" w:rsidRPr="00BD0C87" w:rsidTr="0094357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42" w:type="dxa"/>
            <w:vMerge/>
            <w:tcBorders>
              <w:left w:val="single" w:sz="4" w:space="0" w:color="auto"/>
              <w:right w:val="single" w:sz="4" w:space="0" w:color="auto"/>
            </w:tcBorders>
          </w:tcPr>
          <w:p w:rsidR="0020363D" w:rsidRPr="000D3ED5" w:rsidRDefault="0020363D" w:rsidP="0094357C">
            <w:pPr>
              <w:adjustRightInd w:val="0"/>
              <w:rPr>
                <w:sz w:val="20"/>
                <w:szCs w:val="20"/>
              </w:rPr>
            </w:pPr>
          </w:p>
        </w:tc>
        <w:tc>
          <w:tcPr>
            <w:tcW w:w="2858" w:type="dxa"/>
            <w:gridSpan w:val="2"/>
            <w:vMerge/>
            <w:tcBorders>
              <w:left w:val="single" w:sz="4" w:space="0" w:color="auto"/>
              <w:right w:val="single" w:sz="4" w:space="0" w:color="auto"/>
            </w:tcBorders>
          </w:tcPr>
          <w:p w:rsidR="0020363D" w:rsidRPr="000D3ED5" w:rsidRDefault="0020363D" w:rsidP="0094357C">
            <w:pPr>
              <w:adjustRightInd w:val="0"/>
              <w:rPr>
                <w:sz w:val="20"/>
                <w:szCs w:val="20"/>
              </w:rPr>
            </w:pPr>
          </w:p>
        </w:tc>
        <w:tc>
          <w:tcPr>
            <w:tcW w:w="2126" w:type="dxa"/>
            <w:vMerge/>
            <w:tcBorders>
              <w:left w:val="single" w:sz="4" w:space="0" w:color="auto"/>
              <w:right w:val="single" w:sz="4" w:space="0" w:color="auto"/>
            </w:tcBorders>
          </w:tcPr>
          <w:p w:rsidR="0020363D" w:rsidRPr="000D3ED5" w:rsidRDefault="0020363D" w:rsidP="0094357C">
            <w:pPr>
              <w:adjustRightInd w:val="0"/>
              <w:rPr>
                <w:sz w:val="20"/>
                <w:szCs w:val="20"/>
              </w:rPr>
            </w:pPr>
          </w:p>
        </w:tc>
        <w:tc>
          <w:tcPr>
            <w:tcW w:w="2835" w:type="dxa"/>
            <w:gridSpan w:val="2"/>
            <w:tcBorders>
              <w:top w:val="single" w:sz="4" w:space="0" w:color="auto"/>
              <w:left w:val="single" w:sz="4" w:space="0" w:color="auto"/>
              <w:bottom w:val="single" w:sz="4" w:space="0" w:color="auto"/>
              <w:right w:val="single" w:sz="4" w:space="0" w:color="auto"/>
            </w:tcBorders>
            <w:vAlign w:val="center"/>
          </w:tcPr>
          <w:p w:rsidR="0020363D" w:rsidRPr="000D3ED5" w:rsidRDefault="0020363D" w:rsidP="0094357C">
            <w:pPr>
              <w:adjustRightInd w:val="0"/>
              <w:jc w:val="center"/>
              <w:rPr>
                <w:sz w:val="20"/>
                <w:szCs w:val="20"/>
              </w:rPr>
            </w:pPr>
            <w:r>
              <w:rPr>
                <w:sz w:val="20"/>
                <w:szCs w:val="20"/>
              </w:rPr>
              <w:t>2-е полугодие 2023</w:t>
            </w:r>
            <w:r w:rsidRPr="000D3ED5">
              <w:rPr>
                <w:sz w:val="20"/>
                <w:szCs w:val="20"/>
              </w:rPr>
              <w:t xml:space="preserve"> года </w:t>
            </w:r>
          </w:p>
        </w:tc>
        <w:tc>
          <w:tcPr>
            <w:tcW w:w="1845" w:type="dxa"/>
            <w:tcBorders>
              <w:top w:val="single" w:sz="4" w:space="0" w:color="auto"/>
              <w:left w:val="single" w:sz="4" w:space="0" w:color="auto"/>
              <w:bottom w:val="single" w:sz="4" w:space="0" w:color="auto"/>
              <w:right w:val="single" w:sz="4" w:space="0" w:color="auto"/>
            </w:tcBorders>
            <w:vAlign w:val="center"/>
          </w:tcPr>
          <w:p w:rsidR="0020363D" w:rsidRPr="00BD0C87" w:rsidRDefault="0020363D" w:rsidP="0094357C">
            <w:pPr>
              <w:adjustRightInd w:val="0"/>
              <w:jc w:val="center"/>
              <w:rPr>
                <w:sz w:val="20"/>
                <w:szCs w:val="20"/>
              </w:rPr>
            </w:pPr>
            <w:r>
              <w:rPr>
                <w:sz w:val="20"/>
                <w:szCs w:val="20"/>
              </w:rPr>
              <w:t>1892,89</w:t>
            </w:r>
          </w:p>
        </w:tc>
      </w:tr>
      <w:tr w:rsidR="00226ECB" w:rsidRPr="00BD0C87" w:rsidTr="0094357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42" w:type="dxa"/>
            <w:vMerge/>
            <w:tcBorders>
              <w:left w:val="single" w:sz="4" w:space="0" w:color="auto"/>
              <w:right w:val="single" w:sz="4" w:space="0" w:color="auto"/>
            </w:tcBorders>
          </w:tcPr>
          <w:p w:rsidR="00226ECB" w:rsidRPr="000D3ED5" w:rsidRDefault="00226ECB" w:rsidP="00226ECB">
            <w:pPr>
              <w:adjustRightInd w:val="0"/>
              <w:rPr>
                <w:sz w:val="20"/>
                <w:szCs w:val="20"/>
              </w:rPr>
            </w:pPr>
          </w:p>
        </w:tc>
        <w:tc>
          <w:tcPr>
            <w:tcW w:w="2858" w:type="dxa"/>
            <w:gridSpan w:val="2"/>
            <w:vMerge/>
            <w:tcBorders>
              <w:left w:val="single" w:sz="4" w:space="0" w:color="auto"/>
              <w:right w:val="single" w:sz="4" w:space="0" w:color="auto"/>
            </w:tcBorders>
          </w:tcPr>
          <w:p w:rsidR="00226ECB" w:rsidRPr="000D3ED5" w:rsidRDefault="00226ECB" w:rsidP="00226ECB">
            <w:pPr>
              <w:adjustRightInd w:val="0"/>
              <w:rPr>
                <w:sz w:val="20"/>
                <w:szCs w:val="20"/>
              </w:rPr>
            </w:pPr>
          </w:p>
        </w:tc>
        <w:tc>
          <w:tcPr>
            <w:tcW w:w="2126" w:type="dxa"/>
            <w:tcBorders>
              <w:left w:val="single" w:sz="4" w:space="0" w:color="auto"/>
              <w:right w:val="single" w:sz="4" w:space="0" w:color="auto"/>
            </w:tcBorders>
          </w:tcPr>
          <w:p w:rsidR="00226ECB" w:rsidRPr="000D3ED5" w:rsidRDefault="00226ECB" w:rsidP="00226ECB">
            <w:pPr>
              <w:adjustRightInd w:val="0"/>
              <w:rPr>
                <w:sz w:val="20"/>
                <w:szCs w:val="20"/>
              </w:rPr>
            </w:pPr>
          </w:p>
        </w:tc>
        <w:tc>
          <w:tcPr>
            <w:tcW w:w="2835" w:type="dxa"/>
            <w:gridSpan w:val="2"/>
            <w:tcBorders>
              <w:top w:val="single" w:sz="4" w:space="0" w:color="auto"/>
              <w:left w:val="single" w:sz="4" w:space="0" w:color="auto"/>
              <w:bottom w:val="single" w:sz="4" w:space="0" w:color="auto"/>
              <w:right w:val="single" w:sz="4" w:space="0" w:color="auto"/>
            </w:tcBorders>
            <w:vAlign w:val="center"/>
          </w:tcPr>
          <w:p w:rsidR="00226ECB" w:rsidRPr="000636B6" w:rsidRDefault="00226ECB" w:rsidP="00226ECB">
            <w:pPr>
              <w:adjustRightInd w:val="0"/>
              <w:jc w:val="center"/>
              <w:rPr>
                <w:sz w:val="20"/>
                <w:szCs w:val="20"/>
              </w:rPr>
            </w:pPr>
            <w:r w:rsidRPr="000636B6">
              <w:rPr>
                <w:sz w:val="20"/>
                <w:szCs w:val="20"/>
              </w:rPr>
              <w:t xml:space="preserve">1-е полугодие 2024 года </w:t>
            </w:r>
          </w:p>
        </w:tc>
        <w:tc>
          <w:tcPr>
            <w:tcW w:w="1845" w:type="dxa"/>
            <w:tcBorders>
              <w:top w:val="single" w:sz="4" w:space="0" w:color="auto"/>
              <w:left w:val="single" w:sz="4" w:space="0" w:color="auto"/>
              <w:bottom w:val="single" w:sz="4" w:space="0" w:color="auto"/>
              <w:right w:val="single" w:sz="4" w:space="0" w:color="auto"/>
            </w:tcBorders>
            <w:vAlign w:val="center"/>
          </w:tcPr>
          <w:p w:rsidR="00226ECB" w:rsidRDefault="000636B6" w:rsidP="000636B6">
            <w:pPr>
              <w:adjustRightInd w:val="0"/>
              <w:jc w:val="center"/>
              <w:rPr>
                <w:sz w:val="20"/>
                <w:szCs w:val="20"/>
              </w:rPr>
            </w:pPr>
            <w:r>
              <w:rPr>
                <w:sz w:val="20"/>
                <w:szCs w:val="20"/>
              </w:rPr>
              <w:t>2431,15</w:t>
            </w:r>
          </w:p>
        </w:tc>
      </w:tr>
      <w:tr w:rsidR="00226ECB" w:rsidRPr="00BD0C87" w:rsidTr="0094357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42" w:type="dxa"/>
            <w:vMerge/>
            <w:tcBorders>
              <w:left w:val="single" w:sz="4" w:space="0" w:color="auto"/>
              <w:right w:val="single" w:sz="4" w:space="0" w:color="auto"/>
            </w:tcBorders>
          </w:tcPr>
          <w:p w:rsidR="00226ECB" w:rsidRPr="000D3ED5" w:rsidRDefault="00226ECB" w:rsidP="00226ECB">
            <w:pPr>
              <w:adjustRightInd w:val="0"/>
              <w:rPr>
                <w:sz w:val="20"/>
                <w:szCs w:val="20"/>
              </w:rPr>
            </w:pPr>
          </w:p>
        </w:tc>
        <w:tc>
          <w:tcPr>
            <w:tcW w:w="2858" w:type="dxa"/>
            <w:gridSpan w:val="2"/>
            <w:vMerge/>
            <w:tcBorders>
              <w:left w:val="single" w:sz="4" w:space="0" w:color="auto"/>
              <w:right w:val="single" w:sz="4" w:space="0" w:color="auto"/>
            </w:tcBorders>
          </w:tcPr>
          <w:p w:rsidR="00226ECB" w:rsidRPr="000D3ED5" w:rsidRDefault="00226ECB" w:rsidP="00226ECB">
            <w:pPr>
              <w:adjustRightInd w:val="0"/>
              <w:rPr>
                <w:sz w:val="20"/>
                <w:szCs w:val="20"/>
              </w:rPr>
            </w:pPr>
          </w:p>
        </w:tc>
        <w:tc>
          <w:tcPr>
            <w:tcW w:w="2126" w:type="dxa"/>
            <w:tcBorders>
              <w:left w:val="single" w:sz="4" w:space="0" w:color="auto"/>
              <w:right w:val="single" w:sz="4" w:space="0" w:color="auto"/>
            </w:tcBorders>
          </w:tcPr>
          <w:p w:rsidR="00226ECB" w:rsidRPr="000D3ED5" w:rsidRDefault="00226ECB" w:rsidP="00226ECB">
            <w:pPr>
              <w:adjustRightInd w:val="0"/>
              <w:rPr>
                <w:sz w:val="20"/>
                <w:szCs w:val="20"/>
              </w:rPr>
            </w:pPr>
          </w:p>
        </w:tc>
        <w:tc>
          <w:tcPr>
            <w:tcW w:w="2835" w:type="dxa"/>
            <w:gridSpan w:val="2"/>
            <w:tcBorders>
              <w:top w:val="single" w:sz="4" w:space="0" w:color="auto"/>
              <w:left w:val="single" w:sz="4" w:space="0" w:color="auto"/>
              <w:bottom w:val="single" w:sz="4" w:space="0" w:color="auto"/>
              <w:right w:val="single" w:sz="4" w:space="0" w:color="auto"/>
            </w:tcBorders>
            <w:vAlign w:val="center"/>
          </w:tcPr>
          <w:p w:rsidR="00226ECB" w:rsidRPr="000636B6" w:rsidRDefault="00226ECB" w:rsidP="00226ECB">
            <w:pPr>
              <w:adjustRightInd w:val="0"/>
              <w:jc w:val="center"/>
              <w:rPr>
                <w:sz w:val="20"/>
                <w:szCs w:val="20"/>
              </w:rPr>
            </w:pPr>
            <w:r w:rsidRPr="000636B6">
              <w:rPr>
                <w:sz w:val="20"/>
                <w:szCs w:val="20"/>
              </w:rPr>
              <w:t xml:space="preserve">2-е полугодие 2024 года </w:t>
            </w:r>
          </w:p>
        </w:tc>
        <w:tc>
          <w:tcPr>
            <w:tcW w:w="1845" w:type="dxa"/>
            <w:tcBorders>
              <w:top w:val="single" w:sz="4" w:space="0" w:color="auto"/>
              <w:left w:val="single" w:sz="4" w:space="0" w:color="auto"/>
              <w:bottom w:val="single" w:sz="4" w:space="0" w:color="auto"/>
              <w:right w:val="single" w:sz="4" w:space="0" w:color="auto"/>
            </w:tcBorders>
            <w:vAlign w:val="center"/>
          </w:tcPr>
          <w:p w:rsidR="00226ECB" w:rsidRDefault="000636B6" w:rsidP="00226ECB">
            <w:pPr>
              <w:adjustRightInd w:val="0"/>
              <w:jc w:val="center"/>
              <w:rPr>
                <w:sz w:val="20"/>
                <w:szCs w:val="20"/>
              </w:rPr>
            </w:pPr>
            <w:r>
              <w:rPr>
                <w:sz w:val="20"/>
                <w:szCs w:val="20"/>
              </w:rPr>
              <w:t>2431,15</w:t>
            </w:r>
          </w:p>
        </w:tc>
      </w:tr>
      <w:tr w:rsidR="00226ECB" w:rsidRPr="000D3ED5" w:rsidTr="0094357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42" w:type="dxa"/>
            <w:vMerge/>
            <w:tcBorders>
              <w:left w:val="single" w:sz="4" w:space="0" w:color="auto"/>
              <w:right w:val="single" w:sz="4" w:space="0" w:color="auto"/>
            </w:tcBorders>
          </w:tcPr>
          <w:p w:rsidR="00226ECB" w:rsidRPr="000D3ED5" w:rsidRDefault="00226ECB" w:rsidP="00226ECB">
            <w:pPr>
              <w:adjustRightInd w:val="0"/>
              <w:rPr>
                <w:sz w:val="20"/>
                <w:szCs w:val="20"/>
              </w:rPr>
            </w:pPr>
          </w:p>
        </w:tc>
        <w:tc>
          <w:tcPr>
            <w:tcW w:w="2858" w:type="dxa"/>
            <w:gridSpan w:val="2"/>
            <w:vMerge/>
            <w:tcBorders>
              <w:left w:val="single" w:sz="4" w:space="0" w:color="auto"/>
              <w:right w:val="single" w:sz="4" w:space="0" w:color="auto"/>
            </w:tcBorders>
          </w:tcPr>
          <w:p w:rsidR="00226ECB" w:rsidRPr="000D3ED5" w:rsidRDefault="00226ECB" w:rsidP="00226ECB">
            <w:pPr>
              <w:adjustRightInd w:val="0"/>
              <w:rPr>
                <w:sz w:val="20"/>
                <w:szCs w:val="20"/>
              </w:rPr>
            </w:pPr>
          </w:p>
        </w:tc>
        <w:tc>
          <w:tcPr>
            <w:tcW w:w="6806" w:type="dxa"/>
            <w:gridSpan w:val="4"/>
            <w:tcBorders>
              <w:top w:val="single" w:sz="4" w:space="0" w:color="auto"/>
              <w:left w:val="single" w:sz="4" w:space="0" w:color="auto"/>
              <w:bottom w:val="single" w:sz="4" w:space="0" w:color="auto"/>
              <w:right w:val="single" w:sz="4" w:space="0" w:color="auto"/>
            </w:tcBorders>
            <w:vAlign w:val="center"/>
          </w:tcPr>
          <w:p w:rsidR="00226ECB" w:rsidRPr="000D3ED5" w:rsidRDefault="00226ECB" w:rsidP="00226ECB">
            <w:pPr>
              <w:adjustRightInd w:val="0"/>
              <w:jc w:val="center"/>
              <w:rPr>
                <w:sz w:val="20"/>
                <w:szCs w:val="20"/>
              </w:rPr>
            </w:pPr>
            <w:r w:rsidRPr="000D3ED5">
              <w:rPr>
                <w:sz w:val="20"/>
                <w:szCs w:val="20"/>
              </w:rPr>
              <w:t xml:space="preserve">Население (тарифы указываются с учетом НДС) </w:t>
            </w:r>
            <w:hyperlink r:id="rId14" w:history="1">
              <w:r w:rsidRPr="000D3ED5">
                <w:rPr>
                  <w:sz w:val="20"/>
                  <w:szCs w:val="20"/>
                </w:rPr>
                <w:t xml:space="preserve">&lt;*&gt; </w:t>
              </w:r>
            </w:hyperlink>
          </w:p>
        </w:tc>
      </w:tr>
      <w:tr w:rsidR="00226ECB" w:rsidRPr="00BD0C87" w:rsidTr="0094357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1"/>
        </w:trPr>
        <w:tc>
          <w:tcPr>
            <w:tcW w:w="542" w:type="dxa"/>
            <w:vMerge/>
            <w:tcBorders>
              <w:left w:val="single" w:sz="4" w:space="0" w:color="auto"/>
              <w:right w:val="single" w:sz="4" w:space="0" w:color="auto"/>
            </w:tcBorders>
          </w:tcPr>
          <w:p w:rsidR="00226ECB" w:rsidRPr="000D3ED5" w:rsidRDefault="00226ECB" w:rsidP="00226ECB">
            <w:pPr>
              <w:adjustRightInd w:val="0"/>
              <w:rPr>
                <w:sz w:val="20"/>
                <w:szCs w:val="20"/>
              </w:rPr>
            </w:pPr>
          </w:p>
        </w:tc>
        <w:tc>
          <w:tcPr>
            <w:tcW w:w="2858" w:type="dxa"/>
            <w:gridSpan w:val="2"/>
            <w:vMerge/>
            <w:tcBorders>
              <w:left w:val="single" w:sz="4" w:space="0" w:color="auto"/>
              <w:right w:val="single" w:sz="4" w:space="0" w:color="auto"/>
            </w:tcBorders>
          </w:tcPr>
          <w:p w:rsidR="00226ECB" w:rsidRPr="000D3ED5" w:rsidRDefault="00226ECB" w:rsidP="00226ECB">
            <w:pPr>
              <w:adjustRightInd w:val="0"/>
              <w:rPr>
                <w:sz w:val="20"/>
                <w:szCs w:val="20"/>
              </w:rPr>
            </w:pPr>
          </w:p>
        </w:tc>
        <w:tc>
          <w:tcPr>
            <w:tcW w:w="2126" w:type="dxa"/>
            <w:vMerge w:val="restart"/>
            <w:tcBorders>
              <w:top w:val="single" w:sz="4" w:space="0" w:color="auto"/>
              <w:left w:val="single" w:sz="4" w:space="0" w:color="auto"/>
              <w:right w:val="single" w:sz="4" w:space="0" w:color="auto"/>
            </w:tcBorders>
            <w:vAlign w:val="center"/>
          </w:tcPr>
          <w:p w:rsidR="00226ECB" w:rsidRPr="000D3ED5" w:rsidRDefault="00226ECB" w:rsidP="00226ECB">
            <w:pPr>
              <w:adjustRightInd w:val="0"/>
              <w:jc w:val="center"/>
              <w:rPr>
                <w:sz w:val="20"/>
                <w:szCs w:val="20"/>
              </w:rPr>
            </w:pPr>
            <w:r>
              <w:rPr>
                <w:sz w:val="20"/>
                <w:szCs w:val="20"/>
              </w:rPr>
              <w:t>одностав</w:t>
            </w:r>
            <w:r w:rsidRPr="000D3ED5">
              <w:rPr>
                <w:sz w:val="20"/>
                <w:szCs w:val="20"/>
              </w:rPr>
              <w:t xml:space="preserve">очный </w:t>
            </w:r>
            <w:r w:rsidRPr="000D3ED5">
              <w:rPr>
                <w:sz w:val="20"/>
                <w:szCs w:val="20"/>
              </w:rPr>
              <w:lastRenderedPageBreak/>
              <w:t xml:space="preserve">руб./Гкал </w:t>
            </w:r>
          </w:p>
        </w:tc>
        <w:tc>
          <w:tcPr>
            <w:tcW w:w="2835" w:type="dxa"/>
            <w:gridSpan w:val="2"/>
            <w:tcBorders>
              <w:top w:val="single" w:sz="4" w:space="0" w:color="auto"/>
              <w:left w:val="single" w:sz="4" w:space="0" w:color="auto"/>
              <w:right w:val="single" w:sz="4" w:space="0" w:color="auto"/>
            </w:tcBorders>
            <w:vAlign w:val="center"/>
          </w:tcPr>
          <w:p w:rsidR="00226ECB" w:rsidRPr="000D3ED5" w:rsidRDefault="00226ECB" w:rsidP="00226ECB">
            <w:pPr>
              <w:adjustRightInd w:val="0"/>
              <w:jc w:val="center"/>
              <w:rPr>
                <w:sz w:val="20"/>
                <w:szCs w:val="20"/>
              </w:rPr>
            </w:pPr>
            <w:r>
              <w:rPr>
                <w:sz w:val="20"/>
                <w:szCs w:val="20"/>
              </w:rPr>
              <w:lastRenderedPageBreak/>
              <w:t>1-е полугодие 2021</w:t>
            </w:r>
            <w:r w:rsidRPr="000D3ED5">
              <w:rPr>
                <w:sz w:val="20"/>
                <w:szCs w:val="20"/>
              </w:rPr>
              <w:t xml:space="preserve"> года </w:t>
            </w:r>
          </w:p>
        </w:tc>
        <w:tc>
          <w:tcPr>
            <w:tcW w:w="1845" w:type="dxa"/>
            <w:tcBorders>
              <w:top w:val="single" w:sz="4" w:space="0" w:color="auto"/>
              <w:left w:val="single" w:sz="4" w:space="0" w:color="auto"/>
              <w:right w:val="single" w:sz="4" w:space="0" w:color="auto"/>
            </w:tcBorders>
            <w:vAlign w:val="center"/>
          </w:tcPr>
          <w:p w:rsidR="00226ECB" w:rsidRPr="00BD0C87" w:rsidRDefault="00226ECB" w:rsidP="00226ECB">
            <w:pPr>
              <w:adjustRightInd w:val="0"/>
              <w:jc w:val="center"/>
              <w:rPr>
                <w:sz w:val="20"/>
                <w:szCs w:val="20"/>
              </w:rPr>
            </w:pPr>
            <w:r>
              <w:rPr>
                <w:sz w:val="20"/>
                <w:szCs w:val="20"/>
              </w:rPr>
              <w:t>2000,65</w:t>
            </w:r>
          </w:p>
        </w:tc>
      </w:tr>
      <w:tr w:rsidR="00226ECB" w:rsidRPr="000D3ED5" w:rsidTr="0094357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1"/>
        </w:trPr>
        <w:tc>
          <w:tcPr>
            <w:tcW w:w="542" w:type="dxa"/>
            <w:vMerge/>
            <w:tcBorders>
              <w:left w:val="single" w:sz="4" w:space="0" w:color="auto"/>
              <w:right w:val="single" w:sz="4" w:space="0" w:color="auto"/>
            </w:tcBorders>
          </w:tcPr>
          <w:p w:rsidR="00226ECB" w:rsidRPr="000D3ED5" w:rsidRDefault="00226ECB" w:rsidP="00226ECB">
            <w:pPr>
              <w:adjustRightInd w:val="0"/>
              <w:rPr>
                <w:sz w:val="20"/>
                <w:szCs w:val="20"/>
              </w:rPr>
            </w:pPr>
          </w:p>
        </w:tc>
        <w:tc>
          <w:tcPr>
            <w:tcW w:w="2858" w:type="dxa"/>
            <w:gridSpan w:val="2"/>
            <w:vMerge/>
            <w:tcBorders>
              <w:left w:val="single" w:sz="4" w:space="0" w:color="auto"/>
              <w:right w:val="single" w:sz="4" w:space="0" w:color="auto"/>
            </w:tcBorders>
          </w:tcPr>
          <w:p w:rsidR="00226ECB" w:rsidRPr="000D3ED5" w:rsidRDefault="00226ECB" w:rsidP="00226ECB">
            <w:pPr>
              <w:adjustRightInd w:val="0"/>
              <w:rPr>
                <w:sz w:val="20"/>
                <w:szCs w:val="20"/>
              </w:rPr>
            </w:pPr>
          </w:p>
        </w:tc>
        <w:tc>
          <w:tcPr>
            <w:tcW w:w="2126" w:type="dxa"/>
            <w:vMerge/>
            <w:tcBorders>
              <w:left w:val="single" w:sz="4" w:space="0" w:color="auto"/>
              <w:right w:val="single" w:sz="4" w:space="0" w:color="auto"/>
            </w:tcBorders>
            <w:vAlign w:val="center"/>
          </w:tcPr>
          <w:p w:rsidR="00226ECB" w:rsidRPr="000D3ED5" w:rsidRDefault="00226ECB" w:rsidP="00226ECB">
            <w:pPr>
              <w:adjustRightInd w:val="0"/>
              <w:jc w:val="center"/>
              <w:rPr>
                <w:sz w:val="20"/>
                <w:szCs w:val="20"/>
              </w:rPr>
            </w:pPr>
          </w:p>
        </w:tc>
        <w:tc>
          <w:tcPr>
            <w:tcW w:w="2835" w:type="dxa"/>
            <w:gridSpan w:val="2"/>
            <w:tcBorders>
              <w:top w:val="single" w:sz="4" w:space="0" w:color="auto"/>
              <w:left w:val="single" w:sz="4" w:space="0" w:color="auto"/>
              <w:right w:val="single" w:sz="4" w:space="0" w:color="auto"/>
            </w:tcBorders>
            <w:vAlign w:val="center"/>
          </w:tcPr>
          <w:p w:rsidR="00226ECB" w:rsidRPr="000D3ED5" w:rsidRDefault="00226ECB" w:rsidP="00226ECB">
            <w:pPr>
              <w:adjustRightInd w:val="0"/>
              <w:jc w:val="center"/>
              <w:rPr>
                <w:sz w:val="20"/>
                <w:szCs w:val="20"/>
              </w:rPr>
            </w:pPr>
            <w:r>
              <w:rPr>
                <w:sz w:val="20"/>
                <w:szCs w:val="20"/>
              </w:rPr>
              <w:t>2-е полугодие 2021</w:t>
            </w:r>
            <w:r w:rsidRPr="000D3ED5">
              <w:rPr>
                <w:sz w:val="20"/>
                <w:szCs w:val="20"/>
              </w:rPr>
              <w:t xml:space="preserve"> года </w:t>
            </w:r>
          </w:p>
        </w:tc>
        <w:tc>
          <w:tcPr>
            <w:tcW w:w="1845" w:type="dxa"/>
            <w:tcBorders>
              <w:top w:val="single" w:sz="4" w:space="0" w:color="auto"/>
              <w:left w:val="single" w:sz="4" w:space="0" w:color="auto"/>
              <w:right w:val="single" w:sz="4" w:space="0" w:color="auto"/>
            </w:tcBorders>
            <w:vAlign w:val="center"/>
          </w:tcPr>
          <w:p w:rsidR="00226ECB" w:rsidRPr="000D3ED5" w:rsidRDefault="00226ECB" w:rsidP="00226ECB">
            <w:pPr>
              <w:adjustRightInd w:val="0"/>
              <w:jc w:val="center"/>
              <w:rPr>
                <w:sz w:val="20"/>
                <w:szCs w:val="20"/>
              </w:rPr>
            </w:pPr>
            <w:r>
              <w:rPr>
                <w:sz w:val="20"/>
                <w:szCs w:val="20"/>
              </w:rPr>
              <w:t>2110,85</w:t>
            </w:r>
          </w:p>
        </w:tc>
      </w:tr>
      <w:tr w:rsidR="00226ECB" w:rsidRPr="00BD0C87" w:rsidTr="0094357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1"/>
        </w:trPr>
        <w:tc>
          <w:tcPr>
            <w:tcW w:w="542" w:type="dxa"/>
            <w:vMerge/>
            <w:tcBorders>
              <w:left w:val="single" w:sz="4" w:space="0" w:color="auto"/>
              <w:right w:val="single" w:sz="4" w:space="0" w:color="auto"/>
            </w:tcBorders>
          </w:tcPr>
          <w:p w:rsidR="00226ECB" w:rsidRPr="000D3ED5" w:rsidRDefault="00226ECB" w:rsidP="00226ECB">
            <w:pPr>
              <w:adjustRightInd w:val="0"/>
              <w:rPr>
                <w:sz w:val="20"/>
                <w:szCs w:val="20"/>
              </w:rPr>
            </w:pPr>
          </w:p>
        </w:tc>
        <w:tc>
          <w:tcPr>
            <w:tcW w:w="2858" w:type="dxa"/>
            <w:gridSpan w:val="2"/>
            <w:vMerge/>
            <w:tcBorders>
              <w:left w:val="single" w:sz="4" w:space="0" w:color="auto"/>
              <w:right w:val="single" w:sz="4" w:space="0" w:color="auto"/>
            </w:tcBorders>
          </w:tcPr>
          <w:p w:rsidR="00226ECB" w:rsidRPr="000D3ED5" w:rsidRDefault="00226ECB" w:rsidP="00226ECB">
            <w:pPr>
              <w:adjustRightInd w:val="0"/>
              <w:rPr>
                <w:sz w:val="20"/>
                <w:szCs w:val="20"/>
              </w:rPr>
            </w:pPr>
          </w:p>
        </w:tc>
        <w:tc>
          <w:tcPr>
            <w:tcW w:w="2126" w:type="dxa"/>
            <w:vMerge/>
            <w:tcBorders>
              <w:left w:val="single" w:sz="4" w:space="0" w:color="auto"/>
              <w:right w:val="single" w:sz="4" w:space="0" w:color="auto"/>
            </w:tcBorders>
            <w:vAlign w:val="center"/>
          </w:tcPr>
          <w:p w:rsidR="00226ECB" w:rsidRPr="000D3ED5" w:rsidRDefault="00226ECB" w:rsidP="00226ECB">
            <w:pPr>
              <w:adjustRightInd w:val="0"/>
              <w:jc w:val="center"/>
              <w:rPr>
                <w:sz w:val="20"/>
                <w:szCs w:val="20"/>
              </w:rPr>
            </w:pPr>
          </w:p>
        </w:tc>
        <w:tc>
          <w:tcPr>
            <w:tcW w:w="2835" w:type="dxa"/>
            <w:gridSpan w:val="2"/>
            <w:tcBorders>
              <w:top w:val="single" w:sz="4" w:space="0" w:color="auto"/>
              <w:left w:val="single" w:sz="4" w:space="0" w:color="auto"/>
              <w:right w:val="single" w:sz="4" w:space="0" w:color="auto"/>
            </w:tcBorders>
            <w:vAlign w:val="center"/>
          </w:tcPr>
          <w:p w:rsidR="00226ECB" w:rsidRPr="000D3ED5" w:rsidRDefault="00226ECB" w:rsidP="00226ECB">
            <w:pPr>
              <w:adjustRightInd w:val="0"/>
              <w:jc w:val="center"/>
              <w:rPr>
                <w:sz w:val="20"/>
                <w:szCs w:val="20"/>
              </w:rPr>
            </w:pPr>
            <w:r>
              <w:rPr>
                <w:sz w:val="20"/>
                <w:szCs w:val="20"/>
              </w:rPr>
              <w:t>1-е полугодие 2022</w:t>
            </w:r>
            <w:r w:rsidRPr="000D3ED5">
              <w:rPr>
                <w:sz w:val="20"/>
                <w:szCs w:val="20"/>
              </w:rPr>
              <w:t xml:space="preserve"> года </w:t>
            </w:r>
          </w:p>
        </w:tc>
        <w:tc>
          <w:tcPr>
            <w:tcW w:w="1845" w:type="dxa"/>
            <w:tcBorders>
              <w:top w:val="single" w:sz="4" w:space="0" w:color="auto"/>
              <w:left w:val="single" w:sz="4" w:space="0" w:color="auto"/>
              <w:right w:val="single" w:sz="4" w:space="0" w:color="auto"/>
            </w:tcBorders>
            <w:vAlign w:val="center"/>
          </w:tcPr>
          <w:p w:rsidR="00226ECB" w:rsidRPr="00BD0C87" w:rsidRDefault="00226ECB" w:rsidP="00226ECB">
            <w:pPr>
              <w:adjustRightInd w:val="0"/>
              <w:jc w:val="center"/>
              <w:rPr>
                <w:sz w:val="20"/>
                <w:szCs w:val="20"/>
              </w:rPr>
            </w:pPr>
            <w:r>
              <w:rPr>
                <w:sz w:val="20"/>
                <w:szCs w:val="20"/>
              </w:rPr>
              <w:t>2110,85</w:t>
            </w:r>
          </w:p>
        </w:tc>
      </w:tr>
      <w:tr w:rsidR="00226ECB" w:rsidRPr="00BD0C87" w:rsidTr="0094357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42" w:type="dxa"/>
            <w:vMerge/>
            <w:tcBorders>
              <w:left w:val="single" w:sz="4" w:space="0" w:color="auto"/>
              <w:right w:val="single" w:sz="4" w:space="0" w:color="auto"/>
            </w:tcBorders>
          </w:tcPr>
          <w:p w:rsidR="00226ECB" w:rsidRPr="000D3ED5" w:rsidRDefault="00226ECB" w:rsidP="00226ECB">
            <w:pPr>
              <w:adjustRightInd w:val="0"/>
              <w:rPr>
                <w:sz w:val="20"/>
                <w:szCs w:val="20"/>
              </w:rPr>
            </w:pPr>
          </w:p>
        </w:tc>
        <w:tc>
          <w:tcPr>
            <w:tcW w:w="2858" w:type="dxa"/>
            <w:gridSpan w:val="2"/>
            <w:vMerge/>
            <w:tcBorders>
              <w:left w:val="single" w:sz="4" w:space="0" w:color="auto"/>
              <w:right w:val="single" w:sz="4" w:space="0" w:color="auto"/>
            </w:tcBorders>
          </w:tcPr>
          <w:p w:rsidR="00226ECB" w:rsidRPr="000D3ED5" w:rsidRDefault="00226ECB" w:rsidP="00226ECB">
            <w:pPr>
              <w:adjustRightInd w:val="0"/>
              <w:rPr>
                <w:sz w:val="20"/>
                <w:szCs w:val="20"/>
              </w:rPr>
            </w:pPr>
          </w:p>
        </w:tc>
        <w:tc>
          <w:tcPr>
            <w:tcW w:w="2126" w:type="dxa"/>
            <w:vMerge/>
            <w:tcBorders>
              <w:left w:val="single" w:sz="4" w:space="0" w:color="auto"/>
              <w:right w:val="single" w:sz="4" w:space="0" w:color="auto"/>
            </w:tcBorders>
          </w:tcPr>
          <w:p w:rsidR="00226ECB" w:rsidRPr="000D3ED5" w:rsidRDefault="00226ECB" w:rsidP="00226ECB">
            <w:pPr>
              <w:adjustRightInd w:val="0"/>
              <w:rPr>
                <w:sz w:val="20"/>
                <w:szCs w:val="20"/>
              </w:rPr>
            </w:pPr>
          </w:p>
        </w:tc>
        <w:tc>
          <w:tcPr>
            <w:tcW w:w="2835" w:type="dxa"/>
            <w:gridSpan w:val="2"/>
            <w:tcBorders>
              <w:top w:val="single" w:sz="4" w:space="0" w:color="auto"/>
              <w:left w:val="single" w:sz="4" w:space="0" w:color="auto"/>
              <w:bottom w:val="single" w:sz="4" w:space="0" w:color="auto"/>
              <w:right w:val="single" w:sz="4" w:space="0" w:color="auto"/>
            </w:tcBorders>
            <w:vAlign w:val="center"/>
          </w:tcPr>
          <w:p w:rsidR="00226ECB" w:rsidRPr="000D3ED5" w:rsidRDefault="00226ECB" w:rsidP="00226ECB">
            <w:pPr>
              <w:adjustRightInd w:val="0"/>
              <w:jc w:val="center"/>
              <w:rPr>
                <w:sz w:val="20"/>
                <w:szCs w:val="20"/>
              </w:rPr>
            </w:pPr>
            <w:r>
              <w:rPr>
                <w:sz w:val="20"/>
                <w:szCs w:val="20"/>
              </w:rPr>
              <w:t>2-е полугодие 2022</w:t>
            </w:r>
            <w:r w:rsidRPr="000D3ED5">
              <w:rPr>
                <w:sz w:val="20"/>
                <w:szCs w:val="20"/>
              </w:rPr>
              <w:t xml:space="preserve"> года </w:t>
            </w:r>
          </w:p>
        </w:tc>
        <w:tc>
          <w:tcPr>
            <w:tcW w:w="1845" w:type="dxa"/>
            <w:tcBorders>
              <w:top w:val="single" w:sz="4" w:space="0" w:color="auto"/>
              <w:left w:val="single" w:sz="4" w:space="0" w:color="auto"/>
              <w:bottom w:val="single" w:sz="4" w:space="0" w:color="auto"/>
              <w:right w:val="single" w:sz="4" w:space="0" w:color="auto"/>
            </w:tcBorders>
            <w:vAlign w:val="center"/>
          </w:tcPr>
          <w:p w:rsidR="00226ECB" w:rsidRPr="00BD0C87" w:rsidRDefault="00226ECB" w:rsidP="00226ECB">
            <w:pPr>
              <w:adjustRightInd w:val="0"/>
              <w:jc w:val="center"/>
              <w:rPr>
                <w:sz w:val="20"/>
                <w:szCs w:val="20"/>
              </w:rPr>
            </w:pPr>
            <w:r>
              <w:rPr>
                <w:sz w:val="20"/>
                <w:szCs w:val="20"/>
              </w:rPr>
              <w:t>2103,05</w:t>
            </w:r>
          </w:p>
        </w:tc>
      </w:tr>
      <w:tr w:rsidR="00226ECB" w:rsidRPr="00BD0C87" w:rsidTr="0094357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42" w:type="dxa"/>
            <w:vMerge/>
            <w:tcBorders>
              <w:left w:val="single" w:sz="4" w:space="0" w:color="auto"/>
              <w:right w:val="single" w:sz="4" w:space="0" w:color="auto"/>
            </w:tcBorders>
          </w:tcPr>
          <w:p w:rsidR="00226ECB" w:rsidRPr="000D3ED5" w:rsidRDefault="00226ECB" w:rsidP="00226ECB">
            <w:pPr>
              <w:adjustRightInd w:val="0"/>
              <w:rPr>
                <w:sz w:val="20"/>
                <w:szCs w:val="20"/>
              </w:rPr>
            </w:pPr>
          </w:p>
        </w:tc>
        <w:tc>
          <w:tcPr>
            <w:tcW w:w="2858" w:type="dxa"/>
            <w:gridSpan w:val="2"/>
            <w:vMerge/>
            <w:tcBorders>
              <w:left w:val="single" w:sz="4" w:space="0" w:color="auto"/>
              <w:right w:val="single" w:sz="4" w:space="0" w:color="auto"/>
            </w:tcBorders>
          </w:tcPr>
          <w:p w:rsidR="00226ECB" w:rsidRPr="000D3ED5" w:rsidRDefault="00226ECB" w:rsidP="00226ECB">
            <w:pPr>
              <w:adjustRightInd w:val="0"/>
              <w:rPr>
                <w:sz w:val="20"/>
                <w:szCs w:val="20"/>
              </w:rPr>
            </w:pPr>
          </w:p>
        </w:tc>
        <w:tc>
          <w:tcPr>
            <w:tcW w:w="2126" w:type="dxa"/>
            <w:vMerge/>
            <w:tcBorders>
              <w:left w:val="single" w:sz="4" w:space="0" w:color="auto"/>
              <w:right w:val="single" w:sz="4" w:space="0" w:color="auto"/>
            </w:tcBorders>
          </w:tcPr>
          <w:p w:rsidR="00226ECB" w:rsidRPr="000D3ED5" w:rsidRDefault="00226ECB" w:rsidP="00226ECB">
            <w:pPr>
              <w:adjustRightInd w:val="0"/>
              <w:rPr>
                <w:sz w:val="20"/>
                <w:szCs w:val="20"/>
              </w:rPr>
            </w:pPr>
          </w:p>
        </w:tc>
        <w:tc>
          <w:tcPr>
            <w:tcW w:w="2835" w:type="dxa"/>
            <w:gridSpan w:val="2"/>
            <w:tcBorders>
              <w:top w:val="single" w:sz="4" w:space="0" w:color="auto"/>
              <w:left w:val="single" w:sz="4" w:space="0" w:color="auto"/>
              <w:bottom w:val="single" w:sz="4" w:space="0" w:color="auto"/>
              <w:right w:val="single" w:sz="4" w:space="0" w:color="auto"/>
            </w:tcBorders>
            <w:vAlign w:val="center"/>
          </w:tcPr>
          <w:p w:rsidR="00226ECB" w:rsidRPr="000D3ED5" w:rsidRDefault="00226ECB" w:rsidP="00226ECB">
            <w:pPr>
              <w:adjustRightInd w:val="0"/>
              <w:jc w:val="center"/>
              <w:rPr>
                <w:sz w:val="20"/>
                <w:szCs w:val="20"/>
              </w:rPr>
            </w:pPr>
            <w:r w:rsidRPr="000D3ED5">
              <w:rPr>
                <w:sz w:val="20"/>
                <w:szCs w:val="20"/>
              </w:rPr>
              <w:t>1-е полугодие 20</w:t>
            </w:r>
            <w:r>
              <w:rPr>
                <w:sz w:val="20"/>
                <w:szCs w:val="20"/>
              </w:rPr>
              <w:t>23</w:t>
            </w:r>
            <w:r w:rsidRPr="000D3ED5">
              <w:rPr>
                <w:sz w:val="20"/>
                <w:szCs w:val="20"/>
              </w:rPr>
              <w:t xml:space="preserve"> года </w:t>
            </w:r>
          </w:p>
        </w:tc>
        <w:tc>
          <w:tcPr>
            <w:tcW w:w="1845" w:type="dxa"/>
            <w:tcBorders>
              <w:top w:val="single" w:sz="4" w:space="0" w:color="auto"/>
              <w:left w:val="single" w:sz="4" w:space="0" w:color="auto"/>
              <w:bottom w:val="single" w:sz="4" w:space="0" w:color="auto"/>
              <w:right w:val="single" w:sz="4" w:space="0" w:color="auto"/>
            </w:tcBorders>
            <w:vAlign w:val="center"/>
          </w:tcPr>
          <w:p w:rsidR="00226ECB" w:rsidRPr="00BD0C87" w:rsidRDefault="00226ECB" w:rsidP="00226ECB">
            <w:pPr>
              <w:adjustRightInd w:val="0"/>
              <w:jc w:val="center"/>
              <w:rPr>
                <w:sz w:val="20"/>
                <w:szCs w:val="20"/>
              </w:rPr>
            </w:pPr>
            <w:r>
              <w:rPr>
                <w:sz w:val="20"/>
                <w:szCs w:val="20"/>
              </w:rPr>
              <w:t>2103,05</w:t>
            </w:r>
          </w:p>
        </w:tc>
      </w:tr>
      <w:tr w:rsidR="00226ECB" w:rsidRPr="00BD0C87" w:rsidTr="00CB5A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42" w:type="dxa"/>
            <w:vMerge/>
            <w:tcBorders>
              <w:left w:val="single" w:sz="4" w:space="0" w:color="auto"/>
              <w:bottom w:val="single" w:sz="4" w:space="0" w:color="auto"/>
              <w:right w:val="single" w:sz="4" w:space="0" w:color="auto"/>
            </w:tcBorders>
          </w:tcPr>
          <w:p w:rsidR="00226ECB" w:rsidRPr="000D3ED5" w:rsidRDefault="00226ECB" w:rsidP="00226ECB">
            <w:pPr>
              <w:adjustRightInd w:val="0"/>
              <w:rPr>
                <w:sz w:val="20"/>
                <w:szCs w:val="20"/>
              </w:rPr>
            </w:pPr>
          </w:p>
        </w:tc>
        <w:tc>
          <w:tcPr>
            <w:tcW w:w="2858" w:type="dxa"/>
            <w:gridSpan w:val="2"/>
            <w:vMerge/>
            <w:tcBorders>
              <w:left w:val="single" w:sz="4" w:space="0" w:color="auto"/>
              <w:bottom w:val="single" w:sz="4" w:space="0" w:color="auto"/>
              <w:right w:val="single" w:sz="4" w:space="0" w:color="auto"/>
            </w:tcBorders>
          </w:tcPr>
          <w:p w:rsidR="00226ECB" w:rsidRPr="000D3ED5" w:rsidRDefault="00226ECB" w:rsidP="00226ECB">
            <w:pPr>
              <w:adjustRightInd w:val="0"/>
              <w:rPr>
                <w:sz w:val="20"/>
                <w:szCs w:val="20"/>
              </w:rPr>
            </w:pPr>
          </w:p>
        </w:tc>
        <w:tc>
          <w:tcPr>
            <w:tcW w:w="2126" w:type="dxa"/>
            <w:vMerge/>
            <w:tcBorders>
              <w:left w:val="single" w:sz="4" w:space="0" w:color="auto"/>
              <w:right w:val="single" w:sz="4" w:space="0" w:color="auto"/>
            </w:tcBorders>
          </w:tcPr>
          <w:p w:rsidR="00226ECB" w:rsidRPr="000D3ED5" w:rsidRDefault="00226ECB" w:rsidP="00226ECB">
            <w:pPr>
              <w:adjustRightInd w:val="0"/>
              <w:rPr>
                <w:sz w:val="20"/>
                <w:szCs w:val="20"/>
              </w:rPr>
            </w:pPr>
          </w:p>
        </w:tc>
        <w:tc>
          <w:tcPr>
            <w:tcW w:w="2835" w:type="dxa"/>
            <w:gridSpan w:val="2"/>
            <w:tcBorders>
              <w:top w:val="single" w:sz="4" w:space="0" w:color="auto"/>
              <w:left w:val="single" w:sz="4" w:space="0" w:color="auto"/>
              <w:bottom w:val="single" w:sz="4" w:space="0" w:color="auto"/>
              <w:right w:val="single" w:sz="4" w:space="0" w:color="auto"/>
            </w:tcBorders>
            <w:vAlign w:val="center"/>
          </w:tcPr>
          <w:p w:rsidR="00226ECB" w:rsidRPr="000D3ED5" w:rsidRDefault="00226ECB" w:rsidP="00226ECB">
            <w:pPr>
              <w:adjustRightInd w:val="0"/>
              <w:jc w:val="center"/>
              <w:rPr>
                <w:sz w:val="20"/>
                <w:szCs w:val="20"/>
              </w:rPr>
            </w:pPr>
            <w:r>
              <w:rPr>
                <w:sz w:val="20"/>
                <w:szCs w:val="20"/>
              </w:rPr>
              <w:t>2-е полугодие 2023</w:t>
            </w:r>
            <w:r w:rsidRPr="000D3ED5">
              <w:rPr>
                <w:sz w:val="20"/>
                <w:szCs w:val="20"/>
              </w:rPr>
              <w:t xml:space="preserve"> года </w:t>
            </w:r>
          </w:p>
        </w:tc>
        <w:tc>
          <w:tcPr>
            <w:tcW w:w="1845" w:type="dxa"/>
            <w:tcBorders>
              <w:top w:val="single" w:sz="4" w:space="0" w:color="auto"/>
              <w:left w:val="single" w:sz="4" w:space="0" w:color="auto"/>
              <w:bottom w:val="single" w:sz="4" w:space="0" w:color="auto"/>
              <w:right w:val="single" w:sz="4" w:space="0" w:color="auto"/>
            </w:tcBorders>
            <w:vAlign w:val="center"/>
          </w:tcPr>
          <w:p w:rsidR="00226ECB" w:rsidRPr="00BD0C87" w:rsidRDefault="00226ECB" w:rsidP="00226ECB">
            <w:pPr>
              <w:adjustRightInd w:val="0"/>
              <w:jc w:val="center"/>
              <w:rPr>
                <w:sz w:val="20"/>
                <w:szCs w:val="20"/>
              </w:rPr>
            </w:pPr>
            <w:r>
              <w:rPr>
                <w:sz w:val="20"/>
                <w:szCs w:val="20"/>
              </w:rPr>
              <w:t>2 271,47</w:t>
            </w:r>
          </w:p>
        </w:tc>
      </w:tr>
      <w:tr w:rsidR="00226ECB" w:rsidRPr="00BD0C87" w:rsidTr="00CB5A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
        </w:trPr>
        <w:tc>
          <w:tcPr>
            <w:tcW w:w="542" w:type="dxa"/>
            <w:vMerge w:val="restart"/>
            <w:tcBorders>
              <w:left w:val="single" w:sz="4" w:space="0" w:color="auto"/>
              <w:right w:val="single" w:sz="4" w:space="0" w:color="auto"/>
            </w:tcBorders>
          </w:tcPr>
          <w:p w:rsidR="00226ECB" w:rsidRPr="000D3ED5" w:rsidRDefault="00226ECB" w:rsidP="00226ECB">
            <w:pPr>
              <w:adjustRightInd w:val="0"/>
              <w:rPr>
                <w:sz w:val="20"/>
                <w:szCs w:val="20"/>
              </w:rPr>
            </w:pPr>
          </w:p>
        </w:tc>
        <w:tc>
          <w:tcPr>
            <w:tcW w:w="2858" w:type="dxa"/>
            <w:gridSpan w:val="2"/>
            <w:vMerge w:val="restart"/>
            <w:tcBorders>
              <w:left w:val="single" w:sz="4" w:space="0" w:color="auto"/>
              <w:right w:val="single" w:sz="4" w:space="0" w:color="auto"/>
            </w:tcBorders>
          </w:tcPr>
          <w:p w:rsidR="00226ECB" w:rsidRPr="000D3ED5" w:rsidRDefault="00226ECB" w:rsidP="00226ECB">
            <w:pPr>
              <w:adjustRightInd w:val="0"/>
              <w:rPr>
                <w:sz w:val="20"/>
                <w:szCs w:val="20"/>
              </w:rPr>
            </w:pPr>
          </w:p>
        </w:tc>
        <w:tc>
          <w:tcPr>
            <w:tcW w:w="2126" w:type="dxa"/>
            <w:vMerge/>
            <w:tcBorders>
              <w:left w:val="single" w:sz="4" w:space="0" w:color="auto"/>
              <w:right w:val="single" w:sz="4" w:space="0" w:color="auto"/>
            </w:tcBorders>
          </w:tcPr>
          <w:p w:rsidR="00226ECB" w:rsidRPr="000D3ED5" w:rsidRDefault="00226ECB" w:rsidP="00226ECB">
            <w:pPr>
              <w:adjustRightInd w:val="0"/>
              <w:rPr>
                <w:sz w:val="20"/>
                <w:szCs w:val="20"/>
              </w:rPr>
            </w:pPr>
          </w:p>
        </w:tc>
        <w:tc>
          <w:tcPr>
            <w:tcW w:w="2835" w:type="dxa"/>
            <w:gridSpan w:val="2"/>
            <w:tcBorders>
              <w:top w:val="single" w:sz="4" w:space="0" w:color="auto"/>
              <w:left w:val="single" w:sz="4" w:space="0" w:color="auto"/>
              <w:bottom w:val="single" w:sz="4" w:space="0" w:color="auto"/>
              <w:right w:val="single" w:sz="4" w:space="0" w:color="auto"/>
            </w:tcBorders>
            <w:vAlign w:val="center"/>
          </w:tcPr>
          <w:p w:rsidR="00226ECB" w:rsidRPr="000636B6" w:rsidRDefault="00226ECB" w:rsidP="00226ECB">
            <w:pPr>
              <w:adjustRightInd w:val="0"/>
              <w:jc w:val="center"/>
              <w:rPr>
                <w:sz w:val="20"/>
                <w:szCs w:val="20"/>
              </w:rPr>
            </w:pPr>
            <w:r w:rsidRPr="000636B6">
              <w:rPr>
                <w:sz w:val="20"/>
                <w:szCs w:val="20"/>
              </w:rPr>
              <w:t xml:space="preserve">1-е полугодие 2024 года </w:t>
            </w:r>
          </w:p>
        </w:tc>
        <w:tc>
          <w:tcPr>
            <w:tcW w:w="1845" w:type="dxa"/>
            <w:tcBorders>
              <w:top w:val="single" w:sz="4" w:space="0" w:color="auto"/>
              <w:left w:val="single" w:sz="4" w:space="0" w:color="auto"/>
              <w:bottom w:val="single" w:sz="4" w:space="0" w:color="auto"/>
              <w:right w:val="single" w:sz="4" w:space="0" w:color="auto"/>
            </w:tcBorders>
            <w:vAlign w:val="center"/>
          </w:tcPr>
          <w:p w:rsidR="00226ECB" w:rsidRDefault="000636B6" w:rsidP="00226ECB">
            <w:pPr>
              <w:adjustRightInd w:val="0"/>
              <w:jc w:val="center"/>
              <w:rPr>
                <w:sz w:val="20"/>
                <w:szCs w:val="20"/>
              </w:rPr>
            </w:pPr>
            <w:r>
              <w:rPr>
                <w:sz w:val="20"/>
                <w:szCs w:val="20"/>
              </w:rPr>
              <w:t>2431,15</w:t>
            </w:r>
          </w:p>
        </w:tc>
      </w:tr>
      <w:tr w:rsidR="00226ECB" w:rsidRPr="00BD0C87" w:rsidTr="0094357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42" w:type="dxa"/>
            <w:vMerge/>
            <w:tcBorders>
              <w:left w:val="single" w:sz="4" w:space="0" w:color="auto"/>
              <w:bottom w:val="single" w:sz="4" w:space="0" w:color="auto"/>
              <w:right w:val="single" w:sz="4" w:space="0" w:color="auto"/>
            </w:tcBorders>
          </w:tcPr>
          <w:p w:rsidR="00226ECB" w:rsidRPr="000D3ED5" w:rsidRDefault="00226ECB" w:rsidP="00226ECB">
            <w:pPr>
              <w:adjustRightInd w:val="0"/>
              <w:rPr>
                <w:sz w:val="20"/>
                <w:szCs w:val="20"/>
              </w:rPr>
            </w:pPr>
          </w:p>
        </w:tc>
        <w:tc>
          <w:tcPr>
            <w:tcW w:w="2858" w:type="dxa"/>
            <w:gridSpan w:val="2"/>
            <w:vMerge/>
            <w:tcBorders>
              <w:left w:val="single" w:sz="4" w:space="0" w:color="auto"/>
              <w:bottom w:val="single" w:sz="4" w:space="0" w:color="auto"/>
              <w:right w:val="single" w:sz="4" w:space="0" w:color="auto"/>
            </w:tcBorders>
          </w:tcPr>
          <w:p w:rsidR="00226ECB" w:rsidRPr="000D3ED5" w:rsidRDefault="00226ECB" w:rsidP="00226ECB">
            <w:pPr>
              <w:adjustRightInd w:val="0"/>
              <w:rPr>
                <w:sz w:val="20"/>
                <w:szCs w:val="20"/>
              </w:rPr>
            </w:pPr>
          </w:p>
        </w:tc>
        <w:tc>
          <w:tcPr>
            <w:tcW w:w="2126" w:type="dxa"/>
            <w:vMerge/>
            <w:tcBorders>
              <w:left w:val="single" w:sz="4" w:space="0" w:color="auto"/>
              <w:bottom w:val="single" w:sz="4" w:space="0" w:color="auto"/>
              <w:right w:val="single" w:sz="4" w:space="0" w:color="auto"/>
            </w:tcBorders>
          </w:tcPr>
          <w:p w:rsidR="00226ECB" w:rsidRPr="000D3ED5" w:rsidRDefault="00226ECB" w:rsidP="00226ECB">
            <w:pPr>
              <w:adjustRightInd w:val="0"/>
              <w:rPr>
                <w:sz w:val="20"/>
                <w:szCs w:val="20"/>
              </w:rPr>
            </w:pPr>
          </w:p>
        </w:tc>
        <w:tc>
          <w:tcPr>
            <w:tcW w:w="2835" w:type="dxa"/>
            <w:gridSpan w:val="2"/>
            <w:tcBorders>
              <w:top w:val="single" w:sz="4" w:space="0" w:color="auto"/>
              <w:left w:val="single" w:sz="4" w:space="0" w:color="auto"/>
              <w:bottom w:val="single" w:sz="4" w:space="0" w:color="auto"/>
              <w:right w:val="single" w:sz="4" w:space="0" w:color="auto"/>
            </w:tcBorders>
            <w:vAlign w:val="center"/>
          </w:tcPr>
          <w:p w:rsidR="00226ECB" w:rsidRPr="000636B6" w:rsidRDefault="00226ECB" w:rsidP="00226ECB">
            <w:pPr>
              <w:adjustRightInd w:val="0"/>
              <w:jc w:val="center"/>
              <w:rPr>
                <w:sz w:val="20"/>
                <w:szCs w:val="20"/>
              </w:rPr>
            </w:pPr>
            <w:r w:rsidRPr="000636B6">
              <w:rPr>
                <w:sz w:val="20"/>
                <w:szCs w:val="20"/>
              </w:rPr>
              <w:t xml:space="preserve">2-е полугодие 2024 года </w:t>
            </w:r>
          </w:p>
        </w:tc>
        <w:tc>
          <w:tcPr>
            <w:tcW w:w="1845" w:type="dxa"/>
            <w:tcBorders>
              <w:top w:val="single" w:sz="4" w:space="0" w:color="auto"/>
              <w:left w:val="single" w:sz="4" w:space="0" w:color="auto"/>
              <w:bottom w:val="single" w:sz="4" w:space="0" w:color="auto"/>
              <w:right w:val="single" w:sz="4" w:space="0" w:color="auto"/>
            </w:tcBorders>
            <w:vAlign w:val="center"/>
          </w:tcPr>
          <w:p w:rsidR="00226ECB" w:rsidRDefault="000636B6" w:rsidP="00226ECB">
            <w:pPr>
              <w:adjustRightInd w:val="0"/>
              <w:jc w:val="center"/>
              <w:rPr>
                <w:sz w:val="20"/>
                <w:szCs w:val="20"/>
              </w:rPr>
            </w:pPr>
            <w:r>
              <w:rPr>
                <w:sz w:val="20"/>
                <w:szCs w:val="20"/>
              </w:rPr>
              <w:t>2431,15</w:t>
            </w:r>
          </w:p>
        </w:tc>
      </w:tr>
      <w:tr w:rsidR="00226ECB" w:rsidRPr="000D3ED5" w:rsidTr="0094357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42" w:type="dxa"/>
            <w:vMerge w:val="restart"/>
            <w:tcBorders>
              <w:top w:val="single" w:sz="4" w:space="0" w:color="auto"/>
              <w:left w:val="single" w:sz="4" w:space="0" w:color="auto"/>
              <w:right w:val="single" w:sz="4" w:space="0" w:color="auto"/>
            </w:tcBorders>
            <w:vAlign w:val="center"/>
          </w:tcPr>
          <w:p w:rsidR="00226ECB" w:rsidRPr="000D3ED5" w:rsidRDefault="00226ECB" w:rsidP="00226ECB">
            <w:pPr>
              <w:adjustRightInd w:val="0"/>
              <w:jc w:val="center"/>
              <w:rPr>
                <w:sz w:val="20"/>
                <w:szCs w:val="20"/>
              </w:rPr>
            </w:pPr>
            <w:r>
              <w:rPr>
                <w:sz w:val="20"/>
                <w:szCs w:val="20"/>
              </w:rPr>
              <w:t>2</w:t>
            </w:r>
          </w:p>
        </w:tc>
        <w:tc>
          <w:tcPr>
            <w:tcW w:w="2858" w:type="dxa"/>
            <w:gridSpan w:val="2"/>
            <w:vMerge w:val="restart"/>
            <w:tcBorders>
              <w:top w:val="single" w:sz="4" w:space="0" w:color="auto"/>
              <w:left w:val="single" w:sz="4" w:space="0" w:color="auto"/>
              <w:right w:val="single" w:sz="4" w:space="0" w:color="auto"/>
            </w:tcBorders>
            <w:vAlign w:val="center"/>
          </w:tcPr>
          <w:p w:rsidR="00226ECB" w:rsidRPr="00B07D4A" w:rsidRDefault="00226ECB" w:rsidP="00226ECB">
            <w:pPr>
              <w:adjustRightInd w:val="0"/>
              <w:jc w:val="center"/>
              <w:rPr>
                <w:sz w:val="20"/>
                <w:szCs w:val="20"/>
              </w:rPr>
            </w:pPr>
            <w:r>
              <w:rPr>
                <w:sz w:val="20"/>
                <w:szCs w:val="20"/>
              </w:rPr>
              <w:t>МУП «Жилкомсервис»</w:t>
            </w:r>
          </w:p>
        </w:tc>
        <w:tc>
          <w:tcPr>
            <w:tcW w:w="6806" w:type="dxa"/>
            <w:gridSpan w:val="4"/>
            <w:tcBorders>
              <w:top w:val="single" w:sz="4" w:space="0" w:color="auto"/>
              <w:left w:val="single" w:sz="4" w:space="0" w:color="auto"/>
              <w:bottom w:val="single" w:sz="4" w:space="0" w:color="auto"/>
              <w:right w:val="single" w:sz="4" w:space="0" w:color="auto"/>
            </w:tcBorders>
            <w:vAlign w:val="center"/>
          </w:tcPr>
          <w:p w:rsidR="00226ECB" w:rsidRPr="000D3ED5" w:rsidRDefault="00226ECB" w:rsidP="00226ECB">
            <w:pPr>
              <w:adjustRightInd w:val="0"/>
              <w:jc w:val="center"/>
              <w:rPr>
                <w:sz w:val="20"/>
                <w:szCs w:val="20"/>
              </w:rPr>
            </w:pPr>
            <w:r w:rsidRPr="000D3ED5">
              <w:rPr>
                <w:sz w:val="20"/>
                <w:szCs w:val="20"/>
              </w:rPr>
              <w:t xml:space="preserve">Для потребителей, в случае отсутствия дифференциации тарифов по схемам подключения </w:t>
            </w:r>
          </w:p>
        </w:tc>
      </w:tr>
      <w:tr w:rsidR="00226ECB" w:rsidRPr="00BD0C87" w:rsidTr="0094357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0"/>
        </w:trPr>
        <w:tc>
          <w:tcPr>
            <w:tcW w:w="542" w:type="dxa"/>
            <w:vMerge/>
            <w:tcBorders>
              <w:left w:val="single" w:sz="4" w:space="0" w:color="auto"/>
              <w:right w:val="single" w:sz="4" w:space="0" w:color="auto"/>
            </w:tcBorders>
          </w:tcPr>
          <w:p w:rsidR="00226ECB" w:rsidRPr="000D3ED5" w:rsidRDefault="00226ECB" w:rsidP="00226ECB">
            <w:pPr>
              <w:adjustRightInd w:val="0"/>
              <w:rPr>
                <w:sz w:val="20"/>
                <w:szCs w:val="20"/>
              </w:rPr>
            </w:pPr>
          </w:p>
        </w:tc>
        <w:tc>
          <w:tcPr>
            <w:tcW w:w="2858" w:type="dxa"/>
            <w:gridSpan w:val="2"/>
            <w:vMerge/>
            <w:tcBorders>
              <w:left w:val="single" w:sz="4" w:space="0" w:color="auto"/>
              <w:right w:val="single" w:sz="4" w:space="0" w:color="auto"/>
            </w:tcBorders>
          </w:tcPr>
          <w:p w:rsidR="00226ECB" w:rsidRPr="000D3ED5" w:rsidRDefault="00226ECB" w:rsidP="00226ECB">
            <w:pPr>
              <w:adjustRightInd w:val="0"/>
              <w:rPr>
                <w:sz w:val="20"/>
                <w:szCs w:val="20"/>
              </w:rPr>
            </w:pPr>
          </w:p>
        </w:tc>
        <w:tc>
          <w:tcPr>
            <w:tcW w:w="2126" w:type="dxa"/>
            <w:vMerge w:val="restart"/>
            <w:tcBorders>
              <w:top w:val="single" w:sz="4" w:space="0" w:color="auto"/>
              <w:left w:val="single" w:sz="4" w:space="0" w:color="auto"/>
              <w:right w:val="single" w:sz="4" w:space="0" w:color="auto"/>
            </w:tcBorders>
            <w:vAlign w:val="center"/>
          </w:tcPr>
          <w:p w:rsidR="00226ECB" w:rsidRPr="000D3ED5" w:rsidRDefault="00226ECB" w:rsidP="00226ECB">
            <w:pPr>
              <w:adjustRightInd w:val="0"/>
              <w:jc w:val="center"/>
              <w:rPr>
                <w:sz w:val="20"/>
                <w:szCs w:val="20"/>
              </w:rPr>
            </w:pPr>
            <w:r w:rsidRPr="000D3ED5">
              <w:rPr>
                <w:sz w:val="20"/>
                <w:szCs w:val="20"/>
              </w:rPr>
              <w:t xml:space="preserve">одноставочный руб./Гкал </w:t>
            </w:r>
          </w:p>
        </w:tc>
        <w:tc>
          <w:tcPr>
            <w:tcW w:w="2835" w:type="dxa"/>
            <w:gridSpan w:val="2"/>
            <w:tcBorders>
              <w:top w:val="single" w:sz="4" w:space="0" w:color="auto"/>
              <w:left w:val="single" w:sz="4" w:space="0" w:color="auto"/>
              <w:right w:val="single" w:sz="4" w:space="0" w:color="auto"/>
            </w:tcBorders>
            <w:vAlign w:val="center"/>
          </w:tcPr>
          <w:p w:rsidR="00226ECB" w:rsidRPr="000D3ED5" w:rsidRDefault="00226ECB" w:rsidP="00226ECB">
            <w:pPr>
              <w:adjustRightInd w:val="0"/>
              <w:jc w:val="center"/>
              <w:rPr>
                <w:sz w:val="20"/>
                <w:szCs w:val="20"/>
              </w:rPr>
            </w:pPr>
            <w:r>
              <w:rPr>
                <w:sz w:val="20"/>
                <w:szCs w:val="20"/>
              </w:rPr>
              <w:t>1-е полугодие 2021</w:t>
            </w:r>
            <w:r w:rsidRPr="000D3ED5">
              <w:rPr>
                <w:sz w:val="20"/>
                <w:szCs w:val="20"/>
              </w:rPr>
              <w:t xml:space="preserve"> года </w:t>
            </w:r>
          </w:p>
        </w:tc>
        <w:tc>
          <w:tcPr>
            <w:tcW w:w="1845" w:type="dxa"/>
            <w:tcBorders>
              <w:top w:val="single" w:sz="4" w:space="0" w:color="auto"/>
              <w:left w:val="single" w:sz="4" w:space="0" w:color="auto"/>
              <w:right w:val="single" w:sz="4" w:space="0" w:color="auto"/>
            </w:tcBorders>
            <w:vAlign w:val="center"/>
          </w:tcPr>
          <w:p w:rsidR="00226ECB" w:rsidRPr="00BD0C87" w:rsidRDefault="00226ECB" w:rsidP="00226ECB">
            <w:pPr>
              <w:adjustRightInd w:val="0"/>
              <w:jc w:val="center"/>
              <w:rPr>
                <w:sz w:val="20"/>
                <w:szCs w:val="20"/>
              </w:rPr>
            </w:pPr>
            <w:r>
              <w:rPr>
                <w:sz w:val="20"/>
                <w:szCs w:val="20"/>
              </w:rPr>
              <w:t>2191,23</w:t>
            </w:r>
          </w:p>
        </w:tc>
      </w:tr>
      <w:tr w:rsidR="00226ECB" w:rsidRPr="000D3ED5" w:rsidTr="0094357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0"/>
        </w:trPr>
        <w:tc>
          <w:tcPr>
            <w:tcW w:w="542" w:type="dxa"/>
            <w:vMerge/>
            <w:tcBorders>
              <w:left w:val="single" w:sz="4" w:space="0" w:color="auto"/>
              <w:right w:val="single" w:sz="4" w:space="0" w:color="auto"/>
            </w:tcBorders>
          </w:tcPr>
          <w:p w:rsidR="00226ECB" w:rsidRPr="000D3ED5" w:rsidRDefault="00226ECB" w:rsidP="00226ECB">
            <w:pPr>
              <w:adjustRightInd w:val="0"/>
              <w:rPr>
                <w:sz w:val="20"/>
                <w:szCs w:val="20"/>
              </w:rPr>
            </w:pPr>
          </w:p>
        </w:tc>
        <w:tc>
          <w:tcPr>
            <w:tcW w:w="2858" w:type="dxa"/>
            <w:gridSpan w:val="2"/>
            <w:vMerge/>
            <w:tcBorders>
              <w:left w:val="single" w:sz="4" w:space="0" w:color="auto"/>
              <w:right w:val="single" w:sz="4" w:space="0" w:color="auto"/>
            </w:tcBorders>
          </w:tcPr>
          <w:p w:rsidR="00226ECB" w:rsidRPr="000D3ED5" w:rsidRDefault="00226ECB" w:rsidP="00226ECB">
            <w:pPr>
              <w:adjustRightInd w:val="0"/>
              <w:rPr>
                <w:sz w:val="20"/>
                <w:szCs w:val="20"/>
              </w:rPr>
            </w:pPr>
          </w:p>
        </w:tc>
        <w:tc>
          <w:tcPr>
            <w:tcW w:w="2126" w:type="dxa"/>
            <w:vMerge/>
            <w:tcBorders>
              <w:left w:val="single" w:sz="4" w:space="0" w:color="auto"/>
              <w:right w:val="single" w:sz="4" w:space="0" w:color="auto"/>
            </w:tcBorders>
            <w:vAlign w:val="center"/>
          </w:tcPr>
          <w:p w:rsidR="00226ECB" w:rsidRPr="000D3ED5" w:rsidRDefault="00226ECB" w:rsidP="00226ECB">
            <w:pPr>
              <w:adjustRightInd w:val="0"/>
              <w:jc w:val="center"/>
              <w:rPr>
                <w:sz w:val="20"/>
                <w:szCs w:val="20"/>
              </w:rPr>
            </w:pPr>
          </w:p>
        </w:tc>
        <w:tc>
          <w:tcPr>
            <w:tcW w:w="2835" w:type="dxa"/>
            <w:gridSpan w:val="2"/>
            <w:tcBorders>
              <w:top w:val="single" w:sz="4" w:space="0" w:color="auto"/>
              <w:left w:val="single" w:sz="4" w:space="0" w:color="auto"/>
              <w:right w:val="single" w:sz="4" w:space="0" w:color="auto"/>
            </w:tcBorders>
            <w:vAlign w:val="center"/>
          </w:tcPr>
          <w:p w:rsidR="00226ECB" w:rsidRPr="000D3ED5" w:rsidRDefault="00226ECB" w:rsidP="00226ECB">
            <w:pPr>
              <w:adjustRightInd w:val="0"/>
              <w:jc w:val="center"/>
              <w:rPr>
                <w:sz w:val="20"/>
                <w:szCs w:val="20"/>
              </w:rPr>
            </w:pPr>
            <w:r>
              <w:rPr>
                <w:sz w:val="20"/>
                <w:szCs w:val="20"/>
              </w:rPr>
              <w:t>2-е полугодие 2021</w:t>
            </w:r>
            <w:r w:rsidRPr="000D3ED5">
              <w:rPr>
                <w:sz w:val="20"/>
                <w:szCs w:val="20"/>
              </w:rPr>
              <w:t xml:space="preserve"> года </w:t>
            </w:r>
          </w:p>
        </w:tc>
        <w:tc>
          <w:tcPr>
            <w:tcW w:w="1845" w:type="dxa"/>
            <w:tcBorders>
              <w:top w:val="single" w:sz="4" w:space="0" w:color="auto"/>
              <w:left w:val="single" w:sz="4" w:space="0" w:color="auto"/>
              <w:right w:val="single" w:sz="4" w:space="0" w:color="auto"/>
            </w:tcBorders>
            <w:vAlign w:val="center"/>
          </w:tcPr>
          <w:p w:rsidR="00226ECB" w:rsidRPr="000D3ED5" w:rsidRDefault="00226ECB" w:rsidP="00226ECB">
            <w:pPr>
              <w:adjustRightInd w:val="0"/>
              <w:jc w:val="center"/>
              <w:rPr>
                <w:sz w:val="20"/>
                <w:szCs w:val="20"/>
              </w:rPr>
            </w:pPr>
            <w:r>
              <w:rPr>
                <w:sz w:val="20"/>
                <w:szCs w:val="20"/>
              </w:rPr>
              <w:t>2295,37</w:t>
            </w:r>
          </w:p>
        </w:tc>
      </w:tr>
      <w:tr w:rsidR="00226ECB" w:rsidRPr="00BD0C87" w:rsidTr="0094357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0"/>
        </w:trPr>
        <w:tc>
          <w:tcPr>
            <w:tcW w:w="542" w:type="dxa"/>
            <w:vMerge/>
            <w:tcBorders>
              <w:left w:val="single" w:sz="4" w:space="0" w:color="auto"/>
              <w:right w:val="single" w:sz="4" w:space="0" w:color="auto"/>
            </w:tcBorders>
          </w:tcPr>
          <w:p w:rsidR="00226ECB" w:rsidRPr="000D3ED5" w:rsidRDefault="00226ECB" w:rsidP="00226ECB">
            <w:pPr>
              <w:adjustRightInd w:val="0"/>
              <w:rPr>
                <w:sz w:val="20"/>
                <w:szCs w:val="20"/>
              </w:rPr>
            </w:pPr>
          </w:p>
        </w:tc>
        <w:tc>
          <w:tcPr>
            <w:tcW w:w="2858" w:type="dxa"/>
            <w:gridSpan w:val="2"/>
            <w:vMerge/>
            <w:tcBorders>
              <w:left w:val="single" w:sz="4" w:space="0" w:color="auto"/>
              <w:right w:val="single" w:sz="4" w:space="0" w:color="auto"/>
            </w:tcBorders>
          </w:tcPr>
          <w:p w:rsidR="00226ECB" w:rsidRPr="000D3ED5" w:rsidRDefault="00226ECB" w:rsidP="00226ECB">
            <w:pPr>
              <w:adjustRightInd w:val="0"/>
              <w:rPr>
                <w:sz w:val="20"/>
                <w:szCs w:val="20"/>
              </w:rPr>
            </w:pPr>
          </w:p>
        </w:tc>
        <w:tc>
          <w:tcPr>
            <w:tcW w:w="2126" w:type="dxa"/>
            <w:vMerge/>
            <w:tcBorders>
              <w:left w:val="single" w:sz="4" w:space="0" w:color="auto"/>
              <w:right w:val="single" w:sz="4" w:space="0" w:color="auto"/>
            </w:tcBorders>
            <w:vAlign w:val="center"/>
          </w:tcPr>
          <w:p w:rsidR="00226ECB" w:rsidRPr="000D3ED5" w:rsidRDefault="00226ECB" w:rsidP="00226ECB">
            <w:pPr>
              <w:adjustRightInd w:val="0"/>
              <w:jc w:val="center"/>
              <w:rPr>
                <w:sz w:val="20"/>
                <w:szCs w:val="20"/>
              </w:rPr>
            </w:pPr>
          </w:p>
        </w:tc>
        <w:tc>
          <w:tcPr>
            <w:tcW w:w="2835" w:type="dxa"/>
            <w:gridSpan w:val="2"/>
            <w:tcBorders>
              <w:top w:val="single" w:sz="4" w:space="0" w:color="auto"/>
              <w:left w:val="single" w:sz="4" w:space="0" w:color="auto"/>
              <w:right w:val="single" w:sz="4" w:space="0" w:color="auto"/>
            </w:tcBorders>
            <w:vAlign w:val="center"/>
          </w:tcPr>
          <w:p w:rsidR="00226ECB" w:rsidRPr="000D3ED5" w:rsidRDefault="00226ECB" w:rsidP="00226ECB">
            <w:pPr>
              <w:adjustRightInd w:val="0"/>
              <w:jc w:val="center"/>
              <w:rPr>
                <w:sz w:val="20"/>
                <w:szCs w:val="20"/>
              </w:rPr>
            </w:pPr>
            <w:r>
              <w:rPr>
                <w:sz w:val="20"/>
                <w:szCs w:val="20"/>
              </w:rPr>
              <w:t>1-е полугодие 2022</w:t>
            </w:r>
            <w:r w:rsidRPr="000D3ED5">
              <w:rPr>
                <w:sz w:val="20"/>
                <w:szCs w:val="20"/>
              </w:rPr>
              <w:t xml:space="preserve"> года </w:t>
            </w:r>
          </w:p>
        </w:tc>
        <w:tc>
          <w:tcPr>
            <w:tcW w:w="1845" w:type="dxa"/>
            <w:tcBorders>
              <w:top w:val="single" w:sz="4" w:space="0" w:color="auto"/>
              <w:left w:val="single" w:sz="4" w:space="0" w:color="auto"/>
              <w:right w:val="single" w:sz="4" w:space="0" w:color="auto"/>
            </w:tcBorders>
            <w:vAlign w:val="center"/>
          </w:tcPr>
          <w:p w:rsidR="00226ECB" w:rsidRPr="00BD0C87" w:rsidRDefault="00226ECB" w:rsidP="00226ECB">
            <w:pPr>
              <w:adjustRightInd w:val="0"/>
              <w:jc w:val="center"/>
              <w:rPr>
                <w:sz w:val="20"/>
                <w:szCs w:val="20"/>
              </w:rPr>
            </w:pPr>
            <w:r>
              <w:rPr>
                <w:sz w:val="20"/>
                <w:szCs w:val="20"/>
              </w:rPr>
              <w:t>2295,37</w:t>
            </w:r>
          </w:p>
        </w:tc>
      </w:tr>
      <w:tr w:rsidR="00226ECB" w:rsidRPr="00BD0C87" w:rsidTr="0094357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42" w:type="dxa"/>
            <w:vMerge/>
            <w:tcBorders>
              <w:left w:val="single" w:sz="4" w:space="0" w:color="auto"/>
              <w:right w:val="single" w:sz="4" w:space="0" w:color="auto"/>
            </w:tcBorders>
          </w:tcPr>
          <w:p w:rsidR="00226ECB" w:rsidRPr="000D3ED5" w:rsidRDefault="00226ECB" w:rsidP="00226ECB">
            <w:pPr>
              <w:adjustRightInd w:val="0"/>
              <w:rPr>
                <w:sz w:val="20"/>
                <w:szCs w:val="20"/>
              </w:rPr>
            </w:pPr>
          </w:p>
        </w:tc>
        <w:tc>
          <w:tcPr>
            <w:tcW w:w="2858" w:type="dxa"/>
            <w:gridSpan w:val="2"/>
            <w:vMerge/>
            <w:tcBorders>
              <w:left w:val="single" w:sz="4" w:space="0" w:color="auto"/>
              <w:right w:val="single" w:sz="4" w:space="0" w:color="auto"/>
            </w:tcBorders>
          </w:tcPr>
          <w:p w:rsidR="00226ECB" w:rsidRPr="000D3ED5" w:rsidRDefault="00226ECB" w:rsidP="00226ECB">
            <w:pPr>
              <w:adjustRightInd w:val="0"/>
              <w:rPr>
                <w:sz w:val="20"/>
                <w:szCs w:val="20"/>
              </w:rPr>
            </w:pPr>
          </w:p>
        </w:tc>
        <w:tc>
          <w:tcPr>
            <w:tcW w:w="2126" w:type="dxa"/>
            <w:vMerge/>
            <w:tcBorders>
              <w:left w:val="single" w:sz="4" w:space="0" w:color="auto"/>
              <w:right w:val="single" w:sz="4" w:space="0" w:color="auto"/>
            </w:tcBorders>
          </w:tcPr>
          <w:p w:rsidR="00226ECB" w:rsidRPr="000D3ED5" w:rsidRDefault="00226ECB" w:rsidP="00226ECB">
            <w:pPr>
              <w:adjustRightInd w:val="0"/>
              <w:rPr>
                <w:sz w:val="20"/>
                <w:szCs w:val="20"/>
              </w:rPr>
            </w:pPr>
          </w:p>
        </w:tc>
        <w:tc>
          <w:tcPr>
            <w:tcW w:w="2835" w:type="dxa"/>
            <w:gridSpan w:val="2"/>
            <w:tcBorders>
              <w:top w:val="single" w:sz="4" w:space="0" w:color="auto"/>
              <w:left w:val="single" w:sz="4" w:space="0" w:color="auto"/>
              <w:bottom w:val="single" w:sz="4" w:space="0" w:color="auto"/>
              <w:right w:val="single" w:sz="4" w:space="0" w:color="auto"/>
            </w:tcBorders>
            <w:vAlign w:val="center"/>
          </w:tcPr>
          <w:p w:rsidR="00226ECB" w:rsidRPr="000D3ED5" w:rsidRDefault="00226ECB" w:rsidP="00226ECB">
            <w:pPr>
              <w:adjustRightInd w:val="0"/>
              <w:jc w:val="center"/>
              <w:rPr>
                <w:sz w:val="20"/>
                <w:szCs w:val="20"/>
              </w:rPr>
            </w:pPr>
            <w:r>
              <w:rPr>
                <w:sz w:val="20"/>
                <w:szCs w:val="20"/>
              </w:rPr>
              <w:t>2-е полугодие 2022</w:t>
            </w:r>
            <w:r w:rsidRPr="000D3ED5">
              <w:rPr>
                <w:sz w:val="20"/>
                <w:szCs w:val="20"/>
              </w:rPr>
              <w:t xml:space="preserve"> года </w:t>
            </w:r>
          </w:p>
        </w:tc>
        <w:tc>
          <w:tcPr>
            <w:tcW w:w="1845" w:type="dxa"/>
            <w:tcBorders>
              <w:top w:val="single" w:sz="4" w:space="0" w:color="auto"/>
              <w:left w:val="single" w:sz="4" w:space="0" w:color="auto"/>
              <w:bottom w:val="single" w:sz="4" w:space="0" w:color="auto"/>
              <w:right w:val="single" w:sz="4" w:space="0" w:color="auto"/>
            </w:tcBorders>
            <w:vAlign w:val="center"/>
          </w:tcPr>
          <w:p w:rsidR="00226ECB" w:rsidRPr="00BD0C87" w:rsidRDefault="00226ECB" w:rsidP="00226ECB">
            <w:pPr>
              <w:adjustRightInd w:val="0"/>
              <w:jc w:val="center"/>
              <w:rPr>
                <w:sz w:val="20"/>
                <w:szCs w:val="20"/>
              </w:rPr>
            </w:pPr>
            <w:r>
              <w:rPr>
                <w:sz w:val="20"/>
                <w:szCs w:val="20"/>
              </w:rPr>
              <w:t>2360,70</w:t>
            </w:r>
          </w:p>
        </w:tc>
      </w:tr>
      <w:tr w:rsidR="00226ECB" w:rsidRPr="00BD0C87" w:rsidTr="0094357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42" w:type="dxa"/>
            <w:vMerge/>
            <w:tcBorders>
              <w:left w:val="single" w:sz="4" w:space="0" w:color="auto"/>
              <w:right w:val="single" w:sz="4" w:space="0" w:color="auto"/>
            </w:tcBorders>
          </w:tcPr>
          <w:p w:rsidR="00226ECB" w:rsidRPr="000D3ED5" w:rsidRDefault="00226ECB" w:rsidP="00226ECB">
            <w:pPr>
              <w:adjustRightInd w:val="0"/>
              <w:rPr>
                <w:sz w:val="20"/>
                <w:szCs w:val="20"/>
              </w:rPr>
            </w:pPr>
          </w:p>
        </w:tc>
        <w:tc>
          <w:tcPr>
            <w:tcW w:w="2858" w:type="dxa"/>
            <w:gridSpan w:val="2"/>
            <w:vMerge/>
            <w:tcBorders>
              <w:left w:val="single" w:sz="4" w:space="0" w:color="auto"/>
              <w:right w:val="single" w:sz="4" w:space="0" w:color="auto"/>
            </w:tcBorders>
          </w:tcPr>
          <w:p w:rsidR="00226ECB" w:rsidRPr="000D3ED5" w:rsidRDefault="00226ECB" w:rsidP="00226ECB">
            <w:pPr>
              <w:adjustRightInd w:val="0"/>
              <w:rPr>
                <w:sz w:val="20"/>
                <w:szCs w:val="20"/>
              </w:rPr>
            </w:pPr>
          </w:p>
        </w:tc>
        <w:tc>
          <w:tcPr>
            <w:tcW w:w="2126" w:type="dxa"/>
            <w:vMerge/>
            <w:tcBorders>
              <w:left w:val="single" w:sz="4" w:space="0" w:color="auto"/>
              <w:right w:val="single" w:sz="4" w:space="0" w:color="auto"/>
            </w:tcBorders>
          </w:tcPr>
          <w:p w:rsidR="00226ECB" w:rsidRPr="000D3ED5" w:rsidRDefault="00226ECB" w:rsidP="00226ECB">
            <w:pPr>
              <w:adjustRightInd w:val="0"/>
              <w:rPr>
                <w:sz w:val="20"/>
                <w:szCs w:val="20"/>
              </w:rPr>
            </w:pPr>
          </w:p>
        </w:tc>
        <w:tc>
          <w:tcPr>
            <w:tcW w:w="2835" w:type="dxa"/>
            <w:gridSpan w:val="2"/>
            <w:tcBorders>
              <w:top w:val="single" w:sz="4" w:space="0" w:color="auto"/>
              <w:left w:val="single" w:sz="4" w:space="0" w:color="auto"/>
              <w:bottom w:val="single" w:sz="4" w:space="0" w:color="auto"/>
              <w:right w:val="single" w:sz="4" w:space="0" w:color="auto"/>
            </w:tcBorders>
            <w:vAlign w:val="center"/>
          </w:tcPr>
          <w:p w:rsidR="00226ECB" w:rsidRPr="000D3ED5" w:rsidRDefault="00226ECB" w:rsidP="00226ECB">
            <w:pPr>
              <w:adjustRightInd w:val="0"/>
              <w:jc w:val="center"/>
              <w:rPr>
                <w:sz w:val="20"/>
                <w:szCs w:val="20"/>
              </w:rPr>
            </w:pPr>
            <w:r w:rsidRPr="000D3ED5">
              <w:rPr>
                <w:sz w:val="20"/>
                <w:szCs w:val="20"/>
              </w:rPr>
              <w:t>1-е полугодие 202</w:t>
            </w:r>
            <w:r>
              <w:rPr>
                <w:sz w:val="20"/>
                <w:szCs w:val="20"/>
              </w:rPr>
              <w:t>3</w:t>
            </w:r>
            <w:r w:rsidRPr="000D3ED5">
              <w:rPr>
                <w:sz w:val="20"/>
                <w:szCs w:val="20"/>
              </w:rPr>
              <w:t xml:space="preserve"> года </w:t>
            </w:r>
          </w:p>
        </w:tc>
        <w:tc>
          <w:tcPr>
            <w:tcW w:w="1845" w:type="dxa"/>
            <w:tcBorders>
              <w:top w:val="single" w:sz="4" w:space="0" w:color="auto"/>
              <w:left w:val="single" w:sz="4" w:space="0" w:color="auto"/>
              <w:bottom w:val="single" w:sz="4" w:space="0" w:color="auto"/>
              <w:right w:val="single" w:sz="4" w:space="0" w:color="auto"/>
            </w:tcBorders>
            <w:vAlign w:val="center"/>
          </w:tcPr>
          <w:p w:rsidR="00226ECB" w:rsidRPr="00BD0C87" w:rsidRDefault="00226ECB" w:rsidP="00226ECB">
            <w:pPr>
              <w:adjustRightInd w:val="0"/>
              <w:jc w:val="center"/>
              <w:rPr>
                <w:sz w:val="20"/>
                <w:szCs w:val="20"/>
              </w:rPr>
            </w:pPr>
            <w:r>
              <w:rPr>
                <w:sz w:val="20"/>
                <w:szCs w:val="20"/>
              </w:rPr>
              <w:t>2360,70</w:t>
            </w:r>
          </w:p>
        </w:tc>
      </w:tr>
      <w:tr w:rsidR="00226ECB" w:rsidRPr="00BD0C87" w:rsidTr="0094357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42" w:type="dxa"/>
            <w:vMerge/>
            <w:tcBorders>
              <w:left w:val="single" w:sz="4" w:space="0" w:color="auto"/>
              <w:right w:val="single" w:sz="4" w:space="0" w:color="auto"/>
            </w:tcBorders>
          </w:tcPr>
          <w:p w:rsidR="00226ECB" w:rsidRPr="000D3ED5" w:rsidRDefault="00226ECB" w:rsidP="00226ECB">
            <w:pPr>
              <w:adjustRightInd w:val="0"/>
              <w:rPr>
                <w:sz w:val="20"/>
                <w:szCs w:val="20"/>
              </w:rPr>
            </w:pPr>
          </w:p>
        </w:tc>
        <w:tc>
          <w:tcPr>
            <w:tcW w:w="2858" w:type="dxa"/>
            <w:gridSpan w:val="2"/>
            <w:vMerge/>
            <w:tcBorders>
              <w:left w:val="single" w:sz="4" w:space="0" w:color="auto"/>
              <w:right w:val="single" w:sz="4" w:space="0" w:color="auto"/>
            </w:tcBorders>
          </w:tcPr>
          <w:p w:rsidR="00226ECB" w:rsidRPr="000D3ED5" w:rsidRDefault="00226ECB" w:rsidP="00226ECB">
            <w:pPr>
              <w:adjustRightInd w:val="0"/>
              <w:rPr>
                <w:sz w:val="20"/>
                <w:szCs w:val="20"/>
              </w:rPr>
            </w:pPr>
          </w:p>
        </w:tc>
        <w:tc>
          <w:tcPr>
            <w:tcW w:w="2126" w:type="dxa"/>
            <w:vMerge/>
            <w:tcBorders>
              <w:left w:val="single" w:sz="4" w:space="0" w:color="auto"/>
              <w:right w:val="single" w:sz="4" w:space="0" w:color="auto"/>
            </w:tcBorders>
          </w:tcPr>
          <w:p w:rsidR="00226ECB" w:rsidRPr="000D3ED5" w:rsidRDefault="00226ECB" w:rsidP="00226ECB">
            <w:pPr>
              <w:adjustRightInd w:val="0"/>
              <w:rPr>
                <w:sz w:val="20"/>
                <w:szCs w:val="20"/>
              </w:rPr>
            </w:pPr>
          </w:p>
        </w:tc>
        <w:tc>
          <w:tcPr>
            <w:tcW w:w="2835" w:type="dxa"/>
            <w:gridSpan w:val="2"/>
            <w:tcBorders>
              <w:top w:val="single" w:sz="4" w:space="0" w:color="auto"/>
              <w:left w:val="single" w:sz="4" w:space="0" w:color="auto"/>
              <w:bottom w:val="single" w:sz="4" w:space="0" w:color="auto"/>
              <w:right w:val="single" w:sz="4" w:space="0" w:color="auto"/>
            </w:tcBorders>
            <w:vAlign w:val="center"/>
          </w:tcPr>
          <w:p w:rsidR="00226ECB" w:rsidRPr="000D3ED5" w:rsidRDefault="00226ECB" w:rsidP="00226ECB">
            <w:pPr>
              <w:adjustRightInd w:val="0"/>
              <w:jc w:val="center"/>
              <w:rPr>
                <w:sz w:val="20"/>
                <w:szCs w:val="20"/>
              </w:rPr>
            </w:pPr>
            <w:r>
              <w:rPr>
                <w:sz w:val="20"/>
                <w:szCs w:val="20"/>
              </w:rPr>
              <w:t>2-е полугодие 2023</w:t>
            </w:r>
            <w:r w:rsidRPr="000D3ED5">
              <w:rPr>
                <w:sz w:val="20"/>
                <w:szCs w:val="20"/>
              </w:rPr>
              <w:t xml:space="preserve"> года </w:t>
            </w:r>
          </w:p>
        </w:tc>
        <w:tc>
          <w:tcPr>
            <w:tcW w:w="1845" w:type="dxa"/>
            <w:tcBorders>
              <w:top w:val="single" w:sz="4" w:space="0" w:color="auto"/>
              <w:left w:val="single" w:sz="4" w:space="0" w:color="auto"/>
              <w:bottom w:val="single" w:sz="4" w:space="0" w:color="auto"/>
              <w:right w:val="single" w:sz="4" w:space="0" w:color="auto"/>
            </w:tcBorders>
            <w:vAlign w:val="center"/>
          </w:tcPr>
          <w:p w:rsidR="00226ECB" w:rsidRPr="00BD0C87" w:rsidRDefault="00226ECB" w:rsidP="00226ECB">
            <w:pPr>
              <w:adjustRightInd w:val="0"/>
              <w:jc w:val="center"/>
              <w:rPr>
                <w:sz w:val="20"/>
                <w:szCs w:val="20"/>
              </w:rPr>
            </w:pPr>
            <w:r>
              <w:rPr>
                <w:sz w:val="20"/>
                <w:szCs w:val="20"/>
              </w:rPr>
              <w:t>2458,56</w:t>
            </w:r>
          </w:p>
        </w:tc>
      </w:tr>
      <w:tr w:rsidR="00226ECB" w:rsidRPr="00BD0C87" w:rsidTr="0094357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42" w:type="dxa"/>
            <w:vMerge/>
            <w:tcBorders>
              <w:left w:val="single" w:sz="4" w:space="0" w:color="auto"/>
              <w:right w:val="single" w:sz="4" w:space="0" w:color="auto"/>
            </w:tcBorders>
          </w:tcPr>
          <w:p w:rsidR="00226ECB" w:rsidRPr="000D3ED5" w:rsidRDefault="00226ECB" w:rsidP="00226ECB">
            <w:pPr>
              <w:adjustRightInd w:val="0"/>
              <w:rPr>
                <w:sz w:val="20"/>
                <w:szCs w:val="20"/>
              </w:rPr>
            </w:pPr>
          </w:p>
        </w:tc>
        <w:tc>
          <w:tcPr>
            <w:tcW w:w="2858" w:type="dxa"/>
            <w:gridSpan w:val="2"/>
            <w:vMerge/>
            <w:tcBorders>
              <w:left w:val="single" w:sz="4" w:space="0" w:color="auto"/>
              <w:right w:val="single" w:sz="4" w:space="0" w:color="auto"/>
            </w:tcBorders>
          </w:tcPr>
          <w:p w:rsidR="00226ECB" w:rsidRPr="000D3ED5" w:rsidRDefault="00226ECB" w:rsidP="00226ECB">
            <w:pPr>
              <w:adjustRightInd w:val="0"/>
              <w:rPr>
                <w:sz w:val="20"/>
                <w:szCs w:val="20"/>
              </w:rPr>
            </w:pPr>
          </w:p>
        </w:tc>
        <w:tc>
          <w:tcPr>
            <w:tcW w:w="2126" w:type="dxa"/>
            <w:tcBorders>
              <w:left w:val="single" w:sz="4" w:space="0" w:color="auto"/>
              <w:right w:val="single" w:sz="4" w:space="0" w:color="auto"/>
            </w:tcBorders>
          </w:tcPr>
          <w:p w:rsidR="00226ECB" w:rsidRPr="000D3ED5" w:rsidRDefault="00226ECB" w:rsidP="00226ECB">
            <w:pPr>
              <w:adjustRightInd w:val="0"/>
              <w:rPr>
                <w:sz w:val="20"/>
                <w:szCs w:val="20"/>
              </w:rPr>
            </w:pPr>
          </w:p>
        </w:tc>
        <w:tc>
          <w:tcPr>
            <w:tcW w:w="2835" w:type="dxa"/>
            <w:gridSpan w:val="2"/>
            <w:tcBorders>
              <w:top w:val="single" w:sz="4" w:space="0" w:color="auto"/>
              <w:left w:val="single" w:sz="4" w:space="0" w:color="auto"/>
              <w:bottom w:val="single" w:sz="4" w:space="0" w:color="auto"/>
              <w:right w:val="single" w:sz="4" w:space="0" w:color="auto"/>
            </w:tcBorders>
            <w:vAlign w:val="center"/>
          </w:tcPr>
          <w:p w:rsidR="00226ECB" w:rsidRPr="000636B6" w:rsidRDefault="00226ECB" w:rsidP="00226ECB">
            <w:pPr>
              <w:adjustRightInd w:val="0"/>
              <w:jc w:val="center"/>
              <w:rPr>
                <w:sz w:val="20"/>
                <w:szCs w:val="20"/>
              </w:rPr>
            </w:pPr>
            <w:r w:rsidRPr="000636B6">
              <w:rPr>
                <w:sz w:val="20"/>
                <w:szCs w:val="20"/>
              </w:rPr>
              <w:t xml:space="preserve">1-е полугодие 2024 года </w:t>
            </w:r>
          </w:p>
        </w:tc>
        <w:tc>
          <w:tcPr>
            <w:tcW w:w="1845" w:type="dxa"/>
            <w:tcBorders>
              <w:top w:val="single" w:sz="4" w:space="0" w:color="auto"/>
              <w:left w:val="single" w:sz="4" w:space="0" w:color="auto"/>
              <w:bottom w:val="single" w:sz="4" w:space="0" w:color="auto"/>
              <w:right w:val="single" w:sz="4" w:space="0" w:color="auto"/>
            </w:tcBorders>
            <w:vAlign w:val="center"/>
          </w:tcPr>
          <w:p w:rsidR="00226ECB" w:rsidRDefault="000636B6" w:rsidP="00226ECB">
            <w:pPr>
              <w:adjustRightInd w:val="0"/>
              <w:jc w:val="center"/>
              <w:rPr>
                <w:sz w:val="20"/>
                <w:szCs w:val="20"/>
              </w:rPr>
            </w:pPr>
            <w:r>
              <w:rPr>
                <w:sz w:val="20"/>
                <w:szCs w:val="20"/>
              </w:rPr>
              <w:t>2373,15</w:t>
            </w:r>
          </w:p>
        </w:tc>
      </w:tr>
      <w:tr w:rsidR="00226ECB" w:rsidRPr="00BD0C87" w:rsidTr="0094357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42" w:type="dxa"/>
            <w:vMerge/>
            <w:tcBorders>
              <w:left w:val="single" w:sz="4" w:space="0" w:color="auto"/>
              <w:right w:val="single" w:sz="4" w:space="0" w:color="auto"/>
            </w:tcBorders>
          </w:tcPr>
          <w:p w:rsidR="00226ECB" w:rsidRPr="000D3ED5" w:rsidRDefault="00226ECB" w:rsidP="00226ECB">
            <w:pPr>
              <w:adjustRightInd w:val="0"/>
              <w:rPr>
                <w:sz w:val="20"/>
                <w:szCs w:val="20"/>
              </w:rPr>
            </w:pPr>
          </w:p>
        </w:tc>
        <w:tc>
          <w:tcPr>
            <w:tcW w:w="2858" w:type="dxa"/>
            <w:gridSpan w:val="2"/>
            <w:vMerge/>
            <w:tcBorders>
              <w:left w:val="single" w:sz="4" w:space="0" w:color="auto"/>
              <w:right w:val="single" w:sz="4" w:space="0" w:color="auto"/>
            </w:tcBorders>
          </w:tcPr>
          <w:p w:rsidR="00226ECB" w:rsidRPr="000D3ED5" w:rsidRDefault="00226ECB" w:rsidP="00226ECB">
            <w:pPr>
              <w:adjustRightInd w:val="0"/>
              <w:rPr>
                <w:sz w:val="20"/>
                <w:szCs w:val="20"/>
              </w:rPr>
            </w:pPr>
          </w:p>
        </w:tc>
        <w:tc>
          <w:tcPr>
            <w:tcW w:w="2126" w:type="dxa"/>
            <w:tcBorders>
              <w:left w:val="single" w:sz="4" w:space="0" w:color="auto"/>
              <w:right w:val="single" w:sz="4" w:space="0" w:color="auto"/>
            </w:tcBorders>
          </w:tcPr>
          <w:p w:rsidR="00226ECB" w:rsidRPr="000D3ED5" w:rsidRDefault="00226ECB" w:rsidP="00226ECB">
            <w:pPr>
              <w:adjustRightInd w:val="0"/>
              <w:rPr>
                <w:sz w:val="20"/>
                <w:szCs w:val="20"/>
              </w:rPr>
            </w:pPr>
          </w:p>
        </w:tc>
        <w:tc>
          <w:tcPr>
            <w:tcW w:w="2835" w:type="dxa"/>
            <w:gridSpan w:val="2"/>
            <w:tcBorders>
              <w:top w:val="single" w:sz="4" w:space="0" w:color="auto"/>
              <w:left w:val="single" w:sz="4" w:space="0" w:color="auto"/>
              <w:bottom w:val="single" w:sz="4" w:space="0" w:color="auto"/>
              <w:right w:val="single" w:sz="4" w:space="0" w:color="auto"/>
            </w:tcBorders>
            <w:vAlign w:val="center"/>
          </w:tcPr>
          <w:p w:rsidR="00226ECB" w:rsidRPr="000636B6" w:rsidRDefault="00226ECB" w:rsidP="00226ECB">
            <w:pPr>
              <w:adjustRightInd w:val="0"/>
              <w:jc w:val="center"/>
              <w:rPr>
                <w:sz w:val="20"/>
                <w:szCs w:val="20"/>
              </w:rPr>
            </w:pPr>
            <w:r w:rsidRPr="000636B6">
              <w:rPr>
                <w:sz w:val="20"/>
                <w:szCs w:val="20"/>
              </w:rPr>
              <w:t xml:space="preserve">2-е полугодие 2024 года </w:t>
            </w:r>
          </w:p>
        </w:tc>
        <w:tc>
          <w:tcPr>
            <w:tcW w:w="1845" w:type="dxa"/>
            <w:tcBorders>
              <w:top w:val="single" w:sz="4" w:space="0" w:color="auto"/>
              <w:left w:val="single" w:sz="4" w:space="0" w:color="auto"/>
              <w:bottom w:val="single" w:sz="4" w:space="0" w:color="auto"/>
              <w:right w:val="single" w:sz="4" w:space="0" w:color="auto"/>
            </w:tcBorders>
            <w:vAlign w:val="center"/>
          </w:tcPr>
          <w:p w:rsidR="00226ECB" w:rsidRDefault="000636B6" w:rsidP="00226ECB">
            <w:pPr>
              <w:adjustRightInd w:val="0"/>
              <w:jc w:val="center"/>
              <w:rPr>
                <w:sz w:val="20"/>
                <w:szCs w:val="20"/>
              </w:rPr>
            </w:pPr>
            <w:r>
              <w:rPr>
                <w:sz w:val="20"/>
                <w:szCs w:val="20"/>
              </w:rPr>
              <w:t>2373,15</w:t>
            </w:r>
          </w:p>
        </w:tc>
      </w:tr>
      <w:tr w:rsidR="00226ECB" w:rsidRPr="000D3ED5" w:rsidTr="0094357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42" w:type="dxa"/>
            <w:vMerge/>
            <w:tcBorders>
              <w:left w:val="single" w:sz="4" w:space="0" w:color="auto"/>
              <w:right w:val="single" w:sz="4" w:space="0" w:color="auto"/>
            </w:tcBorders>
          </w:tcPr>
          <w:p w:rsidR="00226ECB" w:rsidRPr="000D3ED5" w:rsidRDefault="00226ECB" w:rsidP="00226ECB">
            <w:pPr>
              <w:adjustRightInd w:val="0"/>
              <w:rPr>
                <w:sz w:val="20"/>
                <w:szCs w:val="20"/>
              </w:rPr>
            </w:pPr>
          </w:p>
        </w:tc>
        <w:tc>
          <w:tcPr>
            <w:tcW w:w="2858" w:type="dxa"/>
            <w:gridSpan w:val="2"/>
            <w:vMerge/>
            <w:tcBorders>
              <w:left w:val="single" w:sz="4" w:space="0" w:color="auto"/>
              <w:right w:val="single" w:sz="4" w:space="0" w:color="auto"/>
            </w:tcBorders>
          </w:tcPr>
          <w:p w:rsidR="00226ECB" w:rsidRPr="000D3ED5" w:rsidRDefault="00226ECB" w:rsidP="00226ECB">
            <w:pPr>
              <w:adjustRightInd w:val="0"/>
              <w:rPr>
                <w:sz w:val="20"/>
                <w:szCs w:val="20"/>
              </w:rPr>
            </w:pPr>
          </w:p>
        </w:tc>
        <w:tc>
          <w:tcPr>
            <w:tcW w:w="6806" w:type="dxa"/>
            <w:gridSpan w:val="4"/>
            <w:tcBorders>
              <w:top w:val="single" w:sz="4" w:space="0" w:color="auto"/>
              <w:left w:val="single" w:sz="4" w:space="0" w:color="auto"/>
              <w:bottom w:val="single" w:sz="4" w:space="0" w:color="auto"/>
              <w:right w:val="single" w:sz="4" w:space="0" w:color="auto"/>
            </w:tcBorders>
            <w:vAlign w:val="center"/>
          </w:tcPr>
          <w:p w:rsidR="00226ECB" w:rsidRPr="000D3ED5" w:rsidRDefault="00226ECB" w:rsidP="00226ECB">
            <w:pPr>
              <w:adjustRightInd w:val="0"/>
              <w:jc w:val="center"/>
              <w:rPr>
                <w:sz w:val="20"/>
                <w:szCs w:val="20"/>
              </w:rPr>
            </w:pPr>
            <w:r w:rsidRPr="000D3ED5">
              <w:rPr>
                <w:sz w:val="20"/>
                <w:szCs w:val="20"/>
              </w:rPr>
              <w:t xml:space="preserve">Население (тарифы указываются с учетом НДС) </w:t>
            </w:r>
            <w:hyperlink r:id="rId15" w:history="1">
              <w:r w:rsidRPr="000D3ED5">
                <w:rPr>
                  <w:sz w:val="20"/>
                  <w:szCs w:val="20"/>
                </w:rPr>
                <w:t xml:space="preserve">&lt;*&gt; </w:t>
              </w:r>
            </w:hyperlink>
          </w:p>
        </w:tc>
      </w:tr>
      <w:tr w:rsidR="00226ECB" w:rsidRPr="00BD0C87" w:rsidTr="0094357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1"/>
        </w:trPr>
        <w:tc>
          <w:tcPr>
            <w:tcW w:w="542" w:type="dxa"/>
            <w:vMerge/>
            <w:tcBorders>
              <w:left w:val="single" w:sz="4" w:space="0" w:color="auto"/>
              <w:right w:val="single" w:sz="4" w:space="0" w:color="auto"/>
            </w:tcBorders>
          </w:tcPr>
          <w:p w:rsidR="00226ECB" w:rsidRPr="000D3ED5" w:rsidRDefault="00226ECB" w:rsidP="00226ECB">
            <w:pPr>
              <w:adjustRightInd w:val="0"/>
              <w:rPr>
                <w:sz w:val="20"/>
                <w:szCs w:val="20"/>
              </w:rPr>
            </w:pPr>
          </w:p>
        </w:tc>
        <w:tc>
          <w:tcPr>
            <w:tcW w:w="2858" w:type="dxa"/>
            <w:gridSpan w:val="2"/>
            <w:vMerge/>
            <w:tcBorders>
              <w:left w:val="single" w:sz="4" w:space="0" w:color="auto"/>
              <w:right w:val="single" w:sz="4" w:space="0" w:color="auto"/>
            </w:tcBorders>
          </w:tcPr>
          <w:p w:rsidR="00226ECB" w:rsidRPr="000D3ED5" w:rsidRDefault="00226ECB" w:rsidP="00226ECB">
            <w:pPr>
              <w:adjustRightInd w:val="0"/>
              <w:rPr>
                <w:sz w:val="20"/>
                <w:szCs w:val="20"/>
              </w:rPr>
            </w:pPr>
          </w:p>
        </w:tc>
        <w:tc>
          <w:tcPr>
            <w:tcW w:w="2126" w:type="dxa"/>
            <w:vMerge w:val="restart"/>
            <w:tcBorders>
              <w:top w:val="single" w:sz="4" w:space="0" w:color="auto"/>
              <w:left w:val="single" w:sz="4" w:space="0" w:color="auto"/>
              <w:right w:val="single" w:sz="4" w:space="0" w:color="auto"/>
            </w:tcBorders>
            <w:vAlign w:val="center"/>
          </w:tcPr>
          <w:p w:rsidR="00226ECB" w:rsidRPr="000D3ED5" w:rsidRDefault="00226ECB" w:rsidP="00226ECB">
            <w:pPr>
              <w:adjustRightInd w:val="0"/>
              <w:jc w:val="center"/>
              <w:rPr>
                <w:sz w:val="20"/>
                <w:szCs w:val="20"/>
              </w:rPr>
            </w:pPr>
            <w:r>
              <w:rPr>
                <w:sz w:val="20"/>
                <w:szCs w:val="20"/>
              </w:rPr>
              <w:t>одностав</w:t>
            </w:r>
            <w:r w:rsidRPr="000D3ED5">
              <w:rPr>
                <w:sz w:val="20"/>
                <w:szCs w:val="20"/>
              </w:rPr>
              <w:t xml:space="preserve">очный руб./Гкал </w:t>
            </w:r>
          </w:p>
        </w:tc>
        <w:tc>
          <w:tcPr>
            <w:tcW w:w="2835" w:type="dxa"/>
            <w:gridSpan w:val="2"/>
            <w:tcBorders>
              <w:top w:val="single" w:sz="4" w:space="0" w:color="auto"/>
              <w:left w:val="single" w:sz="4" w:space="0" w:color="auto"/>
              <w:right w:val="single" w:sz="4" w:space="0" w:color="auto"/>
            </w:tcBorders>
            <w:vAlign w:val="center"/>
          </w:tcPr>
          <w:p w:rsidR="00226ECB" w:rsidRPr="000D3ED5" w:rsidRDefault="00226ECB" w:rsidP="00226ECB">
            <w:pPr>
              <w:adjustRightInd w:val="0"/>
              <w:jc w:val="center"/>
              <w:rPr>
                <w:sz w:val="20"/>
                <w:szCs w:val="20"/>
              </w:rPr>
            </w:pPr>
            <w:r>
              <w:rPr>
                <w:sz w:val="20"/>
                <w:szCs w:val="20"/>
              </w:rPr>
              <w:t>1-е полугодие 2021</w:t>
            </w:r>
            <w:r w:rsidRPr="000D3ED5">
              <w:rPr>
                <w:sz w:val="20"/>
                <w:szCs w:val="20"/>
              </w:rPr>
              <w:t xml:space="preserve"> года </w:t>
            </w:r>
          </w:p>
        </w:tc>
        <w:tc>
          <w:tcPr>
            <w:tcW w:w="1845" w:type="dxa"/>
            <w:tcBorders>
              <w:top w:val="single" w:sz="4" w:space="0" w:color="auto"/>
              <w:left w:val="single" w:sz="4" w:space="0" w:color="auto"/>
              <w:right w:val="single" w:sz="4" w:space="0" w:color="auto"/>
            </w:tcBorders>
            <w:vAlign w:val="center"/>
          </w:tcPr>
          <w:p w:rsidR="00226ECB" w:rsidRPr="00BD0C87" w:rsidRDefault="00226ECB" w:rsidP="00226ECB">
            <w:pPr>
              <w:adjustRightInd w:val="0"/>
              <w:jc w:val="center"/>
              <w:rPr>
                <w:sz w:val="20"/>
                <w:szCs w:val="20"/>
              </w:rPr>
            </w:pPr>
            <w:r>
              <w:rPr>
                <w:sz w:val="20"/>
                <w:szCs w:val="20"/>
              </w:rPr>
              <w:t>2191,23</w:t>
            </w:r>
          </w:p>
        </w:tc>
      </w:tr>
      <w:tr w:rsidR="00226ECB" w:rsidRPr="000D3ED5" w:rsidTr="0094357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1"/>
        </w:trPr>
        <w:tc>
          <w:tcPr>
            <w:tcW w:w="542" w:type="dxa"/>
            <w:vMerge/>
            <w:tcBorders>
              <w:left w:val="single" w:sz="4" w:space="0" w:color="auto"/>
              <w:right w:val="single" w:sz="4" w:space="0" w:color="auto"/>
            </w:tcBorders>
          </w:tcPr>
          <w:p w:rsidR="00226ECB" w:rsidRPr="000D3ED5" w:rsidRDefault="00226ECB" w:rsidP="00226ECB">
            <w:pPr>
              <w:adjustRightInd w:val="0"/>
              <w:rPr>
                <w:sz w:val="20"/>
                <w:szCs w:val="20"/>
              </w:rPr>
            </w:pPr>
          </w:p>
        </w:tc>
        <w:tc>
          <w:tcPr>
            <w:tcW w:w="2858" w:type="dxa"/>
            <w:gridSpan w:val="2"/>
            <w:vMerge/>
            <w:tcBorders>
              <w:left w:val="single" w:sz="4" w:space="0" w:color="auto"/>
              <w:right w:val="single" w:sz="4" w:space="0" w:color="auto"/>
            </w:tcBorders>
          </w:tcPr>
          <w:p w:rsidR="00226ECB" w:rsidRPr="000D3ED5" w:rsidRDefault="00226ECB" w:rsidP="00226ECB">
            <w:pPr>
              <w:adjustRightInd w:val="0"/>
              <w:rPr>
                <w:sz w:val="20"/>
                <w:szCs w:val="20"/>
              </w:rPr>
            </w:pPr>
          </w:p>
        </w:tc>
        <w:tc>
          <w:tcPr>
            <w:tcW w:w="2126" w:type="dxa"/>
            <w:vMerge/>
            <w:tcBorders>
              <w:left w:val="single" w:sz="4" w:space="0" w:color="auto"/>
              <w:right w:val="single" w:sz="4" w:space="0" w:color="auto"/>
            </w:tcBorders>
            <w:vAlign w:val="center"/>
          </w:tcPr>
          <w:p w:rsidR="00226ECB" w:rsidRPr="000D3ED5" w:rsidRDefault="00226ECB" w:rsidP="00226ECB">
            <w:pPr>
              <w:adjustRightInd w:val="0"/>
              <w:jc w:val="center"/>
              <w:rPr>
                <w:sz w:val="20"/>
                <w:szCs w:val="20"/>
              </w:rPr>
            </w:pPr>
          </w:p>
        </w:tc>
        <w:tc>
          <w:tcPr>
            <w:tcW w:w="2835" w:type="dxa"/>
            <w:gridSpan w:val="2"/>
            <w:tcBorders>
              <w:top w:val="single" w:sz="4" w:space="0" w:color="auto"/>
              <w:left w:val="single" w:sz="4" w:space="0" w:color="auto"/>
              <w:right w:val="single" w:sz="4" w:space="0" w:color="auto"/>
            </w:tcBorders>
            <w:vAlign w:val="center"/>
          </w:tcPr>
          <w:p w:rsidR="00226ECB" w:rsidRPr="000D3ED5" w:rsidRDefault="00226ECB" w:rsidP="00226ECB">
            <w:pPr>
              <w:adjustRightInd w:val="0"/>
              <w:jc w:val="center"/>
              <w:rPr>
                <w:sz w:val="20"/>
                <w:szCs w:val="20"/>
              </w:rPr>
            </w:pPr>
            <w:r>
              <w:rPr>
                <w:sz w:val="20"/>
                <w:szCs w:val="20"/>
              </w:rPr>
              <w:t>2-е полугодие 2021</w:t>
            </w:r>
            <w:r w:rsidRPr="000D3ED5">
              <w:rPr>
                <w:sz w:val="20"/>
                <w:szCs w:val="20"/>
              </w:rPr>
              <w:t xml:space="preserve"> года </w:t>
            </w:r>
          </w:p>
        </w:tc>
        <w:tc>
          <w:tcPr>
            <w:tcW w:w="1845" w:type="dxa"/>
            <w:tcBorders>
              <w:top w:val="single" w:sz="4" w:space="0" w:color="auto"/>
              <w:left w:val="single" w:sz="4" w:space="0" w:color="auto"/>
              <w:right w:val="single" w:sz="4" w:space="0" w:color="auto"/>
            </w:tcBorders>
            <w:vAlign w:val="center"/>
          </w:tcPr>
          <w:p w:rsidR="00226ECB" w:rsidRPr="000D3ED5" w:rsidRDefault="00226ECB" w:rsidP="00226ECB">
            <w:pPr>
              <w:adjustRightInd w:val="0"/>
              <w:jc w:val="center"/>
              <w:rPr>
                <w:sz w:val="20"/>
                <w:szCs w:val="20"/>
              </w:rPr>
            </w:pPr>
            <w:r>
              <w:rPr>
                <w:sz w:val="20"/>
                <w:szCs w:val="20"/>
              </w:rPr>
              <w:t>2295,37</w:t>
            </w:r>
          </w:p>
        </w:tc>
      </w:tr>
      <w:tr w:rsidR="00226ECB" w:rsidRPr="00BD0C87" w:rsidTr="0094357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1"/>
        </w:trPr>
        <w:tc>
          <w:tcPr>
            <w:tcW w:w="542" w:type="dxa"/>
            <w:vMerge/>
            <w:tcBorders>
              <w:left w:val="single" w:sz="4" w:space="0" w:color="auto"/>
              <w:right w:val="single" w:sz="4" w:space="0" w:color="auto"/>
            </w:tcBorders>
          </w:tcPr>
          <w:p w:rsidR="00226ECB" w:rsidRPr="000D3ED5" w:rsidRDefault="00226ECB" w:rsidP="00226ECB">
            <w:pPr>
              <w:adjustRightInd w:val="0"/>
              <w:rPr>
                <w:sz w:val="20"/>
                <w:szCs w:val="20"/>
              </w:rPr>
            </w:pPr>
          </w:p>
        </w:tc>
        <w:tc>
          <w:tcPr>
            <w:tcW w:w="2858" w:type="dxa"/>
            <w:gridSpan w:val="2"/>
            <w:vMerge/>
            <w:tcBorders>
              <w:left w:val="single" w:sz="4" w:space="0" w:color="auto"/>
              <w:right w:val="single" w:sz="4" w:space="0" w:color="auto"/>
            </w:tcBorders>
          </w:tcPr>
          <w:p w:rsidR="00226ECB" w:rsidRPr="000D3ED5" w:rsidRDefault="00226ECB" w:rsidP="00226ECB">
            <w:pPr>
              <w:adjustRightInd w:val="0"/>
              <w:rPr>
                <w:sz w:val="20"/>
                <w:szCs w:val="20"/>
              </w:rPr>
            </w:pPr>
          </w:p>
        </w:tc>
        <w:tc>
          <w:tcPr>
            <w:tcW w:w="2126" w:type="dxa"/>
            <w:vMerge/>
            <w:tcBorders>
              <w:left w:val="single" w:sz="4" w:space="0" w:color="auto"/>
              <w:right w:val="single" w:sz="4" w:space="0" w:color="auto"/>
            </w:tcBorders>
            <w:vAlign w:val="center"/>
          </w:tcPr>
          <w:p w:rsidR="00226ECB" w:rsidRPr="000D3ED5" w:rsidRDefault="00226ECB" w:rsidP="00226ECB">
            <w:pPr>
              <w:adjustRightInd w:val="0"/>
              <w:jc w:val="center"/>
              <w:rPr>
                <w:sz w:val="20"/>
                <w:szCs w:val="20"/>
              </w:rPr>
            </w:pPr>
          </w:p>
        </w:tc>
        <w:tc>
          <w:tcPr>
            <w:tcW w:w="2835" w:type="dxa"/>
            <w:gridSpan w:val="2"/>
            <w:tcBorders>
              <w:top w:val="single" w:sz="4" w:space="0" w:color="auto"/>
              <w:left w:val="single" w:sz="4" w:space="0" w:color="auto"/>
              <w:right w:val="single" w:sz="4" w:space="0" w:color="auto"/>
            </w:tcBorders>
            <w:vAlign w:val="center"/>
          </w:tcPr>
          <w:p w:rsidR="00226ECB" w:rsidRPr="000D3ED5" w:rsidRDefault="00226ECB" w:rsidP="00226ECB">
            <w:pPr>
              <w:adjustRightInd w:val="0"/>
              <w:jc w:val="center"/>
              <w:rPr>
                <w:sz w:val="20"/>
                <w:szCs w:val="20"/>
              </w:rPr>
            </w:pPr>
            <w:r>
              <w:rPr>
                <w:sz w:val="20"/>
                <w:szCs w:val="20"/>
              </w:rPr>
              <w:t>1-е полугодие 2022</w:t>
            </w:r>
            <w:r w:rsidRPr="000D3ED5">
              <w:rPr>
                <w:sz w:val="20"/>
                <w:szCs w:val="20"/>
              </w:rPr>
              <w:t xml:space="preserve"> года </w:t>
            </w:r>
          </w:p>
        </w:tc>
        <w:tc>
          <w:tcPr>
            <w:tcW w:w="1845" w:type="dxa"/>
            <w:tcBorders>
              <w:top w:val="single" w:sz="4" w:space="0" w:color="auto"/>
              <w:left w:val="single" w:sz="4" w:space="0" w:color="auto"/>
              <w:right w:val="single" w:sz="4" w:space="0" w:color="auto"/>
            </w:tcBorders>
            <w:vAlign w:val="center"/>
          </w:tcPr>
          <w:p w:rsidR="00226ECB" w:rsidRPr="00BD0C87" w:rsidRDefault="00226ECB" w:rsidP="00226ECB">
            <w:pPr>
              <w:adjustRightInd w:val="0"/>
              <w:jc w:val="center"/>
              <w:rPr>
                <w:sz w:val="20"/>
                <w:szCs w:val="20"/>
              </w:rPr>
            </w:pPr>
            <w:r>
              <w:rPr>
                <w:sz w:val="20"/>
                <w:szCs w:val="20"/>
              </w:rPr>
              <w:t>2295,37</w:t>
            </w:r>
          </w:p>
        </w:tc>
      </w:tr>
      <w:tr w:rsidR="00226ECB" w:rsidRPr="00BD0C87" w:rsidTr="0094357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42" w:type="dxa"/>
            <w:vMerge/>
            <w:tcBorders>
              <w:left w:val="single" w:sz="4" w:space="0" w:color="auto"/>
              <w:right w:val="single" w:sz="4" w:space="0" w:color="auto"/>
            </w:tcBorders>
          </w:tcPr>
          <w:p w:rsidR="00226ECB" w:rsidRPr="000D3ED5" w:rsidRDefault="00226ECB" w:rsidP="00226ECB">
            <w:pPr>
              <w:adjustRightInd w:val="0"/>
              <w:rPr>
                <w:sz w:val="20"/>
                <w:szCs w:val="20"/>
              </w:rPr>
            </w:pPr>
          </w:p>
        </w:tc>
        <w:tc>
          <w:tcPr>
            <w:tcW w:w="2858" w:type="dxa"/>
            <w:gridSpan w:val="2"/>
            <w:vMerge/>
            <w:tcBorders>
              <w:left w:val="single" w:sz="4" w:space="0" w:color="auto"/>
              <w:right w:val="single" w:sz="4" w:space="0" w:color="auto"/>
            </w:tcBorders>
          </w:tcPr>
          <w:p w:rsidR="00226ECB" w:rsidRPr="000D3ED5" w:rsidRDefault="00226ECB" w:rsidP="00226ECB">
            <w:pPr>
              <w:adjustRightInd w:val="0"/>
              <w:rPr>
                <w:sz w:val="20"/>
                <w:szCs w:val="20"/>
              </w:rPr>
            </w:pPr>
          </w:p>
        </w:tc>
        <w:tc>
          <w:tcPr>
            <w:tcW w:w="2126" w:type="dxa"/>
            <w:vMerge/>
            <w:tcBorders>
              <w:left w:val="single" w:sz="4" w:space="0" w:color="auto"/>
              <w:right w:val="single" w:sz="4" w:space="0" w:color="auto"/>
            </w:tcBorders>
          </w:tcPr>
          <w:p w:rsidR="00226ECB" w:rsidRPr="000D3ED5" w:rsidRDefault="00226ECB" w:rsidP="00226ECB">
            <w:pPr>
              <w:adjustRightInd w:val="0"/>
              <w:rPr>
                <w:sz w:val="20"/>
                <w:szCs w:val="20"/>
              </w:rPr>
            </w:pPr>
          </w:p>
        </w:tc>
        <w:tc>
          <w:tcPr>
            <w:tcW w:w="2835" w:type="dxa"/>
            <w:gridSpan w:val="2"/>
            <w:tcBorders>
              <w:top w:val="single" w:sz="4" w:space="0" w:color="auto"/>
              <w:left w:val="single" w:sz="4" w:space="0" w:color="auto"/>
              <w:bottom w:val="single" w:sz="4" w:space="0" w:color="auto"/>
              <w:right w:val="single" w:sz="4" w:space="0" w:color="auto"/>
            </w:tcBorders>
            <w:vAlign w:val="center"/>
          </w:tcPr>
          <w:p w:rsidR="00226ECB" w:rsidRPr="000D3ED5" w:rsidRDefault="00226ECB" w:rsidP="00226ECB">
            <w:pPr>
              <w:adjustRightInd w:val="0"/>
              <w:jc w:val="center"/>
              <w:rPr>
                <w:sz w:val="20"/>
                <w:szCs w:val="20"/>
              </w:rPr>
            </w:pPr>
            <w:r>
              <w:rPr>
                <w:sz w:val="20"/>
                <w:szCs w:val="20"/>
              </w:rPr>
              <w:t>2-е полугодие 2022</w:t>
            </w:r>
            <w:r w:rsidRPr="000D3ED5">
              <w:rPr>
                <w:sz w:val="20"/>
                <w:szCs w:val="20"/>
              </w:rPr>
              <w:t xml:space="preserve"> года </w:t>
            </w:r>
          </w:p>
        </w:tc>
        <w:tc>
          <w:tcPr>
            <w:tcW w:w="1845" w:type="dxa"/>
            <w:tcBorders>
              <w:top w:val="single" w:sz="4" w:space="0" w:color="auto"/>
              <w:left w:val="single" w:sz="4" w:space="0" w:color="auto"/>
              <w:bottom w:val="single" w:sz="4" w:space="0" w:color="auto"/>
              <w:right w:val="single" w:sz="4" w:space="0" w:color="auto"/>
            </w:tcBorders>
            <w:vAlign w:val="center"/>
          </w:tcPr>
          <w:p w:rsidR="00226ECB" w:rsidRPr="00BD0C87" w:rsidRDefault="00226ECB" w:rsidP="00226ECB">
            <w:pPr>
              <w:adjustRightInd w:val="0"/>
              <w:jc w:val="center"/>
              <w:rPr>
                <w:sz w:val="20"/>
                <w:szCs w:val="20"/>
              </w:rPr>
            </w:pPr>
            <w:r>
              <w:rPr>
                <w:sz w:val="20"/>
                <w:szCs w:val="20"/>
              </w:rPr>
              <w:t>2360,70</w:t>
            </w:r>
          </w:p>
        </w:tc>
      </w:tr>
      <w:tr w:rsidR="00226ECB" w:rsidRPr="00BD0C87" w:rsidTr="0094357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42" w:type="dxa"/>
            <w:vMerge/>
            <w:tcBorders>
              <w:left w:val="single" w:sz="4" w:space="0" w:color="auto"/>
              <w:right w:val="single" w:sz="4" w:space="0" w:color="auto"/>
            </w:tcBorders>
          </w:tcPr>
          <w:p w:rsidR="00226ECB" w:rsidRPr="000D3ED5" w:rsidRDefault="00226ECB" w:rsidP="00226ECB">
            <w:pPr>
              <w:adjustRightInd w:val="0"/>
              <w:rPr>
                <w:sz w:val="20"/>
                <w:szCs w:val="20"/>
              </w:rPr>
            </w:pPr>
          </w:p>
        </w:tc>
        <w:tc>
          <w:tcPr>
            <w:tcW w:w="2858" w:type="dxa"/>
            <w:gridSpan w:val="2"/>
            <w:vMerge/>
            <w:tcBorders>
              <w:left w:val="single" w:sz="4" w:space="0" w:color="auto"/>
              <w:right w:val="single" w:sz="4" w:space="0" w:color="auto"/>
            </w:tcBorders>
          </w:tcPr>
          <w:p w:rsidR="00226ECB" w:rsidRPr="000D3ED5" w:rsidRDefault="00226ECB" w:rsidP="00226ECB">
            <w:pPr>
              <w:adjustRightInd w:val="0"/>
              <w:rPr>
                <w:sz w:val="20"/>
                <w:szCs w:val="20"/>
              </w:rPr>
            </w:pPr>
          </w:p>
        </w:tc>
        <w:tc>
          <w:tcPr>
            <w:tcW w:w="2126" w:type="dxa"/>
            <w:vMerge/>
            <w:tcBorders>
              <w:left w:val="single" w:sz="4" w:space="0" w:color="auto"/>
              <w:right w:val="single" w:sz="4" w:space="0" w:color="auto"/>
            </w:tcBorders>
          </w:tcPr>
          <w:p w:rsidR="00226ECB" w:rsidRPr="000D3ED5" w:rsidRDefault="00226ECB" w:rsidP="00226ECB">
            <w:pPr>
              <w:adjustRightInd w:val="0"/>
              <w:rPr>
                <w:sz w:val="20"/>
                <w:szCs w:val="20"/>
              </w:rPr>
            </w:pPr>
          </w:p>
        </w:tc>
        <w:tc>
          <w:tcPr>
            <w:tcW w:w="2835" w:type="dxa"/>
            <w:gridSpan w:val="2"/>
            <w:tcBorders>
              <w:top w:val="single" w:sz="4" w:space="0" w:color="auto"/>
              <w:left w:val="single" w:sz="4" w:space="0" w:color="auto"/>
              <w:bottom w:val="single" w:sz="4" w:space="0" w:color="auto"/>
              <w:right w:val="single" w:sz="4" w:space="0" w:color="auto"/>
            </w:tcBorders>
            <w:vAlign w:val="center"/>
          </w:tcPr>
          <w:p w:rsidR="00226ECB" w:rsidRPr="000D3ED5" w:rsidRDefault="00226ECB" w:rsidP="00226ECB">
            <w:pPr>
              <w:adjustRightInd w:val="0"/>
              <w:jc w:val="center"/>
              <w:rPr>
                <w:sz w:val="20"/>
                <w:szCs w:val="20"/>
              </w:rPr>
            </w:pPr>
            <w:r w:rsidRPr="000D3ED5">
              <w:rPr>
                <w:sz w:val="20"/>
                <w:szCs w:val="20"/>
              </w:rPr>
              <w:t>1-е полугодие 20</w:t>
            </w:r>
            <w:r>
              <w:rPr>
                <w:sz w:val="20"/>
                <w:szCs w:val="20"/>
              </w:rPr>
              <w:t>23</w:t>
            </w:r>
            <w:r w:rsidRPr="000D3ED5">
              <w:rPr>
                <w:sz w:val="20"/>
                <w:szCs w:val="20"/>
              </w:rPr>
              <w:t xml:space="preserve"> года </w:t>
            </w:r>
          </w:p>
        </w:tc>
        <w:tc>
          <w:tcPr>
            <w:tcW w:w="1845" w:type="dxa"/>
            <w:tcBorders>
              <w:top w:val="single" w:sz="4" w:space="0" w:color="auto"/>
              <w:left w:val="single" w:sz="4" w:space="0" w:color="auto"/>
              <w:bottom w:val="single" w:sz="4" w:space="0" w:color="auto"/>
              <w:right w:val="single" w:sz="4" w:space="0" w:color="auto"/>
            </w:tcBorders>
            <w:vAlign w:val="center"/>
          </w:tcPr>
          <w:p w:rsidR="00226ECB" w:rsidRPr="00BD0C87" w:rsidRDefault="00226ECB" w:rsidP="00226ECB">
            <w:pPr>
              <w:adjustRightInd w:val="0"/>
              <w:jc w:val="center"/>
              <w:rPr>
                <w:sz w:val="20"/>
                <w:szCs w:val="20"/>
              </w:rPr>
            </w:pPr>
            <w:r>
              <w:rPr>
                <w:sz w:val="20"/>
                <w:szCs w:val="20"/>
              </w:rPr>
              <w:t>2360,70</w:t>
            </w:r>
          </w:p>
        </w:tc>
      </w:tr>
      <w:tr w:rsidR="00226ECB" w:rsidRPr="00BD0C87" w:rsidTr="00226EC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42" w:type="dxa"/>
            <w:vMerge/>
            <w:tcBorders>
              <w:left w:val="single" w:sz="4" w:space="0" w:color="auto"/>
              <w:right w:val="single" w:sz="4" w:space="0" w:color="auto"/>
            </w:tcBorders>
          </w:tcPr>
          <w:p w:rsidR="00226ECB" w:rsidRPr="000D3ED5" w:rsidRDefault="00226ECB" w:rsidP="00226ECB">
            <w:pPr>
              <w:adjustRightInd w:val="0"/>
              <w:rPr>
                <w:sz w:val="20"/>
                <w:szCs w:val="20"/>
              </w:rPr>
            </w:pPr>
          </w:p>
        </w:tc>
        <w:tc>
          <w:tcPr>
            <w:tcW w:w="2858" w:type="dxa"/>
            <w:gridSpan w:val="2"/>
            <w:vMerge/>
            <w:tcBorders>
              <w:left w:val="single" w:sz="4" w:space="0" w:color="auto"/>
              <w:right w:val="single" w:sz="4" w:space="0" w:color="auto"/>
            </w:tcBorders>
          </w:tcPr>
          <w:p w:rsidR="00226ECB" w:rsidRPr="000D3ED5" w:rsidRDefault="00226ECB" w:rsidP="00226ECB">
            <w:pPr>
              <w:adjustRightInd w:val="0"/>
              <w:rPr>
                <w:sz w:val="20"/>
                <w:szCs w:val="20"/>
              </w:rPr>
            </w:pPr>
          </w:p>
        </w:tc>
        <w:tc>
          <w:tcPr>
            <w:tcW w:w="2126" w:type="dxa"/>
            <w:vMerge/>
            <w:tcBorders>
              <w:left w:val="single" w:sz="4" w:space="0" w:color="auto"/>
              <w:right w:val="single" w:sz="4" w:space="0" w:color="auto"/>
            </w:tcBorders>
          </w:tcPr>
          <w:p w:rsidR="00226ECB" w:rsidRPr="000D3ED5" w:rsidRDefault="00226ECB" w:rsidP="00226ECB">
            <w:pPr>
              <w:adjustRightInd w:val="0"/>
              <w:rPr>
                <w:sz w:val="20"/>
                <w:szCs w:val="20"/>
              </w:rPr>
            </w:pPr>
          </w:p>
        </w:tc>
        <w:tc>
          <w:tcPr>
            <w:tcW w:w="2835" w:type="dxa"/>
            <w:gridSpan w:val="2"/>
            <w:tcBorders>
              <w:top w:val="single" w:sz="4" w:space="0" w:color="auto"/>
              <w:left w:val="single" w:sz="4" w:space="0" w:color="auto"/>
              <w:bottom w:val="single" w:sz="4" w:space="0" w:color="auto"/>
              <w:right w:val="single" w:sz="4" w:space="0" w:color="auto"/>
            </w:tcBorders>
            <w:vAlign w:val="center"/>
          </w:tcPr>
          <w:p w:rsidR="00226ECB" w:rsidRPr="000D3ED5" w:rsidRDefault="00226ECB" w:rsidP="00226ECB">
            <w:pPr>
              <w:adjustRightInd w:val="0"/>
              <w:jc w:val="center"/>
              <w:rPr>
                <w:sz w:val="20"/>
                <w:szCs w:val="20"/>
              </w:rPr>
            </w:pPr>
            <w:r>
              <w:rPr>
                <w:sz w:val="20"/>
                <w:szCs w:val="20"/>
              </w:rPr>
              <w:t>2-е полугодие 2023</w:t>
            </w:r>
            <w:r w:rsidRPr="000D3ED5">
              <w:rPr>
                <w:sz w:val="20"/>
                <w:szCs w:val="20"/>
              </w:rPr>
              <w:t xml:space="preserve"> года </w:t>
            </w:r>
          </w:p>
        </w:tc>
        <w:tc>
          <w:tcPr>
            <w:tcW w:w="1845" w:type="dxa"/>
            <w:tcBorders>
              <w:top w:val="single" w:sz="4" w:space="0" w:color="auto"/>
              <w:left w:val="single" w:sz="4" w:space="0" w:color="auto"/>
              <w:bottom w:val="single" w:sz="4" w:space="0" w:color="auto"/>
              <w:right w:val="single" w:sz="4" w:space="0" w:color="auto"/>
            </w:tcBorders>
            <w:vAlign w:val="center"/>
          </w:tcPr>
          <w:p w:rsidR="00226ECB" w:rsidRPr="00BD0C87" w:rsidRDefault="00226ECB" w:rsidP="00226ECB">
            <w:pPr>
              <w:adjustRightInd w:val="0"/>
              <w:jc w:val="center"/>
              <w:rPr>
                <w:sz w:val="20"/>
                <w:szCs w:val="20"/>
              </w:rPr>
            </w:pPr>
            <w:r>
              <w:rPr>
                <w:sz w:val="20"/>
                <w:szCs w:val="20"/>
              </w:rPr>
              <w:t>2458,56</w:t>
            </w:r>
          </w:p>
        </w:tc>
      </w:tr>
      <w:tr w:rsidR="00226ECB" w:rsidRPr="00BD0C87" w:rsidTr="00226EC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42" w:type="dxa"/>
            <w:tcBorders>
              <w:left w:val="single" w:sz="4" w:space="0" w:color="auto"/>
              <w:right w:val="single" w:sz="4" w:space="0" w:color="auto"/>
            </w:tcBorders>
          </w:tcPr>
          <w:p w:rsidR="00226ECB" w:rsidRPr="000D3ED5" w:rsidRDefault="00226ECB" w:rsidP="00226ECB">
            <w:pPr>
              <w:adjustRightInd w:val="0"/>
              <w:rPr>
                <w:sz w:val="20"/>
                <w:szCs w:val="20"/>
              </w:rPr>
            </w:pPr>
          </w:p>
        </w:tc>
        <w:tc>
          <w:tcPr>
            <w:tcW w:w="2858" w:type="dxa"/>
            <w:gridSpan w:val="2"/>
            <w:tcBorders>
              <w:left w:val="single" w:sz="4" w:space="0" w:color="auto"/>
              <w:right w:val="single" w:sz="4" w:space="0" w:color="auto"/>
            </w:tcBorders>
          </w:tcPr>
          <w:p w:rsidR="00226ECB" w:rsidRPr="000D3ED5" w:rsidRDefault="00226ECB" w:rsidP="00226ECB">
            <w:pPr>
              <w:adjustRightInd w:val="0"/>
              <w:rPr>
                <w:sz w:val="20"/>
                <w:szCs w:val="20"/>
              </w:rPr>
            </w:pPr>
          </w:p>
        </w:tc>
        <w:tc>
          <w:tcPr>
            <w:tcW w:w="2126" w:type="dxa"/>
            <w:tcBorders>
              <w:left w:val="single" w:sz="4" w:space="0" w:color="auto"/>
              <w:right w:val="single" w:sz="4" w:space="0" w:color="auto"/>
            </w:tcBorders>
          </w:tcPr>
          <w:p w:rsidR="00226ECB" w:rsidRPr="000D3ED5" w:rsidRDefault="00226ECB" w:rsidP="00226ECB">
            <w:pPr>
              <w:adjustRightInd w:val="0"/>
              <w:rPr>
                <w:sz w:val="20"/>
                <w:szCs w:val="20"/>
              </w:rPr>
            </w:pPr>
          </w:p>
        </w:tc>
        <w:tc>
          <w:tcPr>
            <w:tcW w:w="2835" w:type="dxa"/>
            <w:gridSpan w:val="2"/>
            <w:tcBorders>
              <w:top w:val="single" w:sz="4" w:space="0" w:color="auto"/>
              <w:left w:val="single" w:sz="4" w:space="0" w:color="auto"/>
              <w:bottom w:val="single" w:sz="4" w:space="0" w:color="auto"/>
              <w:right w:val="single" w:sz="4" w:space="0" w:color="auto"/>
            </w:tcBorders>
            <w:vAlign w:val="center"/>
          </w:tcPr>
          <w:p w:rsidR="00226ECB" w:rsidRPr="000636B6" w:rsidRDefault="00226ECB" w:rsidP="00226ECB">
            <w:pPr>
              <w:adjustRightInd w:val="0"/>
              <w:jc w:val="center"/>
              <w:rPr>
                <w:sz w:val="20"/>
                <w:szCs w:val="20"/>
              </w:rPr>
            </w:pPr>
            <w:r w:rsidRPr="000636B6">
              <w:rPr>
                <w:sz w:val="20"/>
                <w:szCs w:val="20"/>
              </w:rPr>
              <w:t xml:space="preserve">1-е полугодие 2024 года </w:t>
            </w:r>
          </w:p>
        </w:tc>
        <w:tc>
          <w:tcPr>
            <w:tcW w:w="1845" w:type="dxa"/>
            <w:tcBorders>
              <w:top w:val="single" w:sz="4" w:space="0" w:color="auto"/>
              <w:left w:val="single" w:sz="4" w:space="0" w:color="auto"/>
              <w:bottom w:val="single" w:sz="4" w:space="0" w:color="auto"/>
              <w:right w:val="single" w:sz="4" w:space="0" w:color="auto"/>
            </w:tcBorders>
            <w:vAlign w:val="center"/>
          </w:tcPr>
          <w:p w:rsidR="00226ECB" w:rsidRDefault="000636B6" w:rsidP="00226ECB">
            <w:pPr>
              <w:adjustRightInd w:val="0"/>
              <w:jc w:val="center"/>
              <w:rPr>
                <w:sz w:val="20"/>
                <w:szCs w:val="20"/>
              </w:rPr>
            </w:pPr>
            <w:r>
              <w:rPr>
                <w:sz w:val="20"/>
                <w:szCs w:val="20"/>
              </w:rPr>
              <w:t>2373,15</w:t>
            </w:r>
          </w:p>
        </w:tc>
      </w:tr>
      <w:tr w:rsidR="00226ECB" w:rsidRPr="00BD0C87" w:rsidTr="0094357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42" w:type="dxa"/>
            <w:tcBorders>
              <w:left w:val="single" w:sz="4" w:space="0" w:color="auto"/>
              <w:bottom w:val="single" w:sz="4" w:space="0" w:color="auto"/>
              <w:right w:val="single" w:sz="4" w:space="0" w:color="auto"/>
            </w:tcBorders>
          </w:tcPr>
          <w:p w:rsidR="00226ECB" w:rsidRPr="000D3ED5" w:rsidRDefault="00226ECB" w:rsidP="00226ECB">
            <w:pPr>
              <w:adjustRightInd w:val="0"/>
              <w:rPr>
                <w:sz w:val="20"/>
                <w:szCs w:val="20"/>
              </w:rPr>
            </w:pPr>
          </w:p>
        </w:tc>
        <w:tc>
          <w:tcPr>
            <w:tcW w:w="2858" w:type="dxa"/>
            <w:gridSpan w:val="2"/>
            <w:tcBorders>
              <w:left w:val="single" w:sz="4" w:space="0" w:color="auto"/>
              <w:bottom w:val="single" w:sz="4" w:space="0" w:color="auto"/>
              <w:right w:val="single" w:sz="4" w:space="0" w:color="auto"/>
            </w:tcBorders>
          </w:tcPr>
          <w:p w:rsidR="00226ECB" w:rsidRPr="000D3ED5" w:rsidRDefault="00226ECB" w:rsidP="00226ECB">
            <w:pPr>
              <w:adjustRightInd w:val="0"/>
              <w:rPr>
                <w:sz w:val="20"/>
                <w:szCs w:val="20"/>
              </w:rPr>
            </w:pPr>
          </w:p>
        </w:tc>
        <w:tc>
          <w:tcPr>
            <w:tcW w:w="2126" w:type="dxa"/>
            <w:tcBorders>
              <w:left w:val="single" w:sz="4" w:space="0" w:color="auto"/>
              <w:bottom w:val="single" w:sz="4" w:space="0" w:color="auto"/>
              <w:right w:val="single" w:sz="4" w:space="0" w:color="auto"/>
            </w:tcBorders>
          </w:tcPr>
          <w:p w:rsidR="00226ECB" w:rsidRPr="000D3ED5" w:rsidRDefault="00226ECB" w:rsidP="00226ECB">
            <w:pPr>
              <w:adjustRightInd w:val="0"/>
              <w:rPr>
                <w:sz w:val="20"/>
                <w:szCs w:val="20"/>
              </w:rPr>
            </w:pPr>
          </w:p>
        </w:tc>
        <w:tc>
          <w:tcPr>
            <w:tcW w:w="2835" w:type="dxa"/>
            <w:gridSpan w:val="2"/>
            <w:tcBorders>
              <w:top w:val="single" w:sz="4" w:space="0" w:color="auto"/>
              <w:left w:val="single" w:sz="4" w:space="0" w:color="auto"/>
              <w:bottom w:val="single" w:sz="4" w:space="0" w:color="auto"/>
              <w:right w:val="single" w:sz="4" w:space="0" w:color="auto"/>
            </w:tcBorders>
            <w:vAlign w:val="center"/>
          </w:tcPr>
          <w:p w:rsidR="00226ECB" w:rsidRPr="000636B6" w:rsidRDefault="00226ECB" w:rsidP="00226ECB">
            <w:pPr>
              <w:adjustRightInd w:val="0"/>
              <w:jc w:val="center"/>
              <w:rPr>
                <w:sz w:val="20"/>
                <w:szCs w:val="20"/>
              </w:rPr>
            </w:pPr>
            <w:r w:rsidRPr="000636B6">
              <w:rPr>
                <w:sz w:val="20"/>
                <w:szCs w:val="20"/>
              </w:rPr>
              <w:t xml:space="preserve">2-е полугодие 2024 года </w:t>
            </w:r>
          </w:p>
        </w:tc>
        <w:tc>
          <w:tcPr>
            <w:tcW w:w="1845" w:type="dxa"/>
            <w:tcBorders>
              <w:top w:val="single" w:sz="4" w:space="0" w:color="auto"/>
              <w:left w:val="single" w:sz="4" w:space="0" w:color="auto"/>
              <w:bottom w:val="single" w:sz="4" w:space="0" w:color="auto"/>
              <w:right w:val="single" w:sz="4" w:space="0" w:color="auto"/>
            </w:tcBorders>
            <w:vAlign w:val="center"/>
          </w:tcPr>
          <w:p w:rsidR="00226ECB" w:rsidRDefault="000636B6" w:rsidP="00226ECB">
            <w:pPr>
              <w:adjustRightInd w:val="0"/>
              <w:jc w:val="center"/>
              <w:rPr>
                <w:sz w:val="20"/>
                <w:szCs w:val="20"/>
              </w:rPr>
            </w:pPr>
            <w:r>
              <w:rPr>
                <w:sz w:val="20"/>
                <w:szCs w:val="20"/>
              </w:rPr>
              <w:t>2373,15</w:t>
            </w:r>
          </w:p>
        </w:tc>
      </w:tr>
    </w:tbl>
    <w:p w:rsidR="001C61B2" w:rsidRDefault="001C61B2" w:rsidP="002F116D">
      <w:pPr>
        <w:pStyle w:val="a3"/>
        <w:spacing w:before="1" w:line="360" w:lineRule="auto"/>
        <w:ind w:left="117" w:right="105" w:firstLine="540"/>
        <w:jc w:val="center"/>
      </w:pPr>
    </w:p>
    <w:p w:rsidR="007B3B02" w:rsidRDefault="00831BD9" w:rsidP="001B5E85">
      <w:pPr>
        <w:pStyle w:val="a3"/>
        <w:spacing w:before="1"/>
        <w:ind w:left="117" w:right="105" w:firstLine="540"/>
        <w:jc w:val="both"/>
      </w:pPr>
      <w:r>
        <w:t>Плата за подключение к системам теплоснабжения и плата за услуги по поддержанию резервной тепловой мощности не установлены.</w:t>
      </w:r>
    </w:p>
    <w:p w:rsidR="00831BD9" w:rsidRDefault="00831BD9" w:rsidP="001B5E85">
      <w:pPr>
        <w:pStyle w:val="a3"/>
        <w:spacing w:before="1"/>
        <w:ind w:left="117" w:right="105" w:firstLine="540"/>
        <w:jc w:val="both"/>
      </w:pPr>
      <w:r>
        <w:t xml:space="preserve">Согласно ч.3 ст. 13 ФЗ №190 «О теплоснабжении» от 27.07.2022 г. (20) потребители, подключенные к системе теплоснабжения, но не потребляющие тепловой энергии (мощности), теплоносителя по договору теплоснабжения, заключают с теплоснабжающими организациями договоры оказания услуг по поддержанию резервной тепловой мощности и оплачивают указанные услуги по регулируемым ценам (тарифам) или по ценам, определяемым соглашением сторон договора, в случаях, предусмотренных настоящим Федеральным законом, в порядке, установленном статьей 16 настоящего Федерального закона. </w:t>
      </w:r>
    </w:p>
    <w:p w:rsidR="00831BD9" w:rsidRDefault="00831BD9" w:rsidP="001B5E85">
      <w:pPr>
        <w:pStyle w:val="a3"/>
        <w:spacing w:before="1"/>
        <w:ind w:left="117" w:right="105" w:firstLine="540"/>
        <w:jc w:val="both"/>
      </w:pPr>
      <w:r>
        <w:t xml:space="preserve">В соответствии со ст. 16 ФЗ-190: </w:t>
      </w:r>
    </w:p>
    <w:p w:rsidR="00831BD9" w:rsidRDefault="00831BD9" w:rsidP="001B5E85">
      <w:pPr>
        <w:pStyle w:val="a3"/>
        <w:spacing w:before="1"/>
        <w:ind w:left="117" w:right="105" w:firstLine="540"/>
        <w:jc w:val="both"/>
      </w:pPr>
      <w:r>
        <w:lastRenderedPageBreak/>
        <w:t xml:space="preserve">1. Плата за услуги по поддержанию резервной тепловой мощности устанавливается в случае, если потребитель не потребляет тепловую энергию, но не осуществил отсоединение принадлежащих ему теплопотребляющих установок от тепловой сети в целях сохранения возможности возобновить потребление тепловой энергии при возникновении такой необходимости. </w:t>
      </w:r>
    </w:p>
    <w:p w:rsidR="00831BD9" w:rsidRDefault="00831BD9" w:rsidP="001B5E85">
      <w:pPr>
        <w:pStyle w:val="a3"/>
        <w:spacing w:before="1"/>
        <w:ind w:left="117" w:right="105" w:firstLine="540"/>
        <w:jc w:val="both"/>
      </w:pPr>
      <w:r>
        <w:t xml:space="preserve">2. Плата за услуги по поддержанию резервной тепловой мощности подлежит регулированию для отдельных категорий социально значимых потребителей, перечень которых определяется основами ценообразования в сфере теплоснабжения, утвержденными Правительством Российской Федерации, и устанавливается как сумма ставок за поддерживаемую мощность источника тепловой энергии и за поддерживаемую мощность тепловых сетей в объеме, необходимом для возможного обеспечения тепловой нагрузки потребителя. </w:t>
      </w:r>
    </w:p>
    <w:p w:rsidR="00831BD9" w:rsidRDefault="00831BD9" w:rsidP="001B5E85">
      <w:pPr>
        <w:pStyle w:val="a3"/>
        <w:spacing w:before="1"/>
        <w:ind w:left="117" w:right="105" w:firstLine="540"/>
        <w:jc w:val="both"/>
      </w:pPr>
      <w:r>
        <w:t xml:space="preserve">3. Для иных категорий потребителей тепловой энергии плата за услуги по поддержанию резервной тепловой мощности не регулируется и устанавливается соглашением сторон. </w:t>
      </w:r>
    </w:p>
    <w:p w:rsidR="00831BD9" w:rsidRDefault="00831BD9" w:rsidP="001B5E85">
      <w:pPr>
        <w:pStyle w:val="a3"/>
        <w:spacing w:before="1"/>
        <w:ind w:left="117" w:right="105" w:firstLine="540"/>
        <w:jc w:val="both"/>
      </w:pPr>
      <w:r>
        <w:t>При этом нормы ФЗ четко не определяют, каким именно соглашением размер платы подлежит урегулированию. В связи с этим представляется, что размер платы может быть урегулирован как в рамках договора оказания услуг по поддержанию резервной тепловой мощности, так и в рамках самостоятельного формализованного соглашения сторон о размере платы, либо же посредством включения условия о размере платы непосредственно в договор теплоснабжения.</w:t>
      </w:r>
    </w:p>
    <w:p w:rsidR="007B3B02" w:rsidRDefault="007B3B02" w:rsidP="001B5E85">
      <w:pPr>
        <w:pStyle w:val="a3"/>
        <w:spacing w:before="1"/>
        <w:ind w:left="117" w:right="105" w:firstLine="540"/>
        <w:jc w:val="both"/>
      </w:pPr>
    </w:p>
    <w:p w:rsidR="00831BD9" w:rsidRPr="0084096C" w:rsidRDefault="00831BD9" w:rsidP="001B5E85">
      <w:pPr>
        <w:pStyle w:val="1"/>
        <w:numPr>
          <w:ilvl w:val="1"/>
          <w:numId w:val="3"/>
        </w:numPr>
        <w:tabs>
          <w:tab w:val="left" w:pos="1134"/>
        </w:tabs>
        <w:spacing w:before="61"/>
        <w:ind w:right="114" w:firstLine="589"/>
        <w:jc w:val="both"/>
      </w:pPr>
      <w:bookmarkStart w:id="19" w:name="_Toc9528721"/>
      <w:r w:rsidRPr="00831BD9">
        <w:t>Описание существующих технических и технологических проблем в системах теплоснабжения поселения, городского округа</w:t>
      </w:r>
      <w:bookmarkEnd w:id="19"/>
    </w:p>
    <w:p w:rsidR="007B3B02" w:rsidRDefault="00831BD9" w:rsidP="001B5E85">
      <w:pPr>
        <w:pStyle w:val="a3"/>
        <w:spacing w:before="1"/>
        <w:ind w:left="117" w:right="105" w:firstLine="540"/>
        <w:jc w:val="both"/>
      </w:pPr>
      <w:r w:rsidRPr="00831BD9">
        <w:t>Проблемы в организации качественного теплоснабжения на текущий момент связаны с высоким износом тепловых сетей и их теплоизоляционных конструкций. По причине сверхнормативных потерь тепловой энергии через теплоизоляцию и с утечками происходит недоотпуск тепловой энергии. Решение данной проблемы возможно путем капитального ремонта тепловых сетей.</w:t>
      </w:r>
    </w:p>
    <w:p w:rsidR="00831BD9" w:rsidRDefault="00831BD9" w:rsidP="001B5E85">
      <w:pPr>
        <w:pStyle w:val="a3"/>
        <w:spacing w:before="1"/>
        <w:ind w:left="117" w:right="105" w:firstLine="540"/>
        <w:jc w:val="both"/>
      </w:pPr>
      <w:r>
        <w:t>Развитие систем теплоснабжения замедлено по причине недостатка инвестиций в развитие источников теплоснабжения и тепловых сетей. Решение возможно путем включения в тарифы теплоснабжающих организаций инвестиционной составляющей.</w:t>
      </w:r>
    </w:p>
    <w:p w:rsidR="00DE25B0" w:rsidRDefault="00831BD9" w:rsidP="001B5E85">
      <w:pPr>
        <w:pStyle w:val="a3"/>
        <w:spacing w:before="1"/>
        <w:ind w:left="117" w:right="105" w:firstLine="540"/>
        <w:jc w:val="both"/>
      </w:pPr>
      <w:r>
        <w:t>Проблем с надежностью и эффективностью снабжением топливом в действующих системах теплоснабжения не наблюдается.</w:t>
      </w:r>
    </w:p>
    <w:p w:rsidR="00576557" w:rsidRDefault="00576557" w:rsidP="001B5E85">
      <w:pPr>
        <w:pStyle w:val="a3"/>
        <w:spacing w:before="1"/>
        <w:ind w:left="117" w:right="105" w:firstLine="540"/>
        <w:jc w:val="both"/>
      </w:pPr>
    </w:p>
    <w:p w:rsidR="00DE25B0" w:rsidRDefault="00DE25B0" w:rsidP="00576557">
      <w:pPr>
        <w:pStyle w:val="1"/>
        <w:numPr>
          <w:ilvl w:val="0"/>
          <w:numId w:val="3"/>
        </w:numPr>
        <w:tabs>
          <w:tab w:val="left" w:pos="1050"/>
        </w:tabs>
        <w:ind w:right="149" w:firstLine="589"/>
        <w:jc w:val="both"/>
      </w:pPr>
      <w:bookmarkStart w:id="20" w:name="_Toc9528722"/>
      <w:r w:rsidRPr="00DE25B0">
        <w:t>Существующее и перспективное потребление тепловой энергии на цели теплоснабжения</w:t>
      </w:r>
      <w:bookmarkEnd w:id="20"/>
    </w:p>
    <w:p w:rsidR="000F0412" w:rsidRPr="0084096C" w:rsidRDefault="000F0412" w:rsidP="00576557">
      <w:pPr>
        <w:pStyle w:val="1"/>
        <w:numPr>
          <w:ilvl w:val="1"/>
          <w:numId w:val="3"/>
        </w:numPr>
        <w:tabs>
          <w:tab w:val="left" w:pos="1220"/>
        </w:tabs>
        <w:ind w:right="114" w:firstLine="589"/>
        <w:jc w:val="both"/>
      </w:pPr>
      <w:bookmarkStart w:id="21" w:name="_Toc9528723"/>
      <w:r w:rsidRPr="000F0412">
        <w:t>Данные базового уровня потребления тепла на цели теплоснабжения</w:t>
      </w:r>
      <w:bookmarkEnd w:id="21"/>
    </w:p>
    <w:p w:rsidR="00831BD9" w:rsidRDefault="00831BD9" w:rsidP="00576557">
      <w:pPr>
        <w:pStyle w:val="a3"/>
        <w:ind w:left="117" w:right="105" w:firstLine="540"/>
        <w:jc w:val="both"/>
      </w:pPr>
    </w:p>
    <w:p w:rsidR="00831BD9" w:rsidRDefault="003444AF" w:rsidP="00576557">
      <w:pPr>
        <w:pStyle w:val="a3"/>
        <w:ind w:left="117" w:right="105" w:firstLine="540"/>
        <w:jc w:val="both"/>
      </w:pPr>
      <w:r>
        <w:t xml:space="preserve">Поставщиками тепловой энергии в рабочем поселке Мокшан являются МУП «Жилкомсервис» и </w:t>
      </w:r>
      <w:r w:rsidR="00A02D5F">
        <w:t>ООО «ЭНЕРГОЦЕНТР-МОКШАН»</w:t>
      </w:r>
      <w:r>
        <w:t xml:space="preserve">. </w:t>
      </w:r>
    </w:p>
    <w:p w:rsidR="00831BD9" w:rsidRDefault="003444AF" w:rsidP="00576557">
      <w:pPr>
        <w:pStyle w:val="a3"/>
        <w:ind w:left="117" w:right="105" w:firstLine="540"/>
        <w:jc w:val="both"/>
      </w:pPr>
      <w:r w:rsidRPr="003444AF">
        <w:t>Существующие значения потребления тепловой энергии приведены в таблице</w:t>
      </w:r>
      <w:r>
        <w:t xml:space="preserve"> 13.</w:t>
      </w:r>
    </w:p>
    <w:p w:rsidR="003444AF" w:rsidRPr="003444AF" w:rsidRDefault="003444AF" w:rsidP="00576557">
      <w:pPr>
        <w:pStyle w:val="a3"/>
        <w:ind w:left="117" w:right="105" w:firstLine="540"/>
        <w:jc w:val="both"/>
      </w:pPr>
      <w:r>
        <w:t xml:space="preserve">Таблица 13 - </w:t>
      </w:r>
      <w:r w:rsidRPr="00724C35">
        <w:t>Значения потребления тепловой энергии в базовый период</w:t>
      </w:r>
    </w:p>
    <w:tbl>
      <w:tblPr>
        <w:tblStyle w:val="a6"/>
        <w:tblW w:w="0" w:type="auto"/>
        <w:jc w:val="center"/>
        <w:tblLook w:val="04A0" w:firstRow="1" w:lastRow="0" w:firstColumn="1" w:lastColumn="0" w:noHBand="0" w:noVBand="1"/>
      </w:tblPr>
      <w:tblGrid>
        <w:gridCol w:w="2242"/>
        <w:gridCol w:w="1525"/>
        <w:gridCol w:w="1524"/>
        <w:gridCol w:w="1647"/>
        <w:gridCol w:w="1493"/>
        <w:gridCol w:w="1471"/>
      </w:tblGrid>
      <w:tr w:rsidR="003444AF" w:rsidRPr="003444AF" w:rsidTr="00B46B4D">
        <w:trPr>
          <w:jc w:val="center"/>
        </w:trPr>
        <w:tc>
          <w:tcPr>
            <w:tcW w:w="2242" w:type="dxa"/>
            <w:vMerge w:val="restart"/>
            <w:vAlign w:val="center"/>
          </w:tcPr>
          <w:p w:rsidR="003444AF" w:rsidRPr="003444AF" w:rsidRDefault="003444AF" w:rsidP="00A73F1A">
            <w:pPr>
              <w:pStyle w:val="a7"/>
              <w:spacing w:line="360" w:lineRule="auto"/>
              <w:rPr>
                <w:sz w:val="26"/>
                <w:szCs w:val="26"/>
              </w:rPr>
            </w:pPr>
            <w:r w:rsidRPr="003444AF">
              <w:rPr>
                <w:sz w:val="26"/>
                <w:szCs w:val="26"/>
              </w:rPr>
              <w:t>Наименование теплоисточника</w:t>
            </w:r>
          </w:p>
        </w:tc>
        <w:tc>
          <w:tcPr>
            <w:tcW w:w="1525" w:type="dxa"/>
            <w:vMerge w:val="restart"/>
            <w:vAlign w:val="center"/>
          </w:tcPr>
          <w:p w:rsidR="003444AF" w:rsidRPr="003444AF" w:rsidRDefault="003444AF" w:rsidP="00A73F1A">
            <w:pPr>
              <w:pStyle w:val="a7"/>
              <w:spacing w:line="360" w:lineRule="auto"/>
              <w:rPr>
                <w:sz w:val="26"/>
                <w:szCs w:val="26"/>
              </w:rPr>
            </w:pPr>
            <w:r w:rsidRPr="003444AF">
              <w:rPr>
                <w:sz w:val="26"/>
                <w:szCs w:val="26"/>
              </w:rPr>
              <w:t>Ед. изм.</w:t>
            </w:r>
          </w:p>
        </w:tc>
        <w:tc>
          <w:tcPr>
            <w:tcW w:w="4664" w:type="dxa"/>
            <w:gridSpan w:val="3"/>
            <w:vAlign w:val="center"/>
          </w:tcPr>
          <w:p w:rsidR="003444AF" w:rsidRPr="003444AF" w:rsidRDefault="003444AF" w:rsidP="00A73F1A">
            <w:pPr>
              <w:pStyle w:val="a7"/>
              <w:spacing w:line="360" w:lineRule="auto"/>
              <w:rPr>
                <w:sz w:val="26"/>
                <w:szCs w:val="26"/>
              </w:rPr>
            </w:pPr>
            <w:r w:rsidRPr="003444AF">
              <w:rPr>
                <w:sz w:val="26"/>
                <w:szCs w:val="26"/>
              </w:rPr>
              <w:t>Вид тепловой нагрузки</w:t>
            </w:r>
          </w:p>
        </w:tc>
        <w:tc>
          <w:tcPr>
            <w:tcW w:w="1471" w:type="dxa"/>
            <w:vMerge w:val="restart"/>
            <w:vAlign w:val="center"/>
          </w:tcPr>
          <w:p w:rsidR="003444AF" w:rsidRPr="003444AF" w:rsidRDefault="003444AF" w:rsidP="00A73F1A">
            <w:pPr>
              <w:pStyle w:val="a7"/>
              <w:spacing w:line="360" w:lineRule="auto"/>
              <w:rPr>
                <w:sz w:val="26"/>
                <w:szCs w:val="26"/>
              </w:rPr>
            </w:pPr>
            <w:r w:rsidRPr="003444AF">
              <w:rPr>
                <w:sz w:val="26"/>
                <w:szCs w:val="26"/>
              </w:rPr>
              <w:t>Всего</w:t>
            </w:r>
          </w:p>
        </w:tc>
      </w:tr>
      <w:tr w:rsidR="003444AF" w:rsidRPr="003444AF" w:rsidTr="00B46B4D">
        <w:trPr>
          <w:jc w:val="center"/>
        </w:trPr>
        <w:tc>
          <w:tcPr>
            <w:tcW w:w="2242" w:type="dxa"/>
            <w:vMerge/>
          </w:tcPr>
          <w:p w:rsidR="003444AF" w:rsidRPr="003444AF" w:rsidRDefault="003444AF" w:rsidP="00A73F1A">
            <w:pPr>
              <w:pStyle w:val="a3"/>
              <w:spacing w:line="360" w:lineRule="auto"/>
              <w:ind w:right="105"/>
              <w:jc w:val="center"/>
            </w:pPr>
          </w:p>
        </w:tc>
        <w:tc>
          <w:tcPr>
            <w:tcW w:w="1525" w:type="dxa"/>
            <w:vMerge/>
          </w:tcPr>
          <w:p w:rsidR="003444AF" w:rsidRPr="003444AF" w:rsidRDefault="003444AF" w:rsidP="00A73F1A">
            <w:pPr>
              <w:pStyle w:val="a3"/>
              <w:spacing w:line="360" w:lineRule="auto"/>
              <w:ind w:right="105"/>
              <w:jc w:val="center"/>
            </w:pPr>
          </w:p>
        </w:tc>
        <w:tc>
          <w:tcPr>
            <w:tcW w:w="1524" w:type="dxa"/>
            <w:vAlign w:val="center"/>
          </w:tcPr>
          <w:p w:rsidR="003444AF" w:rsidRPr="003444AF" w:rsidRDefault="003444AF" w:rsidP="00A73F1A">
            <w:pPr>
              <w:pStyle w:val="a7"/>
              <w:spacing w:line="360" w:lineRule="auto"/>
              <w:rPr>
                <w:sz w:val="26"/>
                <w:szCs w:val="26"/>
              </w:rPr>
            </w:pPr>
            <w:r w:rsidRPr="003444AF">
              <w:rPr>
                <w:sz w:val="26"/>
                <w:szCs w:val="26"/>
              </w:rPr>
              <w:t>Отопление</w:t>
            </w:r>
          </w:p>
        </w:tc>
        <w:tc>
          <w:tcPr>
            <w:tcW w:w="1647" w:type="dxa"/>
            <w:vAlign w:val="center"/>
          </w:tcPr>
          <w:p w:rsidR="003444AF" w:rsidRPr="003444AF" w:rsidRDefault="003444AF" w:rsidP="00A73F1A">
            <w:pPr>
              <w:pStyle w:val="a7"/>
              <w:spacing w:line="360" w:lineRule="auto"/>
              <w:rPr>
                <w:sz w:val="26"/>
                <w:szCs w:val="26"/>
              </w:rPr>
            </w:pPr>
            <w:r w:rsidRPr="003444AF">
              <w:rPr>
                <w:sz w:val="26"/>
                <w:szCs w:val="26"/>
              </w:rPr>
              <w:t>Вентиляция</w:t>
            </w:r>
          </w:p>
        </w:tc>
        <w:tc>
          <w:tcPr>
            <w:tcW w:w="1493" w:type="dxa"/>
            <w:vAlign w:val="center"/>
          </w:tcPr>
          <w:p w:rsidR="003444AF" w:rsidRPr="003444AF" w:rsidRDefault="003444AF" w:rsidP="00A73F1A">
            <w:pPr>
              <w:pStyle w:val="a7"/>
              <w:spacing w:line="360" w:lineRule="auto"/>
              <w:rPr>
                <w:sz w:val="26"/>
                <w:szCs w:val="26"/>
              </w:rPr>
            </w:pPr>
            <w:r w:rsidRPr="003444AF">
              <w:rPr>
                <w:sz w:val="26"/>
                <w:szCs w:val="26"/>
              </w:rPr>
              <w:t>ГВС</w:t>
            </w:r>
          </w:p>
        </w:tc>
        <w:tc>
          <w:tcPr>
            <w:tcW w:w="1471" w:type="dxa"/>
            <w:vMerge/>
          </w:tcPr>
          <w:p w:rsidR="003444AF" w:rsidRPr="003444AF" w:rsidRDefault="003444AF" w:rsidP="00A73F1A">
            <w:pPr>
              <w:pStyle w:val="a3"/>
              <w:spacing w:line="360" w:lineRule="auto"/>
              <w:ind w:right="105"/>
              <w:jc w:val="center"/>
            </w:pPr>
          </w:p>
        </w:tc>
      </w:tr>
      <w:tr w:rsidR="00B46B4D" w:rsidRPr="003444AF" w:rsidTr="00B46B4D">
        <w:trPr>
          <w:jc w:val="center"/>
        </w:trPr>
        <w:tc>
          <w:tcPr>
            <w:tcW w:w="2242" w:type="dxa"/>
            <w:vMerge w:val="restart"/>
            <w:vAlign w:val="center"/>
          </w:tcPr>
          <w:p w:rsidR="00B46B4D" w:rsidRPr="003444AF" w:rsidRDefault="00B46B4D" w:rsidP="001B5E85">
            <w:pPr>
              <w:pStyle w:val="a3"/>
              <w:ind w:right="105"/>
              <w:jc w:val="center"/>
            </w:pPr>
            <w:r w:rsidRPr="003444AF">
              <w:t>МУП «Жилкомсервис»</w:t>
            </w:r>
            <w:r>
              <w:t xml:space="preserve"> № 1</w:t>
            </w:r>
          </w:p>
        </w:tc>
        <w:tc>
          <w:tcPr>
            <w:tcW w:w="1525" w:type="dxa"/>
            <w:vAlign w:val="center"/>
          </w:tcPr>
          <w:p w:rsidR="00B46B4D" w:rsidRPr="003444AF" w:rsidRDefault="00B46B4D" w:rsidP="00B46B4D">
            <w:pPr>
              <w:pStyle w:val="a7"/>
              <w:spacing w:line="360" w:lineRule="auto"/>
              <w:rPr>
                <w:sz w:val="26"/>
                <w:szCs w:val="26"/>
              </w:rPr>
            </w:pPr>
            <w:r w:rsidRPr="003444AF">
              <w:rPr>
                <w:sz w:val="26"/>
                <w:szCs w:val="26"/>
              </w:rPr>
              <w:t>Гкал/час</w:t>
            </w:r>
          </w:p>
        </w:tc>
        <w:tc>
          <w:tcPr>
            <w:tcW w:w="1524" w:type="dxa"/>
          </w:tcPr>
          <w:p w:rsidR="00B46B4D" w:rsidRPr="003444AF" w:rsidRDefault="00B46B4D" w:rsidP="00B46B4D">
            <w:pPr>
              <w:pStyle w:val="a3"/>
              <w:spacing w:line="360" w:lineRule="auto"/>
              <w:ind w:right="105"/>
              <w:jc w:val="center"/>
            </w:pPr>
            <w:r>
              <w:t>0,122</w:t>
            </w:r>
          </w:p>
        </w:tc>
        <w:tc>
          <w:tcPr>
            <w:tcW w:w="1647" w:type="dxa"/>
          </w:tcPr>
          <w:p w:rsidR="00B46B4D" w:rsidRPr="003444AF" w:rsidRDefault="00B46B4D" w:rsidP="00B46B4D">
            <w:pPr>
              <w:pStyle w:val="a3"/>
              <w:spacing w:line="360" w:lineRule="auto"/>
              <w:ind w:right="105"/>
              <w:jc w:val="center"/>
            </w:pPr>
            <w:r>
              <w:t>-</w:t>
            </w:r>
          </w:p>
        </w:tc>
        <w:tc>
          <w:tcPr>
            <w:tcW w:w="1493" w:type="dxa"/>
          </w:tcPr>
          <w:p w:rsidR="00B46B4D" w:rsidRPr="003444AF" w:rsidRDefault="00B46B4D" w:rsidP="00B46B4D">
            <w:pPr>
              <w:pStyle w:val="a3"/>
              <w:spacing w:line="360" w:lineRule="auto"/>
              <w:ind w:right="105"/>
              <w:jc w:val="center"/>
            </w:pPr>
            <w:r>
              <w:t>-</w:t>
            </w:r>
          </w:p>
        </w:tc>
        <w:tc>
          <w:tcPr>
            <w:tcW w:w="1471" w:type="dxa"/>
          </w:tcPr>
          <w:p w:rsidR="00B46B4D" w:rsidRPr="003444AF" w:rsidRDefault="00B46B4D" w:rsidP="00B46B4D">
            <w:pPr>
              <w:pStyle w:val="a3"/>
              <w:spacing w:line="360" w:lineRule="auto"/>
              <w:ind w:right="105"/>
              <w:jc w:val="center"/>
            </w:pPr>
            <w:r>
              <w:t>0,122</w:t>
            </w:r>
          </w:p>
        </w:tc>
      </w:tr>
      <w:tr w:rsidR="00B46B4D" w:rsidRPr="003444AF" w:rsidTr="00B46B4D">
        <w:trPr>
          <w:jc w:val="center"/>
        </w:trPr>
        <w:tc>
          <w:tcPr>
            <w:tcW w:w="2242" w:type="dxa"/>
            <w:vMerge/>
            <w:vAlign w:val="center"/>
          </w:tcPr>
          <w:p w:rsidR="00B46B4D" w:rsidRPr="003444AF" w:rsidRDefault="00B46B4D" w:rsidP="001B5E85">
            <w:pPr>
              <w:pStyle w:val="a3"/>
              <w:ind w:right="105"/>
              <w:jc w:val="center"/>
            </w:pPr>
          </w:p>
        </w:tc>
        <w:tc>
          <w:tcPr>
            <w:tcW w:w="1525" w:type="dxa"/>
            <w:vAlign w:val="center"/>
          </w:tcPr>
          <w:p w:rsidR="00B46B4D" w:rsidRPr="003444AF" w:rsidRDefault="00B46B4D" w:rsidP="00B46B4D">
            <w:pPr>
              <w:pStyle w:val="a7"/>
              <w:spacing w:line="360" w:lineRule="auto"/>
              <w:rPr>
                <w:sz w:val="26"/>
                <w:szCs w:val="26"/>
              </w:rPr>
            </w:pPr>
            <w:r w:rsidRPr="003444AF">
              <w:rPr>
                <w:sz w:val="26"/>
                <w:szCs w:val="26"/>
              </w:rPr>
              <w:t>Гкал/год</w:t>
            </w:r>
          </w:p>
        </w:tc>
        <w:tc>
          <w:tcPr>
            <w:tcW w:w="1524" w:type="dxa"/>
          </w:tcPr>
          <w:p w:rsidR="00B46B4D" w:rsidRPr="003444AF" w:rsidRDefault="00B46B4D" w:rsidP="00B46B4D">
            <w:pPr>
              <w:pStyle w:val="a3"/>
              <w:spacing w:line="360" w:lineRule="auto"/>
              <w:ind w:right="105"/>
              <w:jc w:val="center"/>
            </w:pPr>
            <w:r>
              <w:t>473,023</w:t>
            </w:r>
          </w:p>
        </w:tc>
        <w:tc>
          <w:tcPr>
            <w:tcW w:w="1647" w:type="dxa"/>
          </w:tcPr>
          <w:p w:rsidR="00B46B4D" w:rsidRPr="003444AF" w:rsidRDefault="00B46B4D" w:rsidP="00B46B4D">
            <w:pPr>
              <w:pStyle w:val="a3"/>
              <w:spacing w:line="360" w:lineRule="auto"/>
              <w:ind w:right="105"/>
              <w:jc w:val="center"/>
            </w:pPr>
            <w:r>
              <w:t>-</w:t>
            </w:r>
          </w:p>
        </w:tc>
        <w:tc>
          <w:tcPr>
            <w:tcW w:w="1493" w:type="dxa"/>
          </w:tcPr>
          <w:p w:rsidR="00B46B4D" w:rsidRPr="003444AF" w:rsidRDefault="00B46B4D" w:rsidP="00B46B4D">
            <w:pPr>
              <w:pStyle w:val="a3"/>
              <w:spacing w:line="360" w:lineRule="auto"/>
              <w:ind w:right="105"/>
              <w:jc w:val="center"/>
            </w:pPr>
            <w:r>
              <w:t>-</w:t>
            </w:r>
          </w:p>
        </w:tc>
        <w:tc>
          <w:tcPr>
            <w:tcW w:w="1471" w:type="dxa"/>
          </w:tcPr>
          <w:p w:rsidR="00B46B4D" w:rsidRPr="003444AF" w:rsidRDefault="00B46B4D" w:rsidP="00B46B4D">
            <w:pPr>
              <w:pStyle w:val="a3"/>
              <w:spacing w:line="360" w:lineRule="auto"/>
              <w:ind w:right="105"/>
              <w:jc w:val="center"/>
            </w:pPr>
            <w:r>
              <w:t>473,023</w:t>
            </w:r>
          </w:p>
        </w:tc>
      </w:tr>
      <w:tr w:rsidR="00B46B4D" w:rsidRPr="003444AF" w:rsidTr="00B46B4D">
        <w:trPr>
          <w:trHeight w:val="562"/>
          <w:jc w:val="center"/>
        </w:trPr>
        <w:tc>
          <w:tcPr>
            <w:tcW w:w="2242" w:type="dxa"/>
            <w:vMerge w:val="restart"/>
            <w:vAlign w:val="center"/>
          </w:tcPr>
          <w:p w:rsidR="00B46B4D" w:rsidRPr="003444AF" w:rsidRDefault="00B46B4D" w:rsidP="001B5E85">
            <w:pPr>
              <w:pStyle w:val="a3"/>
              <w:ind w:right="105"/>
              <w:jc w:val="center"/>
            </w:pPr>
            <w:r w:rsidRPr="003444AF">
              <w:t xml:space="preserve">МУП </w:t>
            </w:r>
            <w:r w:rsidRPr="003444AF">
              <w:lastRenderedPageBreak/>
              <w:t>«Жилкомсервис»</w:t>
            </w:r>
            <w:r>
              <w:t xml:space="preserve"> № 2</w:t>
            </w:r>
          </w:p>
        </w:tc>
        <w:tc>
          <w:tcPr>
            <w:tcW w:w="1525" w:type="dxa"/>
            <w:vAlign w:val="center"/>
          </w:tcPr>
          <w:p w:rsidR="00B46B4D" w:rsidRPr="003444AF" w:rsidRDefault="00B46B4D" w:rsidP="00B46B4D">
            <w:pPr>
              <w:pStyle w:val="a7"/>
              <w:spacing w:line="360" w:lineRule="auto"/>
              <w:rPr>
                <w:sz w:val="26"/>
                <w:szCs w:val="26"/>
              </w:rPr>
            </w:pPr>
            <w:r w:rsidRPr="003444AF">
              <w:rPr>
                <w:sz w:val="26"/>
                <w:szCs w:val="26"/>
              </w:rPr>
              <w:lastRenderedPageBreak/>
              <w:t>Гкал/час</w:t>
            </w:r>
          </w:p>
        </w:tc>
        <w:tc>
          <w:tcPr>
            <w:tcW w:w="1524" w:type="dxa"/>
          </w:tcPr>
          <w:p w:rsidR="00B46B4D" w:rsidRPr="003444AF" w:rsidRDefault="00B46B4D" w:rsidP="00B46B4D">
            <w:pPr>
              <w:pStyle w:val="a3"/>
              <w:spacing w:line="360" w:lineRule="auto"/>
              <w:ind w:right="105"/>
              <w:jc w:val="center"/>
            </w:pPr>
            <w:r>
              <w:t>0,41</w:t>
            </w:r>
          </w:p>
        </w:tc>
        <w:tc>
          <w:tcPr>
            <w:tcW w:w="1647" w:type="dxa"/>
          </w:tcPr>
          <w:p w:rsidR="00B46B4D" w:rsidRPr="003444AF" w:rsidRDefault="00B46B4D" w:rsidP="00B46B4D">
            <w:pPr>
              <w:pStyle w:val="a3"/>
              <w:spacing w:line="360" w:lineRule="auto"/>
              <w:ind w:right="105"/>
              <w:jc w:val="center"/>
            </w:pPr>
            <w:r>
              <w:t>-</w:t>
            </w:r>
          </w:p>
        </w:tc>
        <w:tc>
          <w:tcPr>
            <w:tcW w:w="1493" w:type="dxa"/>
          </w:tcPr>
          <w:p w:rsidR="00B46B4D" w:rsidRPr="003444AF" w:rsidRDefault="00B46B4D" w:rsidP="00B46B4D">
            <w:pPr>
              <w:pStyle w:val="a3"/>
              <w:spacing w:line="360" w:lineRule="auto"/>
              <w:ind w:right="105"/>
              <w:jc w:val="center"/>
            </w:pPr>
            <w:r>
              <w:t>-</w:t>
            </w:r>
          </w:p>
        </w:tc>
        <w:tc>
          <w:tcPr>
            <w:tcW w:w="1471" w:type="dxa"/>
          </w:tcPr>
          <w:p w:rsidR="00B46B4D" w:rsidRPr="003444AF" w:rsidRDefault="00B46B4D" w:rsidP="00B46B4D">
            <w:pPr>
              <w:pStyle w:val="a3"/>
              <w:spacing w:line="360" w:lineRule="auto"/>
              <w:ind w:right="105"/>
              <w:jc w:val="center"/>
            </w:pPr>
            <w:r>
              <w:t>0,41</w:t>
            </w:r>
          </w:p>
        </w:tc>
      </w:tr>
      <w:tr w:rsidR="00B46B4D" w:rsidRPr="003444AF" w:rsidTr="00B46B4D">
        <w:trPr>
          <w:jc w:val="center"/>
        </w:trPr>
        <w:tc>
          <w:tcPr>
            <w:tcW w:w="2242" w:type="dxa"/>
            <w:vMerge/>
          </w:tcPr>
          <w:p w:rsidR="00B46B4D" w:rsidRPr="003444AF" w:rsidRDefault="00B46B4D" w:rsidP="001B5E85">
            <w:pPr>
              <w:pStyle w:val="a3"/>
              <w:ind w:right="105"/>
              <w:jc w:val="center"/>
            </w:pPr>
          </w:p>
        </w:tc>
        <w:tc>
          <w:tcPr>
            <w:tcW w:w="1525" w:type="dxa"/>
            <w:vAlign w:val="center"/>
          </w:tcPr>
          <w:p w:rsidR="00B46B4D" w:rsidRPr="003444AF" w:rsidRDefault="00B46B4D" w:rsidP="00B46B4D">
            <w:pPr>
              <w:pStyle w:val="a7"/>
              <w:spacing w:line="360" w:lineRule="auto"/>
              <w:rPr>
                <w:sz w:val="26"/>
                <w:szCs w:val="26"/>
              </w:rPr>
            </w:pPr>
            <w:r w:rsidRPr="003444AF">
              <w:rPr>
                <w:sz w:val="26"/>
                <w:szCs w:val="26"/>
              </w:rPr>
              <w:t>Гкал/год</w:t>
            </w:r>
          </w:p>
        </w:tc>
        <w:tc>
          <w:tcPr>
            <w:tcW w:w="1524" w:type="dxa"/>
          </w:tcPr>
          <w:p w:rsidR="00B46B4D" w:rsidRPr="003444AF" w:rsidRDefault="00B46B4D" w:rsidP="00B46B4D">
            <w:pPr>
              <w:pStyle w:val="a3"/>
              <w:spacing w:line="360" w:lineRule="auto"/>
              <w:ind w:right="105"/>
              <w:jc w:val="center"/>
            </w:pPr>
            <w:r>
              <w:t>1218,89</w:t>
            </w:r>
          </w:p>
        </w:tc>
        <w:tc>
          <w:tcPr>
            <w:tcW w:w="1647" w:type="dxa"/>
          </w:tcPr>
          <w:p w:rsidR="00B46B4D" w:rsidRPr="003444AF" w:rsidRDefault="00B46B4D" w:rsidP="00B46B4D">
            <w:pPr>
              <w:pStyle w:val="a3"/>
              <w:spacing w:line="360" w:lineRule="auto"/>
              <w:ind w:right="105"/>
              <w:jc w:val="center"/>
            </w:pPr>
            <w:r>
              <w:t>-</w:t>
            </w:r>
          </w:p>
        </w:tc>
        <w:tc>
          <w:tcPr>
            <w:tcW w:w="1493" w:type="dxa"/>
          </w:tcPr>
          <w:p w:rsidR="00B46B4D" w:rsidRPr="003444AF" w:rsidRDefault="00B46B4D" w:rsidP="00B46B4D">
            <w:pPr>
              <w:pStyle w:val="a3"/>
              <w:spacing w:line="360" w:lineRule="auto"/>
              <w:ind w:right="105"/>
              <w:jc w:val="center"/>
            </w:pPr>
            <w:r>
              <w:t>-</w:t>
            </w:r>
          </w:p>
        </w:tc>
        <w:tc>
          <w:tcPr>
            <w:tcW w:w="1471" w:type="dxa"/>
          </w:tcPr>
          <w:p w:rsidR="00B46B4D" w:rsidRPr="003444AF" w:rsidRDefault="00B46B4D" w:rsidP="00B46B4D">
            <w:pPr>
              <w:pStyle w:val="a3"/>
              <w:spacing w:line="360" w:lineRule="auto"/>
              <w:ind w:right="105"/>
              <w:jc w:val="center"/>
            </w:pPr>
            <w:r>
              <w:t>1218,89</w:t>
            </w:r>
          </w:p>
        </w:tc>
      </w:tr>
      <w:tr w:rsidR="001B5E85" w:rsidRPr="003444AF" w:rsidTr="001B5E85">
        <w:trPr>
          <w:jc w:val="center"/>
        </w:trPr>
        <w:tc>
          <w:tcPr>
            <w:tcW w:w="2242" w:type="dxa"/>
            <w:vMerge w:val="restart"/>
          </w:tcPr>
          <w:p w:rsidR="001B5E85" w:rsidRPr="003444AF" w:rsidRDefault="001B5E85" w:rsidP="001B5E85">
            <w:pPr>
              <w:pStyle w:val="a3"/>
              <w:ind w:right="105"/>
              <w:jc w:val="center"/>
            </w:pPr>
            <w:r>
              <w:t>ООО «Энергоцентр-Мокшан»</w:t>
            </w:r>
          </w:p>
        </w:tc>
        <w:tc>
          <w:tcPr>
            <w:tcW w:w="1525" w:type="dxa"/>
          </w:tcPr>
          <w:p w:rsidR="001B5E85" w:rsidRPr="003444AF" w:rsidRDefault="001B5E85" w:rsidP="001B5E85">
            <w:pPr>
              <w:pStyle w:val="a7"/>
              <w:spacing w:line="360" w:lineRule="auto"/>
              <w:rPr>
                <w:sz w:val="26"/>
                <w:szCs w:val="26"/>
              </w:rPr>
            </w:pPr>
            <w:r w:rsidRPr="003444AF">
              <w:rPr>
                <w:sz w:val="26"/>
                <w:szCs w:val="26"/>
              </w:rPr>
              <w:t>Гкал/час</w:t>
            </w:r>
          </w:p>
        </w:tc>
        <w:tc>
          <w:tcPr>
            <w:tcW w:w="1524" w:type="dxa"/>
          </w:tcPr>
          <w:p w:rsidR="001B5E85" w:rsidRPr="003444AF" w:rsidRDefault="001B5E85" w:rsidP="001B5E85">
            <w:pPr>
              <w:pStyle w:val="a3"/>
              <w:spacing w:line="360" w:lineRule="auto"/>
              <w:ind w:right="105"/>
              <w:jc w:val="center"/>
            </w:pPr>
            <w:r>
              <w:t>0,72</w:t>
            </w:r>
          </w:p>
        </w:tc>
        <w:tc>
          <w:tcPr>
            <w:tcW w:w="1647" w:type="dxa"/>
          </w:tcPr>
          <w:p w:rsidR="001B5E85" w:rsidRPr="003444AF" w:rsidRDefault="001B5E85" w:rsidP="001B5E85">
            <w:pPr>
              <w:pStyle w:val="a3"/>
              <w:spacing w:line="360" w:lineRule="auto"/>
              <w:ind w:right="105"/>
              <w:jc w:val="center"/>
            </w:pPr>
            <w:r>
              <w:t>-</w:t>
            </w:r>
          </w:p>
        </w:tc>
        <w:tc>
          <w:tcPr>
            <w:tcW w:w="1493" w:type="dxa"/>
          </w:tcPr>
          <w:p w:rsidR="001B5E85" w:rsidRPr="003444AF" w:rsidRDefault="001B5E85" w:rsidP="001B5E85">
            <w:pPr>
              <w:pStyle w:val="a3"/>
              <w:spacing w:line="360" w:lineRule="auto"/>
              <w:ind w:right="105"/>
              <w:jc w:val="center"/>
            </w:pPr>
            <w:r>
              <w:t>-</w:t>
            </w:r>
          </w:p>
        </w:tc>
        <w:tc>
          <w:tcPr>
            <w:tcW w:w="1471" w:type="dxa"/>
          </w:tcPr>
          <w:p w:rsidR="001B5E85" w:rsidRPr="003444AF" w:rsidRDefault="001B5E85" w:rsidP="001B5E85">
            <w:pPr>
              <w:pStyle w:val="a3"/>
              <w:spacing w:line="360" w:lineRule="auto"/>
              <w:ind w:right="105"/>
              <w:jc w:val="center"/>
            </w:pPr>
            <w:r>
              <w:t>0,72</w:t>
            </w:r>
          </w:p>
        </w:tc>
      </w:tr>
      <w:tr w:rsidR="001B5E85" w:rsidRPr="003444AF" w:rsidTr="001B5E85">
        <w:trPr>
          <w:jc w:val="center"/>
        </w:trPr>
        <w:tc>
          <w:tcPr>
            <w:tcW w:w="2242" w:type="dxa"/>
            <w:vMerge/>
          </w:tcPr>
          <w:p w:rsidR="001B5E85" w:rsidRPr="003444AF" w:rsidRDefault="001B5E85" w:rsidP="001B5E85">
            <w:pPr>
              <w:pStyle w:val="a3"/>
              <w:spacing w:line="360" w:lineRule="auto"/>
              <w:ind w:right="105"/>
              <w:jc w:val="center"/>
            </w:pPr>
          </w:p>
        </w:tc>
        <w:tc>
          <w:tcPr>
            <w:tcW w:w="1525" w:type="dxa"/>
          </w:tcPr>
          <w:p w:rsidR="001B5E85" w:rsidRPr="003444AF" w:rsidRDefault="001B5E85" w:rsidP="001B5E85">
            <w:pPr>
              <w:pStyle w:val="a7"/>
              <w:spacing w:line="360" w:lineRule="auto"/>
              <w:rPr>
                <w:sz w:val="26"/>
                <w:szCs w:val="26"/>
              </w:rPr>
            </w:pPr>
            <w:r w:rsidRPr="003444AF">
              <w:rPr>
                <w:sz w:val="26"/>
                <w:szCs w:val="26"/>
              </w:rPr>
              <w:t>Гкал/год</w:t>
            </w:r>
          </w:p>
        </w:tc>
        <w:tc>
          <w:tcPr>
            <w:tcW w:w="1524" w:type="dxa"/>
          </w:tcPr>
          <w:p w:rsidR="001B5E85" w:rsidRPr="003444AF" w:rsidRDefault="001B5E85" w:rsidP="001B5E85">
            <w:pPr>
              <w:pStyle w:val="a3"/>
              <w:spacing w:line="360" w:lineRule="auto"/>
              <w:ind w:right="105"/>
              <w:jc w:val="center"/>
            </w:pPr>
            <w:r>
              <w:t>4280,8</w:t>
            </w:r>
          </w:p>
        </w:tc>
        <w:tc>
          <w:tcPr>
            <w:tcW w:w="1647" w:type="dxa"/>
          </w:tcPr>
          <w:p w:rsidR="001B5E85" w:rsidRPr="003444AF" w:rsidRDefault="001B5E85" w:rsidP="001B5E85">
            <w:pPr>
              <w:pStyle w:val="a3"/>
              <w:spacing w:line="360" w:lineRule="auto"/>
              <w:ind w:right="105"/>
              <w:jc w:val="center"/>
            </w:pPr>
            <w:r>
              <w:t>-</w:t>
            </w:r>
          </w:p>
        </w:tc>
        <w:tc>
          <w:tcPr>
            <w:tcW w:w="1493" w:type="dxa"/>
          </w:tcPr>
          <w:p w:rsidR="001B5E85" w:rsidRPr="003444AF" w:rsidRDefault="001B5E85" w:rsidP="001B5E85">
            <w:pPr>
              <w:pStyle w:val="a3"/>
              <w:spacing w:line="360" w:lineRule="auto"/>
              <w:ind w:right="105"/>
              <w:jc w:val="center"/>
            </w:pPr>
            <w:r>
              <w:t>-</w:t>
            </w:r>
          </w:p>
        </w:tc>
        <w:tc>
          <w:tcPr>
            <w:tcW w:w="1471" w:type="dxa"/>
          </w:tcPr>
          <w:p w:rsidR="001B5E85" w:rsidRPr="003444AF" w:rsidRDefault="001B5E85" w:rsidP="001B5E85">
            <w:pPr>
              <w:pStyle w:val="a3"/>
              <w:spacing w:line="360" w:lineRule="auto"/>
              <w:ind w:right="105"/>
              <w:jc w:val="center"/>
            </w:pPr>
            <w:r>
              <w:t>4280,8</w:t>
            </w:r>
          </w:p>
        </w:tc>
      </w:tr>
    </w:tbl>
    <w:p w:rsidR="00831BD9" w:rsidRDefault="00831BD9">
      <w:pPr>
        <w:pStyle w:val="a3"/>
        <w:spacing w:before="1" w:line="360" w:lineRule="auto"/>
        <w:ind w:left="117" w:right="105" w:firstLine="540"/>
        <w:jc w:val="both"/>
      </w:pPr>
    </w:p>
    <w:p w:rsidR="00B33C65" w:rsidRPr="0084096C" w:rsidRDefault="00B33C65" w:rsidP="00576557">
      <w:pPr>
        <w:pStyle w:val="1"/>
        <w:numPr>
          <w:ilvl w:val="1"/>
          <w:numId w:val="3"/>
        </w:numPr>
        <w:tabs>
          <w:tab w:val="left" w:pos="1220"/>
        </w:tabs>
        <w:ind w:right="114" w:firstLine="589"/>
        <w:jc w:val="both"/>
      </w:pPr>
      <w:bookmarkStart w:id="22" w:name="_Toc9528724"/>
      <w:r w:rsidRPr="00B33C65">
        <w:t>Прогнозы приростов на каждом этапе площади строительных фондов</w:t>
      </w:r>
      <w:bookmarkEnd w:id="22"/>
    </w:p>
    <w:p w:rsidR="00831BD9" w:rsidRDefault="00B33C65" w:rsidP="00576557">
      <w:pPr>
        <w:pStyle w:val="a3"/>
        <w:ind w:left="117" w:right="105" w:firstLine="540"/>
        <w:jc w:val="both"/>
      </w:pPr>
      <w:r w:rsidRPr="00B33C65">
        <w:t>По информации, предоставленной администрацией поселения, приросты площадей строительных фондов</w:t>
      </w:r>
      <w:r>
        <w:t>, подключенных к централизованным системам теплоснабжения,</w:t>
      </w:r>
      <w:r w:rsidRPr="00B33C65">
        <w:t xml:space="preserve"> не ожидаются.</w:t>
      </w:r>
    </w:p>
    <w:p w:rsidR="00B33C65" w:rsidRPr="0084096C" w:rsidRDefault="00B33C65" w:rsidP="00576557">
      <w:pPr>
        <w:pStyle w:val="1"/>
        <w:numPr>
          <w:ilvl w:val="1"/>
          <w:numId w:val="3"/>
        </w:numPr>
        <w:tabs>
          <w:tab w:val="left" w:pos="1220"/>
        </w:tabs>
        <w:ind w:right="114" w:firstLine="589"/>
        <w:jc w:val="both"/>
      </w:pPr>
      <w:bookmarkStart w:id="23" w:name="_Toc9528725"/>
      <w:r w:rsidRPr="00B33C65">
        <w:t>Прогноз перспективных удельных расходов тепловой энергии на отопление, вентиляцию и горячее водоснабжение</w:t>
      </w:r>
      <w:bookmarkEnd w:id="23"/>
    </w:p>
    <w:p w:rsidR="00831BD9" w:rsidRDefault="00B33C65" w:rsidP="00576557">
      <w:pPr>
        <w:pStyle w:val="a3"/>
        <w:ind w:left="117" w:right="105" w:firstLine="540"/>
        <w:jc w:val="both"/>
      </w:pPr>
      <w:r w:rsidRPr="00B33C65">
        <w:t>По информации, предоставленной администрацией поселения, изменений удельных расходов тепловой энергии на отопление, вентиляцию и горячее водоснабжение не ожидается.</w:t>
      </w:r>
    </w:p>
    <w:p w:rsidR="00B33C65" w:rsidRPr="0084096C" w:rsidRDefault="00B33C65" w:rsidP="00576557">
      <w:pPr>
        <w:pStyle w:val="1"/>
        <w:numPr>
          <w:ilvl w:val="1"/>
          <w:numId w:val="3"/>
        </w:numPr>
        <w:tabs>
          <w:tab w:val="left" w:pos="1220"/>
        </w:tabs>
        <w:ind w:right="114" w:firstLine="589"/>
        <w:jc w:val="both"/>
      </w:pPr>
      <w:bookmarkStart w:id="24" w:name="_Toc9528726"/>
      <w:r w:rsidRPr="00B33C65">
        <w:t>Прогнозы приростов объемов потребления тепловой энергии (мощности) и теплоносителя с разделением по видам теплопотребления в каждом расчетном элементе территориального деления</w:t>
      </w:r>
      <w:bookmarkEnd w:id="24"/>
    </w:p>
    <w:p w:rsidR="00B33C65" w:rsidRDefault="00B33C65" w:rsidP="00576557">
      <w:pPr>
        <w:pStyle w:val="a3"/>
        <w:ind w:left="117" w:right="105" w:firstLine="540"/>
        <w:jc w:val="both"/>
      </w:pPr>
      <w:r w:rsidRPr="00B33C65">
        <w:t>По информации, предоставленной администрацией поселения, приросты объемов потребления тепловой энергии (мощности) и теплоносителя не ожидаются.</w:t>
      </w:r>
    </w:p>
    <w:p w:rsidR="00576557" w:rsidRDefault="00576557" w:rsidP="00576557">
      <w:pPr>
        <w:pStyle w:val="a3"/>
        <w:ind w:left="117" w:right="105" w:firstLine="540"/>
        <w:jc w:val="both"/>
      </w:pPr>
    </w:p>
    <w:p w:rsidR="00E9574F" w:rsidRDefault="00E9574F" w:rsidP="00576557">
      <w:pPr>
        <w:pStyle w:val="1"/>
        <w:numPr>
          <w:ilvl w:val="0"/>
          <w:numId w:val="3"/>
        </w:numPr>
        <w:tabs>
          <w:tab w:val="left" w:pos="1050"/>
        </w:tabs>
        <w:ind w:right="149" w:firstLine="589"/>
        <w:jc w:val="both"/>
      </w:pPr>
      <w:bookmarkStart w:id="25" w:name="_Toc9528727"/>
      <w:r w:rsidRPr="00E9574F">
        <w:t>Существующие и перспективные балансы тепловой мощности источников тепловой энергии и тепловой нагрузки потребителей</w:t>
      </w:r>
      <w:bookmarkEnd w:id="25"/>
    </w:p>
    <w:p w:rsidR="00E9574F" w:rsidRDefault="00E9574F" w:rsidP="00576557">
      <w:pPr>
        <w:pStyle w:val="a3"/>
        <w:ind w:left="117" w:right="105" w:firstLine="540"/>
        <w:jc w:val="both"/>
      </w:pPr>
    </w:p>
    <w:p w:rsidR="00E9574F" w:rsidRDefault="00E9574F" w:rsidP="00576557">
      <w:pPr>
        <w:pStyle w:val="a3"/>
        <w:ind w:left="117" w:right="105" w:firstLine="540"/>
        <w:jc w:val="both"/>
      </w:pPr>
      <w:r>
        <w:t>Цель составления балансов тепловой мощности котельных и расчетных тепловых нагрузок потребителей - установить резерв (дефицит) установленной тепловой мощности и перспективной тепловой нагрузки для зоны действия источника тепловой энергии.</w:t>
      </w:r>
    </w:p>
    <w:p w:rsidR="00831BD9" w:rsidRDefault="00E9574F" w:rsidP="00576557">
      <w:pPr>
        <w:pStyle w:val="a3"/>
        <w:ind w:left="117" w:right="105" w:firstLine="539"/>
        <w:jc w:val="both"/>
      </w:pPr>
      <w:r>
        <w:t>Установленные балансы тепловой мощности и перспективной тепловой нагрузки формируют исходные данные для принятия решения о развитии (или сокращении) установленной тепловой мощности источников тепловой энергии и образованию новых зон их действия.</w:t>
      </w:r>
    </w:p>
    <w:p w:rsidR="00831BD9" w:rsidRDefault="00CE25E0" w:rsidP="00576557">
      <w:pPr>
        <w:pStyle w:val="a3"/>
        <w:ind w:left="117" w:right="105" w:firstLine="539"/>
        <w:jc w:val="both"/>
      </w:pPr>
      <w:r w:rsidRPr="00CE25E0">
        <w:t>Существующие и перспективные балансы тепловой мощности источников тепловой энергии и тепловой нагрузки потребителей</w:t>
      </w:r>
      <w:r>
        <w:t xml:space="preserve"> представлены в таблицах 14</w:t>
      </w:r>
      <w:r w:rsidR="00935F5E">
        <w:t xml:space="preserve">, </w:t>
      </w:r>
      <w:r>
        <w:t>15</w:t>
      </w:r>
      <w:r w:rsidR="00935F5E">
        <w:t>, 15.1</w:t>
      </w:r>
      <w:r>
        <w:t>.</w:t>
      </w:r>
    </w:p>
    <w:p w:rsidR="00CE25E0" w:rsidRPr="00CE25E0" w:rsidRDefault="00CE25E0" w:rsidP="00576557">
      <w:pPr>
        <w:ind w:left="237" w:right="136" w:firstLine="539"/>
        <w:jc w:val="both"/>
        <w:rPr>
          <w:sz w:val="26"/>
          <w:szCs w:val="26"/>
        </w:rPr>
      </w:pPr>
      <w:r w:rsidRPr="00CE25E0">
        <w:rPr>
          <w:sz w:val="26"/>
          <w:szCs w:val="26"/>
        </w:rPr>
        <w:t xml:space="preserve">Таблица </w:t>
      </w:r>
      <w:r w:rsidR="00365552">
        <w:rPr>
          <w:sz w:val="26"/>
          <w:szCs w:val="26"/>
        </w:rPr>
        <w:t>14</w:t>
      </w:r>
      <w:r w:rsidRPr="00CE25E0">
        <w:rPr>
          <w:sz w:val="26"/>
          <w:szCs w:val="26"/>
        </w:rPr>
        <w:t xml:space="preserve">. Балансы располагаемой тепловой мощности и присоединенной тепловой нагрузки котельной </w:t>
      </w:r>
      <w:r w:rsidR="00A02D5F">
        <w:rPr>
          <w:sz w:val="26"/>
          <w:szCs w:val="26"/>
        </w:rPr>
        <w:t>ООО «Энергоцентр-Мокшан»</w:t>
      </w:r>
      <w:r w:rsidRPr="00CE25E0">
        <w:rPr>
          <w:sz w:val="26"/>
          <w:szCs w:val="26"/>
        </w:rPr>
        <w:t xml:space="preserve"> по состоянию на 20</w:t>
      </w:r>
      <w:r w:rsidR="00B46B4D">
        <w:rPr>
          <w:sz w:val="26"/>
          <w:szCs w:val="26"/>
        </w:rPr>
        <w:t>21</w:t>
      </w:r>
      <w:r w:rsidRPr="00CE25E0">
        <w:rPr>
          <w:sz w:val="26"/>
          <w:szCs w:val="26"/>
        </w:rPr>
        <w:t>-20</w:t>
      </w:r>
      <w:r w:rsidR="00B46B4D">
        <w:rPr>
          <w:sz w:val="26"/>
          <w:szCs w:val="26"/>
        </w:rPr>
        <w:t>32</w:t>
      </w:r>
      <w:r w:rsidRPr="00CE25E0">
        <w:rPr>
          <w:sz w:val="26"/>
          <w:szCs w:val="26"/>
        </w:rPr>
        <w:t xml:space="preserve"> гг.</w:t>
      </w:r>
    </w:p>
    <w:p w:rsidR="00CE25E0" w:rsidRPr="00CE25E0" w:rsidRDefault="00CE25E0" w:rsidP="00CE25E0">
      <w:pPr>
        <w:spacing w:line="360" w:lineRule="auto"/>
        <w:ind w:left="237" w:right="275" w:firstLine="539"/>
        <w:jc w:val="both"/>
        <w:rPr>
          <w:sz w:val="26"/>
          <w:szCs w:val="26"/>
        </w:rPr>
      </w:pPr>
    </w:p>
    <w:tbl>
      <w:tblPr>
        <w:tblStyle w:val="TableNormal"/>
        <w:tblW w:w="9421" w:type="dxa"/>
        <w:tblInd w:w="2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15"/>
        <w:gridCol w:w="1277"/>
        <w:gridCol w:w="1418"/>
        <w:gridCol w:w="1417"/>
        <w:gridCol w:w="1441"/>
        <w:gridCol w:w="1442"/>
        <w:gridCol w:w="1511"/>
      </w:tblGrid>
      <w:tr w:rsidR="00935F5E" w:rsidRPr="00B06EBD" w:rsidTr="0094357C">
        <w:trPr>
          <w:trHeight w:val="1637"/>
        </w:trPr>
        <w:tc>
          <w:tcPr>
            <w:tcW w:w="915" w:type="dxa"/>
            <w:tcBorders>
              <w:top w:val="single" w:sz="4" w:space="0" w:color="000000"/>
              <w:left w:val="single" w:sz="4" w:space="0" w:color="000000"/>
              <w:bottom w:val="single" w:sz="4" w:space="0" w:color="000000"/>
              <w:right w:val="single" w:sz="4" w:space="0" w:color="000000"/>
            </w:tcBorders>
          </w:tcPr>
          <w:p w:rsidR="00935F5E" w:rsidRPr="00B06EBD" w:rsidRDefault="00935F5E" w:rsidP="0094357C">
            <w:pPr>
              <w:pStyle w:val="TableParagraph"/>
              <w:ind w:firstLine="66"/>
              <w:jc w:val="center"/>
              <w:rPr>
                <w:sz w:val="24"/>
                <w:szCs w:val="24"/>
                <w:lang w:eastAsia="en-US"/>
              </w:rPr>
            </w:pPr>
          </w:p>
          <w:p w:rsidR="00935F5E" w:rsidRPr="00B06EBD" w:rsidRDefault="00935F5E" w:rsidP="0094357C">
            <w:pPr>
              <w:pStyle w:val="TableParagraph"/>
              <w:ind w:firstLine="66"/>
              <w:jc w:val="center"/>
              <w:rPr>
                <w:sz w:val="24"/>
                <w:szCs w:val="24"/>
                <w:lang w:eastAsia="en-US"/>
              </w:rPr>
            </w:pPr>
          </w:p>
          <w:p w:rsidR="00935F5E" w:rsidRPr="00B06EBD" w:rsidRDefault="00935F5E" w:rsidP="0094357C">
            <w:pPr>
              <w:pStyle w:val="TableParagraph"/>
              <w:tabs>
                <w:tab w:val="left" w:pos="915"/>
              </w:tabs>
              <w:ind w:right="-1" w:firstLine="66"/>
              <w:jc w:val="center"/>
              <w:rPr>
                <w:sz w:val="24"/>
                <w:szCs w:val="24"/>
                <w:lang w:eastAsia="en-US"/>
              </w:rPr>
            </w:pPr>
            <w:r w:rsidRPr="00B06EBD">
              <w:rPr>
                <w:sz w:val="24"/>
                <w:szCs w:val="24"/>
                <w:lang w:eastAsia="en-US"/>
              </w:rPr>
              <w:t>Год</w:t>
            </w:r>
          </w:p>
        </w:tc>
        <w:tc>
          <w:tcPr>
            <w:tcW w:w="1277" w:type="dxa"/>
            <w:tcBorders>
              <w:top w:val="single" w:sz="4" w:space="0" w:color="000000"/>
              <w:left w:val="single" w:sz="4" w:space="0" w:color="000000"/>
              <w:bottom w:val="single" w:sz="4" w:space="0" w:color="000000"/>
              <w:right w:val="single" w:sz="4" w:space="0" w:color="000000"/>
            </w:tcBorders>
            <w:hideMark/>
          </w:tcPr>
          <w:p w:rsidR="00935F5E" w:rsidRPr="00B06EBD" w:rsidRDefault="00935F5E" w:rsidP="0094357C">
            <w:pPr>
              <w:pStyle w:val="TableParagraph"/>
              <w:ind w:right="160" w:firstLine="66"/>
              <w:jc w:val="center"/>
              <w:rPr>
                <w:sz w:val="24"/>
                <w:szCs w:val="24"/>
                <w:lang w:eastAsia="en-US"/>
              </w:rPr>
            </w:pPr>
            <w:r w:rsidRPr="00B06EBD">
              <w:rPr>
                <w:sz w:val="24"/>
                <w:szCs w:val="24"/>
                <w:lang w:eastAsia="en-US"/>
              </w:rPr>
              <w:t>Установленная тепловая мощность, Гкал/ч</w:t>
            </w:r>
          </w:p>
        </w:tc>
        <w:tc>
          <w:tcPr>
            <w:tcW w:w="1418" w:type="dxa"/>
            <w:tcBorders>
              <w:top w:val="single" w:sz="4" w:space="0" w:color="000000"/>
              <w:left w:val="single" w:sz="4" w:space="0" w:color="000000"/>
              <w:bottom w:val="single" w:sz="4" w:space="0" w:color="000000"/>
              <w:right w:val="single" w:sz="4" w:space="0" w:color="000000"/>
            </w:tcBorders>
            <w:hideMark/>
          </w:tcPr>
          <w:p w:rsidR="00935F5E" w:rsidRPr="00B06EBD" w:rsidRDefault="00935F5E" w:rsidP="0094357C">
            <w:pPr>
              <w:pStyle w:val="TableParagraph"/>
              <w:ind w:right="100" w:firstLine="66"/>
              <w:jc w:val="center"/>
              <w:rPr>
                <w:sz w:val="24"/>
                <w:szCs w:val="24"/>
                <w:lang w:eastAsia="en-US"/>
              </w:rPr>
            </w:pPr>
            <w:r w:rsidRPr="00B06EBD">
              <w:rPr>
                <w:sz w:val="24"/>
                <w:szCs w:val="24"/>
                <w:lang w:eastAsia="en-US"/>
              </w:rPr>
              <w:t>Располагаемая тепловая мощность, Гкал/ч</w:t>
            </w:r>
          </w:p>
        </w:tc>
        <w:tc>
          <w:tcPr>
            <w:tcW w:w="1417" w:type="dxa"/>
            <w:tcBorders>
              <w:top w:val="single" w:sz="4" w:space="0" w:color="000000"/>
              <w:left w:val="single" w:sz="4" w:space="0" w:color="000000"/>
              <w:bottom w:val="single" w:sz="4" w:space="0" w:color="000000"/>
              <w:right w:val="single" w:sz="4" w:space="0" w:color="000000"/>
            </w:tcBorders>
          </w:tcPr>
          <w:p w:rsidR="00935F5E" w:rsidRPr="00B06EBD" w:rsidRDefault="00935F5E" w:rsidP="0094357C">
            <w:pPr>
              <w:pStyle w:val="TableParagraph"/>
              <w:ind w:right="184" w:firstLine="66"/>
              <w:jc w:val="center"/>
              <w:rPr>
                <w:sz w:val="24"/>
                <w:szCs w:val="24"/>
                <w:lang w:eastAsia="en-US"/>
              </w:rPr>
            </w:pPr>
            <w:r w:rsidRPr="00B06EBD">
              <w:rPr>
                <w:sz w:val="24"/>
                <w:szCs w:val="24"/>
                <w:lang w:eastAsia="en-US"/>
              </w:rPr>
              <w:t>Собственные нужды источника, Гкал/ч</w:t>
            </w:r>
          </w:p>
        </w:tc>
        <w:tc>
          <w:tcPr>
            <w:tcW w:w="1441" w:type="dxa"/>
            <w:tcBorders>
              <w:top w:val="single" w:sz="4" w:space="0" w:color="000000"/>
              <w:left w:val="single" w:sz="4" w:space="0" w:color="000000"/>
              <w:bottom w:val="single" w:sz="4" w:space="0" w:color="000000"/>
              <w:right w:val="single" w:sz="4" w:space="0" w:color="000000"/>
            </w:tcBorders>
          </w:tcPr>
          <w:p w:rsidR="00935F5E" w:rsidRPr="00B06EBD" w:rsidRDefault="00935F5E" w:rsidP="0094357C">
            <w:pPr>
              <w:pStyle w:val="TableParagraph"/>
              <w:ind w:firstLine="66"/>
              <w:jc w:val="center"/>
              <w:rPr>
                <w:sz w:val="24"/>
                <w:szCs w:val="24"/>
                <w:lang w:eastAsia="en-US"/>
              </w:rPr>
            </w:pPr>
          </w:p>
          <w:p w:rsidR="00935F5E" w:rsidRPr="00B06EBD" w:rsidRDefault="00935F5E" w:rsidP="0094357C">
            <w:pPr>
              <w:pStyle w:val="TableParagraph"/>
              <w:ind w:right="169" w:firstLine="66"/>
              <w:jc w:val="center"/>
              <w:rPr>
                <w:sz w:val="24"/>
                <w:szCs w:val="24"/>
                <w:lang w:eastAsia="en-US"/>
              </w:rPr>
            </w:pPr>
            <w:r w:rsidRPr="00B06EBD">
              <w:rPr>
                <w:sz w:val="24"/>
                <w:szCs w:val="24"/>
                <w:lang w:eastAsia="en-US"/>
              </w:rPr>
              <w:t>Тепловые потери в сетях, Гкал/ч</w:t>
            </w:r>
          </w:p>
        </w:tc>
        <w:tc>
          <w:tcPr>
            <w:tcW w:w="1442" w:type="dxa"/>
            <w:tcBorders>
              <w:top w:val="single" w:sz="4" w:space="0" w:color="000000"/>
              <w:left w:val="single" w:sz="4" w:space="0" w:color="000000"/>
              <w:bottom w:val="single" w:sz="4" w:space="0" w:color="000000"/>
              <w:right w:val="single" w:sz="4" w:space="0" w:color="000000"/>
            </w:tcBorders>
            <w:hideMark/>
          </w:tcPr>
          <w:p w:rsidR="00935F5E" w:rsidRPr="00B06EBD" w:rsidRDefault="00935F5E" w:rsidP="0094357C">
            <w:pPr>
              <w:pStyle w:val="TableParagraph"/>
              <w:ind w:right="194" w:firstLine="66"/>
              <w:jc w:val="center"/>
              <w:rPr>
                <w:sz w:val="24"/>
                <w:szCs w:val="24"/>
                <w:lang w:eastAsia="en-US"/>
              </w:rPr>
            </w:pPr>
            <w:r w:rsidRPr="00B06EBD">
              <w:rPr>
                <w:sz w:val="24"/>
                <w:szCs w:val="24"/>
                <w:lang w:eastAsia="en-US"/>
              </w:rPr>
              <w:t>Тепловая нагрузка потребителей, Гкал/ч</w:t>
            </w:r>
          </w:p>
        </w:tc>
        <w:tc>
          <w:tcPr>
            <w:tcW w:w="1511" w:type="dxa"/>
            <w:tcBorders>
              <w:top w:val="single" w:sz="4" w:space="0" w:color="000000"/>
              <w:left w:val="single" w:sz="4" w:space="0" w:color="000000"/>
              <w:bottom w:val="single" w:sz="4" w:space="0" w:color="000000"/>
              <w:right w:val="single" w:sz="4" w:space="0" w:color="000000"/>
            </w:tcBorders>
            <w:hideMark/>
          </w:tcPr>
          <w:p w:rsidR="00935F5E" w:rsidRPr="00B06EBD" w:rsidRDefault="00935F5E" w:rsidP="0094357C">
            <w:pPr>
              <w:pStyle w:val="TableParagraph"/>
              <w:ind w:right="104" w:firstLine="66"/>
              <w:jc w:val="center"/>
              <w:rPr>
                <w:sz w:val="24"/>
                <w:szCs w:val="24"/>
                <w:lang w:eastAsia="en-US"/>
              </w:rPr>
            </w:pPr>
            <w:r w:rsidRPr="00B06EBD">
              <w:rPr>
                <w:sz w:val="24"/>
                <w:szCs w:val="24"/>
                <w:lang w:eastAsia="en-US"/>
              </w:rPr>
              <w:t>Резерв/де- фицит тепловой мощности, Гкал/ч</w:t>
            </w:r>
          </w:p>
        </w:tc>
      </w:tr>
      <w:tr w:rsidR="00935F5E" w:rsidRPr="00B06EBD" w:rsidTr="0094357C">
        <w:trPr>
          <w:trHeight w:val="314"/>
        </w:trPr>
        <w:tc>
          <w:tcPr>
            <w:tcW w:w="915" w:type="dxa"/>
            <w:tcBorders>
              <w:top w:val="single" w:sz="4" w:space="0" w:color="000000"/>
              <w:left w:val="single" w:sz="4" w:space="0" w:color="000000"/>
              <w:bottom w:val="single" w:sz="4" w:space="0" w:color="000000"/>
              <w:right w:val="single" w:sz="4" w:space="0" w:color="000000"/>
            </w:tcBorders>
            <w:hideMark/>
          </w:tcPr>
          <w:p w:rsidR="00935F5E" w:rsidRPr="00B06EBD" w:rsidRDefault="00935F5E" w:rsidP="0094357C">
            <w:pPr>
              <w:pStyle w:val="TableParagraph"/>
              <w:ind w:right="206"/>
              <w:jc w:val="center"/>
              <w:rPr>
                <w:sz w:val="24"/>
                <w:szCs w:val="24"/>
                <w:lang w:eastAsia="en-US"/>
              </w:rPr>
            </w:pPr>
            <w:r w:rsidRPr="00B06EBD">
              <w:rPr>
                <w:sz w:val="24"/>
                <w:szCs w:val="24"/>
                <w:lang w:eastAsia="en-US"/>
              </w:rPr>
              <w:t>2021</w:t>
            </w:r>
          </w:p>
        </w:tc>
        <w:tc>
          <w:tcPr>
            <w:tcW w:w="1277" w:type="dxa"/>
            <w:tcBorders>
              <w:top w:val="single" w:sz="4" w:space="0" w:color="000000"/>
              <w:left w:val="single" w:sz="4" w:space="0" w:color="000000"/>
              <w:bottom w:val="single" w:sz="4" w:space="0" w:color="000000"/>
              <w:right w:val="single" w:sz="4" w:space="0" w:color="000000"/>
            </w:tcBorders>
            <w:hideMark/>
          </w:tcPr>
          <w:p w:rsidR="00935F5E" w:rsidRPr="00C904F2" w:rsidRDefault="00935F5E" w:rsidP="0094357C">
            <w:pPr>
              <w:pStyle w:val="TableParagraph"/>
              <w:ind w:firstLine="1"/>
              <w:jc w:val="center"/>
              <w:rPr>
                <w:sz w:val="24"/>
                <w:szCs w:val="24"/>
                <w:lang w:eastAsia="en-US"/>
              </w:rPr>
            </w:pPr>
            <w:r w:rsidRPr="00B06EBD">
              <w:rPr>
                <w:sz w:val="24"/>
                <w:szCs w:val="24"/>
                <w:lang w:eastAsia="en-US"/>
              </w:rPr>
              <w:t>1,7</w:t>
            </w:r>
            <w:r>
              <w:rPr>
                <w:sz w:val="24"/>
                <w:szCs w:val="24"/>
                <w:lang w:eastAsia="en-US"/>
              </w:rPr>
              <w:t>2</w:t>
            </w:r>
          </w:p>
        </w:tc>
        <w:tc>
          <w:tcPr>
            <w:tcW w:w="1418" w:type="dxa"/>
            <w:tcBorders>
              <w:top w:val="single" w:sz="4" w:space="0" w:color="000000"/>
              <w:left w:val="single" w:sz="4" w:space="0" w:color="000000"/>
              <w:bottom w:val="single" w:sz="4" w:space="0" w:color="000000"/>
              <w:right w:val="single" w:sz="4" w:space="0" w:color="000000"/>
            </w:tcBorders>
            <w:hideMark/>
          </w:tcPr>
          <w:p w:rsidR="00935F5E" w:rsidRPr="00C904F2" w:rsidRDefault="00935F5E" w:rsidP="0094357C">
            <w:pPr>
              <w:pStyle w:val="TableParagraph"/>
              <w:ind w:firstLine="1"/>
              <w:jc w:val="center"/>
              <w:rPr>
                <w:sz w:val="24"/>
                <w:szCs w:val="24"/>
                <w:lang w:eastAsia="en-US"/>
              </w:rPr>
            </w:pPr>
            <w:r w:rsidRPr="00B06EBD">
              <w:rPr>
                <w:sz w:val="24"/>
                <w:szCs w:val="24"/>
                <w:lang w:eastAsia="en-US"/>
              </w:rPr>
              <w:t>1,7</w:t>
            </w:r>
            <w:r>
              <w:rPr>
                <w:sz w:val="24"/>
                <w:szCs w:val="24"/>
                <w:lang w:eastAsia="en-US"/>
              </w:rPr>
              <w:t>2</w:t>
            </w:r>
          </w:p>
        </w:tc>
        <w:tc>
          <w:tcPr>
            <w:tcW w:w="1417" w:type="dxa"/>
            <w:tcBorders>
              <w:top w:val="single" w:sz="4" w:space="0" w:color="000000"/>
              <w:left w:val="single" w:sz="4" w:space="0" w:color="000000"/>
              <w:bottom w:val="single" w:sz="4" w:space="0" w:color="000000"/>
              <w:right w:val="single" w:sz="4" w:space="0" w:color="000000"/>
            </w:tcBorders>
            <w:hideMark/>
          </w:tcPr>
          <w:p w:rsidR="00935F5E" w:rsidRPr="00C904F2" w:rsidRDefault="00935F5E" w:rsidP="0094357C">
            <w:pPr>
              <w:pStyle w:val="TableParagraph"/>
              <w:ind w:firstLine="1"/>
              <w:jc w:val="center"/>
              <w:rPr>
                <w:sz w:val="24"/>
                <w:szCs w:val="24"/>
                <w:lang w:eastAsia="en-US"/>
              </w:rPr>
            </w:pPr>
            <w:r w:rsidRPr="00B06EBD">
              <w:rPr>
                <w:sz w:val="24"/>
                <w:szCs w:val="24"/>
                <w:lang w:eastAsia="en-US"/>
              </w:rPr>
              <w:t>0,0</w:t>
            </w:r>
            <w:r>
              <w:rPr>
                <w:sz w:val="24"/>
                <w:szCs w:val="24"/>
                <w:lang w:eastAsia="en-US"/>
              </w:rPr>
              <w:t>0</w:t>
            </w:r>
          </w:p>
        </w:tc>
        <w:tc>
          <w:tcPr>
            <w:tcW w:w="1441" w:type="dxa"/>
            <w:tcBorders>
              <w:top w:val="single" w:sz="4" w:space="0" w:color="000000"/>
              <w:left w:val="single" w:sz="4" w:space="0" w:color="000000"/>
              <w:bottom w:val="single" w:sz="4" w:space="0" w:color="000000"/>
              <w:right w:val="single" w:sz="4" w:space="0" w:color="000000"/>
            </w:tcBorders>
            <w:hideMark/>
          </w:tcPr>
          <w:p w:rsidR="00935F5E" w:rsidRPr="00C904F2" w:rsidRDefault="00935F5E" w:rsidP="0094357C">
            <w:pPr>
              <w:pStyle w:val="TableParagraph"/>
              <w:ind w:firstLine="1"/>
              <w:jc w:val="center"/>
              <w:rPr>
                <w:sz w:val="24"/>
                <w:szCs w:val="24"/>
                <w:lang w:eastAsia="en-US"/>
              </w:rPr>
            </w:pPr>
            <w:r w:rsidRPr="00B06EBD">
              <w:rPr>
                <w:sz w:val="24"/>
                <w:szCs w:val="24"/>
                <w:lang w:eastAsia="en-US"/>
              </w:rPr>
              <w:t>0,</w:t>
            </w:r>
            <w:r>
              <w:rPr>
                <w:sz w:val="24"/>
                <w:szCs w:val="24"/>
                <w:lang w:eastAsia="en-US"/>
              </w:rPr>
              <w:t>1</w:t>
            </w:r>
          </w:p>
        </w:tc>
        <w:tc>
          <w:tcPr>
            <w:tcW w:w="1442" w:type="dxa"/>
            <w:tcBorders>
              <w:top w:val="single" w:sz="4" w:space="0" w:color="000000"/>
              <w:left w:val="single" w:sz="4" w:space="0" w:color="000000"/>
              <w:bottom w:val="single" w:sz="4" w:space="0" w:color="000000"/>
              <w:right w:val="single" w:sz="4" w:space="0" w:color="000000"/>
            </w:tcBorders>
            <w:hideMark/>
          </w:tcPr>
          <w:p w:rsidR="00935F5E" w:rsidRPr="00C904F2" w:rsidRDefault="00935F5E" w:rsidP="0094357C">
            <w:pPr>
              <w:ind w:firstLine="1"/>
              <w:jc w:val="center"/>
              <w:rPr>
                <w:sz w:val="24"/>
                <w:szCs w:val="24"/>
                <w:lang w:eastAsia="en-US"/>
              </w:rPr>
            </w:pPr>
            <w:r>
              <w:rPr>
                <w:sz w:val="24"/>
                <w:szCs w:val="24"/>
                <w:lang w:eastAsia="en-US"/>
              </w:rPr>
              <w:t>0,72</w:t>
            </w:r>
          </w:p>
        </w:tc>
        <w:tc>
          <w:tcPr>
            <w:tcW w:w="1511" w:type="dxa"/>
            <w:tcBorders>
              <w:top w:val="single" w:sz="4" w:space="0" w:color="000000"/>
              <w:left w:val="single" w:sz="4" w:space="0" w:color="000000"/>
              <w:bottom w:val="single" w:sz="4" w:space="0" w:color="000000"/>
              <w:right w:val="single" w:sz="4" w:space="0" w:color="000000"/>
            </w:tcBorders>
            <w:hideMark/>
          </w:tcPr>
          <w:p w:rsidR="00935F5E" w:rsidRPr="00C904F2" w:rsidRDefault="00935F5E" w:rsidP="0094357C">
            <w:pPr>
              <w:pStyle w:val="TableParagraph"/>
              <w:ind w:firstLine="1"/>
              <w:jc w:val="center"/>
              <w:rPr>
                <w:sz w:val="24"/>
                <w:szCs w:val="24"/>
                <w:lang w:eastAsia="en-US"/>
              </w:rPr>
            </w:pPr>
            <w:r w:rsidRPr="00B06EBD">
              <w:rPr>
                <w:sz w:val="24"/>
                <w:szCs w:val="24"/>
                <w:lang w:eastAsia="en-US"/>
              </w:rPr>
              <w:t>0,</w:t>
            </w:r>
            <w:r>
              <w:rPr>
                <w:sz w:val="24"/>
                <w:szCs w:val="24"/>
                <w:lang w:eastAsia="en-US"/>
              </w:rPr>
              <w:t>9</w:t>
            </w:r>
          </w:p>
        </w:tc>
      </w:tr>
      <w:tr w:rsidR="00935F5E" w:rsidRPr="00B06EBD" w:rsidTr="0094357C">
        <w:trPr>
          <w:trHeight w:val="316"/>
        </w:trPr>
        <w:tc>
          <w:tcPr>
            <w:tcW w:w="915" w:type="dxa"/>
            <w:tcBorders>
              <w:top w:val="single" w:sz="4" w:space="0" w:color="000000"/>
              <w:left w:val="single" w:sz="4" w:space="0" w:color="000000"/>
              <w:bottom w:val="single" w:sz="4" w:space="0" w:color="000000"/>
              <w:right w:val="single" w:sz="4" w:space="0" w:color="000000"/>
            </w:tcBorders>
            <w:hideMark/>
          </w:tcPr>
          <w:p w:rsidR="00935F5E" w:rsidRPr="00B06EBD" w:rsidRDefault="00935F5E" w:rsidP="0094357C">
            <w:pPr>
              <w:pStyle w:val="TableParagraph"/>
              <w:ind w:right="206"/>
              <w:jc w:val="center"/>
              <w:rPr>
                <w:sz w:val="24"/>
                <w:szCs w:val="24"/>
                <w:lang w:eastAsia="en-US"/>
              </w:rPr>
            </w:pPr>
            <w:r w:rsidRPr="00B06EBD">
              <w:rPr>
                <w:sz w:val="24"/>
                <w:szCs w:val="24"/>
                <w:lang w:eastAsia="en-US"/>
              </w:rPr>
              <w:t>2022</w:t>
            </w:r>
          </w:p>
        </w:tc>
        <w:tc>
          <w:tcPr>
            <w:tcW w:w="1277" w:type="dxa"/>
            <w:tcBorders>
              <w:top w:val="single" w:sz="4" w:space="0" w:color="000000"/>
              <w:left w:val="single" w:sz="4" w:space="0" w:color="000000"/>
              <w:bottom w:val="single" w:sz="4" w:space="0" w:color="000000"/>
              <w:right w:val="single" w:sz="4" w:space="0" w:color="000000"/>
            </w:tcBorders>
            <w:hideMark/>
          </w:tcPr>
          <w:p w:rsidR="00935F5E" w:rsidRPr="00B06EBD" w:rsidRDefault="00935F5E" w:rsidP="0094357C">
            <w:pPr>
              <w:pStyle w:val="TableParagraph"/>
              <w:ind w:firstLine="1"/>
              <w:jc w:val="center"/>
              <w:rPr>
                <w:sz w:val="24"/>
                <w:szCs w:val="24"/>
                <w:lang w:eastAsia="en-US"/>
              </w:rPr>
            </w:pPr>
            <w:r w:rsidRPr="00B06EBD">
              <w:rPr>
                <w:sz w:val="24"/>
                <w:szCs w:val="24"/>
                <w:lang w:eastAsia="en-US"/>
              </w:rPr>
              <w:t>1,7</w:t>
            </w:r>
            <w:r>
              <w:rPr>
                <w:sz w:val="24"/>
                <w:szCs w:val="24"/>
                <w:lang w:eastAsia="en-US"/>
              </w:rPr>
              <w:t>2</w:t>
            </w:r>
          </w:p>
        </w:tc>
        <w:tc>
          <w:tcPr>
            <w:tcW w:w="1418" w:type="dxa"/>
            <w:tcBorders>
              <w:top w:val="single" w:sz="4" w:space="0" w:color="000000"/>
              <w:left w:val="single" w:sz="4" w:space="0" w:color="000000"/>
              <w:bottom w:val="single" w:sz="4" w:space="0" w:color="000000"/>
              <w:right w:val="single" w:sz="4" w:space="0" w:color="000000"/>
            </w:tcBorders>
            <w:hideMark/>
          </w:tcPr>
          <w:p w:rsidR="00935F5E" w:rsidRPr="00B06EBD" w:rsidRDefault="00935F5E" w:rsidP="0094357C">
            <w:pPr>
              <w:pStyle w:val="TableParagraph"/>
              <w:ind w:firstLine="1"/>
              <w:jc w:val="center"/>
              <w:rPr>
                <w:sz w:val="24"/>
                <w:szCs w:val="24"/>
                <w:lang w:eastAsia="en-US"/>
              </w:rPr>
            </w:pPr>
            <w:r w:rsidRPr="00B06EBD">
              <w:rPr>
                <w:sz w:val="24"/>
                <w:szCs w:val="24"/>
                <w:lang w:eastAsia="en-US"/>
              </w:rPr>
              <w:t>1,7</w:t>
            </w:r>
            <w:r>
              <w:rPr>
                <w:sz w:val="24"/>
                <w:szCs w:val="24"/>
                <w:lang w:eastAsia="en-US"/>
              </w:rPr>
              <w:t>2</w:t>
            </w:r>
          </w:p>
        </w:tc>
        <w:tc>
          <w:tcPr>
            <w:tcW w:w="1417" w:type="dxa"/>
            <w:tcBorders>
              <w:top w:val="single" w:sz="4" w:space="0" w:color="000000"/>
              <w:left w:val="single" w:sz="4" w:space="0" w:color="000000"/>
              <w:bottom w:val="single" w:sz="4" w:space="0" w:color="000000"/>
              <w:right w:val="single" w:sz="4" w:space="0" w:color="000000"/>
            </w:tcBorders>
            <w:hideMark/>
          </w:tcPr>
          <w:p w:rsidR="00935F5E" w:rsidRPr="00B06EBD" w:rsidRDefault="00935F5E" w:rsidP="0094357C">
            <w:pPr>
              <w:pStyle w:val="TableParagraph"/>
              <w:ind w:firstLine="1"/>
              <w:jc w:val="center"/>
              <w:rPr>
                <w:sz w:val="24"/>
                <w:szCs w:val="24"/>
                <w:lang w:eastAsia="en-US"/>
              </w:rPr>
            </w:pPr>
            <w:r w:rsidRPr="00B06EBD">
              <w:rPr>
                <w:sz w:val="24"/>
                <w:szCs w:val="24"/>
                <w:lang w:eastAsia="en-US"/>
              </w:rPr>
              <w:t>0,0</w:t>
            </w:r>
            <w:r>
              <w:rPr>
                <w:sz w:val="24"/>
                <w:szCs w:val="24"/>
                <w:lang w:eastAsia="en-US"/>
              </w:rPr>
              <w:t>0</w:t>
            </w:r>
          </w:p>
        </w:tc>
        <w:tc>
          <w:tcPr>
            <w:tcW w:w="1441" w:type="dxa"/>
            <w:tcBorders>
              <w:top w:val="single" w:sz="4" w:space="0" w:color="000000"/>
              <w:left w:val="single" w:sz="4" w:space="0" w:color="000000"/>
              <w:bottom w:val="single" w:sz="4" w:space="0" w:color="000000"/>
              <w:right w:val="single" w:sz="4" w:space="0" w:color="000000"/>
            </w:tcBorders>
            <w:hideMark/>
          </w:tcPr>
          <w:p w:rsidR="00935F5E" w:rsidRPr="00B06EBD" w:rsidRDefault="00935F5E" w:rsidP="0094357C">
            <w:pPr>
              <w:ind w:firstLine="1"/>
              <w:jc w:val="center"/>
              <w:rPr>
                <w:sz w:val="24"/>
                <w:szCs w:val="24"/>
                <w:lang w:eastAsia="en-US"/>
              </w:rPr>
            </w:pPr>
            <w:r w:rsidRPr="00B06EBD">
              <w:rPr>
                <w:sz w:val="24"/>
                <w:szCs w:val="24"/>
                <w:lang w:eastAsia="en-US"/>
              </w:rPr>
              <w:t>0,</w:t>
            </w:r>
            <w:r>
              <w:rPr>
                <w:sz w:val="24"/>
                <w:szCs w:val="24"/>
                <w:lang w:eastAsia="en-US"/>
              </w:rPr>
              <w:t>1</w:t>
            </w:r>
          </w:p>
        </w:tc>
        <w:tc>
          <w:tcPr>
            <w:tcW w:w="1442" w:type="dxa"/>
            <w:tcBorders>
              <w:top w:val="single" w:sz="4" w:space="0" w:color="000000"/>
              <w:left w:val="single" w:sz="4" w:space="0" w:color="000000"/>
              <w:bottom w:val="single" w:sz="4" w:space="0" w:color="000000"/>
              <w:right w:val="single" w:sz="4" w:space="0" w:color="000000"/>
            </w:tcBorders>
            <w:hideMark/>
          </w:tcPr>
          <w:p w:rsidR="00935F5E" w:rsidRPr="00B06EBD" w:rsidRDefault="00935F5E" w:rsidP="0094357C">
            <w:pPr>
              <w:ind w:firstLine="1"/>
              <w:jc w:val="center"/>
              <w:rPr>
                <w:sz w:val="24"/>
                <w:szCs w:val="24"/>
                <w:lang w:eastAsia="en-US"/>
              </w:rPr>
            </w:pPr>
            <w:r>
              <w:rPr>
                <w:sz w:val="24"/>
                <w:szCs w:val="24"/>
                <w:lang w:eastAsia="en-US"/>
              </w:rPr>
              <w:t>0,72</w:t>
            </w:r>
          </w:p>
        </w:tc>
        <w:tc>
          <w:tcPr>
            <w:tcW w:w="1511" w:type="dxa"/>
            <w:tcBorders>
              <w:top w:val="single" w:sz="4" w:space="0" w:color="000000"/>
              <w:left w:val="single" w:sz="4" w:space="0" w:color="000000"/>
              <w:bottom w:val="single" w:sz="4" w:space="0" w:color="000000"/>
              <w:right w:val="single" w:sz="4" w:space="0" w:color="000000"/>
            </w:tcBorders>
            <w:hideMark/>
          </w:tcPr>
          <w:p w:rsidR="00935F5E" w:rsidRPr="00B06EBD" w:rsidRDefault="00935F5E" w:rsidP="0094357C">
            <w:pPr>
              <w:ind w:firstLine="1"/>
              <w:jc w:val="center"/>
              <w:rPr>
                <w:sz w:val="24"/>
                <w:szCs w:val="24"/>
                <w:lang w:eastAsia="en-US"/>
              </w:rPr>
            </w:pPr>
            <w:r w:rsidRPr="00B06EBD">
              <w:rPr>
                <w:sz w:val="24"/>
                <w:szCs w:val="24"/>
                <w:lang w:eastAsia="en-US"/>
              </w:rPr>
              <w:t>0,</w:t>
            </w:r>
            <w:r>
              <w:rPr>
                <w:sz w:val="24"/>
                <w:szCs w:val="24"/>
                <w:lang w:eastAsia="en-US"/>
              </w:rPr>
              <w:t>9</w:t>
            </w:r>
          </w:p>
        </w:tc>
      </w:tr>
      <w:tr w:rsidR="00935F5E" w:rsidRPr="00B06EBD" w:rsidTr="0094357C">
        <w:trPr>
          <w:trHeight w:val="313"/>
        </w:trPr>
        <w:tc>
          <w:tcPr>
            <w:tcW w:w="915" w:type="dxa"/>
            <w:tcBorders>
              <w:top w:val="single" w:sz="4" w:space="0" w:color="000000"/>
              <w:left w:val="single" w:sz="4" w:space="0" w:color="000000"/>
              <w:bottom w:val="single" w:sz="4" w:space="0" w:color="000000"/>
              <w:right w:val="single" w:sz="4" w:space="0" w:color="000000"/>
            </w:tcBorders>
            <w:hideMark/>
          </w:tcPr>
          <w:p w:rsidR="00935F5E" w:rsidRPr="00B06EBD" w:rsidRDefault="00935F5E" w:rsidP="0094357C">
            <w:pPr>
              <w:pStyle w:val="TableParagraph"/>
              <w:ind w:right="206"/>
              <w:jc w:val="center"/>
              <w:rPr>
                <w:sz w:val="24"/>
                <w:szCs w:val="24"/>
                <w:lang w:eastAsia="en-US"/>
              </w:rPr>
            </w:pPr>
            <w:r w:rsidRPr="00B06EBD">
              <w:rPr>
                <w:sz w:val="24"/>
                <w:szCs w:val="24"/>
                <w:lang w:eastAsia="en-US"/>
              </w:rPr>
              <w:t>2023</w:t>
            </w:r>
          </w:p>
        </w:tc>
        <w:tc>
          <w:tcPr>
            <w:tcW w:w="1277" w:type="dxa"/>
            <w:tcBorders>
              <w:top w:val="single" w:sz="4" w:space="0" w:color="000000"/>
              <w:left w:val="single" w:sz="4" w:space="0" w:color="000000"/>
              <w:bottom w:val="single" w:sz="4" w:space="0" w:color="000000"/>
              <w:right w:val="single" w:sz="4" w:space="0" w:color="000000"/>
            </w:tcBorders>
            <w:hideMark/>
          </w:tcPr>
          <w:p w:rsidR="00935F5E" w:rsidRPr="00B06EBD" w:rsidRDefault="00935F5E" w:rsidP="0094357C">
            <w:pPr>
              <w:pStyle w:val="TableParagraph"/>
              <w:ind w:firstLine="1"/>
              <w:jc w:val="center"/>
              <w:rPr>
                <w:sz w:val="24"/>
                <w:szCs w:val="24"/>
                <w:lang w:eastAsia="en-US"/>
              </w:rPr>
            </w:pPr>
            <w:r w:rsidRPr="00B06EBD">
              <w:rPr>
                <w:sz w:val="24"/>
                <w:szCs w:val="24"/>
                <w:lang w:eastAsia="en-US"/>
              </w:rPr>
              <w:t>1,7</w:t>
            </w:r>
            <w:r>
              <w:rPr>
                <w:sz w:val="24"/>
                <w:szCs w:val="24"/>
                <w:lang w:eastAsia="en-US"/>
              </w:rPr>
              <w:t>2</w:t>
            </w:r>
          </w:p>
        </w:tc>
        <w:tc>
          <w:tcPr>
            <w:tcW w:w="1418" w:type="dxa"/>
            <w:tcBorders>
              <w:top w:val="single" w:sz="4" w:space="0" w:color="000000"/>
              <w:left w:val="single" w:sz="4" w:space="0" w:color="000000"/>
              <w:bottom w:val="single" w:sz="4" w:space="0" w:color="000000"/>
              <w:right w:val="single" w:sz="4" w:space="0" w:color="000000"/>
            </w:tcBorders>
            <w:hideMark/>
          </w:tcPr>
          <w:p w:rsidR="00935F5E" w:rsidRPr="00B06EBD" w:rsidRDefault="00935F5E" w:rsidP="0094357C">
            <w:pPr>
              <w:pStyle w:val="TableParagraph"/>
              <w:ind w:firstLine="1"/>
              <w:jc w:val="center"/>
              <w:rPr>
                <w:sz w:val="24"/>
                <w:szCs w:val="24"/>
                <w:lang w:eastAsia="en-US"/>
              </w:rPr>
            </w:pPr>
            <w:r w:rsidRPr="00B06EBD">
              <w:rPr>
                <w:sz w:val="24"/>
                <w:szCs w:val="24"/>
                <w:lang w:eastAsia="en-US"/>
              </w:rPr>
              <w:t>1,7</w:t>
            </w:r>
            <w:r>
              <w:rPr>
                <w:sz w:val="24"/>
                <w:szCs w:val="24"/>
                <w:lang w:eastAsia="en-US"/>
              </w:rPr>
              <w:t>2</w:t>
            </w:r>
          </w:p>
        </w:tc>
        <w:tc>
          <w:tcPr>
            <w:tcW w:w="1417" w:type="dxa"/>
            <w:tcBorders>
              <w:top w:val="single" w:sz="4" w:space="0" w:color="000000"/>
              <w:left w:val="single" w:sz="4" w:space="0" w:color="000000"/>
              <w:bottom w:val="single" w:sz="4" w:space="0" w:color="000000"/>
              <w:right w:val="single" w:sz="4" w:space="0" w:color="000000"/>
            </w:tcBorders>
            <w:hideMark/>
          </w:tcPr>
          <w:p w:rsidR="00935F5E" w:rsidRPr="00B06EBD" w:rsidRDefault="00935F5E" w:rsidP="0094357C">
            <w:pPr>
              <w:pStyle w:val="TableParagraph"/>
              <w:ind w:firstLine="1"/>
              <w:jc w:val="center"/>
              <w:rPr>
                <w:sz w:val="24"/>
                <w:szCs w:val="24"/>
                <w:lang w:eastAsia="en-US"/>
              </w:rPr>
            </w:pPr>
            <w:r w:rsidRPr="00B06EBD">
              <w:rPr>
                <w:sz w:val="24"/>
                <w:szCs w:val="24"/>
                <w:lang w:eastAsia="en-US"/>
              </w:rPr>
              <w:t>0,0</w:t>
            </w:r>
            <w:r>
              <w:rPr>
                <w:sz w:val="24"/>
                <w:szCs w:val="24"/>
                <w:lang w:eastAsia="en-US"/>
              </w:rPr>
              <w:t>0</w:t>
            </w:r>
          </w:p>
        </w:tc>
        <w:tc>
          <w:tcPr>
            <w:tcW w:w="1441" w:type="dxa"/>
            <w:tcBorders>
              <w:top w:val="single" w:sz="4" w:space="0" w:color="000000"/>
              <w:left w:val="single" w:sz="4" w:space="0" w:color="000000"/>
              <w:bottom w:val="single" w:sz="4" w:space="0" w:color="000000"/>
              <w:right w:val="single" w:sz="4" w:space="0" w:color="000000"/>
            </w:tcBorders>
            <w:hideMark/>
          </w:tcPr>
          <w:p w:rsidR="00935F5E" w:rsidRPr="00B06EBD" w:rsidRDefault="00935F5E" w:rsidP="0094357C">
            <w:pPr>
              <w:ind w:firstLine="1"/>
              <w:jc w:val="center"/>
              <w:rPr>
                <w:sz w:val="24"/>
                <w:szCs w:val="24"/>
                <w:lang w:eastAsia="en-US"/>
              </w:rPr>
            </w:pPr>
            <w:r w:rsidRPr="00B06EBD">
              <w:rPr>
                <w:sz w:val="24"/>
                <w:szCs w:val="24"/>
                <w:lang w:eastAsia="en-US"/>
              </w:rPr>
              <w:t>0,</w:t>
            </w:r>
            <w:r>
              <w:rPr>
                <w:sz w:val="24"/>
                <w:szCs w:val="24"/>
                <w:lang w:eastAsia="en-US"/>
              </w:rPr>
              <w:t>1</w:t>
            </w:r>
          </w:p>
        </w:tc>
        <w:tc>
          <w:tcPr>
            <w:tcW w:w="1442" w:type="dxa"/>
            <w:tcBorders>
              <w:top w:val="single" w:sz="4" w:space="0" w:color="000000"/>
              <w:left w:val="single" w:sz="4" w:space="0" w:color="000000"/>
              <w:bottom w:val="single" w:sz="4" w:space="0" w:color="000000"/>
              <w:right w:val="single" w:sz="4" w:space="0" w:color="000000"/>
            </w:tcBorders>
            <w:hideMark/>
          </w:tcPr>
          <w:p w:rsidR="00935F5E" w:rsidRPr="00B06EBD" w:rsidRDefault="00935F5E" w:rsidP="0094357C">
            <w:pPr>
              <w:ind w:firstLine="1"/>
              <w:jc w:val="center"/>
              <w:rPr>
                <w:sz w:val="24"/>
                <w:szCs w:val="24"/>
                <w:lang w:eastAsia="en-US"/>
              </w:rPr>
            </w:pPr>
            <w:r>
              <w:rPr>
                <w:sz w:val="24"/>
                <w:szCs w:val="24"/>
                <w:lang w:eastAsia="en-US"/>
              </w:rPr>
              <w:t>0,72</w:t>
            </w:r>
          </w:p>
        </w:tc>
        <w:tc>
          <w:tcPr>
            <w:tcW w:w="1511" w:type="dxa"/>
            <w:tcBorders>
              <w:top w:val="single" w:sz="4" w:space="0" w:color="000000"/>
              <w:left w:val="single" w:sz="4" w:space="0" w:color="000000"/>
              <w:bottom w:val="single" w:sz="4" w:space="0" w:color="000000"/>
              <w:right w:val="single" w:sz="4" w:space="0" w:color="000000"/>
            </w:tcBorders>
            <w:hideMark/>
          </w:tcPr>
          <w:p w:rsidR="00935F5E" w:rsidRPr="00B06EBD" w:rsidRDefault="00935F5E" w:rsidP="0094357C">
            <w:pPr>
              <w:ind w:firstLine="1"/>
              <w:jc w:val="center"/>
              <w:rPr>
                <w:sz w:val="24"/>
                <w:szCs w:val="24"/>
                <w:lang w:eastAsia="en-US"/>
              </w:rPr>
            </w:pPr>
            <w:r w:rsidRPr="00B06EBD">
              <w:rPr>
                <w:sz w:val="24"/>
                <w:szCs w:val="24"/>
                <w:lang w:eastAsia="en-US"/>
              </w:rPr>
              <w:t>0,</w:t>
            </w:r>
            <w:r>
              <w:rPr>
                <w:sz w:val="24"/>
                <w:szCs w:val="24"/>
                <w:lang w:eastAsia="en-US"/>
              </w:rPr>
              <w:t>9</w:t>
            </w:r>
          </w:p>
        </w:tc>
      </w:tr>
      <w:tr w:rsidR="00935F5E" w:rsidRPr="00B06EBD" w:rsidTr="0094357C">
        <w:trPr>
          <w:trHeight w:val="314"/>
        </w:trPr>
        <w:tc>
          <w:tcPr>
            <w:tcW w:w="915" w:type="dxa"/>
            <w:tcBorders>
              <w:top w:val="single" w:sz="4" w:space="0" w:color="000000"/>
              <w:left w:val="single" w:sz="4" w:space="0" w:color="000000"/>
              <w:bottom w:val="single" w:sz="4" w:space="0" w:color="000000"/>
              <w:right w:val="single" w:sz="4" w:space="0" w:color="000000"/>
            </w:tcBorders>
            <w:hideMark/>
          </w:tcPr>
          <w:p w:rsidR="00935F5E" w:rsidRPr="00B06EBD" w:rsidRDefault="00935F5E" w:rsidP="0094357C">
            <w:pPr>
              <w:pStyle w:val="TableParagraph"/>
              <w:ind w:right="206"/>
              <w:jc w:val="center"/>
              <w:rPr>
                <w:sz w:val="24"/>
                <w:szCs w:val="24"/>
                <w:lang w:eastAsia="en-US"/>
              </w:rPr>
            </w:pPr>
            <w:r w:rsidRPr="00B06EBD">
              <w:rPr>
                <w:sz w:val="24"/>
                <w:szCs w:val="24"/>
                <w:lang w:eastAsia="en-US"/>
              </w:rPr>
              <w:t>2024</w:t>
            </w:r>
          </w:p>
        </w:tc>
        <w:tc>
          <w:tcPr>
            <w:tcW w:w="1277" w:type="dxa"/>
            <w:tcBorders>
              <w:top w:val="single" w:sz="4" w:space="0" w:color="000000"/>
              <w:left w:val="single" w:sz="4" w:space="0" w:color="000000"/>
              <w:bottom w:val="single" w:sz="4" w:space="0" w:color="000000"/>
              <w:right w:val="single" w:sz="4" w:space="0" w:color="000000"/>
            </w:tcBorders>
            <w:hideMark/>
          </w:tcPr>
          <w:p w:rsidR="00935F5E" w:rsidRPr="00B06EBD" w:rsidRDefault="00935F5E" w:rsidP="0094357C">
            <w:pPr>
              <w:pStyle w:val="TableParagraph"/>
              <w:ind w:firstLine="1"/>
              <w:jc w:val="center"/>
              <w:rPr>
                <w:sz w:val="24"/>
                <w:szCs w:val="24"/>
                <w:lang w:eastAsia="en-US"/>
              </w:rPr>
            </w:pPr>
            <w:r w:rsidRPr="00B06EBD">
              <w:rPr>
                <w:sz w:val="24"/>
                <w:szCs w:val="24"/>
                <w:lang w:eastAsia="en-US"/>
              </w:rPr>
              <w:t>1,7</w:t>
            </w:r>
            <w:r>
              <w:rPr>
                <w:sz w:val="24"/>
                <w:szCs w:val="24"/>
                <w:lang w:eastAsia="en-US"/>
              </w:rPr>
              <w:t>2</w:t>
            </w:r>
          </w:p>
        </w:tc>
        <w:tc>
          <w:tcPr>
            <w:tcW w:w="1418" w:type="dxa"/>
            <w:tcBorders>
              <w:top w:val="single" w:sz="4" w:space="0" w:color="000000"/>
              <w:left w:val="single" w:sz="4" w:space="0" w:color="000000"/>
              <w:bottom w:val="single" w:sz="4" w:space="0" w:color="000000"/>
              <w:right w:val="single" w:sz="4" w:space="0" w:color="000000"/>
            </w:tcBorders>
            <w:hideMark/>
          </w:tcPr>
          <w:p w:rsidR="00935F5E" w:rsidRPr="00B06EBD" w:rsidRDefault="00935F5E" w:rsidP="0094357C">
            <w:pPr>
              <w:pStyle w:val="TableParagraph"/>
              <w:ind w:firstLine="1"/>
              <w:jc w:val="center"/>
              <w:rPr>
                <w:sz w:val="24"/>
                <w:szCs w:val="24"/>
                <w:lang w:eastAsia="en-US"/>
              </w:rPr>
            </w:pPr>
            <w:r w:rsidRPr="00B06EBD">
              <w:rPr>
                <w:sz w:val="24"/>
                <w:szCs w:val="24"/>
                <w:lang w:eastAsia="en-US"/>
              </w:rPr>
              <w:t>1,7</w:t>
            </w:r>
            <w:r>
              <w:rPr>
                <w:sz w:val="24"/>
                <w:szCs w:val="24"/>
                <w:lang w:eastAsia="en-US"/>
              </w:rPr>
              <w:t>2</w:t>
            </w:r>
          </w:p>
        </w:tc>
        <w:tc>
          <w:tcPr>
            <w:tcW w:w="1417" w:type="dxa"/>
            <w:tcBorders>
              <w:top w:val="single" w:sz="4" w:space="0" w:color="000000"/>
              <w:left w:val="single" w:sz="4" w:space="0" w:color="000000"/>
              <w:bottom w:val="single" w:sz="4" w:space="0" w:color="000000"/>
              <w:right w:val="single" w:sz="4" w:space="0" w:color="000000"/>
            </w:tcBorders>
            <w:hideMark/>
          </w:tcPr>
          <w:p w:rsidR="00935F5E" w:rsidRPr="00B06EBD" w:rsidRDefault="00935F5E" w:rsidP="0094357C">
            <w:pPr>
              <w:pStyle w:val="TableParagraph"/>
              <w:ind w:firstLine="1"/>
              <w:jc w:val="center"/>
              <w:rPr>
                <w:sz w:val="24"/>
                <w:szCs w:val="24"/>
                <w:lang w:eastAsia="en-US"/>
              </w:rPr>
            </w:pPr>
            <w:r w:rsidRPr="00B06EBD">
              <w:rPr>
                <w:sz w:val="24"/>
                <w:szCs w:val="24"/>
                <w:lang w:eastAsia="en-US"/>
              </w:rPr>
              <w:t>0,0</w:t>
            </w:r>
            <w:r>
              <w:rPr>
                <w:sz w:val="24"/>
                <w:szCs w:val="24"/>
                <w:lang w:eastAsia="en-US"/>
              </w:rPr>
              <w:t>0</w:t>
            </w:r>
          </w:p>
        </w:tc>
        <w:tc>
          <w:tcPr>
            <w:tcW w:w="1441" w:type="dxa"/>
            <w:tcBorders>
              <w:top w:val="single" w:sz="4" w:space="0" w:color="000000"/>
              <w:left w:val="single" w:sz="4" w:space="0" w:color="000000"/>
              <w:bottom w:val="single" w:sz="4" w:space="0" w:color="000000"/>
              <w:right w:val="single" w:sz="4" w:space="0" w:color="000000"/>
            </w:tcBorders>
            <w:hideMark/>
          </w:tcPr>
          <w:p w:rsidR="00935F5E" w:rsidRPr="00B06EBD" w:rsidRDefault="00935F5E" w:rsidP="0094357C">
            <w:pPr>
              <w:ind w:firstLine="1"/>
              <w:jc w:val="center"/>
              <w:rPr>
                <w:sz w:val="24"/>
                <w:szCs w:val="24"/>
                <w:lang w:eastAsia="en-US"/>
              </w:rPr>
            </w:pPr>
            <w:r w:rsidRPr="00B06EBD">
              <w:rPr>
                <w:sz w:val="24"/>
                <w:szCs w:val="24"/>
                <w:lang w:eastAsia="en-US"/>
              </w:rPr>
              <w:t>0,</w:t>
            </w:r>
            <w:r>
              <w:rPr>
                <w:sz w:val="24"/>
                <w:szCs w:val="24"/>
                <w:lang w:eastAsia="en-US"/>
              </w:rPr>
              <w:t>1</w:t>
            </w:r>
          </w:p>
        </w:tc>
        <w:tc>
          <w:tcPr>
            <w:tcW w:w="1442" w:type="dxa"/>
            <w:tcBorders>
              <w:top w:val="single" w:sz="4" w:space="0" w:color="000000"/>
              <w:left w:val="single" w:sz="4" w:space="0" w:color="000000"/>
              <w:bottom w:val="single" w:sz="4" w:space="0" w:color="000000"/>
              <w:right w:val="single" w:sz="4" w:space="0" w:color="000000"/>
            </w:tcBorders>
            <w:hideMark/>
          </w:tcPr>
          <w:p w:rsidR="00935F5E" w:rsidRPr="00B06EBD" w:rsidRDefault="00935F5E" w:rsidP="0094357C">
            <w:pPr>
              <w:ind w:firstLine="1"/>
              <w:jc w:val="center"/>
              <w:rPr>
                <w:sz w:val="24"/>
                <w:szCs w:val="24"/>
                <w:lang w:eastAsia="en-US"/>
              </w:rPr>
            </w:pPr>
            <w:r>
              <w:rPr>
                <w:sz w:val="24"/>
                <w:szCs w:val="24"/>
                <w:lang w:eastAsia="en-US"/>
              </w:rPr>
              <w:t>0,72</w:t>
            </w:r>
          </w:p>
        </w:tc>
        <w:tc>
          <w:tcPr>
            <w:tcW w:w="1511" w:type="dxa"/>
            <w:tcBorders>
              <w:top w:val="single" w:sz="4" w:space="0" w:color="000000"/>
              <w:left w:val="single" w:sz="4" w:space="0" w:color="000000"/>
              <w:bottom w:val="single" w:sz="4" w:space="0" w:color="000000"/>
              <w:right w:val="single" w:sz="4" w:space="0" w:color="000000"/>
            </w:tcBorders>
            <w:hideMark/>
          </w:tcPr>
          <w:p w:rsidR="00935F5E" w:rsidRPr="00B06EBD" w:rsidRDefault="00935F5E" w:rsidP="0094357C">
            <w:pPr>
              <w:ind w:firstLine="1"/>
              <w:jc w:val="center"/>
              <w:rPr>
                <w:sz w:val="24"/>
                <w:szCs w:val="24"/>
                <w:lang w:eastAsia="en-US"/>
              </w:rPr>
            </w:pPr>
            <w:r w:rsidRPr="00B06EBD">
              <w:rPr>
                <w:sz w:val="24"/>
                <w:szCs w:val="24"/>
                <w:lang w:eastAsia="en-US"/>
              </w:rPr>
              <w:t>0,</w:t>
            </w:r>
            <w:r>
              <w:rPr>
                <w:sz w:val="24"/>
                <w:szCs w:val="24"/>
                <w:lang w:eastAsia="en-US"/>
              </w:rPr>
              <w:t>9</w:t>
            </w:r>
          </w:p>
        </w:tc>
      </w:tr>
      <w:tr w:rsidR="00935F5E" w:rsidRPr="00B06EBD" w:rsidTr="0094357C">
        <w:trPr>
          <w:trHeight w:val="316"/>
        </w:trPr>
        <w:tc>
          <w:tcPr>
            <w:tcW w:w="915" w:type="dxa"/>
            <w:tcBorders>
              <w:top w:val="single" w:sz="4" w:space="0" w:color="000000"/>
              <w:left w:val="single" w:sz="4" w:space="0" w:color="000000"/>
              <w:bottom w:val="single" w:sz="4" w:space="0" w:color="000000"/>
              <w:right w:val="single" w:sz="4" w:space="0" w:color="000000"/>
            </w:tcBorders>
            <w:hideMark/>
          </w:tcPr>
          <w:p w:rsidR="00935F5E" w:rsidRPr="00B06EBD" w:rsidRDefault="00935F5E" w:rsidP="0094357C">
            <w:pPr>
              <w:pStyle w:val="TableParagraph"/>
              <w:ind w:right="206"/>
              <w:jc w:val="center"/>
              <w:rPr>
                <w:sz w:val="24"/>
                <w:szCs w:val="24"/>
                <w:lang w:eastAsia="en-US"/>
              </w:rPr>
            </w:pPr>
            <w:r w:rsidRPr="00B06EBD">
              <w:rPr>
                <w:sz w:val="24"/>
                <w:szCs w:val="24"/>
                <w:lang w:eastAsia="en-US"/>
              </w:rPr>
              <w:t>2025</w:t>
            </w:r>
          </w:p>
        </w:tc>
        <w:tc>
          <w:tcPr>
            <w:tcW w:w="1277" w:type="dxa"/>
            <w:tcBorders>
              <w:top w:val="single" w:sz="4" w:space="0" w:color="000000"/>
              <w:left w:val="single" w:sz="4" w:space="0" w:color="000000"/>
              <w:bottom w:val="single" w:sz="4" w:space="0" w:color="000000"/>
              <w:right w:val="single" w:sz="4" w:space="0" w:color="000000"/>
            </w:tcBorders>
            <w:hideMark/>
          </w:tcPr>
          <w:p w:rsidR="00935F5E" w:rsidRPr="00B06EBD" w:rsidRDefault="00935F5E" w:rsidP="0094357C">
            <w:pPr>
              <w:pStyle w:val="TableParagraph"/>
              <w:ind w:firstLine="1"/>
              <w:jc w:val="center"/>
              <w:rPr>
                <w:sz w:val="24"/>
                <w:szCs w:val="24"/>
                <w:lang w:eastAsia="en-US"/>
              </w:rPr>
            </w:pPr>
            <w:r w:rsidRPr="00B06EBD">
              <w:rPr>
                <w:sz w:val="24"/>
                <w:szCs w:val="24"/>
                <w:lang w:eastAsia="en-US"/>
              </w:rPr>
              <w:t>1,7</w:t>
            </w:r>
            <w:r>
              <w:rPr>
                <w:sz w:val="24"/>
                <w:szCs w:val="24"/>
                <w:lang w:eastAsia="en-US"/>
              </w:rPr>
              <w:t>2</w:t>
            </w:r>
          </w:p>
        </w:tc>
        <w:tc>
          <w:tcPr>
            <w:tcW w:w="1418" w:type="dxa"/>
            <w:tcBorders>
              <w:top w:val="single" w:sz="4" w:space="0" w:color="000000"/>
              <w:left w:val="single" w:sz="4" w:space="0" w:color="000000"/>
              <w:bottom w:val="single" w:sz="4" w:space="0" w:color="000000"/>
              <w:right w:val="single" w:sz="4" w:space="0" w:color="000000"/>
            </w:tcBorders>
            <w:hideMark/>
          </w:tcPr>
          <w:p w:rsidR="00935F5E" w:rsidRPr="00B06EBD" w:rsidRDefault="00935F5E" w:rsidP="0094357C">
            <w:pPr>
              <w:pStyle w:val="TableParagraph"/>
              <w:ind w:firstLine="1"/>
              <w:jc w:val="center"/>
              <w:rPr>
                <w:sz w:val="24"/>
                <w:szCs w:val="24"/>
                <w:lang w:eastAsia="en-US"/>
              </w:rPr>
            </w:pPr>
            <w:r w:rsidRPr="00B06EBD">
              <w:rPr>
                <w:sz w:val="24"/>
                <w:szCs w:val="24"/>
                <w:lang w:eastAsia="en-US"/>
              </w:rPr>
              <w:t>1,7</w:t>
            </w:r>
            <w:r>
              <w:rPr>
                <w:sz w:val="24"/>
                <w:szCs w:val="24"/>
                <w:lang w:eastAsia="en-US"/>
              </w:rPr>
              <w:t>2</w:t>
            </w:r>
          </w:p>
        </w:tc>
        <w:tc>
          <w:tcPr>
            <w:tcW w:w="1417" w:type="dxa"/>
            <w:tcBorders>
              <w:top w:val="single" w:sz="4" w:space="0" w:color="000000"/>
              <w:left w:val="single" w:sz="4" w:space="0" w:color="000000"/>
              <w:bottom w:val="single" w:sz="4" w:space="0" w:color="000000"/>
              <w:right w:val="single" w:sz="4" w:space="0" w:color="000000"/>
            </w:tcBorders>
            <w:hideMark/>
          </w:tcPr>
          <w:p w:rsidR="00935F5E" w:rsidRPr="00B06EBD" w:rsidRDefault="00935F5E" w:rsidP="0094357C">
            <w:pPr>
              <w:pStyle w:val="TableParagraph"/>
              <w:ind w:firstLine="1"/>
              <w:jc w:val="center"/>
              <w:rPr>
                <w:sz w:val="24"/>
                <w:szCs w:val="24"/>
                <w:lang w:eastAsia="en-US"/>
              </w:rPr>
            </w:pPr>
            <w:r w:rsidRPr="00B06EBD">
              <w:rPr>
                <w:sz w:val="24"/>
                <w:szCs w:val="24"/>
                <w:lang w:eastAsia="en-US"/>
              </w:rPr>
              <w:t>0,0</w:t>
            </w:r>
            <w:r>
              <w:rPr>
                <w:sz w:val="24"/>
                <w:szCs w:val="24"/>
                <w:lang w:eastAsia="en-US"/>
              </w:rPr>
              <w:t>0</w:t>
            </w:r>
          </w:p>
        </w:tc>
        <w:tc>
          <w:tcPr>
            <w:tcW w:w="1441" w:type="dxa"/>
            <w:tcBorders>
              <w:top w:val="single" w:sz="4" w:space="0" w:color="000000"/>
              <w:left w:val="single" w:sz="4" w:space="0" w:color="000000"/>
              <w:bottom w:val="single" w:sz="4" w:space="0" w:color="000000"/>
              <w:right w:val="single" w:sz="4" w:space="0" w:color="000000"/>
            </w:tcBorders>
            <w:hideMark/>
          </w:tcPr>
          <w:p w:rsidR="00935F5E" w:rsidRPr="00B06EBD" w:rsidRDefault="00935F5E" w:rsidP="0094357C">
            <w:pPr>
              <w:ind w:firstLine="1"/>
              <w:jc w:val="center"/>
              <w:rPr>
                <w:sz w:val="24"/>
                <w:szCs w:val="24"/>
                <w:lang w:eastAsia="en-US"/>
              </w:rPr>
            </w:pPr>
            <w:r w:rsidRPr="00B06EBD">
              <w:rPr>
                <w:sz w:val="24"/>
                <w:szCs w:val="24"/>
                <w:lang w:eastAsia="en-US"/>
              </w:rPr>
              <w:t>0,</w:t>
            </w:r>
            <w:r>
              <w:rPr>
                <w:sz w:val="24"/>
                <w:szCs w:val="24"/>
                <w:lang w:eastAsia="en-US"/>
              </w:rPr>
              <w:t>1</w:t>
            </w:r>
          </w:p>
        </w:tc>
        <w:tc>
          <w:tcPr>
            <w:tcW w:w="1442" w:type="dxa"/>
            <w:tcBorders>
              <w:top w:val="single" w:sz="4" w:space="0" w:color="000000"/>
              <w:left w:val="single" w:sz="4" w:space="0" w:color="000000"/>
              <w:bottom w:val="single" w:sz="4" w:space="0" w:color="000000"/>
              <w:right w:val="single" w:sz="4" w:space="0" w:color="000000"/>
            </w:tcBorders>
            <w:hideMark/>
          </w:tcPr>
          <w:p w:rsidR="00935F5E" w:rsidRPr="00B06EBD" w:rsidRDefault="00935F5E" w:rsidP="0094357C">
            <w:pPr>
              <w:ind w:firstLine="1"/>
              <w:jc w:val="center"/>
              <w:rPr>
                <w:sz w:val="24"/>
                <w:szCs w:val="24"/>
                <w:lang w:eastAsia="en-US"/>
              </w:rPr>
            </w:pPr>
            <w:r>
              <w:rPr>
                <w:sz w:val="24"/>
                <w:szCs w:val="24"/>
                <w:lang w:eastAsia="en-US"/>
              </w:rPr>
              <w:t>0,72</w:t>
            </w:r>
          </w:p>
        </w:tc>
        <w:tc>
          <w:tcPr>
            <w:tcW w:w="1511" w:type="dxa"/>
            <w:tcBorders>
              <w:top w:val="single" w:sz="4" w:space="0" w:color="000000"/>
              <w:left w:val="single" w:sz="4" w:space="0" w:color="000000"/>
              <w:bottom w:val="single" w:sz="4" w:space="0" w:color="000000"/>
              <w:right w:val="single" w:sz="4" w:space="0" w:color="000000"/>
            </w:tcBorders>
            <w:hideMark/>
          </w:tcPr>
          <w:p w:rsidR="00935F5E" w:rsidRPr="00B06EBD" w:rsidRDefault="00935F5E" w:rsidP="0094357C">
            <w:pPr>
              <w:ind w:firstLine="1"/>
              <w:jc w:val="center"/>
              <w:rPr>
                <w:sz w:val="24"/>
                <w:szCs w:val="24"/>
                <w:lang w:eastAsia="en-US"/>
              </w:rPr>
            </w:pPr>
            <w:r w:rsidRPr="00B06EBD">
              <w:rPr>
                <w:sz w:val="24"/>
                <w:szCs w:val="24"/>
                <w:lang w:eastAsia="en-US"/>
              </w:rPr>
              <w:t>0,</w:t>
            </w:r>
            <w:r>
              <w:rPr>
                <w:sz w:val="24"/>
                <w:szCs w:val="24"/>
                <w:lang w:eastAsia="en-US"/>
              </w:rPr>
              <w:t>9</w:t>
            </w:r>
          </w:p>
        </w:tc>
      </w:tr>
      <w:tr w:rsidR="00935F5E" w:rsidRPr="00B06EBD" w:rsidTr="0094357C">
        <w:trPr>
          <w:trHeight w:val="316"/>
        </w:trPr>
        <w:tc>
          <w:tcPr>
            <w:tcW w:w="915" w:type="dxa"/>
            <w:tcBorders>
              <w:top w:val="single" w:sz="4" w:space="0" w:color="000000"/>
              <w:left w:val="single" w:sz="4" w:space="0" w:color="000000"/>
              <w:bottom w:val="single" w:sz="4" w:space="0" w:color="000000"/>
              <w:right w:val="single" w:sz="4" w:space="0" w:color="000000"/>
            </w:tcBorders>
            <w:hideMark/>
          </w:tcPr>
          <w:p w:rsidR="00935F5E" w:rsidRPr="00B06EBD" w:rsidRDefault="00935F5E" w:rsidP="0094357C">
            <w:pPr>
              <w:pStyle w:val="TableParagraph"/>
              <w:ind w:right="206"/>
              <w:jc w:val="center"/>
              <w:rPr>
                <w:sz w:val="24"/>
                <w:szCs w:val="24"/>
                <w:lang w:eastAsia="en-US"/>
              </w:rPr>
            </w:pPr>
            <w:r w:rsidRPr="00B06EBD">
              <w:rPr>
                <w:sz w:val="24"/>
                <w:szCs w:val="24"/>
                <w:lang w:eastAsia="en-US"/>
              </w:rPr>
              <w:t>2026</w:t>
            </w:r>
          </w:p>
        </w:tc>
        <w:tc>
          <w:tcPr>
            <w:tcW w:w="1277" w:type="dxa"/>
            <w:tcBorders>
              <w:top w:val="single" w:sz="4" w:space="0" w:color="000000"/>
              <w:left w:val="single" w:sz="4" w:space="0" w:color="000000"/>
              <w:bottom w:val="single" w:sz="4" w:space="0" w:color="000000"/>
              <w:right w:val="single" w:sz="4" w:space="0" w:color="000000"/>
            </w:tcBorders>
            <w:hideMark/>
          </w:tcPr>
          <w:p w:rsidR="00935F5E" w:rsidRPr="00B06EBD" w:rsidRDefault="00935F5E" w:rsidP="0094357C">
            <w:pPr>
              <w:pStyle w:val="TableParagraph"/>
              <w:ind w:firstLine="1"/>
              <w:jc w:val="center"/>
              <w:rPr>
                <w:sz w:val="24"/>
                <w:szCs w:val="24"/>
                <w:lang w:eastAsia="en-US"/>
              </w:rPr>
            </w:pPr>
            <w:r w:rsidRPr="00B06EBD">
              <w:rPr>
                <w:sz w:val="24"/>
                <w:szCs w:val="24"/>
                <w:lang w:eastAsia="en-US"/>
              </w:rPr>
              <w:t>1,7</w:t>
            </w:r>
            <w:r>
              <w:rPr>
                <w:sz w:val="24"/>
                <w:szCs w:val="24"/>
                <w:lang w:eastAsia="en-US"/>
              </w:rPr>
              <w:t>2</w:t>
            </w:r>
          </w:p>
        </w:tc>
        <w:tc>
          <w:tcPr>
            <w:tcW w:w="1418" w:type="dxa"/>
            <w:tcBorders>
              <w:top w:val="single" w:sz="4" w:space="0" w:color="000000"/>
              <w:left w:val="single" w:sz="4" w:space="0" w:color="000000"/>
              <w:bottom w:val="single" w:sz="4" w:space="0" w:color="000000"/>
              <w:right w:val="single" w:sz="4" w:space="0" w:color="000000"/>
            </w:tcBorders>
            <w:hideMark/>
          </w:tcPr>
          <w:p w:rsidR="00935F5E" w:rsidRPr="00B06EBD" w:rsidRDefault="00935F5E" w:rsidP="0094357C">
            <w:pPr>
              <w:pStyle w:val="TableParagraph"/>
              <w:ind w:firstLine="1"/>
              <w:jc w:val="center"/>
              <w:rPr>
                <w:sz w:val="24"/>
                <w:szCs w:val="24"/>
                <w:lang w:eastAsia="en-US"/>
              </w:rPr>
            </w:pPr>
            <w:r w:rsidRPr="00B06EBD">
              <w:rPr>
                <w:sz w:val="24"/>
                <w:szCs w:val="24"/>
                <w:lang w:eastAsia="en-US"/>
              </w:rPr>
              <w:t>1,7</w:t>
            </w:r>
            <w:r>
              <w:rPr>
                <w:sz w:val="24"/>
                <w:szCs w:val="24"/>
                <w:lang w:eastAsia="en-US"/>
              </w:rPr>
              <w:t>2</w:t>
            </w:r>
          </w:p>
        </w:tc>
        <w:tc>
          <w:tcPr>
            <w:tcW w:w="1417" w:type="dxa"/>
            <w:tcBorders>
              <w:top w:val="single" w:sz="4" w:space="0" w:color="000000"/>
              <w:left w:val="single" w:sz="4" w:space="0" w:color="000000"/>
              <w:bottom w:val="single" w:sz="4" w:space="0" w:color="000000"/>
              <w:right w:val="single" w:sz="4" w:space="0" w:color="000000"/>
            </w:tcBorders>
            <w:hideMark/>
          </w:tcPr>
          <w:p w:rsidR="00935F5E" w:rsidRPr="00B06EBD" w:rsidRDefault="00935F5E" w:rsidP="0094357C">
            <w:pPr>
              <w:pStyle w:val="TableParagraph"/>
              <w:ind w:firstLine="1"/>
              <w:jc w:val="center"/>
              <w:rPr>
                <w:sz w:val="24"/>
                <w:szCs w:val="24"/>
                <w:lang w:eastAsia="en-US"/>
              </w:rPr>
            </w:pPr>
            <w:r w:rsidRPr="00B06EBD">
              <w:rPr>
                <w:sz w:val="24"/>
                <w:szCs w:val="24"/>
                <w:lang w:eastAsia="en-US"/>
              </w:rPr>
              <w:t>0,0</w:t>
            </w:r>
            <w:r>
              <w:rPr>
                <w:sz w:val="24"/>
                <w:szCs w:val="24"/>
                <w:lang w:eastAsia="en-US"/>
              </w:rPr>
              <w:t>0</w:t>
            </w:r>
          </w:p>
        </w:tc>
        <w:tc>
          <w:tcPr>
            <w:tcW w:w="1441" w:type="dxa"/>
            <w:tcBorders>
              <w:top w:val="single" w:sz="4" w:space="0" w:color="000000"/>
              <w:left w:val="single" w:sz="4" w:space="0" w:color="000000"/>
              <w:bottom w:val="single" w:sz="4" w:space="0" w:color="000000"/>
              <w:right w:val="single" w:sz="4" w:space="0" w:color="000000"/>
            </w:tcBorders>
            <w:hideMark/>
          </w:tcPr>
          <w:p w:rsidR="00935F5E" w:rsidRPr="00B06EBD" w:rsidRDefault="00935F5E" w:rsidP="0094357C">
            <w:pPr>
              <w:ind w:firstLine="1"/>
              <w:jc w:val="center"/>
              <w:rPr>
                <w:sz w:val="24"/>
                <w:szCs w:val="24"/>
                <w:lang w:eastAsia="en-US"/>
              </w:rPr>
            </w:pPr>
            <w:r w:rsidRPr="00B06EBD">
              <w:rPr>
                <w:sz w:val="24"/>
                <w:szCs w:val="24"/>
                <w:lang w:eastAsia="en-US"/>
              </w:rPr>
              <w:t>0,</w:t>
            </w:r>
            <w:r>
              <w:rPr>
                <w:sz w:val="24"/>
                <w:szCs w:val="24"/>
                <w:lang w:eastAsia="en-US"/>
              </w:rPr>
              <w:t>1</w:t>
            </w:r>
          </w:p>
        </w:tc>
        <w:tc>
          <w:tcPr>
            <w:tcW w:w="1442" w:type="dxa"/>
            <w:tcBorders>
              <w:top w:val="single" w:sz="4" w:space="0" w:color="000000"/>
              <w:left w:val="single" w:sz="4" w:space="0" w:color="000000"/>
              <w:bottom w:val="single" w:sz="4" w:space="0" w:color="000000"/>
              <w:right w:val="single" w:sz="4" w:space="0" w:color="000000"/>
            </w:tcBorders>
            <w:hideMark/>
          </w:tcPr>
          <w:p w:rsidR="00935F5E" w:rsidRPr="00B06EBD" w:rsidRDefault="00935F5E" w:rsidP="0094357C">
            <w:pPr>
              <w:ind w:firstLine="1"/>
              <w:jc w:val="center"/>
              <w:rPr>
                <w:sz w:val="24"/>
                <w:szCs w:val="24"/>
                <w:lang w:eastAsia="en-US"/>
              </w:rPr>
            </w:pPr>
            <w:r>
              <w:rPr>
                <w:sz w:val="24"/>
                <w:szCs w:val="24"/>
                <w:lang w:eastAsia="en-US"/>
              </w:rPr>
              <w:t>0,72</w:t>
            </w:r>
          </w:p>
        </w:tc>
        <w:tc>
          <w:tcPr>
            <w:tcW w:w="1511" w:type="dxa"/>
            <w:tcBorders>
              <w:top w:val="single" w:sz="4" w:space="0" w:color="000000"/>
              <w:left w:val="single" w:sz="4" w:space="0" w:color="000000"/>
              <w:bottom w:val="single" w:sz="4" w:space="0" w:color="000000"/>
              <w:right w:val="single" w:sz="4" w:space="0" w:color="000000"/>
            </w:tcBorders>
            <w:hideMark/>
          </w:tcPr>
          <w:p w:rsidR="00935F5E" w:rsidRPr="00B06EBD" w:rsidRDefault="00935F5E" w:rsidP="0094357C">
            <w:pPr>
              <w:ind w:firstLine="1"/>
              <w:jc w:val="center"/>
              <w:rPr>
                <w:sz w:val="24"/>
                <w:szCs w:val="24"/>
                <w:lang w:eastAsia="en-US"/>
              </w:rPr>
            </w:pPr>
            <w:r w:rsidRPr="00B06EBD">
              <w:rPr>
                <w:sz w:val="24"/>
                <w:szCs w:val="24"/>
                <w:lang w:eastAsia="en-US"/>
              </w:rPr>
              <w:t>0,</w:t>
            </w:r>
            <w:r>
              <w:rPr>
                <w:sz w:val="24"/>
                <w:szCs w:val="24"/>
                <w:lang w:eastAsia="en-US"/>
              </w:rPr>
              <w:t>9</w:t>
            </w:r>
          </w:p>
        </w:tc>
      </w:tr>
      <w:tr w:rsidR="00935F5E" w:rsidRPr="00B06EBD" w:rsidTr="0094357C">
        <w:trPr>
          <w:trHeight w:val="316"/>
        </w:trPr>
        <w:tc>
          <w:tcPr>
            <w:tcW w:w="915" w:type="dxa"/>
            <w:tcBorders>
              <w:top w:val="single" w:sz="4" w:space="0" w:color="000000"/>
              <w:left w:val="single" w:sz="4" w:space="0" w:color="000000"/>
              <w:bottom w:val="single" w:sz="4" w:space="0" w:color="000000"/>
              <w:right w:val="single" w:sz="4" w:space="0" w:color="000000"/>
            </w:tcBorders>
            <w:hideMark/>
          </w:tcPr>
          <w:p w:rsidR="00935F5E" w:rsidRPr="00B06EBD" w:rsidRDefault="00935F5E" w:rsidP="0094357C">
            <w:pPr>
              <w:pStyle w:val="TableParagraph"/>
              <w:ind w:right="206"/>
              <w:jc w:val="center"/>
              <w:rPr>
                <w:sz w:val="24"/>
                <w:szCs w:val="24"/>
                <w:lang w:eastAsia="en-US"/>
              </w:rPr>
            </w:pPr>
            <w:r w:rsidRPr="00B06EBD">
              <w:rPr>
                <w:sz w:val="24"/>
                <w:szCs w:val="24"/>
                <w:lang w:eastAsia="en-US"/>
              </w:rPr>
              <w:lastRenderedPageBreak/>
              <w:t>2027</w:t>
            </w:r>
          </w:p>
        </w:tc>
        <w:tc>
          <w:tcPr>
            <w:tcW w:w="1277" w:type="dxa"/>
            <w:tcBorders>
              <w:top w:val="single" w:sz="4" w:space="0" w:color="000000"/>
              <w:left w:val="single" w:sz="4" w:space="0" w:color="000000"/>
              <w:bottom w:val="single" w:sz="4" w:space="0" w:color="000000"/>
              <w:right w:val="single" w:sz="4" w:space="0" w:color="000000"/>
            </w:tcBorders>
            <w:hideMark/>
          </w:tcPr>
          <w:p w:rsidR="00935F5E" w:rsidRPr="00B06EBD" w:rsidRDefault="00935F5E" w:rsidP="0094357C">
            <w:pPr>
              <w:pStyle w:val="TableParagraph"/>
              <w:ind w:firstLine="1"/>
              <w:jc w:val="center"/>
              <w:rPr>
                <w:sz w:val="24"/>
                <w:szCs w:val="24"/>
                <w:lang w:eastAsia="en-US"/>
              </w:rPr>
            </w:pPr>
            <w:r w:rsidRPr="00B06EBD">
              <w:rPr>
                <w:sz w:val="24"/>
                <w:szCs w:val="24"/>
                <w:lang w:eastAsia="en-US"/>
              </w:rPr>
              <w:t>1,7</w:t>
            </w:r>
            <w:r>
              <w:rPr>
                <w:sz w:val="24"/>
                <w:szCs w:val="24"/>
                <w:lang w:eastAsia="en-US"/>
              </w:rPr>
              <w:t>2</w:t>
            </w:r>
          </w:p>
        </w:tc>
        <w:tc>
          <w:tcPr>
            <w:tcW w:w="1418" w:type="dxa"/>
            <w:tcBorders>
              <w:top w:val="single" w:sz="4" w:space="0" w:color="000000"/>
              <w:left w:val="single" w:sz="4" w:space="0" w:color="000000"/>
              <w:bottom w:val="single" w:sz="4" w:space="0" w:color="000000"/>
              <w:right w:val="single" w:sz="4" w:space="0" w:color="000000"/>
            </w:tcBorders>
            <w:hideMark/>
          </w:tcPr>
          <w:p w:rsidR="00935F5E" w:rsidRPr="00B06EBD" w:rsidRDefault="00935F5E" w:rsidP="0094357C">
            <w:pPr>
              <w:pStyle w:val="TableParagraph"/>
              <w:ind w:firstLine="1"/>
              <w:jc w:val="center"/>
              <w:rPr>
                <w:sz w:val="24"/>
                <w:szCs w:val="24"/>
                <w:lang w:eastAsia="en-US"/>
              </w:rPr>
            </w:pPr>
            <w:r w:rsidRPr="00B06EBD">
              <w:rPr>
                <w:sz w:val="24"/>
                <w:szCs w:val="24"/>
                <w:lang w:eastAsia="en-US"/>
              </w:rPr>
              <w:t>1,7</w:t>
            </w:r>
            <w:r>
              <w:rPr>
                <w:sz w:val="24"/>
                <w:szCs w:val="24"/>
                <w:lang w:eastAsia="en-US"/>
              </w:rPr>
              <w:t>2</w:t>
            </w:r>
          </w:p>
        </w:tc>
        <w:tc>
          <w:tcPr>
            <w:tcW w:w="1417" w:type="dxa"/>
            <w:tcBorders>
              <w:top w:val="single" w:sz="4" w:space="0" w:color="000000"/>
              <w:left w:val="single" w:sz="4" w:space="0" w:color="000000"/>
              <w:bottom w:val="single" w:sz="4" w:space="0" w:color="000000"/>
              <w:right w:val="single" w:sz="4" w:space="0" w:color="000000"/>
            </w:tcBorders>
            <w:hideMark/>
          </w:tcPr>
          <w:p w:rsidR="00935F5E" w:rsidRPr="00B06EBD" w:rsidRDefault="00935F5E" w:rsidP="0094357C">
            <w:pPr>
              <w:pStyle w:val="TableParagraph"/>
              <w:ind w:firstLine="1"/>
              <w:jc w:val="center"/>
              <w:rPr>
                <w:sz w:val="24"/>
                <w:szCs w:val="24"/>
                <w:lang w:eastAsia="en-US"/>
              </w:rPr>
            </w:pPr>
            <w:r w:rsidRPr="00B06EBD">
              <w:rPr>
                <w:sz w:val="24"/>
                <w:szCs w:val="24"/>
                <w:lang w:eastAsia="en-US"/>
              </w:rPr>
              <w:t>0,0</w:t>
            </w:r>
            <w:r>
              <w:rPr>
                <w:sz w:val="24"/>
                <w:szCs w:val="24"/>
                <w:lang w:eastAsia="en-US"/>
              </w:rPr>
              <w:t>0</w:t>
            </w:r>
          </w:p>
        </w:tc>
        <w:tc>
          <w:tcPr>
            <w:tcW w:w="1441" w:type="dxa"/>
            <w:tcBorders>
              <w:top w:val="single" w:sz="4" w:space="0" w:color="000000"/>
              <w:left w:val="single" w:sz="4" w:space="0" w:color="000000"/>
              <w:bottom w:val="single" w:sz="4" w:space="0" w:color="000000"/>
              <w:right w:val="single" w:sz="4" w:space="0" w:color="000000"/>
            </w:tcBorders>
            <w:hideMark/>
          </w:tcPr>
          <w:p w:rsidR="00935F5E" w:rsidRPr="00B06EBD" w:rsidRDefault="00935F5E" w:rsidP="0094357C">
            <w:pPr>
              <w:ind w:firstLine="1"/>
              <w:jc w:val="center"/>
              <w:rPr>
                <w:sz w:val="24"/>
                <w:szCs w:val="24"/>
                <w:lang w:eastAsia="en-US"/>
              </w:rPr>
            </w:pPr>
            <w:r w:rsidRPr="00B06EBD">
              <w:rPr>
                <w:sz w:val="24"/>
                <w:szCs w:val="24"/>
                <w:lang w:eastAsia="en-US"/>
              </w:rPr>
              <w:t>0,</w:t>
            </w:r>
            <w:r>
              <w:rPr>
                <w:sz w:val="24"/>
                <w:szCs w:val="24"/>
                <w:lang w:eastAsia="en-US"/>
              </w:rPr>
              <w:t>1</w:t>
            </w:r>
          </w:p>
        </w:tc>
        <w:tc>
          <w:tcPr>
            <w:tcW w:w="1442" w:type="dxa"/>
            <w:tcBorders>
              <w:top w:val="single" w:sz="4" w:space="0" w:color="000000"/>
              <w:left w:val="single" w:sz="4" w:space="0" w:color="000000"/>
              <w:bottom w:val="single" w:sz="4" w:space="0" w:color="000000"/>
              <w:right w:val="single" w:sz="4" w:space="0" w:color="000000"/>
            </w:tcBorders>
            <w:hideMark/>
          </w:tcPr>
          <w:p w:rsidR="00935F5E" w:rsidRPr="00B06EBD" w:rsidRDefault="00935F5E" w:rsidP="0094357C">
            <w:pPr>
              <w:ind w:firstLine="1"/>
              <w:jc w:val="center"/>
              <w:rPr>
                <w:sz w:val="24"/>
                <w:szCs w:val="24"/>
                <w:lang w:eastAsia="en-US"/>
              </w:rPr>
            </w:pPr>
            <w:r>
              <w:rPr>
                <w:sz w:val="24"/>
                <w:szCs w:val="24"/>
                <w:lang w:eastAsia="en-US"/>
              </w:rPr>
              <w:t>0,72</w:t>
            </w:r>
          </w:p>
        </w:tc>
        <w:tc>
          <w:tcPr>
            <w:tcW w:w="1511" w:type="dxa"/>
            <w:tcBorders>
              <w:top w:val="single" w:sz="4" w:space="0" w:color="000000"/>
              <w:left w:val="single" w:sz="4" w:space="0" w:color="000000"/>
              <w:bottom w:val="single" w:sz="4" w:space="0" w:color="000000"/>
              <w:right w:val="single" w:sz="4" w:space="0" w:color="000000"/>
            </w:tcBorders>
            <w:hideMark/>
          </w:tcPr>
          <w:p w:rsidR="00935F5E" w:rsidRPr="00B06EBD" w:rsidRDefault="00935F5E" w:rsidP="0094357C">
            <w:pPr>
              <w:ind w:firstLine="1"/>
              <w:jc w:val="center"/>
              <w:rPr>
                <w:sz w:val="24"/>
                <w:szCs w:val="24"/>
                <w:lang w:eastAsia="en-US"/>
              </w:rPr>
            </w:pPr>
            <w:r w:rsidRPr="00B06EBD">
              <w:rPr>
                <w:sz w:val="24"/>
                <w:szCs w:val="24"/>
                <w:lang w:eastAsia="en-US"/>
              </w:rPr>
              <w:t>0,</w:t>
            </w:r>
            <w:r>
              <w:rPr>
                <w:sz w:val="24"/>
                <w:szCs w:val="24"/>
                <w:lang w:eastAsia="en-US"/>
              </w:rPr>
              <w:t>9</w:t>
            </w:r>
          </w:p>
        </w:tc>
      </w:tr>
      <w:tr w:rsidR="00935F5E" w:rsidRPr="00B06EBD" w:rsidTr="0094357C">
        <w:trPr>
          <w:trHeight w:val="316"/>
        </w:trPr>
        <w:tc>
          <w:tcPr>
            <w:tcW w:w="915" w:type="dxa"/>
            <w:tcBorders>
              <w:top w:val="single" w:sz="4" w:space="0" w:color="000000"/>
              <w:left w:val="single" w:sz="4" w:space="0" w:color="000000"/>
              <w:bottom w:val="single" w:sz="4" w:space="0" w:color="000000"/>
              <w:right w:val="single" w:sz="4" w:space="0" w:color="000000"/>
            </w:tcBorders>
            <w:hideMark/>
          </w:tcPr>
          <w:p w:rsidR="00935F5E" w:rsidRPr="00B06EBD" w:rsidRDefault="00935F5E" w:rsidP="0094357C">
            <w:pPr>
              <w:pStyle w:val="TableParagraph"/>
              <w:ind w:right="206"/>
              <w:jc w:val="center"/>
              <w:rPr>
                <w:sz w:val="24"/>
                <w:szCs w:val="24"/>
                <w:lang w:eastAsia="en-US"/>
              </w:rPr>
            </w:pPr>
            <w:r w:rsidRPr="00B06EBD">
              <w:rPr>
                <w:sz w:val="24"/>
                <w:szCs w:val="24"/>
                <w:lang w:eastAsia="en-US"/>
              </w:rPr>
              <w:t>2028</w:t>
            </w:r>
          </w:p>
        </w:tc>
        <w:tc>
          <w:tcPr>
            <w:tcW w:w="1277" w:type="dxa"/>
            <w:tcBorders>
              <w:top w:val="single" w:sz="4" w:space="0" w:color="000000"/>
              <w:left w:val="single" w:sz="4" w:space="0" w:color="000000"/>
              <w:bottom w:val="single" w:sz="4" w:space="0" w:color="000000"/>
              <w:right w:val="single" w:sz="4" w:space="0" w:color="000000"/>
            </w:tcBorders>
            <w:hideMark/>
          </w:tcPr>
          <w:p w:rsidR="00935F5E" w:rsidRPr="00B06EBD" w:rsidRDefault="00935F5E" w:rsidP="0094357C">
            <w:pPr>
              <w:pStyle w:val="TableParagraph"/>
              <w:ind w:firstLine="1"/>
              <w:jc w:val="center"/>
              <w:rPr>
                <w:sz w:val="24"/>
                <w:szCs w:val="24"/>
                <w:lang w:eastAsia="en-US"/>
              </w:rPr>
            </w:pPr>
            <w:r w:rsidRPr="00B06EBD">
              <w:rPr>
                <w:sz w:val="24"/>
                <w:szCs w:val="24"/>
                <w:lang w:eastAsia="en-US"/>
              </w:rPr>
              <w:t>1,7</w:t>
            </w:r>
            <w:r>
              <w:rPr>
                <w:sz w:val="24"/>
                <w:szCs w:val="24"/>
                <w:lang w:eastAsia="en-US"/>
              </w:rPr>
              <w:t>2</w:t>
            </w:r>
          </w:p>
        </w:tc>
        <w:tc>
          <w:tcPr>
            <w:tcW w:w="1418" w:type="dxa"/>
            <w:tcBorders>
              <w:top w:val="single" w:sz="4" w:space="0" w:color="000000"/>
              <w:left w:val="single" w:sz="4" w:space="0" w:color="000000"/>
              <w:bottom w:val="single" w:sz="4" w:space="0" w:color="000000"/>
              <w:right w:val="single" w:sz="4" w:space="0" w:color="000000"/>
            </w:tcBorders>
            <w:hideMark/>
          </w:tcPr>
          <w:p w:rsidR="00935F5E" w:rsidRPr="00B06EBD" w:rsidRDefault="00935F5E" w:rsidP="0094357C">
            <w:pPr>
              <w:pStyle w:val="TableParagraph"/>
              <w:ind w:firstLine="1"/>
              <w:jc w:val="center"/>
              <w:rPr>
                <w:sz w:val="24"/>
                <w:szCs w:val="24"/>
                <w:lang w:eastAsia="en-US"/>
              </w:rPr>
            </w:pPr>
            <w:r w:rsidRPr="00B06EBD">
              <w:rPr>
                <w:sz w:val="24"/>
                <w:szCs w:val="24"/>
                <w:lang w:eastAsia="en-US"/>
              </w:rPr>
              <w:t>1,7</w:t>
            </w:r>
            <w:r>
              <w:rPr>
                <w:sz w:val="24"/>
                <w:szCs w:val="24"/>
                <w:lang w:eastAsia="en-US"/>
              </w:rPr>
              <w:t>2</w:t>
            </w:r>
          </w:p>
        </w:tc>
        <w:tc>
          <w:tcPr>
            <w:tcW w:w="1417" w:type="dxa"/>
            <w:tcBorders>
              <w:top w:val="single" w:sz="4" w:space="0" w:color="000000"/>
              <w:left w:val="single" w:sz="4" w:space="0" w:color="000000"/>
              <w:bottom w:val="single" w:sz="4" w:space="0" w:color="000000"/>
              <w:right w:val="single" w:sz="4" w:space="0" w:color="000000"/>
            </w:tcBorders>
            <w:hideMark/>
          </w:tcPr>
          <w:p w:rsidR="00935F5E" w:rsidRPr="00B06EBD" w:rsidRDefault="00935F5E" w:rsidP="0094357C">
            <w:pPr>
              <w:pStyle w:val="TableParagraph"/>
              <w:ind w:firstLine="1"/>
              <w:jc w:val="center"/>
              <w:rPr>
                <w:sz w:val="24"/>
                <w:szCs w:val="24"/>
                <w:lang w:eastAsia="en-US"/>
              </w:rPr>
            </w:pPr>
            <w:r w:rsidRPr="00B06EBD">
              <w:rPr>
                <w:sz w:val="24"/>
                <w:szCs w:val="24"/>
                <w:lang w:eastAsia="en-US"/>
              </w:rPr>
              <w:t>0,0</w:t>
            </w:r>
            <w:r>
              <w:rPr>
                <w:sz w:val="24"/>
                <w:szCs w:val="24"/>
                <w:lang w:eastAsia="en-US"/>
              </w:rPr>
              <w:t>0</w:t>
            </w:r>
          </w:p>
        </w:tc>
        <w:tc>
          <w:tcPr>
            <w:tcW w:w="1441" w:type="dxa"/>
            <w:tcBorders>
              <w:top w:val="single" w:sz="4" w:space="0" w:color="000000"/>
              <w:left w:val="single" w:sz="4" w:space="0" w:color="000000"/>
              <w:bottom w:val="single" w:sz="4" w:space="0" w:color="000000"/>
              <w:right w:val="single" w:sz="4" w:space="0" w:color="000000"/>
            </w:tcBorders>
            <w:hideMark/>
          </w:tcPr>
          <w:p w:rsidR="00935F5E" w:rsidRPr="00B06EBD" w:rsidRDefault="00935F5E" w:rsidP="0094357C">
            <w:pPr>
              <w:ind w:firstLine="1"/>
              <w:jc w:val="center"/>
              <w:rPr>
                <w:sz w:val="24"/>
                <w:szCs w:val="24"/>
                <w:lang w:eastAsia="en-US"/>
              </w:rPr>
            </w:pPr>
            <w:r w:rsidRPr="00B06EBD">
              <w:rPr>
                <w:sz w:val="24"/>
                <w:szCs w:val="24"/>
                <w:lang w:eastAsia="en-US"/>
              </w:rPr>
              <w:t>0,</w:t>
            </w:r>
            <w:r>
              <w:rPr>
                <w:sz w:val="24"/>
                <w:szCs w:val="24"/>
                <w:lang w:eastAsia="en-US"/>
              </w:rPr>
              <w:t>1</w:t>
            </w:r>
          </w:p>
        </w:tc>
        <w:tc>
          <w:tcPr>
            <w:tcW w:w="1442" w:type="dxa"/>
            <w:tcBorders>
              <w:top w:val="single" w:sz="4" w:space="0" w:color="000000"/>
              <w:left w:val="single" w:sz="4" w:space="0" w:color="000000"/>
              <w:bottom w:val="single" w:sz="4" w:space="0" w:color="000000"/>
              <w:right w:val="single" w:sz="4" w:space="0" w:color="000000"/>
            </w:tcBorders>
            <w:hideMark/>
          </w:tcPr>
          <w:p w:rsidR="00935F5E" w:rsidRPr="00B06EBD" w:rsidRDefault="00935F5E" w:rsidP="0094357C">
            <w:pPr>
              <w:ind w:firstLine="1"/>
              <w:jc w:val="center"/>
              <w:rPr>
                <w:sz w:val="24"/>
                <w:szCs w:val="24"/>
                <w:lang w:eastAsia="en-US"/>
              </w:rPr>
            </w:pPr>
            <w:r>
              <w:rPr>
                <w:sz w:val="24"/>
                <w:szCs w:val="24"/>
                <w:lang w:eastAsia="en-US"/>
              </w:rPr>
              <w:t>0,72</w:t>
            </w:r>
          </w:p>
        </w:tc>
        <w:tc>
          <w:tcPr>
            <w:tcW w:w="1511" w:type="dxa"/>
            <w:tcBorders>
              <w:top w:val="single" w:sz="4" w:space="0" w:color="000000"/>
              <w:left w:val="single" w:sz="4" w:space="0" w:color="000000"/>
              <w:bottom w:val="single" w:sz="4" w:space="0" w:color="000000"/>
              <w:right w:val="single" w:sz="4" w:space="0" w:color="000000"/>
            </w:tcBorders>
            <w:hideMark/>
          </w:tcPr>
          <w:p w:rsidR="00935F5E" w:rsidRPr="00B06EBD" w:rsidRDefault="00935F5E" w:rsidP="0094357C">
            <w:pPr>
              <w:ind w:firstLine="1"/>
              <w:jc w:val="center"/>
              <w:rPr>
                <w:sz w:val="24"/>
                <w:szCs w:val="24"/>
                <w:lang w:eastAsia="en-US"/>
              </w:rPr>
            </w:pPr>
            <w:r w:rsidRPr="00B06EBD">
              <w:rPr>
                <w:sz w:val="24"/>
                <w:szCs w:val="24"/>
                <w:lang w:eastAsia="en-US"/>
              </w:rPr>
              <w:t>0,</w:t>
            </w:r>
            <w:r>
              <w:rPr>
                <w:sz w:val="24"/>
                <w:szCs w:val="24"/>
                <w:lang w:eastAsia="en-US"/>
              </w:rPr>
              <w:t>9</w:t>
            </w:r>
          </w:p>
        </w:tc>
      </w:tr>
      <w:tr w:rsidR="00935F5E" w:rsidRPr="00B06EBD" w:rsidTr="0094357C">
        <w:trPr>
          <w:trHeight w:val="316"/>
        </w:trPr>
        <w:tc>
          <w:tcPr>
            <w:tcW w:w="915" w:type="dxa"/>
            <w:tcBorders>
              <w:top w:val="single" w:sz="4" w:space="0" w:color="000000"/>
              <w:left w:val="single" w:sz="4" w:space="0" w:color="000000"/>
              <w:bottom w:val="single" w:sz="4" w:space="0" w:color="000000"/>
              <w:right w:val="single" w:sz="4" w:space="0" w:color="000000"/>
            </w:tcBorders>
            <w:hideMark/>
          </w:tcPr>
          <w:p w:rsidR="00935F5E" w:rsidRPr="00B06EBD" w:rsidRDefault="00935F5E" w:rsidP="0094357C">
            <w:pPr>
              <w:pStyle w:val="TableParagraph"/>
              <w:ind w:right="206"/>
              <w:jc w:val="center"/>
              <w:rPr>
                <w:sz w:val="24"/>
                <w:szCs w:val="24"/>
                <w:lang w:eastAsia="en-US"/>
              </w:rPr>
            </w:pPr>
            <w:r w:rsidRPr="00B06EBD">
              <w:rPr>
                <w:sz w:val="24"/>
                <w:szCs w:val="24"/>
                <w:lang w:eastAsia="en-US"/>
              </w:rPr>
              <w:t>2029</w:t>
            </w:r>
          </w:p>
        </w:tc>
        <w:tc>
          <w:tcPr>
            <w:tcW w:w="1277" w:type="dxa"/>
            <w:tcBorders>
              <w:top w:val="single" w:sz="4" w:space="0" w:color="000000"/>
              <w:left w:val="single" w:sz="4" w:space="0" w:color="000000"/>
              <w:bottom w:val="single" w:sz="4" w:space="0" w:color="000000"/>
              <w:right w:val="single" w:sz="4" w:space="0" w:color="000000"/>
            </w:tcBorders>
            <w:hideMark/>
          </w:tcPr>
          <w:p w:rsidR="00935F5E" w:rsidRPr="00B06EBD" w:rsidRDefault="00935F5E" w:rsidP="0094357C">
            <w:pPr>
              <w:pStyle w:val="TableParagraph"/>
              <w:ind w:firstLine="1"/>
              <w:jc w:val="center"/>
              <w:rPr>
                <w:sz w:val="24"/>
                <w:szCs w:val="24"/>
                <w:lang w:eastAsia="en-US"/>
              </w:rPr>
            </w:pPr>
            <w:r w:rsidRPr="00B06EBD">
              <w:rPr>
                <w:sz w:val="24"/>
                <w:szCs w:val="24"/>
                <w:lang w:eastAsia="en-US"/>
              </w:rPr>
              <w:t>1,7</w:t>
            </w:r>
            <w:r>
              <w:rPr>
                <w:sz w:val="24"/>
                <w:szCs w:val="24"/>
                <w:lang w:eastAsia="en-US"/>
              </w:rPr>
              <w:t>2</w:t>
            </w:r>
          </w:p>
        </w:tc>
        <w:tc>
          <w:tcPr>
            <w:tcW w:w="1418" w:type="dxa"/>
            <w:tcBorders>
              <w:top w:val="single" w:sz="4" w:space="0" w:color="000000"/>
              <w:left w:val="single" w:sz="4" w:space="0" w:color="000000"/>
              <w:bottom w:val="single" w:sz="4" w:space="0" w:color="000000"/>
              <w:right w:val="single" w:sz="4" w:space="0" w:color="000000"/>
            </w:tcBorders>
            <w:hideMark/>
          </w:tcPr>
          <w:p w:rsidR="00935F5E" w:rsidRPr="00B06EBD" w:rsidRDefault="00935F5E" w:rsidP="0094357C">
            <w:pPr>
              <w:pStyle w:val="TableParagraph"/>
              <w:ind w:firstLine="1"/>
              <w:jc w:val="center"/>
              <w:rPr>
                <w:sz w:val="24"/>
                <w:szCs w:val="24"/>
                <w:lang w:eastAsia="en-US"/>
              </w:rPr>
            </w:pPr>
            <w:r w:rsidRPr="00B06EBD">
              <w:rPr>
                <w:sz w:val="24"/>
                <w:szCs w:val="24"/>
                <w:lang w:eastAsia="en-US"/>
              </w:rPr>
              <w:t>1,7</w:t>
            </w:r>
            <w:r>
              <w:rPr>
                <w:sz w:val="24"/>
                <w:szCs w:val="24"/>
                <w:lang w:eastAsia="en-US"/>
              </w:rPr>
              <w:t>2</w:t>
            </w:r>
          </w:p>
        </w:tc>
        <w:tc>
          <w:tcPr>
            <w:tcW w:w="1417" w:type="dxa"/>
            <w:tcBorders>
              <w:top w:val="single" w:sz="4" w:space="0" w:color="000000"/>
              <w:left w:val="single" w:sz="4" w:space="0" w:color="000000"/>
              <w:bottom w:val="single" w:sz="4" w:space="0" w:color="000000"/>
              <w:right w:val="single" w:sz="4" w:space="0" w:color="000000"/>
            </w:tcBorders>
            <w:hideMark/>
          </w:tcPr>
          <w:p w:rsidR="00935F5E" w:rsidRPr="00B06EBD" w:rsidRDefault="00935F5E" w:rsidP="0094357C">
            <w:pPr>
              <w:pStyle w:val="TableParagraph"/>
              <w:ind w:firstLine="1"/>
              <w:jc w:val="center"/>
              <w:rPr>
                <w:sz w:val="24"/>
                <w:szCs w:val="24"/>
                <w:lang w:eastAsia="en-US"/>
              </w:rPr>
            </w:pPr>
            <w:r w:rsidRPr="00B06EBD">
              <w:rPr>
                <w:sz w:val="24"/>
                <w:szCs w:val="24"/>
                <w:lang w:eastAsia="en-US"/>
              </w:rPr>
              <w:t>0,0</w:t>
            </w:r>
            <w:r>
              <w:rPr>
                <w:sz w:val="24"/>
                <w:szCs w:val="24"/>
                <w:lang w:eastAsia="en-US"/>
              </w:rPr>
              <w:t>0</w:t>
            </w:r>
          </w:p>
        </w:tc>
        <w:tc>
          <w:tcPr>
            <w:tcW w:w="1441" w:type="dxa"/>
            <w:tcBorders>
              <w:top w:val="single" w:sz="4" w:space="0" w:color="000000"/>
              <w:left w:val="single" w:sz="4" w:space="0" w:color="000000"/>
              <w:bottom w:val="single" w:sz="4" w:space="0" w:color="000000"/>
              <w:right w:val="single" w:sz="4" w:space="0" w:color="000000"/>
            </w:tcBorders>
            <w:hideMark/>
          </w:tcPr>
          <w:p w:rsidR="00935F5E" w:rsidRPr="00B06EBD" w:rsidRDefault="00935F5E" w:rsidP="0094357C">
            <w:pPr>
              <w:ind w:firstLine="1"/>
              <w:jc w:val="center"/>
              <w:rPr>
                <w:sz w:val="24"/>
                <w:szCs w:val="24"/>
                <w:lang w:eastAsia="en-US"/>
              </w:rPr>
            </w:pPr>
            <w:r w:rsidRPr="00B06EBD">
              <w:rPr>
                <w:sz w:val="24"/>
                <w:szCs w:val="24"/>
                <w:lang w:eastAsia="en-US"/>
              </w:rPr>
              <w:t>0,</w:t>
            </w:r>
            <w:r>
              <w:rPr>
                <w:sz w:val="24"/>
                <w:szCs w:val="24"/>
                <w:lang w:eastAsia="en-US"/>
              </w:rPr>
              <w:t>1</w:t>
            </w:r>
          </w:p>
        </w:tc>
        <w:tc>
          <w:tcPr>
            <w:tcW w:w="1442" w:type="dxa"/>
            <w:tcBorders>
              <w:top w:val="single" w:sz="4" w:space="0" w:color="000000"/>
              <w:left w:val="single" w:sz="4" w:space="0" w:color="000000"/>
              <w:bottom w:val="single" w:sz="4" w:space="0" w:color="000000"/>
              <w:right w:val="single" w:sz="4" w:space="0" w:color="000000"/>
            </w:tcBorders>
            <w:hideMark/>
          </w:tcPr>
          <w:p w:rsidR="00935F5E" w:rsidRPr="00B06EBD" w:rsidRDefault="00935F5E" w:rsidP="0094357C">
            <w:pPr>
              <w:ind w:firstLine="1"/>
              <w:jc w:val="center"/>
              <w:rPr>
                <w:sz w:val="24"/>
                <w:szCs w:val="24"/>
                <w:lang w:eastAsia="en-US"/>
              </w:rPr>
            </w:pPr>
            <w:r>
              <w:rPr>
                <w:sz w:val="24"/>
                <w:szCs w:val="24"/>
                <w:lang w:eastAsia="en-US"/>
              </w:rPr>
              <w:t>0,72</w:t>
            </w:r>
          </w:p>
        </w:tc>
        <w:tc>
          <w:tcPr>
            <w:tcW w:w="1511" w:type="dxa"/>
            <w:tcBorders>
              <w:top w:val="single" w:sz="4" w:space="0" w:color="000000"/>
              <w:left w:val="single" w:sz="4" w:space="0" w:color="000000"/>
              <w:bottom w:val="single" w:sz="4" w:space="0" w:color="000000"/>
              <w:right w:val="single" w:sz="4" w:space="0" w:color="000000"/>
            </w:tcBorders>
            <w:hideMark/>
          </w:tcPr>
          <w:p w:rsidR="00935F5E" w:rsidRPr="00B06EBD" w:rsidRDefault="00935F5E" w:rsidP="0094357C">
            <w:pPr>
              <w:ind w:firstLine="1"/>
              <w:jc w:val="center"/>
              <w:rPr>
                <w:sz w:val="24"/>
                <w:szCs w:val="24"/>
                <w:lang w:eastAsia="en-US"/>
              </w:rPr>
            </w:pPr>
            <w:r w:rsidRPr="00B06EBD">
              <w:rPr>
                <w:sz w:val="24"/>
                <w:szCs w:val="24"/>
                <w:lang w:eastAsia="en-US"/>
              </w:rPr>
              <w:t>0,</w:t>
            </w:r>
            <w:r>
              <w:rPr>
                <w:sz w:val="24"/>
                <w:szCs w:val="24"/>
                <w:lang w:eastAsia="en-US"/>
              </w:rPr>
              <w:t>9</w:t>
            </w:r>
          </w:p>
        </w:tc>
      </w:tr>
      <w:tr w:rsidR="00935F5E" w:rsidRPr="00B06EBD" w:rsidTr="0094357C">
        <w:trPr>
          <w:trHeight w:val="316"/>
        </w:trPr>
        <w:tc>
          <w:tcPr>
            <w:tcW w:w="915" w:type="dxa"/>
            <w:tcBorders>
              <w:top w:val="single" w:sz="4" w:space="0" w:color="000000"/>
              <w:left w:val="single" w:sz="4" w:space="0" w:color="000000"/>
              <w:bottom w:val="single" w:sz="4" w:space="0" w:color="000000"/>
              <w:right w:val="single" w:sz="4" w:space="0" w:color="000000"/>
            </w:tcBorders>
            <w:hideMark/>
          </w:tcPr>
          <w:p w:rsidR="00935F5E" w:rsidRPr="00B06EBD" w:rsidRDefault="00935F5E" w:rsidP="0094357C">
            <w:pPr>
              <w:pStyle w:val="TableParagraph"/>
              <w:ind w:right="206"/>
              <w:jc w:val="center"/>
              <w:rPr>
                <w:sz w:val="24"/>
                <w:szCs w:val="24"/>
                <w:lang w:eastAsia="en-US"/>
              </w:rPr>
            </w:pPr>
            <w:r w:rsidRPr="00B06EBD">
              <w:rPr>
                <w:sz w:val="24"/>
                <w:szCs w:val="24"/>
                <w:lang w:eastAsia="en-US"/>
              </w:rPr>
              <w:t>2030</w:t>
            </w:r>
          </w:p>
        </w:tc>
        <w:tc>
          <w:tcPr>
            <w:tcW w:w="1277" w:type="dxa"/>
            <w:tcBorders>
              <w:top w:val="single" w:sz="4" w:space="0" w:color="000000"/>
              <w:left w:val="single" w:sz="4" w:space="0" w:color="000000"/>
              <w:bottom w:val="single" w:sz="4" w:space="0" w:color="000000"/>
              <w:right w:val="single" w:sz="4" w:space="0" w:color="000000"/>
            </w:tcBorders>
            <w:hideMark/>
          </w:tcPr>
          <w:p w:rsidR="00935F5E" w:rsidRPr="00B06EBD" w:rsidRDefault="00935F5E" w:rsidP="0094357C">
            <w:pPr>
              <w:pStyle w:val="TableParagraph"/>
              <w:ind w:firstLine="1"/>
              <w:jc w:val="center"/>
              <w:rPr>
                <w:sz w:val="24"/>
                <w:szCs w:val="24"/>
                <w:lang w:eastAsia="en-US"/>
              </w:rPr>
            </w:pPr>
            <w:r w:rsidRPr="00B06EBD">
              <w:rPr>
                <w:sz w:val="24"/>
                <w:szCs w:val="24"/>
                <w:lang w:eastAsia="en-US"/>
              </w:rPr>
              <w:t>1,7</w:t>
            </w:r>
            <w:r>
              <w:rPr>
                <w:sz w:val="24"/>
                <w:szCs w:val="24"/>
                <w:lang w:eastAsia="en-US"/>
              </w:rPr>
              <w:t>2</w:t>
            </w:r>
          </w:p>
        </w:tc>
        <w:tc>
          <w:tcPr>
            <w:tcW w:w="1418" w:type="dxa"/>
            <w:tcBorders>
              <w:top w:val="single" w:sz="4" w:space="0" w:color="000000"/>
              <w:left w:val="single" w:sz="4" w:space="0" w:color="000000"/>
              <w:bottom w:val="single" w:sz="4" w:space="0" w:color="000000"/>
              <w:right w:val="single" w:sz="4" w:space="0" w:color="000000"/>
            </w:tcBorders>
            <w:hideMark/>
          </w:tcPr>
          <w:p w:rsidR="00935F5E" w:rsidRPr="00B06EBD" w:rsidRDefault="00935F5E" w:rsidP="0094357C">
            <w:pPr>
              <w:pStyle w:val="TableParagraph"/>
              <w:ind w:firstLine="1"/>
              <w:jc w:val="center"/>
              <w:rPr>
                <w:sz w:val="24"/>
                <w:szCs w:val="24"/>
                <w:lang w:eastAsia="en-US"/>
              </w:rPr>
            </w:pPr>
            <w:r w:rsidRPr="00B06EBD">
              <w:rPr>
                <w:sz w:val="24"/>
                <w:szCs w:val="24"/>
                <w:lang w:eastAsia="en-US"/>
              </w:rPr>
              <w:t>1,7</w:t>
            </w:r>
            <w:r>
              <w:rPr>
                <w:sz w:val="24"/>
                <w:szCs w:val="24"/>
                <w:lang w:eastAsia="en-US"/>
              </w:rPr>
              <w:t>2</w:t>
            </w:r>
          </w:p>
        </w:tc>
        <w:tc>
          <w:tcPr>
            <w:tcW w:w="1417" w:type="dxa"/>
            <w:tcBorders>
              <w:top w:val="single" w:sz="4" w:space="0" w:color="000000"/>
              <w:left w:val="single" w:sz="4" w:space="0" w:color="000000"/>
              <w:bottom w:val="single" w:sz="4" w:space="0" w:color="000000"/>
              <w:right w:val="single" w:sz="4" w:space="0" w:color="000000"/>
            </w:tcBorders>
            <w:hideMark/>
          </w:tcPr>
          <w:p w:rsidR="00935F5E" w:rsidRPr="00B06EBD" w:rsidRDefault="00935F5E" w:rsidP="0094357C">
            <w:pPr>
              <w:pStyle w:val="TableParagraph"/>
              <w:ind w:firstLine="1"/>
              <w:jc w:val="center"/>
              <w:rPr>
                <w:sz w:val="24"/>
                <w:szCs w:val="24"/>
                <w:lang w:eastAsia="en-US"/>
              </w:rPr>
            </w:pPr>
            <w:r w:rsidRPr="00B06EBD">
              <w:rPr>
                <w:sz w:val="24"/>
                <w:szCs w:val="24"/>
                <w:lang w:eastAsia="en-US"/>
              </w:rPr>
              <w:t>0,0</w:t>
            </w:r>
            <w:r>
              <w:rPr>
                <w:sz w:val="24"/>
                <w:szCs w:val="24"/>
                <w:lang w:eastAsia="en-US"/>
              </w:rPr>
              <w:t>0</w:t>
            </w:r>
          </w:p>
        </w:tc>
        <w:tc>
          <w:tcPr>
            <w:tcW w:w="1441" w:type="dxa"/>
            <w:tcBorders>
              <w:top w:val="single" w:sz="4" w:space="0" w:color="000000"/>
              <w:left w:val="single" w:sz="4" w:space="0" w:color="000000"/>
              <w:bottom w:val="single" w:sz="4" w:space="0" w:color="000000"/>
              <w:right w:val="single" w:sz="4" w:space="0" w:color="000000"/>
            </w:tcBorders>
            <w:hideMark/>
          </w:tcPr>
          <w:p w:rsidR="00935F5E" w:rsidRPr="00B06EBD" w:rsidRDefault="00935F5E" w:rsidP="0094357C">
            <w:pPr>
              <w:ind w:firstLine="1"/>
              <w:jc w:val="center"/>
              <w:rPr>
                <w:sz w:val="24"/>
                <w:szCs w:val="24"/>
                <w:lang w:eastAsia="en-US"/>
              </w:rPr>
            </w:pPr>
            <w:r w:rsidRPr="00B06EBD">
              <w:rPr>
                <w:sz w:val="24"/>
                <w:szCs w:val="24"/>
                <w:lang w:eastAsia="en-US"/>
              </w:rPr>
              <w:t>0,</w:t>
            </w:r>
            <w:r>
              <w:rPr>
                <w:sz w:val="24"/>
                <w:szCs w:val="24"/>
                <w:lang w:eastAsia="en-US"/>
              </w:rPr>
              <w:t>1</w:t>
            </w:r>
          </w:p>
        </w:tc>
        <w:tc>
          <w:tcPr>
            <w:tcW w:w="1442" w:type="dxa"/>
            <w:tcBorders>
              <w:top w:val="single" w:sz="4" w:space="0" w:color="000000"/>
              <w:left w:val="single" w:sz="4" w:space="0" w:color="000000"/>
              <w:bottom w:val="single" w:sz="4" w:space="0" w:color="000000"/>
              <w:right w:val="single" w:sz="4" w:space="0" w:color="000000"/>
            </w:tcBorders>
            <w:hideMark/>
          </w:tcPr>
          <w:p w:rsidR="00935F5E" w:rsidRPr="00B06EBD" w:rsidRDefault="00935F5E" w:rsidP="0094357C">
            <w:pPr>
              <w:ind w:firstLine="1"/>
              <w:jc w:val="center"/>
              <w:rPr>
                <w:sz w:val="24"/>
                <w:szCs w:val="24"/>
                <w:lang w:eastAsia="en-US"/>
              </w:rPr>
            </w:pPr>
            <w:r>
              <w:rPr>
                <w:sz w:val="24"/>
                <w:szCs w:val="24"/>
                <w:lang w:eastAsia="en-US"/>
              </w:rPr>
              <w:t>0,72</w:t>
            </w:r>
          </w:p>
        </w:tc>
        <w:tc>
          <w:tcPr>
            <w:tcW w:w="1511" w:type="dxa"/>
            <w:tcBorders>
              <w:top w:val="single" w:sz="4" w:space="0" w:color="000000"/>
              <w:left w:val="single" w:sz="4" w:space="0" w:color="000000"/>
              <w:bottom w:val="single" w:sz="4" w:space="0" w:color="000000"/>
              <w:right w:val="single" w:sz="4" w:space="0" w:color="000000"/>
            </w:tcBorders>
            <w:hideMark/>
          </w:tcPr>
          <w:p w:rsidR="00935F5E" w:rsidRPr="00B06EBD" w:rsidRDefault="00935F5E" w:rsidP="0094357C">
            <w:pPr>
              <w:ind w:firstLine="1"/>
              <w:jc w:val="center"/>
              <w:rPr>
                <w:sz w:val="24"/>
                <w:szCs w:val="24"/>
                <w:lang w:eastAsia="en-US"/>
              </w:rPr>
            </w:pPr>
            <w:r w:rsidRPr="00B06EBD">
              <w:rPr>
                <w:sz w:val="24"/>
                <w:szCs w:val="24"/>
                <w:lang w:eastAsia="en-US"/>
              </w:rPr>
              <w:t>0,</w:t>
            </w:r>
            <w:r>
              <w:rPr>
                <w:sz w:val="24"/>
                <w:szCs w:val="24"/>
                <w:lang w:eastAsia="en-US"/>
              </w:rPr>
              <w:t>9</w:t>
            </w:r>
          </w:p>
        </w:tc>
      </w:tr>
      <w:tr w:rsidR="00935F5E" w:rsidRPr="00B06EBD" w:rsidTr="0094357C">
        <w:trPr>
          <w:trHeight w:val="316"/>
        </w:trPr>
        <w:tc>
          <w:tcPr>
            <w:tcW w:w="915" w:type="dxa"/>
            <w:tcBorders>
              <w:top w:val="single" w:sz="4" w:space="0" w:color="000000"/>
              <w:left w:val="single" w:sz="4" w:space="0" w:color="000000"/>
              <w:bottom w:val="single" w:sz="4" w:space="0" w:color="000000"/>
              <w:right w:val="single" w:sz="4" w:space="0" w:color="000000"/>
            </w:tcBorders>
            <w:hideMark/>
          </w:tcPr>
          <w:p w:rsidR="00935F5E" w:rsidRPr="00B06EBD" w:rsidRDefault="00935F5E" w:rsidP="0094357C">
            <w:pPr>
              <w:pStyle w:val="TableParagraph"/>
              <w:ind w:right="206"/>
              <w:jc w:val="center"/>
              <w:rPr>
                <w:sz w:val="24"/>
                <w:szCs w:val="24"/>
                <w:lang w:eastAsia="en-US"/>
              </w:rPr>
            </w:pPr>
            <w:r w:rsidRPr="00B06EBD">
              <w:rPr>
                <w:sz w:val="24"/>
                <w:szCs w:val="24"/>
                <w:lang w:eastAsia="en-US"/>
              </w:rPr>
              <w:t>2031</w:t>
            </w:r>
          </w:p>
        </w:tc>
        <w:tc>
          <w:tcPr>
            <w:tcW w:w="1277" w:type="dxa"/>
            <w:tcBorders>
              <w:top w:val="single" w:sz="4" w:space="0" w:color="000000"/>
              <w:left w:val="single" w:sz="4" w:space="0" w:color="000000"/>
              <w:bottom w:val="single" w:sz="4" w:space="0" w:color="000000"/>
              <w:right w:val="single" w:sz="4" w:space="0" w:color="000000"/>
            </w:tcBorders>
            <w:hideMark/>
          </w:tcPr>
          <w:p w:rsidR="00935F5E" w:rsidRPr="00B06EBD" w:rsidRDefault="00935F5E" w:rsidP="0094357C">
            <w:pPr>
              <w:pStyle w:val="TableParagraph"/>
              <w:ind w:firstLine="1"/>
              <w:jc w:val="center"/>
              <w:rPr>
                <w:sz w:val="24"/>
                <w:szCs w:val="24"/>
                <w:lang w:eastAsia="en-US"/>
              </w:rPr>
            </w:pPr>
            <w:r w:rsidRPr="00B06EBD">
              <w:rPr>
                <w:sz w:val="24"/>
                <w:szCs w:val="24"/>
                <w:lang w:eastAsia="en-US"/>
              </w:rPr>
              <w:t>1,7</w:t>
            </w:r>
            <w:r>
              <w:rPr>
                <w:sz w:val="24"/>
                <w:szCs w:val="24"/>
                <w:lang w:eastAsia="en-US"/>
              </w:rPr>
              <w:t>2</w:t>
            </w:r>
          </w:p>
        </w:tc>
        <w:tc>
          <w:tcPr>
            <w:tcW w:w="1418" w:type="dxa"/>
            <w:tcBorders>
              <w:top w:val="single" w:sz="4" w:space="0" w:color="000000"/>
              <w:left w:val="single" w:sz="4" w:space="0" w:color="000000"/>
              <w:bottom w:val="single" w:sz="4" w:space="0" w:color="000000"/>
              <w:right w:val="single" w:sz="4" w:space="0" w:color="000000"/>
            </w:tcBorders>
            <w:hideMark/>
          </w:tcPr>
          <w:p w:rsidR="00935F5E" w:rsidRPr="00B06EBD" w:rsidRDefault="00935F5E" w:rsidP="0094357C">
            <w:pPr>
              <w:pStyle w:val="TableParagraph"/>
              <w:ind w:firstLine="1"/>
              <w:jc w:val="center"/>
              <w:rPr>
                <w:sz w:val="24"/>
                <w:szCs w:val="24"/>
                <w:lang w:eastAsia="en-US"/>
              </w:rPr>
            </w:pPr>
            <w:r w:rsidRPr="00B06EBD">
              <w:rPr>
                <w:sz w:val="24"/>
                <w:szCs w:val="24"/>
                <w:lang w:eastAsia="en-US"/>
              </w:rPr>
              <w:t>1,7</w:t>
            </w:r>
            <w:r>
              <w:rPr>
                <w:sz w:val="24"/>
                <w:szCs w:val="24"/>
                <w:lang w:eastAsia="en-US"/>
              </w:rPr>
              <w:t>2</w:t>
            </w:r>
          </w:p>
        </w:tc>
        <w:tc>
          <w:tcPr>
            <w:tcW w:w="1417" w:type="dxa"/>
            <w:tcBorders>
              <w:top w:val="single" w:sz="4" w:space="0" w:color="000000"/>
              <w:left w:val="single" w:sz="4" w:space="0" w:color="000000"/>
              <w:bottom w:val="single" w:sz="4" w:space="0" w:color="000000"/>
              <w:right w:val="single" w:sz="4" w:space="0" w:color="000000"/>
            </w:tcBorders>
            <w:hideMark/>
          </w:tcPr>
          <w:p w:rsidR="00935F5E" w:rsidRPr="00B06EBD" w:rsidRDefault="00935F5E" w:rsidP="0094357C">
            <w:pPr>
              <w:pStyle w:val="TableParagraph"/>
              <w:ind w:firstLine="1"/>
              <w:jc w:val="center"/>
              <w:rPr>
                <w:sz w:val="24"/>
                <w:szCs w:val="24"/>
                <w:lang w:eastAsia="en-US"/>
              </w:rPr>
            </w:pPr>
            <w:r w:rsidRPr="00B06EBD">
              <w:rPr>
                <w:sz w:val="24"/>
                <w:szCs w:val="24"/>
                <w:lang w:eastAsia="en-US"/>
              </w:rPr>
              <w:t>0,0</w:t>
            </w:r>
            <w:r>
              <w:rPr>
                <w:sz w:val="24"/>
                <w:szCs w:val="24"/>
                <w:lang w:eastAsia="en-US"/>
              </w:rPr>
              <w:t>0</w:t>
            </w:r>
          </w:p>
        </w:tc>
        <w:tc>
          <w:tcPr>
            <w:tcW w:w="1441" w:type="dxa"/>
            <w:tcBorders>
              <w:top w:val="single" w:sz="4" w:space="0" w:color="000000"/>
              <w:left w:val="single" w:sz="4" w:space="0" w:color="000000"/>
              <w:bottom w:val="single" w:sz="4" w:space="0" w:color="000000"/>
              <w:right w:val="single" w:sz="4" w:space="0" w:color="000000"/>
            </w:tcBorders>
            <w:hideMark/>
          </w:tcPr>
          <w:p w:rsidR="00935F5E" w:rsidRPr="00B06EBD" w:rsidRDefault="00935F5E" w:rsidP="0094357C">
            <w:pPr>
              <w:ind w:firstLine="1"/>
              <w:jc w:val="center"/>
              <w:rPr>
                <w:sz w:val="24"/>
                <w:szCs w:val="24"/>
                <w:lang w:eastAsia="en-US"/>
              </w:rPr>
            </w:pPr>
            <w:r w:rsidRPr="00B06EBD">
              <w:rPr>
                <w:sz w:val="24"/>
                <w:szCs w:val="24"/>
                <w:lang w:eastAsia="en-US"/>
              </w:rPr>
              <w:t>0,</w:t>
            </w:r>
            <w:r>
              <w:rPr>
                <w:sz w:val="24"/>
                <w:szCs w:val="24"/>
                <w:lang w:eastAsia="en-US"/>
              </w:rPr>
              <w:t>1</w:t>
            </w:r>
          </w:p>
        </w:tc>
        <w:tc>
          <w:tcPr>
            <w:tcW w:w="1442" w:type="dxa"/>
            <w:tcBorders>
              <w:top w:val="single" w:sz="4" w:space="0" w:color="000000"/>
              <w:left w:val="single" w:sz="4" w:space="0" w:color="000000"/>
              <w:bottom w:val="single" w:sz="4" w:space="0" w:color="000000"/>
              <w:right w:val="single" w:sz="4" w:space="0" w:color="000000"/>
            </w:tcBorders>
            <w:hideMark/>
          </w:tcPr>
          <w:p w:rsidR="00935F5E" w:rsidRPr="00B06EBD" w:rsidRDefault="00935F5E" w:rsidP="0094357C">
            <w:pPr>
              <w:ind w:firstLine="1"/>
              <w:jc w:val="center"/>
              <w:rPr>
                <w:sz w:val="24"/>
                <w:szCs w:val="24"/>
                <w:lang w:eastAsia="en-US"/>
              </w:rPr>
            </w:pPr>
            <w:r>
              <w:rPr>
                <w:sz w:val="24"/>
                <w:szCs w:val="24"/>
                <w:lang w:eastAsia="en-US"/>
              </w:rPr>
              <w:t>0,72</w:t>
            </w:r>
          </w:p>
        </w:tc>
        <w:tc>
          <w:tcPr>
            <w:tcW w:w="1511" w:type="dxa"/>
            <w:tcBorders>
              <w:top w:val="single" w:sz="4" w:space="0" w:color="000000"/>
              <w:left w:val="single" w:sz="4" w:space="0" w:color="000000"/>
              <w:bottom w:val="single" w:sz="4" w:space="0" w:color="000000"/>
              <w:right w:val="single" w:sz="4" w:space="0" w:color="000000"/>
            </w:tcBorders>
            <w:hideMark/>
          </w:tcPr>
          <w:p w:rsidR="00935F5E" w:rsidRPr="00B06EBD" w:rsidRDefault="00935F5E" w:rsidP="0094357C">
            <w:pPr>
              <w:ind w:firstLine="1"/>
              <w:jc w:val="center"/>
              <w:rPr>
                <w:sz w:val="24"/>
                <w:szCs w:val="24"/>
                <w:lang w:eastAsia="en-US"/>
              </w:rPr>
            </w:pPr>
            <w:r w:rsidRPr="00B06EBD">
              <w:rPr>
                <w:sz w:val="24"/>
                <w:szCs w:val="24"/>
                <w:lang w:eastAsia="en-US"/>
              </w:rPr>
              <w:t>0,</w:t>
            </w:r>
            <w:r>
              <w:rPr>
                <w:sz w:val="24"/>
                <w:szCs w:val="24"/>
                <w:lang w:eastAsia="en-US"/>
              </w:rPr>
              <w:t>9</w:t>
            </w:r>
          </w:p>
        </w:tc>
      </w:tr>
      <w:tr w:rsidR="00935F5E" w:rsidRPr="00B06EBD" w:rsidTr="0094357C">
        <w:trPr>
          <w:trHeight w:val="316"/>
        </w:trPr>
        <w:tc>
          <w:tcPr>
            <w:tcW w:w="915" w:type="dxa"/>
            <w:tcBorders>
              <w:top w:val="single" w:sz="4" w:space="0" w:color="000000"/>
              <w:left w:val="single" w:sz="4" w:space="0" w:color="000000"/>
              <w:bottom w:val="single" w:sz="4" w:space="0" w:color="000000"/>
              <w:right w:val="single" w:sz="4" w:space="0" w:color="000000"/>
            </w:tcBorders>
            <w:hideMark/>
          </w:tcPr>
          <w:p w:rsidR="00935F5E" w:rsidRPr="00B06EBD" w:rsidRDefault="00935F5E" w:rsidP="0094357C">
            <w:pPr>
              <w:pStyle w:val="TableParagraph"/>
              <w:ind w:right="206"/>
              <w:jc w:val="center"/>
              <w:rPr>
                <w:sz w:val="24"/>
                <w:szCs w:val="24"/>
                <w:lang w:eastAsia="en-US"/>
              </w:rPr>
            </w:pPr>
            <w:r w:rsidRPr="00B06EBD">
              <w:rPr>
                <w:sz w:val="24"/>
                <w:szCs w:val="24"/>
                <w:lang w:eastAsia="en-US"/>
              </w:rPr>
              <w:t>2032</w:t>
            </w:r>
          </w:p>
        </w:tc>
        <w:tc>
          <w:tcPr>
            <w:tcW w:w="1277" w:type="dxa"/>
            <w:tcBorders>
              <w:top w:val="single" w:sz="4" w:space="0" w:color="000000"/>
              <w:left w:val="single" w:sz="4" w:space="0" w:color="000000"/>
              <w:bottom w:val="single" w:sz="4" w:space="0" w:color="000000"/>
              <w:right w:val="single" w:sz="4" w:space="0" w:color="000000"/>
            </w:tcBorders>
            <w:hideMark/>
          </w:tcPr>
          <w:p w:rsidR="00935F5E" w:rsidRPr="00B06EBD" w:rsidRDefault="00935F5E" w:rsidP="0094357C">
            <w:pPr>
              <w:pStyle w:val="TableParagraph"/>
              <w:ind w:firstLine="1"/>
              <w:jc w:val="center"/>
              <w:rPr>
                <w:sz w:val="24"/>
                <w:szCs w:val="24"/>
                <w:lang w:eastAsia="en-US"/>
              </w:rPr>
            </w:pPr>
            <w:r w:rsidRPr="00B06EBD">
              <w:rPr>
                <w:sz w:val="24"/>
                <w:szCs w:val="24"/>
                <w:lang w:eastAsia="en-US"/>
              </w:rPr>
              <w:t>1,7</w:t>
            </w:r>
            <w:r>
              <w:rPr>
                <w:sz w:val="24"/>
                <w:szCs w:val="24"/>
                <w:lang w:eastAsia="en-US"/>
              </w:rPr>
              <w:t>2</w:t>
            </w:r>
          </w:p>
        </w:tc>
        <w:tc>
          <w:tcPr>
            <w:tcW w:w="1418" w:type="dxa"/>
            <w:tcBorders>
              <w:top w:val="single" w:sz="4" w:space="0" w:color="000000"/>
              <w:left w:val="single" w:sz="4" w:space="0" w:color="000000"/>
              <w:bottom w:val="single" w:sz="4" w:space="0" w:color="000000"/>
              <w:right w:val="single" w:sz="4" w:space="0" w:color="000000"/>
            </w:tcBorders>
            <w:hideMark/>
          </w:tcPr>
          <w:p w:rsidR="00935F5E" w:rsidRPr="00B06EBD" w:rsidRDefault="00935F5E" w:rsidP="0094357C">
            <w:pPr>
              <w:pStyle w:val="TableParagraph"/>
              <w:ind w:firstLine="1"/>
              <w:jc w:val="center"/>
              <w:rPr>
                <w:sz w:val="24"/>
                <w:szCs w:val="24"/>
                <w:lang w:eastAsia="en-US"/>
              </w:rPr>
            </w:pPr>
            <w:r w:rsidRPr="00B06EBD">
              <w:rPr>
                <w:sz w:val="24"/>
                <w:szCs w:val="24"/>
                <w:lang w:eastAsia="en-US"/>
              </w:rPr>
              <w:t>1,7</w:t>
            </w:r>
            <w:r>
              <w:rPr>
                <w:sz w:val="24"/>
                <w:szCs w:val="24"/>
                <w:lang w:eastAsia="en-US"/>
              </w:rPr>
              <w:t>2</w:t>
            </w:r>
          </w:p>
        </w:tc>
        <w:tc>
          <w:tcPr>
            <w:tcW w:w="1417" w:type="dxa"/>
            <w:tcBorders>
              <w:top w:val="single" w:sz="4" w:space="0" w:color="000000"/>
              <w:left w:val="single" w:sz="4" w:space="0" w:color="000000"/>
              <w:bottom w:val="single" w:sz="4" w:space="0" w:color="000000"/>
              <w:right w:val="single" w:sz="4" w:space="0" w:color="000000"/>
            </w:tcBorders>
            <w:hideMark/>
          </w:tcPr>
          <w:p w:rsidR="00935F5E" w:rsidRPr="00B06EBD" w:rsidRDefault="00935F5E" w:rsidP="0094357C">
            <w:pPr>
              <w:pStyle w:val="TableParagraph"/>
              <w:ind w:firstLine="1"/>
              <w:jc w:val="center"/>
              <w:rPr>
                <w:sz w:val="24"/>
                <w:szCs w:val="24"/>
                <w:lang w:eastAsia="en-US"/>
              </w:rPr>
            </w:pPr>
            <w:r w:rsidRPr="00B06EBD">
              <w:rPr>
                <w:sz w:val="24"/>
                <w:szCs w:val="24"/>
                <w:lang w:eastAsia="en-US"/>
              </w:rPr>
              <w:t>0,0</w:t>
            </w:r>
            <w:r>
              <w:rPr>
                <w:sz w:val="24"/>
                <w:szCs w:val="24"/>
                <w:lang w:eastAsia="en-US"/>
              </w:rPr>
              <w:t>0</w:t>
            </w:r>
          </w:p>
        </w:tc>
        <w:tc>
          <w:tcPr>
            <w:tcW w:w="1441" w:type="dxa"/>
            <w:tcBorders>
              <w:top w:val="single" w:sz="4" w:space="0" w:color="000000"/>
              <w:left w:val="single" w:sz="4" w:space="0" w:color="000000"/>
              <w:bottom w:val="single" w:sz="4" w:space="0" w:color="000000"/>
              <w:right w:val="single" w:sz="4" w:space="0" w:color="000000"/>
            </w:tcBorders>
            <w:hideMark/>
          </w:tcPr>
          <w:p w:rsidR="00935F5E" w:rsidRPr="00B06EBD" w:rsidRDefault="00935F5E" w:rsidP="0094357C">
            <w:pPr>
              <w:ind w:firstLine="1"/>
              <w:jc w:val="center"/>
              <w:rPr>
                <w:sz w:val="24"/>
                <w:szCs w:val="24"/>
                <w:lang w:eastAsia="en-US"/>
              </w:rPr>
            </w:pPr>
            <w:r w:rsidRPr="00B06EBD">
              <w:rPr>
                <w:sz w:val="24"/>
                <w:szCs w:val="24"/>
                <w:lang w:eastAsia="en-US"/>
              </w:rPr>
              <w:t>0,</w:t>
            </w:r>
            <w:r>
              <w:rPr>
                <w:sz w:val="24"/>
                <w:szCs w:val="24"/>
                <w:lang w:eastAsia="en-US"/>
              </w:rPr>
              <w:t>1</w:t>
            </w:r>
          </w:p>
        </w:tc>
        <w:tc>
          <w:tcPr>
            <w:tcW w:w="1442" w:type="dxa"/>
            <w:tcBorders>
              <w:top w:val="single" w:sz="4" w:space="0" w:color="000000"/>
              <w:left w:val="single" w:sz="4" w:space="0" w:color="000000"/>
              <w:bottom w:val="single" w:sz="4" w:space="0" w:color="000000"/>
              <w:right w:val="single" w:sz="4" w:space="0" w:color="000000"/>
            </w:tcBorders>
            <w:hideMark/>
          </w:tcPr>
          <w:p w:rsidR="00935F5E" w:rsidRPr="00B06EBD" w:rsidRDefault="00935F5E" w:rsidP="0094357C">
            <w:pPr>
              <w:ind w:firstLine="1"/>
              <w:jc w:val="center"/>
              <w:rPr>
                <w:sz w:val="24"/>
                <w:szCs w:val="24"/>
                <w:lang w:eastAsia="en-US"/>
              </w:rPr>
            </w:pPr>
            <w:r>
              <w:rPr>
                <w:sz w:val="24"/>
                <w:szCs w:val="24"/>
                <w:lang w:eastAsia="en-US"/>
              </w:rPr>
              <w:t>0,72</w:t>
            </w:r>
          </w:p>
        </w:tc>
        <w:tc>
          <w:tcPr>
            <w:tcW w:w="1511" w:type="dxa"/>
            <w:tcBorders>
              <w:top w:val="single" w:sz="4" w:space="0" w:color="000000"/>
              <w:left w:val="single" w:sz="4" w:space="0" w:color="000000"/>
              <w:bottom w:val="single" w:sz="4" w:space="0" w:color="000000"/>
              <w:right w:val="single" w:sz="4" w:space="0" w:color="000000"/>
            </w:tcBorders>
            <w:hideMark/>
          </w:tcPr>
          <w:p w:rsidR="00935F5E" w:rsidRPr="00B06EBD" w:rsidRDefault="00935F5E" w:rsidP="0094357C">
            <w:pPr>
              <w:ind w:firstLine="1"/>
              <w:jc w:val="center"/>
              <w:rPr>
                <w:sz w:val="24"/>
                <w:szCs w:val="24"/>
                <w:lang w:eastAsia="en-US"/>
              </w:rPr>
            </w:pPr>
            <w:r w:rsidRPr="00B06EBD">
              <w:rPr>
                <w:sz w:val="24"/>
                <w:szCs w:val="24"/>
                <w:lang w:eastAsia="en-US"/>
              </w:rPr>
              <w:t>0,</w:t>
            </w:r>
            <w:r>
              <w:rPr>
                <w:sz w:val="24"/>
                <w:szCs w:val="24"/>
                <w:lang w:eastAsia="en-US"/>
              </w:rPr>
              <w:t>9</w:t>
            </w:r>
          </w:p>
        </w:tc>
      </w:tr>
    </w:tbl>
    <w:p w:rsidR="00CE25E0" w:rsidRPr="00CE25E0" w:rsidRDefault="00CE25E0" w:rsidP="00576557">
      <w:pPr>
        <w:pStyle w:val="a3"/>
      </w:pPr>
    </w:p>
    <w:p w:rsidR="00CE25E0" w:rsidRPr="00CE25E0" w:rsidRDefault="00CE25E0" w:rsidP="00576557">
      <w:pPr>
        <w:pStyle w:val="a3"/>
        <w:ind w:left="142" w:firstLine="567"/>
        <w:jc w:val="both"/>
      </w:pPr>
      <w:r w:rsidRPr="00CE25E0">
        <w:t>Дефицит тепловой мощности на период действия схемы теплоснабжения не наблюдается.</w:t>
      </w:r>
    </w:p>
    <w:p w:rsidR="00CE25E0" w:rsidRPr="00CE25E0" w:rsidRDefault="00CE25E0" w:rsidP="00576557">
      <w:pPr>
        <w:ind w:left="237" w:firstLine="540"/>
        <w:jc w:val="both"/>
        <w:rPr>
          <w:sz w:val="26"/>
          <w:szCs w:val="26"/>
        </w:rPr>
      </w:pPr>
      <w:r w:rsidRPr="00CE25E0">
        <w:rPr>
          <w:sz w:val="26"/>
          <w:szCs w:val="26"/>
        </w:rPr>
        <w:t xml:space="preserve">Таблица </w:t>
      </w:r>
      <w:r w:rsidR="00365552">
        <w:rPr>
          <w:sz w:val="26"/>
          <w:szCs w:val="26"/>
        </w:rPr>
        <w:t>15</w:t>
      </w:r>
      <w:r w:rsidRPr="00CE25E0">
        <w:rPr>
          <w:sz w:val="26"/>
          <w:szCs w:val="26"/>
        </w:rPr>
        <w:t>. Балансы располагаемой тепловой мощности и присоединенной тепловой нагрузки котельной МУП «Жилкомсервис»</w:t>
      </w:r>
      <w:r w:rsidR="00935F5E">
        <w:rPr>
          <w:sz w:val="26"/>
          <w:szCs w:val="26"/>
        </w:rPr>
        <w:t xml:space="preserve"> № 1</w:t>
      </w:r>
      <w:r w:rsidRPr="00CE25E0">
        <w:rPr>
          <w:sz w:val="26"/>
          <w:szCs w:val="26"/>
        </w:rPr>
        <w:t xml:space="preserve"> по состоянию на 20</w:t>
      </w:r>
      <w:r w:rsidR="00935F5E">
        <w:rPr>
          <w:sz w:val="26"/>
          <w:szCs w:val="26"/>
        </w:rPr>
        <w:t>21</w:t>
      </w:r>
      <w:r w:rsidRPr="00CE25E0">
        <w:rPr>
          <w:sz w:val="26"/>
          <w:szCs w:val="26"/>
        </w:rPr>
        <w:t>-20</w:t>
      </w:r>
      <w:r w:rsidR="00935F5E">
        <w:rPr>
          <w:sz w:val="26"/>
          <w:szCs w:val="26"/>
        </w:rPr>
        <w:t>32</w:t>
      </w:r>
      <w:r w:rsidRPr="00CE25E0">
        <w:rPr>
          <w:sz w:val="26"/>
          <w:szCs w:val="26"/>
        </w:rPr>
        <w:t xml:space="preserve"> гг.</w:t>
      </w:r>
    </w:p>
    <w:p w:rsidR="00CE25E0" w:rsidRPr="00CE25E0" w:rsidRDefault="00CE25E0" w:rsidP="00CE25E0">
      <w:pPr>
        <w:pStyle w:val="a3"/>
        <w:spacing w:before="4"/>
      </w:pPr>
    </w:p>
    <w:tbl>
      <w:tblPr>
        <w:tblStyle w:val="TableNormal"/>
        <w:tblW w:w="8996" w:type="dxa"/>
        <w:tblInd w:w="2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15"/>
        <w:gridCol w:w="1419"/>
        <w:gridCol w:w="1276"/>
        <w:gridCol w:w="1417"/>
        <w:gridCol w:w="1276"/>
        <w:gridCol w:w="1442"/>
        <w:gridCol w:w="1251"/>
      </w:tblGrid>
      <w:tr w:rsidR="00935F5E" w:rsidRPr="00B06EBD" w:rsidTr="0094357C">
        <w:trPr>
          <w:trHeight w:val="753"/>
        </w:trPr>
        <w:tc>
          <w:tcPr>
            <w:tcW w:w="915" w:type="dxa"/>
            <w:tcBorders>
              <w:top w:val="single" w:sz="4" w:space="0" w:color="000000"/>
              <w:left w:val="single" w:sz="4" w:space="0" w:color="000000"/>
              <w:bottom w:val="single" w:sz="4" w:space="0" w:color="000000"/>
              <w:right w:val="single" w:sz="4" w:space="0" w:color="000000"/>
            </w:tcBorders>
          </w:tcPr>
          <w:p w:rsidR="00935F5E" w:rsidRPr="00B06EBD" w:rsidRDefault="00935F5E" w:rsidP="0094357C">
            <w:pPr>
              <w:pStyle w:val="TableParagraph"/>
              <w:ind w:firstLine="66"/>
              <w:jc w:val="center"/>
              <w:rPr>
                <w:sz w:val="24"/>
                <w:szCs w:val="24"/>
                <w:lang w:eastAsia="en-US"/>
              </w:rPr>
            </w:pPr>
          </w:p>
          <w:p w:rsidR="00935F5E" w:rsidRPr="00B06EBD" w:rsidRDefault="00935F5E" w:rsidP="0094357C">
            <w:pPr>
              <w:pStyle w:val="TableParagraph"/>
              <w:ind w:firstLine="66"/>
              <w:jc w:val="center"/>
              <w:rPr>
                <w:sz w:val="24"/>
                <w:szCs w:val="24"/>
                <w:lang w:eastAsia="en-US"/>
              </w:rPr>
            </w:pPr>
          </w:p>
          <w:p w:rsidR="00935F5E" w:rsidRPr="00B06EBD" w:rsidRDefault="00935F5E" w:rsidP="0094357C">
            <w:pPr>
              <w:pStyle w:val="TableParagraph"/>
              <w:ind w:right="248"/>
              <w:jc w:val="center"/>
              <w:rPr>
                <w:sz w:val="24"/>
                <w:szCs w:val="24"/>
                <w:lang w:eastAsia="en-US"/>
              </w:rPr>
            </w:pPr>
            <w:r w:rsidRPr="00B06EBD">
              <w:rPr>
                <w:sz w:val="24"/>
                <w:szCs w:val="24"/>
                <w:lang w:eastAsia="en-US"/>
              </w:rPr>
              <w:t>Год</w:t>
            </w:r>
          </w:p>
        </w:tc>
        <w:tc>
          <w:tcPr>
            <w:tcW w:w="1419" w:type="dxa"/>
            <w:tcBorders>
              <w:top w:val="single" w:sz="4" w:space="0" w:color="000000"/>
              <w:left w:val="single" w:sz="4" w:space="0" w:color="000000"/>
              <w:bottom w:val="single" w:sz="4" w:space="0" w:color="000000"/>
              <w:right w:val="single" w:sz="4" w:space="0" w:color="000000"/>
            </w:tcBorders>
            <w:hideMark/>
          </w:tcPr>
          <w:p w:rsidR="00935F5E" w:rsidRPr="00B06EBD" w:rsidRDefault="00935F5E" w:rsidP="0094357C">
            <w:pPr>
              <w:pStyle w:val="TableParagraph"/>
              <w:ind w:right="160"/>
              <w:jc w:val="center"/>
              <w:rPr>
                <w:sz w:val="24"/>
                <w:szCs w:val="24"/>
                <w:lang w:eastAsia="en-US"/>
              </w:rPr>
            </w:pPr>
            <w:r w:rsidRPr="00B06EBD">
              <w:rPr>
                <w:sz w:val="24"/>
                <w:szCs w:val="24"/>
                <w:lang w:eastAsia="en-US"/>
              </w:rPr>
              <w:t>Установленная тепловая мощность, Гкал/ч</w:t>
            </w:r>
          </w:p>
        </w:tc>
        <w:tc>
          <w:tcPr>
            <w:tcW w:w="1276" w:type="dxa"/>
            <w:tcBorders>
              <w:top w:val="single" w:sz="4" w:space="0" w:color="000000"/>
              <w:left w:val="single" w:sz="4" w:space="0" w:color="000000"/>
              <w:bottom w:val="single" w:sz="4" w:space="0" w:color="000000"/>
              <w:right w:val="single" w:sz="4" w:space="0" w:color="000000"/>
            </w:tcBorders>
            <w:hideMark/>
          </w:tcPr>
          <w:p w:rsidR="00935F5E" w:rsidRPr="00B06EBD" w:rsidRDefault="00935F5E" w:rsidP="0094357C">
            <w:pPr>
              <w:pStyle w:val="TableParagraph"/>
              <w:ind w:right="100"/>
              <w:jc w:val="center"/>
              <w:rPr>
                <w:sz w:val="24"/>
                <w:szCs w:val="24"/>
                <w:lang w:eastAsia="en-US"/>
              </w:rPr>
            </w:pPr>
            <w:r w:rsidRPr="00B06EBD">
              <w:rPr>
                <w:sz w:val="24"/>
                <w:szCs w:val="24"/>
                <w:lang w:eastAsia="en-US"/>
              </w:rPr>
              <w:t>Располагаемая тепловая мощность, Гкал/ч</w:t>
            </w:r>
          </w:p>
        </w:tc>
        <w:tc>
          <w:tcPr>
            <w:tcW w:w="1417" w:type="dxa"/>
            <w:tcBorders>
              <w:top w:val="single" w:sz="4" w:space="0" w:color="000000"/>
              <w:left w:val="single" w:sz="4" w:space="0" w:color="000000"/>
              <w:bottom w:val="single" w:sz="4" w:space="0" w:color="000000"/>
              <w:right w:val="single" w:sz="4" w:space="0" w:color="000000"/>
            </w:tcBorders>
          </w:tcPr>
          <w:p w:rsidR="00935F5E" w:rsidRPr="00B06EBD" w:rsidRDefault="00935F5E" w:rsidP="0094357C">
            <w:pPr>
              <w:pStyle w:val="TableParagraph"/>
              <w:ind w:right="184"/>
              <w:jc w:val="center"/>
              <w:rPr>
                <w:sz w:val="24"/>
                <w:szCs w:val="24"/>
                <w:lang w:eastAsia="en-US"/>
              </w:rPr>
            </w:pPr>
            <w:r w:rsidRPr="00B06EBD">
              <w:rPr>
                <w:sz w:val="24"/>
                <w:szCs w:val="24"/>
                <w:lang w:eastAsia="en-US"/>
              </w:rPr>
              <w:t>Собственные нужды источника, Гкал/ч</w:t>
            </w:r>
          </w:p>
        </w:tc>
        <w:tc>
          <w:tcPr>
            <w:tcW w:w="1276" w:type="dxa"/>
            <w:tcBorders>
              <w:top w:val="single" w:sz="4" w:space="0" w:color="000000"/>
              <w:left w:val="single" w:sz="4" w:space="0" w:color="000000"/>
              <w:bottom w:val="single" w:sz="4" w:space="0" w:color="000000"/>
              <w:right w:val="single" w:sz="4" w:space="0" w:color="000000"/>
            </w:tcBorders>
          </w:tcPr>
          <w:p w:rsidR="00935F5E" w:rsidRPr="00B06EBD" w:rsidRDefault="00935F5E" w:rsidP="0094357C">
            <w:pPr>
              <w:pStyle w:val="TableParagraph"/>
              <w:ind w:right="169"/>
              <w:jc w:val="center"/>
              <w:rPr>
                <w:sz w:val="24"/>
                <w:szCs w:val="24"/>
                <w:lang w:eastAsia="en-US"/>
              </w:rPr>
            </w:pPr>
            <w:r w:rsidRPr="00B06EBD">
              <w:rPr>
                <w:sz w:val="24"/>
                <w:szCs w:val="24"/>
                <w:lang w:eastAsia="en-US"/>
              </w:rPr>
              <w:t>Тепловые потери в сетях, Гкал/ч</w:t>
            </w:r>
          </w:p>
        </w:tc>
        <w:tc>
          <w:tcPr>
            <w:tcW w:w="1442" w:type="dxa"/>
            <w:tcBorders>
              <w:top w:val="single" w:sz="4" w:space="0" w:color="000000"/>
              <w:left w:val="single" w:sz="4" w:space="0" w:color="000000"/>
              <w:bottom w:val="single" w:sz="4" w:space="0" w:color="000000"/>
              <w:right w:val="single" w:sz="4" w:space="0" w:color="000000"/>
            </w:tcBorders>
            <w:hideMark/>
          </w:tcPr>
          <w:p w:rsidR="00935F5E" w:rsidRPr="00B06EBD" w:rsidRDefault="00935F5E" w:rsidP="0094357C">
            <w:pPr>
              <w:pStyle w:val="TableParagraph"/>
              <w:ind w:right="194"/>
              <w:jc w:val="center"/>
              <w:rPr>
                <w:sz w:val="24"/>
                <w:szCs w:val="24"/>
                <w:lang w:eastAsia="en-US"/>
              </w:rPr>
            </w:pPr>
            <w:r w:rsidRPr="00B06EBD">
              <w:rPr>
                <w:sz w:val="24"/>
                <w:szCs w:val="24"/>
                <w:lang w:eastAsia="en-US"/>
              </w:rPr>
              <w:t>Тепловая нагрузка потребителей, Гкал/ч</w:t>
            </w:r>
          </w:p>
        </w:tc>
        <w:tc>
          <w:tcPr>
            <w:tcW w:w="1251" w:type="dxa"/>
            <w:tcBorders>
              <w:top w:val="single" w:sz="4" w:space="0" w:color="000000"/>
              <w:left w:val="single" w:sz="4" w:space="0" w:color="000000"/>
              <w:bottom w:val="single" w:sz="4" w:space="0" w:color="000000"/>
              <w:right w:val="single" w:sz="4" w:space="0" w:color="000000"/>
            </w:tcBorders>
            <w:hideMark/>
          </w:tcPr>
          <w:p w:rsidR="00935F5E" w:rsidRPr="00B06EBD" w:rsidRDefault="00935F5E" w:rsidP="0094357C">
            <w:pPr>
              <w:pStyle w:val="TableParagraph"/>
              <w:ind w:right="104"/>
              <w:jc w:val="center"/>
              <w:rPr>
                <w:sz w:val="24"/>
                <w:szCs w:val="24"/>
                <w:lang w:eastAsia="en-US"/>
              </w:rPr>
            </w:pPr>
            <w:r w:rsidRPr="00B06EBD">
              <w:rPr>
                <w:sz w:val="24"/>
                <w:szCs w:val="24"/>
                <w:lang w:eastAsia="en-US"/>
              </w:rPr>
              <w:t>Резерв/де- фицит тепловой мощности, Гкал/ч</w:t>
            </w:r>
          </w:p>
        </w:tc>
      </w:tr>
      <w:tr w:rsidR="00935F5E" w:rsidRPr="00B06EBD" w:rsidTr="0094357C">
        <w:trPr>
          <w:trHeight w:val="313"/>
        </w:trPr>
        <w:tc>
          <w:tcPr>
            <w:tcW w:w="915" w:type="dxa"/>
            <w:tcBorders>
              <w:top w:val="single" w:sz="4" w:space="0" w:color="000000"/>
              <w:left w:val="single" w:sz="4" w:space="0" w:color="000000"/>
              <w:bottom w:val="single" w:sz="4" w:space="0" w:color="000000"/>
              <w:right w:val="single" w:sz="4" w:space="0" w:color="000000"/>
            </w:tcBorders>
            <w:hideMark/>
          </w:tcPr>
          <w:p w:rsidR="00935F5E" w:rsidRPr="00B06EBD" w:rsidRDefault="00935F5E" w:rsidP="0094357C">
            <w:pPr>
              <w:pStyle w:val="TableParagraph"/>
              <w:tabs>
                <w:tab w:val="left" w:pos="775"/>
              </w:tabs>
              <w:ind w:right="206"/>
              <w:jc w:val="center"/>
              <w:rPr>
                <w:sz w:val="24"/>
                <w:szCs w:val="24"/>
                <w:lang w:eastAsia="en-US"/>
              </w:rPr>
            </w:pPr>
            <w:r w:rsidRPr="00B06EBD">
              <w:rPr>
                <w:sz w:val="24"/>
                <w:szCs w:val="24"/>
                <w:lang w:eastAsia="en-US"/>
              </w:rPr>
              <w:t>2021</w:t>
            </w:r>
          </w:p>
        </w:tc>
        <w:tc>
          <w:tcPr>
            <w:tcW w:w="1419" w:type="dxa"/>
            <w:tcBorders>
              <w:top w:val="single" w:sz="4" w:space="0" w:color="000000"/>
              <w:left w:val="single" w:sz="4" w:space="0" w:color="000000"/>
              <w:bottom w:val="single" w:sz="4" w:space="0" w:color="000000"/>
              <w:right w:val="single" w:sz="4" w:space="0" w:color="000000"/>
            </w:tcBorders>
            <w:hideMark/>
          </w:tcPr>
          <w:p w:rsidR="00935F5E" w:rsidRPr="00B06EBD" w:rsidRDefault="00935F5E" w:rsidP="0094357C">
            <w:pPr>
              <w:tabs>
                <w:tab w:val="left" w:pos="775"/>
              </w:tabs>
              <w:ind w:firstLine="1"/>
              <w:jc w:val="center"/>
              <w:rPr>
                <w:sz w:val="24"/>
                <w:szCs w:val="24"/>
                <w:lang w:eastAsia="en-US"/>
              </w:rPr>
            </w:pPr>
            <w:r w:rsidRPr="00B06EBD">
              <w:rPr>
                <w:sz w:val="24"/>
                <w:szCs w:val="24"/>
                <w:lang w:eastAsia="en-US"/>
              </w:rPr>
              <w:t>0,172</w:t>
            </w:r>
          </w:p>
        </w:tc>
        <w:tc>
          <w:tcPr>
            <w:tcW w:w="1276" w:type="dxa"/>
            <w:tcBorders>
              <w:top w:val="single" w:sz="4" w:space="0" w:color="000000"/>
              <w:left w:val="single" w:sz="4" w:space="0" w:color="000000"/>
              <w:bottom w:val="single" w:sz="4" w:space="0" w:color="000000"/>
              <w:right w:val="single" w:sz="4" w:space="0" w:color="000000"/>
            </w:tcBorders>
            <w:hideMark/>
          </w:tcPr>
          <w:p w:rsidR="00935F5E" w:rsidRPr="00B06EBD" w:rsidRDefault="00935F5E" w:rsidP="0094357C">
            <w:pPr>
              <w:tabs>
                <w:tab w:val="left" w:pos="775"/>
              </w:tabs>
              <w:ind w:firstLine="1"/>
              <w:jc w:val="center"/>
              <w:rPr>
                <w:sz w:val="24"/>
                <w:szCs w:val="24"/>
                <w:lang w:eastAsia="en-US"/>
              </w:rPr>
            </w:pPr>
            <w:r w:rsidRPr="00B06EBD">
              <w:rPr>
                <w:sz w:val="24"/>
                <w:szCs w:val="24"/>
                <w:lang w:eastAsia="en-US"/>
              </w:rPr>
              <w:t>0,172</w:t>
            </w:r>
          </w:p>
        </w:tc>
        <w:tc>
          <w:tcPr>
            <w:tcW w:w="1417" w:type="dxa"/>
            <w:tcBorders>
              <w:top w:val="single" w:sz="4" w:space="0" w:color="000000"/>
              <w:left w:val="single" w:sz="4" w:space="0" w:color="000000"/>
              <w:bottom w:val="single" w:sz="4" w:space="0" w:color="000000"/>
              <w:right w:val="single" w:sz="4" w:space="0" w:color="000000"/>
            </w:tcBorders>
            <w:hideMark/>
          </w:tcPr>
          <w:p w:rsidR="00935F5E" w:rsidRPr="00B06EBD" w:rsidRDefault="00935F5E" w:rsidP="0094357C">
            <w:pPr>
              <w:tabs>
                <w:tab w:val="left" w:pos="775"/>
              </w:tabs>
              <w:ind w:firstLine="1"/>
              <w:jc w:val="center"/>
              <w:rPr>
                <w:sz w:val="24"/>
                <w:szCs w:val="24"/>
                <w:lang w:eastAsia="en-US"/>
              </w:rPr>
            </w:pPr>
            <w:r w:rsidRPr="00B06EBD">
              <w:rPr>
                <w:sz w:val="24"/>
                <w:szCs w:val="24"/>
                <w:lang w:eastAsia="en-US"/>
              </w:rPr>
              <w:t>0,01</w:t>
            </w:r>
          </w:p>
        </w:tc>
        <w:tc>
          <w:tcPr>
            <w:tcW w:w="1276" w:type="dxa"/>
            <w:tcBorders>
              <w:top w:val="single" w:sz="4" w:space="0" w:color="000000"/>
              <w:left w:val="single" w:sz="4" w:space="0" w:color="000000"/>
              <w:bottom w:val="single" w:sz="4" w:space="0" w:color="000000"/>
              <w:right w:val="single" w:sz="4" w:space="0" w:color="000000"/>
            </w:tcBorders>
            <w:hideMark/>
          </w:tcPr>
          <w:p w:rsidR="00935F5E" w:rsidRPr="00B06EBD" w:rsidRDefault="00935F5E" w:rsidP="0094357C">
            <w:pPr>
              <w:pStyle w:val="TableParagraph"/>
              <w:tabs>
                <w:tab w:val="left" w:pos="775"/>
              </w:tabs>
              <w:ind w:right="169" w:firstLine="1"/>
              <w:jc w:val="center"/>
              <w:rPr>
                <w:sz w:val="24"/>
                <w:szCs w:val="24"/>
                <w:lang w:eastAsia="en-US"/>
              </w:rPr>
            </w:pPr>
            <w:r w:rsidRPr="00B06EBD">
              <w:rPr>
                <w:sz w:val="24"/>
                <w:szCs w:val="24"/>
                <w:lang w:eastAsia="en-US"/>
              </w:rPr>
              <w:t>0,011</w:t>
            </w:r>
          </w:p>
        </w:tc>
        <w:tc>
          <w:tcPr>
            <w:tcW w:w="1442" w:type="dxa"/>
            <w:tcBorders>
              <w:top w:val="single" w:sz="4" w:space="0" w:color="000000"/>
              <w:left w:val="single" w:sz="4" w:space="0" w:color="000000"/>
              <w:bottom w:val="single" w:sz="4" w:space="0" w:color="000000"/>
              <w:right w:val="single" w:sz="4" w:space="0" w:color="000000"/>
            </w:tcBorders>
            <w:hideMark/>
          </w:tcPr>
          <w:p w:rsidR="00935F5E" w:rsidRPr="00B06EBD" w:rsidRDefault="00935F5E" w:rsidP="0094357C">
            <w:pPr>
              <w:pStyle w:val="TableParagraph"/>
              <w:tabs>
                <w:tab w:val="left" w:pos="775"/>
              </w:tabs>
              <w:ind w:right="383" w:firstLine="1"/>
              <w:jc w:val="center"/>
              <w:rPr>
                <w:sz w:val="24"/>
                <w:szCs w:val="24"/>
                <w:lang w:eastAsia="en-US"/>
              </w:rPr>
            </w:pPr>
            <w:r w:rsidRPr="00B06EBD">
              <w:rPr>
                <w:sz w:val="24"/>
                <w:szCs w:val="24"/>
                <w:lang w:eastAsia="en-US"/>
              </w:rPr>
              <w:t>0,122</w:t>
            </w:r>
          </w:p>
        </w:tc>
        <w:tc>
          <w:tcPr>
            <w:tcW w:w="1251" w:type="dxa"/>
            <w:tcBorders>
              <w:top w:val="single" w:sz="4" w:space="0" w:color="000000"/>
              <w:left w:val="single" w:sz="4" w:space="0" w:color="000000"/>
              <w:bottom w:val="single" w:sz="4" w:space="0" w:color="000000"/>
              <w:right w:val="single" w:sz="4" w:space="0" w:color="000000"/>
            </w:tcBorders>
            <w:hideMark/>
          </w:tcPr>
          <w:p w:rsidR="00935F5E" w:rsidRPr="00B06EBD" w:rsidRDefault="00935F5E" w:rsidP="0094357C">
            <w:pPr>
              <w:tabs>
                <w:tab w:val="left" w:pos="775"/>
              </w:tabs>
              <w:ind w:firstLine="1"/>
              <w:jc w:val="center"/>
              <w:rPr>
                <w:sz w:val="24"/>
                <w:szCs w:val="24"/>
                <w:lang w:eastAsia="en-US"/>
              </w:rPr>
            </w:pPr>
            <w:r w:rsidRPr="00B06EBD">
              <w:rPr>
                <w:sz w:val="24"/>
                <w:szCs w:val="24"/>
                <w:lang w:eastAsia="en-US"/>
              </w:rPr>
              <w:t>0,029</w:t>
            </w:r>
          </w:p>
        </w:tc>
      </w:tr>
      <w:tr w:rsidR="00935F5E" w:rsidRPr="00B06EBD" w:rsidTr="0094357C">
        <w:trPr>
          <w:trHeight w:val="316"/>
        </w:trPr>
        <w:tc>
          <w:tcPr>
            <w:tcW w:w="915" w:type="dxa"/>
            <w:tcBorders>
              <w:top w:val="single" w:sz="4" w:space="0" w:color="000000"/>
              <w:left w:val="single" w:sz="4" w:space="0" w:color="000000"/>
              <w:bottom w:val="single" w:sz="4" w:space="0" w:color="000000"/>
              <w:right w:val="single" w:sz="4" w:space="0" w:color="000000"/>
            </w:tcBorders>
            <w:hideMark/>
          </w:tcPr>
          <w:p w:rsidR="00935F5E" w:rsidRPr="00B06EBD" w:rsidRDefault="00935F5E" w:rsidP="0094357C">
            <w:pPr>
              <w:pStyle w:val="TableParagraph"/>
              <w:tabs>
                <w:tab w:val="left" w:pos="775"/>
              </w:tabs>
              <w:ind w:right="206"/>
              <w:jc w:val="center"/>
              <w:rPr>
                <w:sz w:val="24"/>
                <w:szCs w:val="24"/>
                <w:lang w:eastAsia="en-US"/>
              </w:rPr>
            </w:pPr>
            <w:r w:rsidRPr="00B06EBD">
              <w:rPr>
                <w:sz w:val="24"/>
                <w:szCs w:val="24"/>
                <w:lang w:eastAsia="en-US"/>
              </w:rPr>
              <w:t>2022</w:t>
            </w:r>
          </w:p>
        </w:tc>
        <w:tc>
          <w:tcPr>
            <w:tcW w:w="1419" w:type="dxa"/>
            <w:tcBorders>
              <w:top w:val="single" w:sz="4" w:space="0" w:color="000000"/>
              <w:left w:val="single" w:sz="4" w:space="0" w:color="000000"/>
              <w:bottom w:val="single" w:sz="4" w:space="0" w:color="000000"/>
              <w:right w:val="single" w:sz="4" w:space="0" w:color="000000"/>
            </w:tcBorders>
            <w:hideMark/>
          </w:tcPr>
          <w:p w:rsidR="00935F5E" w:rsidRPr="00B06EBD" w:rsidRDefault="00935F5E" w:rsidP="0094357C">
            <w:pPr>
              <w:tabs>
                <w:tab w:val="left" w:pos="775"/>
              </w:tabs>
              <w:ind w:firstLine="1"/>
              <w:jc w:val="center"/>
              <w:rPr>
                <w:sz w:val="24"/>
                <w:szCs w:val="24"/>
                <w:lang w:eastAsia="en-US"/>
              </w:rPr>
            </w:pPr>
            <w:r w:rsidRPr="00B06EBD">
              <w:rPr>
                <w:sz w:val="24"/>
                <w:szCs w:val="24"/>
                <w:lang w:eastAsia="en-US"/>
              </w:rPr>
              <w:t>0,172</w:t>
            </w:r>
          </w:p>
        </w:tc>
        <w:tc>
          <w:tcPr>
            <w:tcW w:w="1276" w:type="dxa"/>
            <w:tcBorders>
              <w:top w:val="single" w:sz="4" w:space="0" w:color="000000"/>
              <w:left w:val="single" w:sz="4" w:space="0" w:color="000000"/>
              <w:bottom w:val="single" w:sz="4" w:space="0" w:color="000000"/>
              <w:right w:val="single" w:sz="4" w:space="0" w:color="000000"/>
            </w:tcBorders>
            <w:hideMark/>
          </w:tcPr>
          <w:p w:rsidR="00935F5E" w:rsidRPr="00B06EBD" w:rsidRDefault="00935F5E" w:rsidP="0094357C">
            <w:pPr>
              <w:tabs>
                <w:tab w:val="left" w:pos="775"/>
              </w:tabs>
              <w:ind w:firstLine="1"/>
              <w:jc w:val="center"/>
              <w:rPr>
                <w:sz w:val="24"/>
                <w:szCs w:val="24"/>
                <w:lang w:eastAsia="en-US"/>
              </w:rPr>
            </w:pPr>
            <w:r w:rsidRPr="00B06EBD">
              <w:rPr>
                <w:sz w:val="24"/>
                <w:szCs w:val="24"/>
                <w:lang w:eastAsia="en-US"/>
              </w:rPr>
              <w:t>0,172</w:t>
            </w:r>
          </w:p>
        </w:tc>
        <w:tc>
          <w:tcPr>
            <w:tcW w:w="1417" w:type="dxa"/>
            <w:tcBorders>
              <w:top w:val="single" w:sz="4" w:space="0" w:color="000000"/>
              <w:left w:val="single" w:sz="4" w:space="0" w:color="000000"/>
              <w:bottom w:val="single" w:sz="4" w:space="0" w:color="000000"/>
              <w:right w:val="single" w:sz="4" w:space="0" w:color="000000"/>
            </w:tcBorders>
            <w:hideMark/>
          </w:tcPr>
          <w:p w:rsidR="00935F5E" w:rsidRPr="00B06EBD" w:rsidRDefault="00935F5E" w:rsidP="0094357C">
            <w:pPr>
              <w:tabs>
                <w:tab w:val="left" w:pos="775"/>
              </w:tabs>
              <w:ind w:firstLine="1"/>
              <w:jc w:val="center"/>
              <w:rPr>
                <w:sz w:val="24"/>
                <w:szCs w:val="24"/>
                <w:lang w:eastAsia="en-US"/>
              </w:rPr>
            </w:pPr>
            <w:r w:rsidRPr="00B06EBD">
              <w:rPr>
                <w:sz w:val="24"/>
                <w:szCs w:val="24"/>
                <w:lang w:eastAsia="en-US"/>
              </w:rPr>
              <w:t>0,01</w:t>
            </w:r>
          </w:p>
        </w:tc>
        <w:tc>
          <w:tcPr>
            <w:tcW w:w="1276" w:type="dxa"/>
            <w:tcBorders>
              <w:top w:val="single" w:sz="4" w:space="0" w:color="000000"/>
              <w:left w:val="single" w:sz="4" w:space="0" w:color="000000"/>
              <w:bottom w:val="single" w:sz="4" w:space="0" w:color="000000"/>
              <w:right w:val="single" w:sz="4" w:space="0" w:color="000000"/>
            </w:tcBorders>
            <w:hideMark/>
          </w:tcPr>
          <w:p w:rsidR="00935F5E" w:rsidRPr="00B06EBD" w:rsidRDefault="00935F5E" w:rsidP="0094357C">
            <w:pPr>
              <w:pStyle w:val="TableParagraph"/>
              <w:tabs>
                <w:tab w:val="left" w:pos="775"/>
              </w:tabs>
              <w:ind w:right="169" w:firstLine="1"/>
              <w:jc w:val="center"/>
              <w:rPr>
                <w:sz w:val="24"/>
                <w:szCs w:val="24"/>
                <w:lang w:eastAsia="en-US"/>
              </w:rPr>
            </w:pPr>
            <w:r w:rsidRPr="00B06EBD">
              <w:rPr>
                <w:sz w:val="24"/>
                <w:szCs w:val="24"/>
                <w:lang w:eastAsia="en-US"/>
              </w:rPr>
              <w:t>0,011</w:t>
            </w:r>
          </w:p>
        </w:tc>
        <w:tc>
          <w:tcPr>
            <w:tcW w:w="1442" w:type="dxa"/>
            <w:tcBorders>
              <w:top w:val="single" w:sz="4" w:space="0" w:color="000000"/>
              <w:left w:val="single" w:sz="4" w:space="0" w:color="000000"/>
              <w:bottom w:val="single" w:sz="4" w:space="0" w:color="000000"/>
              <w:right w:val="single" w:sz="4" w:space="0" w:color="000000"/>
            </w:tcBorders>
            <w:hideMark/>
          </w:tcPr>
          <w:p w:rsidR="00935F5E" w:rsidRPr="00B06EBD" w:rsidRDefault="00935F5E" w:rsidP="0094357C">
            <w:pPr>
              <w:pStyle w:val="TableParagraph"/>
              <w:tabs>
                <w:tab w:val="left" w:pos="775"/>
              </w:tabs>
              <w:ind w:right="383" w:firstLine="1"/>
              <w:jc w:val="center"/>
              <w:rPr>
                <w:sz w:val="24"/>
                <w:szCs w:val="24"/>
                <w:lang w:eastAsia="en-US"/>
              </w:rPr>
            </w:pPr>
            <w:r w:rsidRPr="00B06EBD">
              <w:rPr>
                <w:sz w:val="24"/>
                <w:szCs w:val="24"/>
                <w:lang w:eastAsia="en-US"/>
              </w:rPr>
              <w:t>0,122</w:t>
            </w:r>
          </w:p>
        </w:tc>
        <w:tc>
          <w:tcPr>
            <w:tcW w:w="1251" w:type="dxa"/>
            <w:tcBorders>
              <w:top w:val="single" w:sz="4" w:space="0" w:color="000000"/>
              <w:left w:val="single" w:sz="4" w:space="0" w:color="000000"/>
              <w:bottom w:val="single" w:sz="4" w:space="0" w:color="000000"/>
              <w:right w:val="single" w:sz="4" w:space="0" w:color="000000"/>
            </w:tcBorders>
            <w:hideMark/>
          </w:tcPr>
          <w:p w:rsidR="00935F5E" w:rsidRPr="00B06EBD" w:rsidRDefault="00935F5E" w:rsidP="0094357C">
            <w:pPr>
              <w:tabs>
                <w:tab w:val="left" w:pos="775"/>
              </w:tabs>
              <w:ind w:firstLine="1"/>
              <w:jc w:val="center"/>
              <w:rPr>
                <w:sz w:val="24"/>
                <w:szCs w:val="24"/>
                <w:lang w:eastAsia="en-US"/>
              </w:rPr>
            </w:pPr>
            <w:r w:rsidRPr="00B06EBD">
              <w:rPr>
                <w:sz w:val="24"/>
                <w:szCs w:val="24"/>
                <w:lang w:eastAsia="en-US"/>
              </w:rPr>
              <w:t>0,029</w:t>
            </w:r>
          </w:p>
        </w:tc>
      </w:tr>
      <w:tr w:rsidR="00935F5E" w:rsidRPr="00B06EBD" w:rsidTr="0094357C">
        <w:trPr>
          <w:trHeight w:val="314"/>
        </w:trPr>
        <w:tc>
          <w:tcPr>
            <w:tcW w:w="915" w:type="dxa"/>
            <w:tcBorders>
              <w:top w:val="single" w:sz="4" w:space="0" w:color="000000"/>
              <w:left w:val="single" w:sz="4" w:space="0" w:color="000000"/>
              <w:bottom w:val="single" w:sz="4" w:space="0" w:color="000000"/>
              <w:right w:val="single" w:sz="4" w:space="0" w:color="000000"/>
            </w:tcBorders>
            <w:hideMark/>
          </w:tcPr>
          <w:p w:rsidR="00935F5E" w:rsidRPr="00B06EBD" w:rsidRDefault="00935F5E" w:rsidP="0094357C">
            <w:pPr>
              <w:pStyle w:val="TableParagraph"/>
              <w:tabs>
                <w:tab w:val="left" w:pos="775"/>
              </w:tabs>
              <w:ind w:right="206"/>
              <w:jc w:val="center"/>
              <w:rPr>
                <w:sz w:val="24"/>
                <w:szCs w:val="24"/>
                <w:lang w:eastAsia="en-US"/>
              </w:rPr>
            </w:pPr>
            <w:r w:rsidRPr="00B06EBD">
              <w:rPr>
                <w:sz w:val="24"/>
                <w:szCs w:val="24"/>
                <w:lang w:eastAsia="en-US"/>
              </w:rPr>
              <w:t>2023</w:t>
            </w:r>
          </w:p>
        </w:tc>
        <w:tc>
          <w:tcPr>
            <w:tcW w:w="1419" w:type="dxa"/>
            <w:tcBorders>
              <w:top w:val="single" w:sz="4" w:space="0" w:color="000000"/>
              <w:left w:val="single" w:sz="4" w:space="0" w:color="000000"/>
              <w:bottom w:val="single" w:sz="4" w:space="0" w:color="000000"/>
              <w:right w:val="single" w:sz="4" w:space="0" w:color="000000"/>
            </w:tcBorders>
            <w:hideMark/>
          </w:tcPr>
          <w:p w:rsidR="00935F5E" w:rsidRPr="00B06EBD" w:rsidRDefault="00935F5E" w:rsidP="0094357C">
            <w:pPr>
              <w:tabs>
                <w:tab w:val="left" w:pos="775"/>
              </w:tabs>
              <w:ind w:firstLine="1"/>
              <w:jc w:val="center"/>
              <w:rPr>
                <w:sz w:val="24"/>
                <w:szCs w:val="24"/>
                <w:lang w:eastAsia="en-US"/>
              </w:rPr>
            </w:pPr>
            <w:r w:rsidRPr="00B06EBD">
              <w:rPr>
                <w:sz w:val="24"/>
                <w:szCs w:val="24"/>
                <w:lang w:eastAsia="en-US"/>
              </w:rPr>
              <w:t>0,172</w:t>
            </w:r>
          </w:p>
        </w:tc>
        <w:tc>
          <w:tcPr>
            <w:tcW w:w="1276" w:type="dxa"/>
            <w:tcBorders>
              <w:top w:val="single" w:sz="4" w:space="0" w:color="000000"/>
              <w:left w:val="single" w:sz="4" w:space="0" w:color="000000"/>
              <w:bottom w:val="single" w:sz="4" w:space="0" w:color="000000"/>
              <w:right w:val="single" w:sz="4" w:space="0" w:color="000000"/>
            </w:tcBorders>
            <w:hideMark/>
          </w:tcPr>
          <w:p w:rsidR="00935F5E" w:rsidRPr="00B06EBD" w:rsidRDefault="00935F5E" w:rsidP="0094357C">
            <w:pPr>
              <w:tabs>
                <w:tab w:val="left" w:pos="775"/>
              </w:tabs>
              <w:ind w:firstLine="1"/>
              <w:jc w:val="center"/>
              <w:rPr>
                <w:sz w:val="24"/>
                <w:szCs w:val="24"/>
                <w:lang w:eastAsia="en-US"/>
              </w:rPr>
            </w:pPr>
            <w:r w:rsidRPr="00B06EBD">
              <w:rPr>
                <w:sz w:val="24"/>
                <w:szCs w:val="24"/>
                <w:lang w:eastAsia="en-US"/>
              </w:rPr>
              <w:t>0,172</w:t>
            </w:r>
          </w:p>
        </w:tc>
        <w:tc>
          <w:tcPr>
            <w:tcW w:w="1417" w:type="dxa"/>
            <w:tcBorders>
              <w:top w:val="single" w:sz="4" w:space="0" w:color="000000"/>
              <w:left w:val="single" w:sz="4" w:space="0" w:color="000000"/>
              <w:bottom w:val="single" w:sz="4" w:space="0" w:color="000000"/>
              <w:right w:val="single" w:sz="4" w:space="0" w:color="000000"/>
            </w:tcBorders>
            <w:hideMark/>
          </w:tcPr>
          <w:p w:rsidR="00935F5E" w:rsidRPr="00B06EBD" w:rsidRDefault="00935F5E" w:rsidP="0094357C">
            <w:pPr>
              <w:tabs>
                <w:tab w:val="left" w:pos="775"/>
              </w:tabs>
              <w:ind w:firstLine="1"/>
              <w:jc w:val="center"/>
              <w:rPr>
                <w:sz w:val="24"/>
                <w:szCs w:val="24"/>
                <w:lang w:eastAsia="en-US"/>
              </w:rPr>
            </w:pPr>
            <w:r w:rsidRPr="00B06EBD">
              <w:rPr>
                <w:sz w:val="24"/>
                <w:szCs w:val="24"/>
                <w:lang w:eastAsia="en-US"/>
              </w:rPr>
              <w:t>0,01</w:t>
            </w:r>
          </w:p>
        </w:tc>
        <w:tc>
          <w:tcPr>
            <w:tcW w:w="1276" w:type="dxa"/>
            <w:tcBorders>
              <w:top w:val="single" w:sz="4" w:space="0" w:color="000000"/>
              <w:left w:val="single" w:sz="4" w:space="0" w:color="000000"/>
              <w:bottom w:val="single" w:sz="4" w:space="0" w:color="000000"/>
              <w:right w:val="single" w:sz="4" w:space="0" w:color="000000"/>
            </w:tcBorders>
            <w:hideMark/>
          </w:tcPr>
          <w:p w:rsidR="00935F5E" w:rsidRPr="00B06EBD" w:rsidRDefault="00935F5E" w:rsidP="0094357C">
            <w:pPr>
              <w:pStyle w:val="TableParagraph"/>
              <w:tabs>
                <w:tab w:val="left" w:pos="775"/>
              </w:tabs>
              <w:ind w:right="169" w:firstLine="1"/>
              <w:jc w:val="center"/>
              <w:rPr>
                <w:sz w:val="24"/>
                <w:szCs w:val="24"/>
                <w:lang w:eastAsia="en-US"/>
              </w:rPr>
            </w:pPr>
            <w:r w:rsidRPr="00B06EBD">
              <w:rPr>
                <w:sz w:val="24"/>
                <w:szCs w:val="24"/>
                <w:lang w:eastAsia="en-US"/>
              </w:rPr>
              <w:t>0,011</w:t>
            </w:r>
          </w:p>
        </w:tc>
        <w:tc>
          <w:tcPr>
            <w:tcW w:w="1442" w:type="dxa"/>
            <w:tcBorders>
              <w:top w:val="single" w:sz="4" w:space="0" w:color="000000"/>
              <w:left w:val="single" w:sz="4" w:space="0" w:color="000000"/>
              <w:bottom w:val="single" w:sz="4" w:space="0" w:color="000000"/>
              <w:right w:val="single" w:sz="4" w:space="0" w:color="000000"/>
            </w:tcBorders>
            <w:hideMark/>
          </w:tcPr>
          <w:p w:rsidR="00935F5E" w:rsidRPr="00B06EBD" w:rsidRDefault="00935F5E" w:rsidP="0094357C">
            <w:pPr>
              <w:pStyle w:val="TableParagraph"/>
              <w:tabs>
                <w:tab w:val="left" w:pos="775"/>
              </w:tabs>
              <w:ind w:right="383" w:firstLine="1"/>
              <w:jc w:val="center"/>
              <w:rPr>
                <w:sz w:val="24"/>
                <w:szCs w:val="24"/>
                <w:lang w:eastAsia="en-US"/>
              </w:rPr>
            </w:pPr>
            <w:r w:rsidRPr="00B06EBD">
              <w:rPr>
                <w:sz w:val="24"/>
                <w:szCs w:val="24"/>
                <w:lang w:eastAsia="en-US"/>
              </w:rPr>
              <w:t>0,122</w:t>
            </w:r>
          </w:p>
        </w:tc>
        <w:tc>
          <w:tcPr>
            <w:tcW w:w="1251" w:type="dxa"/>
            <w:tcBorders>
              <w:top w:val="single" w:sz="4" w:space="0" w:color="000000"/>
              <w:left w:val="single" w:sz="4" w:space="0" w:color="000000"/>
              <w:bottom w:val="single" w:sz="4" w:space="0" w:color="000000"/>
              <w:right w:val="single" w:sz="4" w:space="0" w:color="000000"/>
            </w:tcBorders>
            <w:hideMark/>
          </w:tcPr>
          <w:p w:rsidR="00935F5E" w:rsidRPr="00B06EBD" w:rsidRDefault="00935F5E" w:rsidP="0094357C">
            <w:pPr>
              <w:tabs>
                <w:tab w:val="left" w:pos="775"/>
              </w:tabs>
              <w:ind w:firstLine="1"/>
              <w:jc w:val="center"/>
              <w:rPr>
                <w:sz w:val="24"/>
                <w:szCs w:val="24"/>
                <w:lang w:eastAsia="en-US"/>
              </w:rPr>
            </w:pPr>
            <w:r w:rsidRPr="00B06EBD">
              <w:rPr>
                <w:sz w:val="24"/>
                <w:szCs w:val="24"/>
                <w:lang w:eastAsia="en-US"/>
              </w:rPr>
              <w:t>0,029</w:t>
            </w:r>
          </w:p>
        </w:tc>
      </w:tr>
      <w:tr w:rsidR="00935F5E" w:rsidRPr="00B06EBD" w:rsidTr="0094357C">
        <w:trPr>
          <w:trHeight w:val="316"/>
        </w:trPr>
        <w:tc>
          <w:tcPr>
            <w:tcW w:w="915" w:type="dxa"/>
            <w:tcBorders>
              <w:top w:val="single" w:sz="4" w:space="0" w:color="000000"/>
              <w:left w:val="single" w:sz="4" w:space="0" w:color="000000"/>
              <w:bottom w:val="single" w:sz="4" w:space="0" w:color="000000"/>
              <w:right w:val="single" w:sz="4" w:space="0" w:color="000000"/>
            </w:tcBorders>
            <w:hideMark/>
          </w:tcPr>
          <w:p w:rsidR="00935F5E" w:rsidRPr="00B06EBD" w:rsidRDefault="00935F5E" w:rsidP="0094357C">
            <w:pPr>
              <w:pStyle w:val="TableParagraph"/>
              <w:tabs>
                <w:tab w:val="left" w:pos="775"/>
              </w:tabs>
              <w:ind w:right="206"/>
              <w:jc w:val="center"/>
              <w:rPr>
                <w:sz w:val="24"/>
                <w:szCs w:val="24"/>
                <w:lang w:eastAsia="en-US"/>
              </w:rPr>
            </w:pPr>
            <w:r w:rsidRPr="00B06EBD">
              <w:rPr>
                <w:sz w:val="24"/>
                <w:szCs w:val="24"/>
                <w:lang w:eastAsia="en-US"/>
              </w:rPr>
              <w:t>2024</w:t>
            </w:r>
          </w:p>
        </w:tc>
        <w:tc>
          <w:tcPr>
            <w:tcW w:w="1419" w:type="dxa"/>
            <w:tcBorders>
              <w:top w:val="single" w:sz="4" w:space="0" w:color="000000"/>
              <w:left w:val="single" w:sz="4" w:space="0" w:color="000000"/>
              <w:bottom w:val="single" w:sz="4" w:space="0" w:color="000000"/>
              <w:right w:val="single" w:sz="4" w:space="0" w:color="000000"/>
            </w:tcBorders>
            <w:hideMark/>
          </w:tcPr>
          <w:p w:rsidR="00935F5E" w:rsidRPr="00B06EBD" w:rsidRDefault="00935F5E" w:rsidP="0094357C">
            <w:pPr>
              <w:tabs>
                <w:tab w:val="left" w:pos="775"/>
              </w:tabs>
              <w:ind w:firstLine="1"/>
              <w:jc w:val="center"/>
              <w:rPr>
                <w:sz w:val="24"/>
                <w:szCs w:val="24"/>
                <w:lang w:eastAsia="en-US"/>
              </w:rPr>
            </w:pPr>
            <w:r w:rsidRPr="00B06EBD">
              <w:rPr>
                <w:sz w:val="24"/>
                <w:szCs w:val="24"/>
                <w:lang w:eastAsia="en-US"/>
              </w:rPr>
              <w:t>0,172</w:t>
            </w:r>
          </w:p>
        </w:tc>
        <w:tc>
          <w:tcPr>
            <w:tcW w:w="1276" w:type="dxa"/>
            <w:tcBorders>
              <w:top w:val="single" w:sz="4" w:space="0" w:color="000000"/>
              <w:left w:val="single" w:sz="4" w:space="0" w:color="000000"/>
              <w:bottom w:val="single" w:sz="4" w:space="0" w:color="000000"/>
              <w:right w:val="single" w:sz="4" w:space="0" w:color="000000"/>
            </w:tcBorders>
            <w:hideMark/>
          </w:tcPr>
          <w:p w:rsidR="00935F5E" w:rsidRPr="00B06EBD" w:rsidRDefault="00935F5E" w:rsidP="0094357C">
            <w:pPr>
              <w:tabs>
                <w:tab w:val="left" w:pos="775"/>
              </w:tabs>
              <w:ind w:firstLine="1"/>
              <w:jc w:val="center"/>
              <w:rPr>
                <w:sz w:val="24"/>
                <w:szCs w:val="24"/>
                <w:lang w:eastAsia="en-US"/>
              </w:rPr>
            </w:pPr>
            <w:r w:rsidRPr="00B06EBD">
              <w:rPr>
                <w:sz w:val="24"/>
                <w:szCs w:val="24"/>
                <w:lang w:eastAsia="en-US"/>
              </w:rPr>
              <w:t>0,172</w:t>
            </w:r>
          </w:p>
        </w:tc>
        <w:tc>
          <w:tcPr>
            <w:tcW w:w="1417" w:type="dxa"/>
            <w:tcBorders>
              <w:top w:val="single" w:sz="4" w:space="0" w:color="000000"/>
              <w:left w:val="single" w:sz="4" w:space="0" w:color="000000"/>
              <w:bottom w:val="single" w:sz="4" w:space="0" w:color="000000"/>
              <w:right w:val="single" w:sz="4" w:space="0" w:color="000000"/>
            </w:tcBorders>
            <w:hideMark/>
          </w:tcPr>
          <w:p w:rsidR="00935F5E" w:rsidRPr="00B06EBD" w:rsidRDefault="00935F5E" w:rsidP="0094357C">
            <w:pPr>
              <w:tabs>
                <w:tab w:val="left" w:pos="775"/>
              </w:tabs>
              <w:ind w:firstLine="1"/>
              <w:jc w:val="center"/>
              <w:rPr>
                <w:sz w:val="24"/>
                <w:szCs w:val="24"/>
                <w:lang w:eastAsia="en-US"/>
              </w:rPr>
            </w:pPr>
            <w:r w:rsidRPr="00B06EBD">
              <w:rPr>
                <w:sz w:val="24"/>
                <w:szCs w:val="24"/>
                <w:lang w:eastAsia="en-US"/>
              </w:rPr>
              <w:t>0,01</w:t>
            </w:r>
          </w:p>
        </w:tc>
        <w:tc>
          <w:tcPr>
            <w:tcW w:w="1276" w:type="dxa"/>
            <w:tcBorders>
              <w:top w:val="single" w:sz="4" w:space="0" w:color="000000"/>
              <w:left w:val="single" w:sz="4" w:space="0" w:color="000000"/>
              <w:bottom w:val="single" w:sz="4" w:space="0" w:color="000000"/>
              <w:right w:val="single" w:sz="4" w:space="0" w:color="000000"/>
            </w:tcBorders>
            <w:hideMark/>
          </w:tcPr>
          <w:p w:rsidR="00935F5E" w:rsidRPr="00B06EBD" w:rsidRDefault="00935F5E" w:rsidP="0094357C">
            <w:pPr>
              <w:pStyle w:val="TableParagraph"/>
              <w:tabs>
                <w:tab w:val="left" w:pos="775"/>
              </w:tabs>
              <w:ind w:right="169" w:firstLine="1"/>
              <w:jc w:val="center"/>
              <w:rPr>
                <w:sz w:val="24"/>
                <w:szCs w:val="24"/>
                <w:lang w:eastAsia="en-US"/>
              </w:rPr>
            </w:pPr>
            <w:r w:rsidRPr="00B06EBD">
              <w:rPr>
                <w:sz w:val="24"/>
                <w:szCs w:val="24"/>
                <w:lang w:eastAsia="en-US"/>
              </w:rPr>
              <w:t>0,011</w:t>
            </w:r>
          </w:p>
        </w:tc>
        <w:tc>
          <w:tcPr>
            <w:tcW w:w="1442" w:type="dxa"/>
            <w:tcBorders>
              <w:top w:val="single" w:sz="4" w:space="0" w:color="000000"/>
              <w:left w:val="single" w:sz="4" w:space="0" w:color="000000"/>
              <w:bottom w:val="single" w:sz="4" w:space="0" w:color="000000"/>
              <w:right w:val="single" w:sz="4" w:space="0" w:color="000000"/>
            </w:tcBorders>
            <w:hideMark/>
          </w:tcPr>
          <w:p w:rsidR="00935F5E" w:rsidRPr="00B06EBD" w:rsidRDefault="00935F5E" w:rsidP="0094357C">
            <w:pPr>
              <w:pStyle w:val="TableParagraph"/>
              <w:tabs>
                <w:tab w:val="left" w:pos="775"/>
              </w:tabs>
              <w:ind w:right="383" w:firstLine="1"/>
              <w:jc w:val="center"/>
              <w:rPr>
                <w:sz w:val="24"/>
                <w:szCs w:val="24"/>
                <w:lang w:eastAsia="en-US"/>
              </w:rPr>
            </w:pPr>
            <w:r w:rsidRPr="00B06EBD">
              <w:rPr>
                <w:sz w:val="24"/>
                <w:szCs w:val="24"/>
                <w:lang w:eastAsia="en-US"/>
              </w:rPr>
              <w:t>0,122</w:t>
            </w:r>
          </w:p>
        </w:tc>
        <w:tc>
          <w:tcPr>
            <w:tcW w:w="1251" w:type="dxa"/>
            <w:tcBorders>
              <w:top w:val="single" w:sz="4" w:space="0" w:color="000000"/>
              <w:left w:val="single" w:sz="4" w:space="0" w:color="000000"/>
              <w:bottom w:val="single" w:sz="4" w:space="0" w:color="000000"/>
              <w:right w:val="single" w:sz="4" w:space="0" w:color="000000"/>
            </w:tcBorders>
            <w:hideMark/>
          </w:tcPr>
          <w:p w:rsidR="00935F5E" w:rsidRPr="00B06EBD" w:rsidRDefault="00935F5E" w:rsidP="0094357C">
            <w:pPr>
              <w:tabs>
                <w:tab w:val="left" w:pos="775"/>
              </w:tabs>
              <w:ind w:firstLine="1"/>
              <w:jc w:val="center"/>
              <w:rPr>
                <w:sz w:val="24"/>
                <w:szCs w:val="24"/>
                <w:lang w:eastAsia="en-US"/>
              </w:rPr>
            </w:pPr>
            <w:r w:rsidRPr="00B06EBD">
              <w:rPr>
                <w:sz w:val="24"/>
                <w:szCs w:val="24"/>
                <w:lang w:eastAsia="en-US"/>
              </w:rPr>
              <w:t>0,029</w:t>
            </w:r>
          </w:p>
        </w:tc>
      </w:tr>
      <w:tr w:rsidR="00935F5E" w:rsidRPr="00B06EBD" w:rsidTr="0094357C">
        <w:trPr>
          <w:trHeight w:val="313"/>
        </w:trPr>
        <w:tc>
          <w:tcPr>
            <w:tcW w:w="915" w:type="dxa"/>
            <w:tcBorders>
              <w:top w:val="single" w:sz="4" w:space="0" w:color="000000"/>
              <w:left w:val="single" w:sz="4" w:space="0" w:color="000000"/>
              <w:bottom w:val="single" w:sz="4" w:space="0" w:color="000000"/>
              <w:right w:val="single" w:sz="4" w:space="0" w:color="000000"/>
            </w:tcBorders>
            <w:hideMark/>
          </w:tcPr>
          <w:p w:rsidR="00935F5E" w:rsidRPr="00B06EBD" w:rsidRDefault="00935F5E" w:rsidP="0094357C">
            <w:pPr>
              <w:pStyle w:val="TableParagraph"/>
              <w:tabs>
                <w:tab w:val="left" w:pos="775"/>
              </w:tabs>
              <w:ind w:right="206"/>
              <w:jc w:val="center"/>
              <w:rPr>
                <w:sz w:val="24"/>
                <w:szCs w:val="24"/>
                <w:lang w:eastAsia="en-US"/>
              </w:rPr>
            </w:pPr>
            <w:r w:rsidRPr="00B06EBD">
              <w:rPr>
                <w:sz w:val="24"/>
                <w:szCs w:val="24"/>
                <w:lang w:eastAsia="en-US"/>
              </w:rPr>
              <w:t>2025</w:t>
            </w:r>
          </w:p>
        </w:tc>
        <w:tc>
          <w:tcPr>
            <w:tcW w:w="1419" w:type="dxa"/>
            <w:tcBorders>
              <w:top w:val="single" w:sz="4" w:space="0" w:color="000000"/>
              <w:left w:val="single" w:sz="4" w:space="0" w:color="000000"/>
              <w:bottom w:val="single" w:sz="4" w:space="0" w:color="000000"/>
              <w:right w:val="single" w:sz="4" w:space="0" w:color="000000"/>
            </w:tcBorders>
            <w:hideMark/>
          </w:tcPr>
          <w:p w:rsidR="00935F5E" w:rsidRPr="00B06EBD" w:rsidRDefault="00935F5E" w:rsidP="0094357C">
            <w:pPr>
              <w:tabs>
                <w:tab w:val="left" w:pos="775"/>
              </w:tabs>
              <w:ind w:firstLine="1"/>
              <w:jc w:val="center"/>
              <w:rPr>
                <w:sz w:val="24"/>
                <w:szCs w:val="24"/>
                <w:lang w:eastAsia="en-US"/>
              </w:rPr>
            </w:pPr>
            <w:r w:rsidRPr="00B06EBD">
              <w:rPr>
                <w:sz w:val="24"/>
                <w:szCs w:val="24"/>
                <w:lang w:eastAsia="en-US"/>
              </w:rPr>
              <w:t>0,172</w:t>
            </w:r>
          </w:p>
        </w:tc>
        <w:tc>
          <w:tcPr>
            <w:tcW w:w="1276" w:type="dxa"/>
            <w:tcBorders>
              <w:top w:val="single" w:sz="4" w:space="0" w:color="000000"/>
              <w:left w:val="single" w:sz="4" w:space="0" w:color="000000"/>
              <w:bottom w:val="single" w:sz="4" w:space="0" w:color="000000"/>
              <w:right w:val="single" w:sz="4" w:space="0" w:color="000000"/>
            </w:tcBorders>
            <w:hideMark/>
          </w:tcPr>
          <w:p w:rsidR="00935F5E" w:rsidRPr="00B06EBD" w:rsidRDefault="00935F5E" w:rsidP="0094357C">
            <w:pPr>
              <w:tabs>
                <w:tab w:val="left" w:pos="775"/>
              </w:tabs>
              <w:ind w:firstLine="1"/>
              <w:jc w:val="center"/>
              <w:rPr>
                <w:sz w:val="24"/>
                <w:szCs w:val="24"/>
                <w:lang w:eastAsia="en-US"/>
              </w:rPr>
            </w:pPr>
            <w:r w:rsidRPr="00B06EBD">
              <w:rPr>
                <w:sz w:val="24"/>
                <w:szCs w:val="24"/>
                <w:lang w:eastAsia="en-US"/>
              </w:rPr>
              <w:t>0,172</w:t>
            </w:r>
          </w:p>
        </w:tc>
        <w:tc>
          <w:tcPr>
            <w:tcW w:w="1417" w:type="dxa"/>
            <w:tcBorders>
              <w:top w:val="single" w:sz="4" w:space="0" w:color="000000"/>
              <w:left w:val="single" w:sz="4" w:space="0" w:color="000000"/>
              <w:bottom w:val="single" w:sz="4" w:space="0" w:color="000000"/>
              <w:right w:val="single" w:sz="4" w:space="0" w:color="000000"/>
            </w:tcBorders>
            <w:hideMark/>
          </w:tcPr>
          <w:p w:rsidR="00935F5E" w:rsidRPr="00B06EBD" w:rsidRDefault="00935F5E" w:rsidP="0094357C">
            <w:pPr>
              <w:tabs>
                <w:tab w:val="left" w:pos="775"/>
              </w:tabs>
              <w:ind w:firstLine="1"/>
              <w:jc w:val="center"/>
              <w:rPr>
                <w:sz w:val="24"/>
                <w:szCs w:val="24"/>
                <w:lang w:eastAsia="en-US"/>
              </w:rPr>
            </w:pPr>
            <w:r w:rsidRPr="00B06EBD">
              <w:rPr>
                <w:sz w:val="24"/>
                <w:szCs w:val="24"/>
                <w:lang w:eastAsia="en-US"/>
              </w:rPr>
              <w:t>0,01</w:t>
            </w:r>
          </w:p>
        </w:tc>
        <w:tc>
          <w:tcPr>
            <w:tcW w:w="1276" w:type="dxa"/>
            <w:tcBorders>
              <w:top w:val="single" w:sz="4" w:space="0" w:color="000000"/>
              <w:left w:val="single" w:sz="4" w:space="0" w:color="000000"/>
              <w:bottom w:val="single" w:sz="4" w:space="0" w:color="000000"/>
              <w:right w:val="single" w:sz="4" w:space="0" w:color="000000"/>
            </w:tcBorders>
            <w:hideMark/>
          </w:tcPr>
          <w:p w:rsidR="00935F5E" w:rsidRPr="00B06EBD" w:rsidRDefault="00935F5E" w:rsidP="0094357C">
            <w:pPr>
              <w:pStyle w:val="TableParagraph"/>
              <w:tabs>
                <w:tab w:val="left" w:pos="775"/>
              </w:tabs>
              <w:ind w:right="169" w:firstLine="1"/>
              <w:jc w:val="center"/>
              <w:rPr>
                <w:sz w:val="24"/>
                <w:szCs w:val="24"/>
                <w:lang w:eastAsia="en-US"/>
              </w:rPr>
            </w:pPr>
            <w:r w:rsidRPr="00B06EBD">
              <w:rPr>
                <w:sz w:val="24"/>
                <w:szCs w:val="24"/>
                <w:lang w:eastAsia="en-US"/>
              </w:rPr>
              <w:t>0,011</w:t>
            </w:r>
          </w:p>
        </w:tc>
        <w:tc>
          <w:tcPr>
            <w:tcW w:w="1442" w:type="dxa"/>
            <w:tcBorders>
              <w:top w:val="single" w:sz="4" w:space="0" w:color="000000"/>
              <w:left w:val="single" w:sz="4" w:space="0" w:color="000000"/>
              <w:bottom w:val="single" w:sz="4" w:space="0" w:color="000000"/>
              <w:right w:val="single" w:sz="4" w:space="0" w:color="000000"/>
            </w:tcBorders>
            <w:hideMark/>
          </w:tcPr>
          <w:p w:rsidR="00935F5E" w:rsidRPr="00B06EBD" w:rsidRDefault="00935F5E" w:rsidP="0094357C">
            <w:pPr>
              <w:pStyle w:val="TableParagraph"/>
              <w:tabs>
                <w:tab w:val="left" w:pos="775"/>
              </w:tabs>
              <w:ind w:right="383" w:firstLine="1"/>
              <w:jc w:val="center"/>
              <w:rPr>
                <w:sz w:val="24"/>
                <w:szCs w:val="24"/>
                <w:lang w:eastAsia="en-US"/>
              </w:rPr>
            </w:pPr>
            <w:r w:rsidRPr="00B06EBD">
              <w:rPr>
                <w:sz w:val="24"/>
                <w:szCs w:val="24"/>
                <w:lang w:eastAsia="en-US"/>
              </w:rPr>
              <w:t>0,122</w:t>
            </w:r>
          </w:p>
        </w:tc>
        <w:tc>
          <w:tcPr>
            <w:tcW w:w="1251" w:type="dxa"/>
            <w:tcBorders>
              <w:top w:val="single" w:sz="4" w:space="0" w:color="000000"/>
              <w:left w:val="single" w:sz="4" w:space="0" w:color="000000"/>
              <w:bottom w:val="single" w:sz="4" w:space="0" w:color="000000"/>
              <w:right w:val="single" w:sz="4" w:space="0" w:color="000000"/>
            </w:tcBorders>
            <w:hideMark/>
          </w:tcPr>
          <w:p w:rsidR="00935F5E" w:rsidRPr="00B06EBD" w:rsidRDefault="00935F5E" w:rsidP="0094357C">
            <w:pPr>
              <w:tabs>
                <w:tab w:val="left" w:pos="775"/>
              </w:tabs>
              <w:ind w:firstLine="1"/>
              <w:jc w:val="center"/>
              <w:rPr>
                <w:sz w:val="24"/>
                <w:szCs w:val="24"/>
                <w:lang w:eastAsia="en-US"/>
              </w:rPr>
            </w:pPr>
            <w:r w:rsidRPr="00B06EBD">
              <w:rPr>
                <w:sz w:val="24"/>
                <w:szCs w:val="24"/>
                <w:lang w:eastAsia="en-US"/>
              </w:rPr>
              <w:t>0,029</w:t>
            </w:r>
          </w:p>
        </w:tc>
      </w:tr>
      <w:tr w:rsidR="00935F5E" w:rsidRPr="00B06EBD" w:rsidTr="0094357C">
        <w:trPr>
          <w:trHeight w:val="313"/>
        </w:trPr>
        <w:tc>
          <w:tcPr>
            <w:tcW w:w="915" w:type="dxa"/>
            <w:tcBorders>
              <w:top w:val="single" w:sz="4" w:space="0" w:color="000000"/>
              <w:left w:val="single" w:sz="4" w:space="0" w:color="000000"/>
              <w:bottom w:val="single" w:sz="4" w:space="0" w:color="000000"/>
              <w:right w:val="single" w:sz="4" w:space="0" w:color="000000"/>
            </w:tcBorders>
          </w:tcPr>
          <w:p w:rsidR="00935F5E" w:rsidRPr="00B06EBD" w:rsidRDefault="00935F5E" w:rsidP="0094357C">
            <w:pPr>
              <w:pStyle w:val="TableParagraph"/>
              <w:tabs>
                <w:tab w:val="left" w:pos="775"/>
              </w:tabs>
              <w:ind w:right="206"/>
              <w:jc w:val="center"/>
              <w:rPr>
                <w:sz w:val="24"/>
                <w:szCs w:val="24"/>
                <w:lang w:eastAsia="en-US"/>
              </w:rPr>
            </w:pPr>
            <w:r w:rsidRPr="00B06EBD">
              <w:rPr>
                <w:sz w:val="24"/>
                <w:szCs w:val="24"/>
                <w:lang w:eastAsia="en-US"/>
              </w:rPr>
              <w:t>2026</w:t>
            </w:r>
          </w:p>
        </w:tc>
        <w:tc>
          <w:tcPr>
            <w:tcW w:w="1419" w:type="dxa"/>
            <w:tcBorders>
              <w:top w:val="single" w:sz="4" w:space="0" w:color="000000"/>
              <w:left w:val="single" w:sz="4" w:space="0" w:color="000000"/>
              <w:bottom w:val="single" w:sz="4" w:space="0" w:color="000000"/>
              <w:right w:val="single" w:sz="4" w:space="0" w:color="000000"/>
            </w:tcBorders>
          </w:tcPr>
          <w:p w:rsidR="00935F5E" w:rsidRPr="00B06EBD" w:rsidRDefault="00935F5E" w:rsidP="0094357C">
            <w:pPr>
              <w:tabs>
                <w:tab w:val="left" w:pos="775"/>
              </w:tabs>
              <w:ind w:firstLine="1"/>
              <w:jc w:val="center"/>
              <w:rPr>
                <w:sz w:val="24"/>
                <w:szCs w:val="24"/>
                <w:lang w:eastAsia="en-US"/>
              </w:rPr>
            </w:pPr>
            <w:r w:rsidRPr="00B06EBD">
              <w:rPr>
                <w:sz w:val="24"/>
                <w:szCs w:val="24"/>
                <w:lang w:eastAsia="en-US"/>
              </w:rPr>
              <w:t>0,172</w:t>
            </w:r>
          </w:p>
        </w:tc>
        <w:tc>
          <w:tcPr>
            <w:tcW w:w="1276" w:type="dxa"/>
            <w:tcBorders>
              <w:top w:val="single" w:sz="4" w:space="0" w:color="000000"/>
              <w:left w:val="single" w:sz="4" w:space="0" w:color="000000"/>
              <w:bottom w:val="single" w:sz="4" w:space="0" w:color="000000"/>
              <w:right w:val="single" w:sz="4" w:space="0" w:color="000000"/>
            </w:tcBorders>
          </w:tcPr>
          <w:p w:rsidR="00935F5E" w:rsidRPr="00B06EBD" w:rsidRDefault="00935F5E" w:rsidP="0094357C">
            <w:pPr>
              <w:tabs>
                <w:tab w:val="left" w:pos="775"/>
              </w:tabs>
              <w:ind w:firstLine="1"/>
              <w:jc w:val="center"/>
              <w:rPr>
                <w:sz w:val="24"/>
                <w:szCs w:val="24"/>
                <w:lang w:eastAsia="en-US"/>
              </w:rPr>
            </w:pPr>
            <w:r w:rsidRPr="00B06EBD">
              <w:rPr>
                <w:sz w:val="24"/>
                <w:szCs w:val="24"/>
                <w:lang w:eastAsia="en-US"/>
              </w:rPr>
              <w:t>0,172</w:t>
            </w:r>
          </w:p>
        </w:tc>
        <w:tc>
          <w:tcPr>
            <w:tcW w:w="1417" w:type="dxa"/>
            <w:tcBorders>
              <w:top w:val="single" w:sz="4" w:space="0" w:color="000000"/>
              <w:left w:val="single" w:sz="4" w:space="0" w:color="000000"/>
              <w:bottom w:val="single" w:sz="4" w:space="0" w:color="000000"/>
              <w:right w:val="single" w:sz="4" w:space="0" w:color="000000"/>
            </w:tcBorders>
          </w:tcPr>
          <w:p w:rsidR="00935F5E" w:rsidRPr="00B06EBD" w:rsidRDefault="00935F5E" w:rsidP="0094357C">
            <w:pPr>
              <w:tabs>
                <w:tab w:val="left" w:pos="775"/>
              </w:tabs>
              <w:ind w:firstLine="1"/>
              <w:jc w:val="center"/>
              <w:rPr>
                <w:sz w:val="24"/>
                <w:szCs w:val="24"/>
                <w:lang w:eastAsia="en-US"/>
              </w:rPr>
            </w:pPr>
            <w:r w:rsidRPr="00B06EBD">
              <w:rPr>
                <w:sz w:val="24"/>
                <w:szCs w:val="24"/>
                <w:lang w:eastAsia="en-US"/>
              </w:rPr>
              <w:t>0,01</w:t>
            </w:r>
          </w:p>
        </w:tc>
        <w:tc>
          <w:tcPr>
            <w:tcW w:w="1276" w:type="dxa"/>
            <w:tcBorders>
              <w:top w:val="single" w:sz="4" w:space="0" w:color="000000"/>
              <w:left w:val="single" w:sz="4" w:space="0" w:color="000000"/>
              <w:bottom w:val="single" w:sz="4" w:space="0" w:color="000000"/>
              <w:right w:val="single" w:sz="4" w:space="0" w:color="000000"/>
            </w:tcBorders>
          </w:tcPr>
          <w:p w:rsidR="00935F5E" w:rsidRPr="00B06EBD" w:rsidRDefault="00935F5E" w:rsidP="0094357C">
            <w:pPr>
              <w:pStyle w:val="TableParagraph"/>
              <w:tabs>
                <w:tab w:val="left" w:pos="775"/>
              </w:tabs>
              <w:ind w:right="169" w:firstLine="1"/>
              <w:jc w:val="center"/>
              <w:rPr>
                <w:sz w:val="24"/>
                <w:szCs w:val="24"/>
                <w:lang w:eastAsia="en-US"/>
              </w:rPr>
            </w:pPr>
            <w:r w:rsidRPr="00B06EBD">
              <w:rPr>
                <w:sz w:val="24"/>
                <w:szCs w:val="24"/>
                <w:lang w:eastAsia="en-US"/>
              </w:rPr>
              <w:t>0,011</w:t>
            </w:r>
          </w:p>
        </w:tc>
        <w:tc>
          <w:tcPr>
            <w:tcW w:w="1442" w:type="dxa"/>
            <w:tcBorders>
              <w:top w:val="single" w:sz="4" w:space="0" w:color="000000"/>
              <w:left w:val="single" w:sz="4" w:space="0" w:color="000000"/>
              <w:bottom w:val="single" w:sz="4" w:space="0" w:color="000000"/>
              <w:right w:val="single" w:sz="4" w:space="0" w:color="000000"/>
            </w:tcBorders>
          </w:tcPr>
          <w:p w:rsidR="00935F5E" w:rsidRPr="00B06EBD" w:rsidRDefault="00935F5E" w:rsidP="0094357C">
            <w:pPr>
              <w:pStyle w:val="TableParagraph"/>
              <w:tabs>
                <w:tab w:val="left" w:pos="775"/>
              </w:tabs>
              <w:ind w:right="383" w:firstLine="1"/>
              <w:jc w:val="center"/>
              <w:rPr>
                <w:sz w:val="24"/>
                <w:szCs w:val="24"/>
                <w:lang w:eastAsia="en-US"/>
              </w:rPr>
            </w:pPr>
            <w:r w:rsidRPr="00B06EBD">
              <w:rPr>
                <w:sz w:val="24"/>
                <w:szCs w:val="24"/>
                <w:lang w:eastAsia="en-US"/>
              </w:rPr>
              <w:t>0,122</w:t>
            </w:r>
          </w:p>
        </w:tc>
        <w:tc>
          <w:tcPr>
            <w:tcW w:w="1251" w:type="dxa"/>
            <w:tcBorders>
              <w:top w:val="single" w:sz="4" w:space="0" w:color="000000"/>
              <w:left w:val="single" w:sz="4" w:space="0" w:color="000000"/>
              <w:bottom w:val="single" w:sz="4" w:space="0" w:color="000000"/>
              <w:right w:val="single" w:sz="4" w:space="0" w:color="000000"/>
            </w:tcBorders>
          </w:tcPr>
          <w:p w:rsidR="00935F5E" w:rsidRPr="00B06EBD" w:rsidRDefault="00935F5E" w:rsidP="0094357C">
            <w:pPr>
              <w:tabs>
                <w:tab w:val="left" w:pos="775"/>
              </w:tabs>
              <w:ind w:firstLine="1"/>
              <w:jc w:val="center"/>
              <w:rPr>
                <w:sz w:val="24"/>
                <w:szCs w:val="24"/>
                <w:lang w:eastAsia="en-US"/>
              </w:rPr>
            </w:pPr>
            <w:r w:rsidRPr="00B06EBD">
              <w:rPr>
                <w:sz w:val="24"/>
                <w:szCs w:val="24"/>
                <w:lang w:eastAsia="en-US"/>
              </w:rPr>
              <w:t>0,029</w:t>
            </w:r>
          </w:p>
        </w:tc>
      </w:tr>
      <w:tr w:rsidR="00935F5E" w:rsidRPr="00B06EBD" w:rsidTr="0094357C">
        <w:trPr>
          <w:trHeight w:val="313"/>
        </w:trPr>
        <w:tc>
          <w:tcPr>
            <w:tcW w:w="915" w:type="dxa"/>
            <w:tcBorders>
              <w:top w:val="single" w:sz="4" w:space="0" w:color="000000"/>
              <w:left w:val="single" w:sz="4" w:space="0" w:color="000000"/>
              <w:bottom w:val="single" w:sz="4" w:space="0" w:color="000000"/>
              <w:right w:val="single" w:sz="4" w:space="0" w:color="000000"/>
            </w:tcBorders>
          </w:tcPr>
          <w:p w:rsidR="00935F5E" w:rsidRPr="00B06EBD" w:rsidRDefault="00935F5E" w:rsidP="0094357C">
            <w:pPr>
              <w:pStyle w:val="TableParagraph"/>
              <w:tabs>
                <w:tab w:val="left" w:pos="775"/>
              </w:tabs>
              <w:ind w:right="206"/>
              <w:jc w:val="center"/>
              <w:rPr>
                <w:sz w:val="24"/>
                <w:szCs w:val="24"/>
                <w:lang w:eastAsia="en-US"/>
              </w:rPr>
            </w:pPr>
            <w:r w:rsidRPr="00B06EBD">
              <w:rPr>
                <w:sz w:val="24"/>
                <w:szCs w:val="24"/>
                <w:lang w:eastAsia="en-US"/>
              </w:rPr>
              <w:t>2027</w:t>
            </w:r>
          </w:p>
        </w:tc>
        <w:tc>
          <w:tcPr>
            <w:tcW w:w="1419" w:type="dxa"/>
            <w:tcBorders>
              <w:top w:val="single" w:sz="4" w:space="0" w:color="000000"/>
              <w:left w:val="single" w:sz="4" w:space="0" w:color="000000"/>
              <w:bottom w:val="single" w:sz="4" w:space="0" w:color="000000"/>
              <w:right w:val="single" w:sz="4" w:space="0" w:color="000000"/>
            </w:tcBorders>
          </w:tcPr>
          <w:p w:rsidR="00935F5E" w:rsidRPr="00B06EBD" w:rsidRDefault="00935F5E" w:rsidP="0094357C">
            <w:pPr>
              <w:tabs>
                <w:tab w:val="left" w:pos="775"/>
              </w:tabs>
              <w:ind w:firstLine="1"/>
              <w:jc w:val="center"/>
              <w:rPr>
                <w:sz w:val="24"/>
                <w:szCs w:val="24"/>
                <w:lang w:eastAsia="en-US"/>
              </w:rPr>
            </w:pPr>
            <w:r w:rsidRPr="00B06EBD">
              <w:rPr>
                <w:sz w:val="24"/>
                <w:szCs w:val="24"/>
                <w:lang w:eastAsia="en-US"/>
              </w:rPr>
              <w:t>0,172</w:t>
            </w:r>
          </w:p>
        </w:tc>
        <w:tc>
          <w:tcPr>
            <w:tcW w:w="1276" w:type="dxa"/>
            <w:tcBorders>
              <w:top w:val="single" w:sz="4" w:space="0" w:color="000000"/>
              <w:left w:val="single" w:sz="4" w:space="0" w:color="000000"/>
              <w:bottom w:val="single" w:sz="4" w:space="0" w:color="000000"/>
              <w:right w:val="single" w:sz="4" w:space="0" w:color="000000"/>
            </w:tcBorders>
          </w:tcPr>
          <w:p w:rsidR="00935F5E" w:rsidRPr="00B06EBD" w:rsidRDefault="00935F5E" w:rsidP="0094357C">
            <w:pPr>
              <w:tabs>
                <w:tab w:val="left" w:pos="775"/>
              </w:tabs>
              <w:ind w:firstLine="1"/>
              <w:jc w:val="center"/>
              <w:rPr>
                <w:sz w:val="24"/>
                <w:szCs w:val="24"/>
                <w:lang w:eastAsia="en-US"/>
              </w:rPr>
            </w:pPr>
            <w:r w:rsidRPr="00B06EBD">
              <w:rPr>
                <w:sz w:val="24"/>
                <w:szCs w:val="24"/>
                <w:lang w:eastAsia="en-US"/>
              </w:rPr>
              <w:t>0,172</w:t>
            </w:r>
          </w:p>
        </w:tc>
        <w:tc>
          <w:tcPr>
            <w:tcW w:w="1417" w:type="dxa"/>
            <w:tcBorders>
              <w:top w:val="single" w:sz="4" w:space="0" w:color="000000"/>
              <w:left w:val="single" w:sz="4" w:space="0" w:color="000000"/>
              <w:bottom w:val="single" w:sz="4" w:space="0" w:color="000000"/>
              <w:right w:val="single" w:sz="4" w:space="0" w:color="000000"/>
            </w:tcBorders>
          </w:tcPr>
          <w:p w:rsidR="00935F5E" w:rsidRPr="00B06EBD" w:rsidRDefault="00935F5E" w:rsidP="0094357C">
            <w:pPr>
              <w:tabs>
                <w:tab w:val="left" w:pos="775"/>
              </w:tabs>
              <w:ind w:firstLine="1"/>
              <w:jc w:val="center"/>
              <w:rPr>
                <w:sz w:val="24"/>
                <w:szCs w:val="24"/>
                <w:lang w:eastAsia="en-US"/>
              </w:rPr>
            </w:pPr>
            <w:r w:rsidRPr="00B06EBD">
              <w:rPr>
                <w:sz w:val="24"/>
                <w:szCs w:val="24"/>
                <w:lang w:eastAsia="en-US"/>
              </w:rPr>
              <w:t>0,01</w:t>
            </w:r>
          </w:p>
        </w:tc>
        <w:tc>
          <w:tcPr>
            <w:tcW w:w="1276" w:type="dxa"/>
            <w:tcBorders>
              <w:top w:val="single" w:sz="4" w:space="0" w:color="000000"/>
              <w:left w:val="single" w:sz="4" w:space="0" w:color="000000"/>
              <w:bottom w:val="single" w:sz="4" w:space="0" w:color="000000"/>
              <w:right w:val="single" w:sz="4" w:space="0" w:color="000000"/>
            </w:tcBorders>
          </w:tcPr>
          <w:p w:rsidR="00935F5E" w:rsidRPr="00B06EBD" w:rsidRDefault="00935F5E" w:rsidP="0094357C">
            <w:pPr>
              <w:pStyle w:val="TableParagraph"/>
              <w:tabs>
                <w:tab w:val="left" w:pos="775"/>
              </w:tabs>
              <w:ind w:right="169" w:firstLine="1"/>
              <w:jc w:val="center"/>
              <w:rPr>
                <w:sz w:val="24"/>
                <w:szCs w:val="24"/>
                <w:lang w:eastAsia="en-US"/>
              </w:rPr>
            </w:pPr>
            <w:r w:rsidRPr="00B06EBD">
              <w:rPr>
                <w:sz w:val="24"/>
                <w:szCs w:val="24"/>
                <w:lang w:eastAsia="en-US"/>
              </w:rPr>
              <w:t>0,011</w:t>
            </w:r>
          </w:p>
        </w:tc>
        <w:tc>
          <w:tcPr>
            <w:tcW w:w="1442" w:type="dxa"/>
            <w:tcBorders>
              <w:top w:val="single" w:sz="4" w:space="0" w:color="000000"/>
              <w:left w:val="single" w:sz="4" w:space="0" w:color="000000"/>
              <w:bottom w:val="single" w:sz="4" w:space="0" w:color="000000"/>
              <w:right w:val="single" w:sz="4" w:space="0" w:color="000000"/>
            </w:tcBorders>
          </w:tcPr>
          <w:p w:rsidR="00935F5E" w:rsidRPr="00B06EBD" w:rsidRDefault="00935F5E" w:rsidP="0094357C">
            <w:pPr>
              <w:pStyle w:val="TableParagraph"/>
              <w:tabs>
                <w:tab w:val="left" w:pos="775"/>
              </w:tabs>
              <w:ind w:right="383" w:firstLine="1"/>
              <w:jc w:val="center"/>
              <w:rPr>
                <w:sz w:val="24"/>
                <w:szCs w:val="24"/>
                <w:lang w:eastAsia="en-US"/>
              </w:rPr>
            </w:pPr>
            <w:r w:rsidRPr="00B06EBD">
              <w:rPr>
                <w:sz w:val="24"/>
                <w:szCs w:val="24"/>
                <w:lang w:eastAsia="en-US"/>
              </w:rPr>
              <w:t>0,122</w:t>
            </w:r>
          </w:p>
        </w:tc>
        <w:tc>
          <w:tcPr>
            <w:tcW w:w="1251" w:type="dxa"/>
            <w:tcBorders>
              <w:top w:val="single" w:sz="4" w:space="0" w:color="000000"/>
              <w:left w:val="single" w:sz="4" w:space="0" w:color="000000"/>
              <w:bottom w:val="single" w:sz="4" w:space="0" w:color="000000"/>
              <w:right w:val="single" w:sz="4" w:space="0" w:color="000000"/>
            </w:tcBorders>
          </w:tcPr>
          <w:p w:rsidR="00935F5E" w:rsidRPr="00B06EBD" w:rsidRDefault="00935F5E" w:rsidP="0094357C">
            <w:pPr>
              <w:tabs>
                <w:tab w:val="left" w:pos="775"/>
              </w:tabs>
              <w:ind w:firstLine="1"/>
              <w:jc w:val="center"/>
              <w:rPr>
                <w:sz w:val="24"/>
                <w:szCs w:val="24"/>
                <w:lang w:eastAsia="en-US"/>
              </w:rPr>
            </w:pPr>
            <w:r w:rsidRPr="00B06EBD">
              <w:rPr>
                <w:sz w:val="24"/>
                <w:szCs w:val="24"/>
                <w:lang w:eastAsia="en-US"/>
              </w:rPr>
              <w:t>0,029</w:t>
            </w:r>
          </w:p>
        </w:tc>
      </w:tr>
      <w:tr w:rsidR="00935F5E" w:rsidRPr="00B06EBD" w:rsidTr="0094357C">
        <w:trPr>
          <w:trHeight w:val="313"/>
        </w:trPr>
        <w:tc>
          <w:tcPr>
            <w:tcW w:w="915" w:type="dxa"/>
            <w:tcBorders>
              <w:top w:val="single" w:sz="4" w:space="0" w:color="000000"/>
              <w:left w:val="single" w:sz="4" w:space="0" w:color="000000"/>
              <w:bottom w:val="single" w:sz="4" w:space="0" w:color="000000"/>
              <w:right w:val="single" w:sz="4" w:space="0" w:color="000000"/>
            </w:tcBorders>
          </w:tcPr>
          <w:p w:rsidR="00935F5E" w:rsidRPr="00B06EBD" w:rsidRDefault="00935F5E" w:rsidP="0094357C">
            <w:pPr>
              <w:pStyle w:val="TableParagraph"/>
              <w:tabs>
                <w:tab w:val="left" w:pos="775"/>
              </w:tabs>
              <w:ind w:right="206"/>
              <w:jc w:val="center"/>
              <w:rPr>
                <w:sz w:val="24"/>
                <w:szCs w:val="24"/>
                <w:lang w:eastAsia="en-US"/>
              </w:rPr>
            </w:pPr>
            <w:r w:rsidRPr="00B06EBD">
              <w:rPr>
                <w:sz w:val="24"/>
                <w:szCs w:val="24"/>
                <w:lang w:eastAsia="en-US"/>
              </w:rPr>
              <w:t>2028</w:t>
            </w:r>
          </w:p>
        </w:tc>
        <w:tc>
          <w:tcPr>
            <w:tcW w:w="1419" w:type="dxa"/>
            <w:tcBorders>
              <w:top w:val="single" w:sz="4" w:space="0" w:color="000000"/>
              <w:left w:val="single" w:sz="4" w:space="0" w:color="000000"/>
              <w:bottom w:val="single" w:sz="4" w:space="0" w:color="000000"/>
              <w:right w:val="single" w:sz="4" w:space="0" w:color="000000"/>
            </w:tcBorders>
          </w:tcPr>
          <w:p w:rsidR="00935F5E" w:rsidRPr="00B06EBD" w:rsidRDefault="00935F5E" w:rsidP="0094357C">
            <w:pPr>
              <w:tabs>
                <w:tab w:val="left" w:pos="775"/>
              </w:tabs>
              <w:ind w:firstLine="1"/>
              <w:jc w:val="center"/>
              <w:rPr>
                <w:sz w:val="24"/>
                <w:szCs w:val="24"/>
                <w:lang w:eastAsia="en-US"/>
              </w:rPr>
            </w:pPr>
            <w:r w:rsidRPr="00B06EBD">
              <w:rPr>
                <w:sz w:val="24"/>
                <w:szCs w:val="24"/>
                <w:lang w:eastAsia="en-US"/>
              </w:rPr>
              <w:t>0,172</w:t>
            </w:r>
          </w:p>
        </w:tc>
        <w:tc>
          <w:tcPr>
            <w:tcW w:w="1276" w:type="dxa"/>
            <w:tcBorders>
              <w:top w:val="single" w:sz="4" w:space="0" w:color="000000"/>
              <w:left w:val="single" w:sz="4" w:space="0" w:color="000000"/>
              <w:bottom w:val="single" w:sz="4" w:space="0" w:color="000000"/>
              <w:right w:val="single" w:sz="4" w:space="0" w:color="000000"/>
            </w:tcBorders>
          </w:tcPr>
          <w:p w:rsidR="00935F5E" w:rsidRPr="00B06EBD" w:rsidRDefault="00935F5E" w:rsidP="0094357C">
            <w:pPr>
              <w:tabs>
                <w:tab w:val="left" w:pos="775"/>
              </w:tabs>
              <w:ind w:firstLine="1"/>
              <w:jc w:val="center"/>
              <w:rPr>
                <w:sz w:val="24"/>
                <w:szCs w:val="24"/>
                <w:lang w:eastAsia="en-US"/>
              </w:rPr>
            </w:pPr>
            <w:r w:rsidRPr="00B06EBD">
              <w:rPr>
                <w:sz w:val="24"/>
                <w:szCs w:val="24"/>
                <w:lang w:eastAsia="en-US"/>
              </w:rPr>
              <w:t>0,172</w:t>
            </w:r>
          </w:p>
        </w:tc>
        <w:tc>
          <w:tcPr>
            <w:tcW w:w="1417" w:type="dxa"/>
            <w:tcBorders>
              <w:top w:val="single" w:sz="4" w:space="0" w:color="000000"/>
              <w:left w:val="single" w:sz="4" w:space="0" w:color="000000"/>
              <w:bottom w:val="single" w:sz="4" w:space="0" w:color="000000"/>
              <w:right w:val="single" w:sz="4" w:space="0" w:color="000000"/>
            </w:tcBorders>
          </w:tcPr>
          <w:p w:rsidR="00935F5E" w:rsidRPr="00B06EBD" w:rsidRDefault="00935F5E" w:rsidP="0094357C">
            <w:pPr>
              <w:tabs>
                <w:tab w:val="left" w:pos="775"/>
              </w:tabs>
              <w:ind w:firstLine="1"/>
              <w:jc w:val="center"/>
              <w:rPr>
                <w:sz w:val="24"/>
                <w:szCs w:val="24"/>
                <w:lang w:eastAsia="en-US"/>
              </w:rPr>
            </w:pPr>
            <w:r w:rsidRPr="00B06EBD">
              <w:rPr>
                <w:sz w:val="24"/>
                <w:szCs w:val="24"/>
                <w:lang w:eastAsia="en-US"/>
              </w:rPr>
              <w:t>0,01</w:t>
            </w:r>
          </w:p>
        </w:tc>
        <w:tc>
          <w:tcPr>
            <w:tcW w:w="1276" w:type="dxa"/>
            <w:tcBorders>
              <w:top w:val="single" w:sz="4" w:space="0" w:color="000000"/>
              <w:left w:val="single" w:sz="4" w:space="0" w:color="000000"/>
              <w:bottom w:val="single" w:sz="4" w:space="0" w:color="000000"/>
              <w:right w:val="single" w:sz="4" w:space="0" w:color="000000"/>
            </w:tcBorders>
          </w:tcPr>
          <w:p w:rsidR="00935F5E" w:rsidRPr="00B06EBD" w:rsidRDefault="00935F5E" w:rsidP="0094357C">
            <w:pPr>
              <w:pStyle w:val="TableParagraph"/>
              <w:tabs>
                <w:tab w:val="left" w:pos="775"/>
              </w:tabs>
              <w:ind w:right="169" w:firstLine="1"/>
              <w:jc w:val="center"/>
              <w:rPr>
                <w:sz w:val="24"/>
                <w:szCs w:val="24"/>
                <w:lang w:eastAsia="en-US"/>
              </w:rPr>
            </w:pPr>
            <w:r w:rsidRPr="00B06EBD">
              <w:rPr>
                <w:sz w:val="24"/>
                <w:szCs w:val="24"/>
                <w:lang w:eastAsia="en-US"/>
              </w:rPr>
              <w:t>0,011</w:t>
            </w:r>
          </w:p>
        </w:tc>
        <w:tc>
          <w:tcPr>
            <w:tcW w:w="1442" w:type="dxa"/>
            <w:tcBorders>
              <w:top w:val="single" w:sz="4" w:space="0" w:color="000000"/>
              <w:left w:val="single" w:sz="4" w:space="0" w:color="000000"/>
              <w:bottom w:val="single" w:sz="4" w:space="0" w:color="000000"/>
              <w:right w:val="single" w:sz="4" w:space="0" w:color="000000"/>
            </w:tcBorders>
          </w:tcPr>
          <w:p w:rsidR="00935F5E" w:rsidRPr="00B06EBD" w:rsidRDefault="00935F5E" w:rsidP="0094357C">
            <w:pPr>
              <w:pStyle w:val="TableParagraph"/>
              <w:tabs>
                <w:tab w:val="left" w:pos="775"/>
              </w:tabs>
              <w:ind w:right="383" w:firstLine="1"/>
              <w:jc w:val="center"/>
              <w:rPr>
                <w:sz w:val="24"/>
                <w:szCs w:val="24"/>
                <w:lang w:eastAsia="en-US"/>
              </w:rPr>
            </w:pPr>
            <w:r w:rsidRPr="00B06EBD">
              <w:rPr>
                <w:sz w:val="24"/>
                <w:szCs w:val="24"/>
                <w:lang w:eastAsia="en-US"/>
              </w:rPr>
              <w:t>0,122</w:t>
            </w:r>
          </w:p>
        </w:tc>
        <w:tc>
          <w:tcPr>
            <w:tcW w:w="1251" w:type="dxa"/>
            <w:tcBorders>
              <w:top w:val="single" w:sz="4" w:space="0" w:color="000000"/>
              <w:left w:val="single" w:sz="4" w:space="0" w:color="000000"/>
              <w:bottom w:val="single" w:sz="4" w:space="0" w:color="000000"/>
              <w:right w:val="single" w:sz="4" w:space="0" w:color="000000"/>
            </w:tcBorders>
          </w:tcPr>
          <w:p w:rsidR="00935F5E" w:rsidRPr="00B06EBD" w:rsidRDefault="00935F5E" w:rsidP="0094357C">
            <w:pPr>
              <w:tabs>
                <w:tab w:val="left" w:pos="775"/>
              </w:tabs>
              <w:ind w:firstLine="1"/>
              <w:jc w:val="center"/>
              <w:rPr>
                <w:sz w:val="24"/>
                <w:szCs w:val="24"/>
                <w:lang w:eastAsia="en-US"/>
              </w:rPr>
            </w:pPr>
            <w:r w:rsidRPr="00B06EBD">
              <w:rPr>
                <w:sz w:val="24"/>
                <w:szCs w:val="24"/>
                <w:lang w:eastAsia="en-US"/>
              </w:rPr>
              <w:t>0,029</w:t>
            </w:r>
          </w:p>
        </w:tc>
      </w:tr>
      <w:tr w:rsidR="00935F5E" w:rsidRPr="00B06EBD" w:rsidTr="0094357C">
        <w:trPr>
          <w:trHeight w:val="313"/>
        </w:trPr>
        <w:tc>
          <w:tcPr>
            <w:tcW w:w="915" w:type="dxa"/>
            <w:tcBorders>
              <w:top w:val="single" w:sz="4" w:space="0" w:color="000000"/>
              <w:left w:val="single" w:sz="4" w:space="0" w:color="000000"/>
              <w:bottom w:val="single" w:sz="4" w:space="0" w:color="000000"/>
              <w:right w:val="single" w:sz="4" w:space="0" w:color="000000"/>
            </w:tcBorders>
          </w:tcPr>
          <w:p w:rsidR="00935F5E" w:rsidRPr="00B06EBD" w:rsidRDefault="00935F5E" w:rsidP="0094357C">
            <w:pPr>
              <w:pStyle w:val="TableParagraph"/>
              <w:tabs>
                <w:tab w:val="left" w:pos="775"/>
              </w:tabs>
              <w:ind w:right="206"/>
              <w:jc w:val="center"/>
              <w:rPr>
                <w:sz w:val="24"/>
                <w:szCs w:val="24"/>
                <w:lang w:eastAsia="en-US"/>
              </w:rPr>
            </w:pPr>
            <w:r w:rsidRPr="00B06EBD">
              <w:rPr>
                <w:sz w:val="24"/>
                <w:szCs w:val="24"/>
                <w:lang w:eastAsia="en-US"/>
              </w:rPr>
              <w:t>2029</w:t>
            </w:r>
          </w:p>
        </w:tc>
        <w:tc>
          <w:tcPr>
            <w:tcW w:w="1419" w:type="dxa"/>
            <w:tcBorders>
              <w:top w:val="single" w:sz="4" w:space="0" w:color="000000"/>
              <w:left w:val="single" w:sz="4" w:space="0" w:color="000000"/>
              <w:bottom w:val="single" w:sz="4" w:space="0" w:color="000000"/>
              <w:right w:val="single" w:sz="4" w:space="0" w:color="000000"/>
            </w:tcBorders>
          </w:tcPr>
          <w:p w:rsidR="00935F5E" w:rsidRPr="00B06EBD" w:rsidRDefault="00935F5E" w:rsidP="0094357C">
            <w:pPr>
              <w:tabs>
                <w:tab w:val="left" w:pos="775"/>
              </w:tabs>
              <w:ind w:firstLine="1"/>
              <w:jc w:val="center"/>
              <w:rPr>
                <w:sz w:val="24"/>
                <w:szCs w:val="24"/>
                <w:lang w:eastAsia="en-US"/>
              </w:rPr>
            </w:pPr>
            <w:r w:rsidRPr="00B06EBD">
              <w:rPr>
                <w:sz w:val="24"/>
                <w:szCs w:val="24"/>
                <w:lang w:eastAsia="en-US"/>
              </w:rPr>
              <w:t>0,172</w:t>
            </w:r>
          </w:p>
        </w:tc>
        <w:tc>
          <w:tcPr>
            <w:tcW w:w="1276" w:type="dxa"/>
            <w:tcBorders>
              <w:top w:val="single" w:sz="4" w:space="0" w:color="000000"/>
              <w:left w:val="single" w:sz="4" w:space="0" w:color="000000"/>
              <w:bottom w:val="single" w:sz="4" w:space="0" w:color="000000"/>
              <w:right w:val="single" w:sz="4" w:space="0" w:color="000000"/>
            </w:tcBorders>
          </w:tcPr>
          <w:p w:rsidR="00935F5E" w:rsidRPr="00B06EBD" w:rsidRDefault="00935F5E" w:rsidP="0094357C">
            <w:pPr>
              <w:tabs>
                <w:tab w:val="left" w:pos="775"/>
              </w:tabs>
              <w:ind w:firstLine="1"/>
              <w:jc w:val="center"/>
              <w:rPr>
                <w:sz w:val="24"/>
                <w:szCs w:val="24"/>
                <w:lang w:eastAsia="en-US"/>
              </w:rPr>
            </w:pPr>
            <w:r w:rsidRPr="00B06EBD">
              <w:rPr>
                <w:sz w:val="24"/>
                <w:szCs w:val="24"/>
                <w:lang w:eastAsia="en-US"/>
              </w:rPr>
              <w:t>0,172</w:t>
            </w:r>
          </w:p>
        </w:tc>
        <w:tc>
          <w:tcPr>
            <w:tcW w:w="1417" w:type="dxa"/>
            <w:tcBorders>
              <w:top w:val="single" w:sz="4" w:space="0" w:color="000000"/>
              <w:left w:val="single" w:sz="4" w:space="0" w:color="000000"/>
              <w:bottom w:val="single" w:sz="4" w:space="0" w:color="000000"/>
              <w:right w:val="single" w:sz="4" w:space="0" w:color="000000"/>
            </w:tcBorders>
          </w:tcPr>
          <w:p w:rsidR="00935F5E" w:rsidRPr="00B06EBD" w:rsidRDefault="00935F5E" w:rsidP="0094357C">
            <w:pPr>
              <w:tabs>
                <w:tab w:val="left" w:pos="775"/>
              </w:tabs>
              <w:ind w:firstLine="1"/>
              <w:jc w:val="center"/>
              <w:rPr>
                <w:sz w:val="24"/>
                <w:szCs w:val="24"/>
                <w:lang w:eastAsia="en-US"/>
              </w:rPr>
            </w:pPr>
            <w:r w:rsidRPr="00B06EBD">
              <w:rPr>
                <w:sz w:val="24"/>
                <w:szCs w:val="24"/>
                <w:lang w:eastAsia="en-US"/>
              </w:rPr>
              <w:t>0,01</w:t>
            </w:r>
          </w:p>
        </w:tc>
        <w:tc>
          <w:tcPr>
            <w:tcW w:w="1276" w:type="dxa"/>
            <w:tcBorders>
              <w:top w:val="single" w:sz="4" w:space="0" w:color="000000"/>
              <w:left w:val="single" w:sz="4" w:space="0" w:color="000000"/>
              <w:bottom w:val="single" w:sz="4" w:space="0" w:color="000000"/>
              <w:right w:val="single" w:sz="4" w:space="0" w:color="000000"/>
            </w:tcBorders>
          </w:tcPr>
          <w:p w:rsidR="00935F5E" w:rsidRPr="00B06EBD" w:rsidRDefault="00935F5E" w:rsidP="0094357C">
            <w:pPr>
              <w:pStyle w:val="TableParagraph"/>
              <w:tabs>
                <w:tab w:val="left" w:pos="775"/>
              </w:tabs>
              <w:ind w:right="169" w:firstLine="1"/>
              <w:jc w:val="center"/>
              <w:rPr>
                <w:sz w:val="24"/>
                <w:szCs w:val="24"/>
                <w:lang w:eastAsia="en-US"/>
              </w:rPr>
            </w:pPr>
            <w:r w:rsidRPr="00B06EBD">
              <w:rPr>
                <w:sz w:val="24"/>
                <w:szCs w:val="24"/>
                <w:lang w:eastAsia="en-US"/>
              </w:rPr>
              <w:t>0,011</w:t>
            </w:r>
          </w:p>
        </w:tc>
        <w:tc>
          <w:tcPr>
            <w:tcW w:w="1442" w:type="dxa"/>
            <w:tcBorders>
              <w:top w:val="single" w:sz="4" w:space="0" w:color="000000"/>
              <w:left w:val="single" w:sz="4" w:space="0" w:color="000000"/>
              <w:bottom w:val="single" w:sz="4" w:space="0" w:color="000000"/>
              <w:right w:val="single" w:sz="4" w:space="0" w:color="000000"/>
            </w:tcBorders>
          </w:tcPr>
          <w:p w:rsidR="00935F5E" w:rsidRPr="00B06EBD" w:rsidRDefault="00935F5E" w:rsidP="0094357C">
            <w:pPr>
              <w:pStyle w:val="TableParagraph"/>
              <w:tabs>
                <w:tab w:val="left" w:pos="775"/>
              </w:tabs>
              <w:ind w:right="383" w:firstLine="1"/>
              <w:jc w:val="center"/>
              <w:rPr>
                <w:sz w:val="24"/>
                <w:szCs w:val="24"/>
                <w:lang w:eastAsia="en-US"/>
              </w:rPr>
            </w:pPr>
            <w:r w:rsidRPr="00B06EBD">
              <w:rPr>
                <w:sz w:val="24"/>
                <w:szCs w:val="24"/>
                <w:lang w:eastAsia="en-US"/>
              </w:rPr>
              <w:t>0,122</w:t>
            </w:r>
          </w:p>
        </w:tc>
        <w:tc>
          <w:tcPr>
            <w:tcW w:w="1251" w:type="dxa"/>
            <w:tcBorders>
              <w:top w:val="single" w:sz="4" w:space="0" w:color="000000"/>
              <w:left w:val="single" w:sz="4" w:space="0" w:color="000000"/>
              <w:bottom w:val="single" w:sz="4" w:space="0" w:color="000000"/>
              <w:right w:val="single" w:sz="4" w:space="0" w:color="000000"/>
            </w:tcBorders>
          </w:tcPr>
          <w:p w:rsidR="00935F5E" w:rsidRPr="00B06EBD" w:rsidRDefault="00935F5E" w:rsidP="0094357C">
            <w:pPr>
              <w:tabs>
                <w:tab w:val="left" w:pos="775"/>
              </w:tabs>
              <w:ind w:firstLine="1"/>
              <w:jc w:val="center"/>
              <w:rPr>
                <w:sz w:val="24"/>
                <w:szCs w:val="24"/>
                <w:lang w:eastAsia="en-US"/>
              </w:rPr>
            </w:pPr>
            <w:r w:rsidRPr="00B06EBD">
              <w:rPr>
                <w:sz w:val="24"/>
                <w:szCs w:val="24"/>
                <w:lang w:eastAsia="en-US"/>
              </w:rPr>
              <w:t>0,029</w:t>
            </w:r>
          </w:p>
        </w:tc>
      </w:tr>
      <w:tr w:rsidR="00935F5E" w:rsidRPr="00B06EBD" w:rsidTr="0094357C">
        <w:trPr>
          <w:trHeight w:val="313"/>
        </w:trPr>
        <w:tc>
          <w:tcPr>
            <w:tcW w:w="915" w:type="dxa"/>
            <w:tcBorders>
              <w:top w:val="single" w:sz="4" w:space="0" w:color="000000"/>
              <w:left w:val="single" w:sz="4" w:space="0" w:color="000000"/>
              <w:bottom w:val="single" w:sz="4" w:space="0" w:color="000000"/>
              <w:right w:val="single" w:sz="4" w:space="0" w:color="000000"/>
            </w:tcBorders>
          </w:tcPr>
          <w:p w:rsidR="00935F5E" w:rsidRPr="00B06EBD" w:rsidRDefault="00935F5E" w:rsidP="0094357C">
            <w:pPr>
              <w:pStyle w:val="TableParagraph"/>
              <w:tabs>
                <w:tab w:val="left" w:pos="775"/>
              </w:tabs>
              <w:ind w:right="206"/>
              <w:jc w:val="center"/>
              <w:rPr>
                <w:sz w:val="24"/>
                <w:szCs w:val="24"/>
                <w:lang w:eastAsia="en-US"/>
              </w:rPr>
            </w:pPr>
            <w:r w:rsidRPr="00B06EBD">
              <w:rPr>
                <w:sz w:val="24"/>
                <w:szCs w:val="24"/>
                <w:lang w:eastAsia="en-US"/>
              </w:rPr>
              <w:t>2030</w:t>
            </w:r>
          </w:p>
        </w:tc>
        <w:tc>
          <w:tcPr>
            <w:tcW w:w="1419" w:type="dxa"/>
            <w:tcBorders>
              <w:top w:val="single" w:sz="4" w:space="0" w:color="000000"/>
              <w:left w:val="single" w:sz="4" w:space="0" w:color="000000"/>
              <w:bottom w:val="single" w:sz="4" w:space="0" w:color="000000"/>
              <w:right w:val="single" w:sz="4" w:space="0" w:color="000000"/>
            </w:tcBorders>
          </w:tcPr>
          <w:p w:rsidR="00935F5E" w:rsidRPr="00B06EBD" w:rsidRDefault="00935F5E" w:rsidP="0094357C">
            <w:pPr>
              <w:tabs>
                <w:tab w:val="left" w:pos="775"/>
              </w:tabs>
              <w:ind w:firstLine="1"/>
              <w:jc w:val="center"/>
              <w:rPr>
                <w:sz w:val="24"/>
                <w:szCs w:val="24"/>
                <w:lang w:eastAsia="en-US"/>
              </w:rPr>
            </w:pPr>
            <w:r w:rsidRPr="00B06EBD">
              <w:rPr>
                <w:sz w:val="24"/>
                <w:szCs w:val="24"/>
                <w:lang w:eastAsia="en-US"/>
              </w:rPr>
              <w:t>0,172</w:t>
            </w:r>
          </w:p>
        </w:tc>
        <w:tc>
          <w:tcPr>
            <w:tcW w:w="1276" w:type="dxa"/>
            <w:tcBorders>
              <w:top w:val="single" w:sz="4" w:space="0" w:color="000000"/>
              <w:left w:val="single" w:sz="4" w:space="0" w:color="000000"/>
              <w:bottom w:val="single" w:sz="4" w:space="0" w:color="000000"/>
              <w:right w:val="single" w:sz="4" w:space="0" w:color="000000"/>
            </w:tcBorders>
          </w:tcPr>
          <w:p w:rsidR="00935F5E" w:rsidRPr="00B06EBD" w:rsidRDefault="00935F5E" w:rsidP="0094357C">
            <w:pPr>
              <w:tabs>
                <w:tab w:val="left" w:pos="775"/>
              </w:tabs>
              <w:ind w:firstLine="1"/>
              <w:jc w:val="center"/>
              <w:rPr>
                <w:sz w:val="24"/>
                <w:szCs w:val="24"/>
                <w:lang w:eastAsia="en-US"/>
              </w:rPr>
            </w:pPr>
            <w:r w:rsidRPr="00B06EBD">
              <w:rPr>
                <w:sz w:val="24"/>
                <w:szCs w:val="24"/>
                <w:lang w:eastAsia="en-US"/>
              </w:rPr>
              <w:t>0,172</w:t>
            </w:r>
          </w:p>
        </w:tc>
        <w:tc>
          <w:tcPr>
            <w:tcW w:w="1417" w:type="dxa"/>
            <w:tcBorders>
              <w:top w:val="single" w:sz="4" w:space="0" w:color="000000"/>
              <w:left w:val="single" w:sz="4" w:space="0" w:color="000000"/>
              <w:bottom w:val="single" w:sz="4" w:space="0" w:color="000000"/>
              <w:right w:val="single" w:sz="4" w:space="0" w:color="000000"/>
            </w:tcBorders>
          </w:tcPr>
          <w:p w:rsidR="00935F5E" w:rsidRPr="00B06EBD" w:rsidRDefault="00935F5E" w:rsidP="0094357C">
            <w:pPr>
              <w:tabs>
                <w:tab w:val="left" w:pos="775"/>
              </w:tabs>
              <w:ind w:firstLine="1"/>
              <w:jc w:val="center"/>
              <w:rPr>
                <w:sz w:val="24"/>
                <w:szCs w:val="24"/>
                <w:lang w:eastAsia="en-US"/>
              </w:rPr>
            </w:pPr>
            <w:r w:rsidRPr="00B06EBD">
              <w:rPr>
                <w:sz w:val="24"/>
                <w:szCs w:val="24"/>
                <w:lang w:eastAsia="en-US"/>
              </w:rPr>
              <w:t>0,01</w:t>
            </w:r>
          </w:p>
        </w:tc>
        <w:tc>
          <w:tcPr>
            <w:tcW w:w="1276" w:type="dxa"/>
            <w:tcBorders>
              <w:top w:val="single" w:sz="4" w:space="0" w:color="000000"/>
              <w:left w:val="single" w:sz="4" w:space="0" w:color="000000"/>
              <w:bottom w:val="single" w:sz="4" w:space="0" w:color="000000"/>
              <w:right w:val="single" w:sz="4" w:space="0" w:color="000000"/>
            </w:tcBorders>
          </w:tcPr>
          <w:p w:rsidR="00935F5E" w:rsidRPr="00B06EBD" w:rsidRDefault="00935F5E" w:rsidP="0094357C">
            <w:pPr>
              <w:pStyle w:val="TableParagraph"/>
              <w:tabs>
                <w:tab w:val="left" w:pos="775"/>
              </w:tabs>
              <w:ind w:right="169" w:firstLine="1"/>
              <w:jc w:val="center"/>
              <w:rPr>
                <w:sz w:val="24"/>
                <w:szCs w:val="24"/>
                <w:lang w:eastAsia="en-US"/>
              </w:rPr>
            </w:pPr>
            <w:r w:rsidRPr="00B06EBD">
              <w:rPr>
                <w:sz w:val="24"/>
                <w:szCs w:val="24"/>
                <w:lang w:eastAsia="en-US"/>
              </w:rPr>
              <w:t>0,011</w:t>
            </w:r>
          </w:p>
        </w:tc>
        <w:tc>
          <w:tcPr>
            <w:tcW w:w="1442" w:type="dxa"/>
            <w:tcBorders>
              <w:top w:val="single" w:sz="4" w:space="0" w:color="000000"/>
              <w:left w:val="single" w:sz="4" w:space="0" w:color="000000"/>
              <w:bottom w:val="single" w:sz="4" w:space="0" w:color="000000"/>
              <w:right w:val="single" w:sz="4" w:space="0" w:color="000000"/>
            </w:tcBorders>
          </w:tcPr>
          <w:p w:rsidR="00935F5E" w:rsidRPr="00B06EBD" w:rsidRDefault="00935F5E" w:rsidP="0094357C">
            <w:pPr>
              <w:pStyle w:val="TableParagraph"/>
              <w:tabs>
                <w:tab w:val="left" w:pos="775"/>
              </w:tabs>
              <w:ind w:right="383" w:firstLine="1"/>
              <w:jc w:val="center"/>
              <w:rPr>
                <w:sz w:val="24"/>
                <w:szCs w:val="24"/>
                <w:lang w:eastAsia="en-US"/>
              </w:rPr>
            </w:pPr>
            <w:r w:rsidRPr="00B06EBD">
              <w:rPr>
                <w:sz w:val="24"/>
                <w:szCs w:val="24"/>
                <w:lang w:eastAsia="en-US"/>
              </w:rPr>
              <w:t>0,122</w:t>
            </w:r>
          </w:p>
        </w:tc>
        <w:tc>
          <w:tcPr>
            <w:tcW w:w="1251" w:type="dxa"/>
            <w:tcBorders>
              <w:top w:val="single" w:sz="4" w:space="0" w:color="000000"/>
              <w:left w:val="single" w:sz="4" w:space="0" w:color="000000"/>
              <w:bottom w:val="single" w:sz="4" w:space="0" w:color="000000"/>
              <w:right w:val="single" w:sz="4" w:space="0" w:color="000000"/>
            </w:tcBorders>
          </w:tcPr>
          <w:p w:rsidR="00935F5E" w:rsidRPr="00B06EBD" w:rsidRDefault="00935F5E" w:rsidP="0094357C">
            <w:pPr>
              <w:tabs>
                <w:tab w:val="left" w:pos="775"/>
              </w:tabs>
              <w:ind w:firstLine="1"/>
              <w:jc w:val="center"/>
              <w:rPr>
                <w:sz w:val="24"/>
                <w:szCs w:val="24"/>
                <w:lang w:eastAsia="en-US"/>
              </w:rPr>
            </w:pPr>
            <w:r w:rsidRPr="00B06EBD">
              <w:rPr>
                <w:sz w:val="24"/>
                <w:szCs w:val="24"/>
                <w:lang w:eastAsia="en-US"/>
              </w:rPr>
              <w:t>0,029</w:t>
            </w:r>
          </w:p>
        </w:tc>
      </w:tr>
      <w:tr w:rsidR="00935F5E" w:rsidRPr="00B06EBD" w:rsidTr="0094357C">
        <w:trPr>
          <w:trHeight w:val="313"/>
        </w:trPr>
        <w:tc>
          <w:tcPr>
            <w:tcW w:w="915" w:type="dxa"/>
            <w:tcBorders>
              <w:top w:val="single" w:sz="4" w:space="0" w:color="000000"/>
              <w:left w:val="single" w:sz="4" w:space="0" w:color="000000"/>
              <w:bottom w:val="single" w:sz="4" w:space="0" w:color="000000"/>
              <w:right w:val="single" w:sz="4" w:space="0" w:color="000000"/>
            </w:tcBorders>
          </w:tcPr>
          <w:p w:rsidR="00935F5E" w:rsidRPr="00B06EBD" w:rsidRDefault="00935F5E" w:rsidP="0094357C">
            <w:pPr>
              <w:pStyle w:val="TableParagraph"/>
              <w:tabs>
                <w:tab w:val="left" w:pos="775"/>
              </w:tabs>
              <w:ind w:right="206"/>
              <w:jc w:val="center"/>
              <w:rPr>
                <w:sz w:val="24"/>
                <w:szCs w:val="24"/>
                <w:lang w:eastAsia="en-US"/>
              </w:rPr>
            </w:pPr>
            <w:r w:rsidRPr="00B06EBD">
              <w:rPr>
                <w:sz w:val="24"/>
                <w:szCs w:val="24"/>
                <w:lang w:eastAsia="en-US"/>
              </w:rPr>
              <w:t>2031</w:t>
            </w:r>
          </w:p>
        </w:tc>
        <w:tc>
          <w:tcPr>
            <w:tcW w:w="1419" w:type="dxa"/>
            <w:tcBorders>
              <w:top w:val="single" w:sz="4" w:space="0" w:color="000000"/>
              <w:left w:val="single" w:sz="4" w:space="0" w:color="000000"/>
              <w:bottom w:val="single" w:sz="4" w:space="0" w:color="000000"/>
              <w:right w:val="single" w:sz="4" w:space="0" w:color="000000"/>
            </w:tcBorders>
          </w:tcPr>
          <w:p w:rsidR="00935F5E" w:rsidRPr="00B06EBD" w:rsidRDefault="00935F5E" w:rsidP="0094357C">
            <w:pPr>
              <w:tabs>
                <w:tab w:val="left" w:pos="775"/>
              </w:tabs>
              <w:ind w:firstLine="1"/>
              <w:jc w:val="center"/>
              <w:rPr>
                <w:sz w:val="24"/>
                <w:szCs w:val="24"/>
                <w:lang w:eastAsia="en-US"/>
              </w:rPr>
            </w:pPr>
            <w:r w:rsidRPr="00B06EBD">
              <w:rPr>
                <w:sz w:val="24"/>
                <w:szCs w:val="24"/>
                <w:lang w:eastAsia="en-US"/>
              </w:rPr>
              <w:t>0,172</w:t>
            </w:r>
          </w:p>
        </w:tc>
        <w:tc>
          <w:tcPr>
            <w:tcW w:w="1276" w:type="dxa"/>
            <w:tcBorders>
              <w:top w:val="single" w:sz="4" w:space="0" w:color="000000"/>
              <w:left w:val="single" w:sz="4" w:space="0" w:color="000000"/>
              <w:bottom w:val="single" w:sz="4" w:space="0" w:color="000000"/>
              <w:right w:val="single" w:sz="4" w:space="0" w:color="000000"/>
            </w:tcBorders>
          </w:tcPr>
          <w:p w:rsidR="00935F5E" w:rsidRPr="00B06EBD" w:rsidRDefault="00935F5E" w:rsidP="0094357C">
            <w:pPr>
              <w:tabs>
                <w:tab w:val="left" w:pos="775"/>
              </w:tabs>
              <w:ind w:firstLine="1"/>
              <w:jc w:val="center"/>
              <w:rPr>
                <w:sz w:val="24"/>
                <w:szCs w:val="24"/>
                <w:lang w:eastAsia="en-US"/>
              </w:rPr>
            </w:pPr>
            <w:r w:rsidRPr="00B06EBD">
              <w:rPr>
                <w:sz w:val="24"/>
                <w:szCs w:val="24"/>
                <w:lang w:eastAsia="en-US"/>
              </w:rPr>
              <w:t>0,172</w:t>
            </w:r>
          </w:p>
        </w:tc>
        <w:tc>
          <w:tcPr>
            <w:tcW w:w="1417" w:type="dxa"/>
            <w:tcBorders>
              <w:top w:val="single" w:sz="4" w:space="0" w:color="000000"/>
              <w:left w:val="single" w:sz="4" w:space="0" w:color="000000"/>
              <w:bottom w:val="single" w:sz="4" w:space="0" w:color="000000"/>
              <w:right w:val="single" w:sz="4" w:space="0" w:color="000000"/>
            </w:tcBorders>
          </w:tcPr>
          <w:p w:rsidR="00935F5E" w:rsidRPr="00B06EBD" w:rsidRDefault="00935F5E" w:rsidP="0094357C">
            <w:pPr>
              <w:tabs>
                <w:tab w:val="left" w:pos="775"/>
              </w:tabs>
              <w:ind w:firstLine="1"/>
              <w:jc w:val="center"/>
              <w:rPr>
                <w:sz w:val="24"/>
                <w:szCs w:val="24"/>
                <w:lang w:eastAsia="en-US"/>
              </w:rPr>
            </w:pPr>
            <w:r w:rsidRPr="00B06EBD">
              <w:rPr>
                <w:sz w:val="24"/>
                <w:szCs w:val="24"/>
                <w:lang w:eastAsia="en-US"/>
              </w:rPr>
              <w:t>0,01</w:t>
            </w:r>
          </w:p>
        </w:tc>
        <w:tc>
          <w:tcPr>
            <w:tcW w:w="1276" w:type="dxa"/>
            <w:tcBorders>
              <w:top w:val="single" w:sz="4" w:space="0" w:color="000000"/>
              <w:left w:val="single" w:sz="4" w:space="0" w:color="000000"/>
              <w:bottom w:val="single" w:sz="4" w:space="0" w:color="000000"/>
              <w:right w:val="single" w:sz="4" w:space="0" w:color="000000"/>
            </w:tcBorders>
          </w:tcPr>
          <w:p w:rsidR="00935F5E" w:rsidRPr="00B06EBD" w:rsidRDefault="00935F5E" w:rsidP="0094357C">
            <w:pPr>
              <w:pStyle w:val="TableParagraph"/>
              <w:tabs>
                <w:tab w:val="left" w:pos="775"/>
              </w:tabs>
              <w:ind w:right="169" w:firstLine="1"/>
              <w:jc w:val="center"/>
              <w:rPr>
                <w:sz w:val="24"/>
                <w:szCs w:val="24"/>
                <w:lang w:eastAsia="en-US"/>
              </w:rPr>
            </w:pPr>
            <w:r w:rsidRPr="00B06EBD">
              <w:rPr>
                <w:sz w:val="24"/>
                <w:szCs w:val="24"/>
                <w:lang w:eastAsia="en-US"/>
              </w:rPr>
              <w:t>0,011</w:t>
            </w:r>
          </w:p>
        </w:tc>
        <w:tc>
          <w:tcPr>
            <w:tcW w:w="1442" w:type="dxa"/>
            <w:tcBorders>
              <w:top w:val="single" w:sz="4" w:space="0" w:color="000000"/>
              <w:left w:val="single" w:sz="4" w:space="0" w:color="000000"/>
              <w:bottom w:val="single" w:sz="4" w:space="0" w:color="000000"/>
              <w:right w:val="single" w:sz="4" w:space="0" w:color="000000"/>
            </w:tcBorders>
          </w:tcPr>
          <w:p w:rsidR="00935F5E" w:rsidRPr="00B06EBD" w:rsidRDefault="00935F5E" w:rsidP="0094357C">
            <w:pPr>
              <w:pStyle w:val="TableParagraph"/>
              <w:tabs>
                <w:tab w:val="left" w:pos="775"/>
              </w:tabs>
              <w:ind w:right="383" w:firstLine="1"/>
              <w:jc w:val="center"/>
              <w:rPr>
                <w:sz w:val="24"/>
                <w:szCs w:val="24"/>
                <w:lang w:eastAsia="en-US"/>
              </w:rPr>
            </w:pPr>
            <w:r w:rsidRPr="00B06EBD">
              <w:rPr>
                <w:sz w:val="24"/>
                <w:szCs w:val="24"/>
                <w:lang w:eastAsia="en-US"/>
              </w:rPr>
              <w:t>0,122</w:t>
            </w:r>
          </w:p>
        </w:tc>
        <w:tc>
          <w:tcPr>
            <w:tcW w:w="1251" w:type="dxa"/>
            <w:tcBorders>
              <w:top w:val="single" w:sz="4" w:space="0" w:color="000000"/>
              <w:left w:val="single" w:sz="4" w:space="0" w:color="000000"/>
              <w:bottom w:val="single" w:sz="4" w:space="0" w:color="000000"/>
              <w:right w:val="single" w:sz="4" w:space="0" w:color="000000"/>
            </w:tcBorders>
          </w:tcPr>
          <w:p w:rsidR="00935F5E" w:rsidRPr="00B06EBD" w:rsidRDefault="00935F5E" w:rsidP="0094357C">
            <w:pPr>
              <w:tabs>
                <w:tab w:val="left" w:pos="775"/>
              </w:tabs>
              <w:ind w:firstLine="1"/>
              <w:jc w:val="center"/>
              <w:rPr>
                <w:sz w:val="24"/>
                <w:szCs w:val="24"/>
                <w:lang w:eastAsia="en-US"/>
              </w:rPr>
            </w:pPr>
            <w:r w:rsidRPr="00B06EBD">
              <w:rPr>
                <w:sz w:val="24"/>
                <w:szCs w:val="24"/>
                <w:lang w:eastAsia="en-US"/>
              </w:rPr>
              <w:t>0,029</w:t>
            </w:r>
          </w:p>
        </w:tc>
      </w:tr>
      <w:tr w:rsidR="00935F5E" w:rsidRPr="00B06EBD" w:rsidTr="0094357C">
        <w:trPr>
          <w:trHeight w:val="313"/>
        </w:trPr>
        <w:tc>
          <w:tcPr>
            <w:tcW w:w="915" w:type="dxa"/>
            <w:tcBorders>
              <w:top w:val="single" w:sz="4" w:space="0" w:color="000000"/>
              <w:left w:val="single" w:sz="4" w:space="0" w:color="000000"/>
              <w:bottom w:val="single" w:sz="4" w:space="0" w:color="000000"/>
              <w:right w:val="single" w:sz="4" w:space="0" w:color="000000"/>
            </w:tcBorders>
          </w:tcPr>
          <w:p w:rsidR="00935F5E" w:rsidRPr="00B06EBD" w:rsidRDefault="00935F5E" w:rsidP="0094357C">
            <w:pPr>
              <w:pStyle w:val="TableParagraph"/>
              <w:tabs>
                <w:tab w:val="left" w:pos="775"/>
              </w:tabs>
              <w:ind w:right="206"/>
              <w:jc w:val="center"/>
              <w:rPr>
                <w:sz w:val="24"/>
                <w:szCs w:val="24"/>
                <w:lang w:eastAsia="en-US"/>
              </w:rPr>
            </w:pPr>
            <w:r w:rsidRPr="00B06EBD">
              <w:rPr>
                <w:sz w:val="24"/>
                <w:szCs w:val="24"/>
                <w:lang w:eastAsia="en-US"/>
              </w:rPr>
              <w:t>2032</w:t>
            </w:r>
          </w:p>
        </w:tc>
        <w:tc>
          <w:tcPr>
            <w:tcW w:w="1419" w:type="dxa"/>
            <w:tcBorders>
              <w:top w:val="single" w:sz="4" w:space="0" w:color="000000"/>
              <w:left w:val="single" w:sz="4" w:space="0" w:color="000000"/>
              <w:bottom w:val="single" w:sz="4" w:space="0" w:color="000000"/>
              <w:right w:val="single" w:sz="4" w:space="0" w:color="000000"/>
            </w:tcBorders>
          </w:tcPr>
          <w:p w:rsidR="00935F5E" w:rsidRPr="00B06EBD" w:rsidRDefault="00935F5E" w:rsidP="0094357C">
            <w:pPr>
              <w:tabs>
                <w:tab w:val="left" w:pos="775"/>
              </w:tabs>
              <w:ind w:firstLine="1"/>
              <w:jc w:val="center"/>
              <w:rPr>
                <w:sz w:val="24"/>
                <w:szCs w:val="24"/>
                <w:lang w:eastAsia="en-US"/>
              </w:rPr>
            </w:pPr>
            <w:r w:rsidRPr="00B06EBD">
              <w:rPr>
                <w:sz w:val="24"/>
                <w:szCs w:val="24"/>
                <w:lang w:eastAsia="en-US"/>
              </w:rPr>
              <w:t>0,172</w:t>
            </w:r>
          </w:p>
        </w:tc>
        <w:tc>
          <w:tcPr>
            <w:tcW w:w="1276" w:type="dxa"/>
            <w:tcBorders>
              <w:top w:val="single" w:sz="4" w:space="0" w:color="000000"/>
              <w:left w:val="single" w:sz="4" w:space="0" w:color="000000"/>
              <w:bottom w:val="single" w:sz="4" w:space="0" w:color="000000"/>
              <w:right w:val="single" w:sz="4" w:space="0" w:color="000000"/>
            </w:tcBorders>
          </w:tcPr>
          <w:p w:rsidR="00935F5E" w:rsidRPr="00B06EBD" w:rsidRDefault="00935F5E" w:rsidP="0094357C">
            <w:pPr>
              <w:tabs>
                <w:tab w:val="left" w:pos="775"/>
              </w:tabs>
              <w:ind w:firstLine="1"/>
              <w:jc w:val="center"/>
              <w:rPr>
                <w:sz w:val="24"/>
                <w:szCs w:val="24"/>
                <w:lang w:eastAsia="en-US"/>
              </w:rPr>
            </w:pPr>
            <w:r w:rsidRPr="00B06EBD">
              <w:rPr>
                <w:sz w:val="24"/>
                <w:szCs w:val="24"/>
                <w:lang w:eastAsia="en-US"/>
              </w:rPr>
              <w:t>0,172</w:t>
            </w:r>
          </w:p>
        </w:tc>
        <w:tc>
          <w:tcPr>
            <w:tcW w:w="1417" w:type="dxa"/>
            <w:tcBorders>
              <w:top w:val="single" w:sz="4" w:space="0" w:color="000000"/>
              <w:left w:val="single" w:sz="4" w:space="0" w:color="000000"/>
              <w:bottom w:val="single" w:sz="4" w:space="0" w:color="000000"/>
              <w:right w:val="single" w:sz="4" w:space="0" w:color="000000"/>
            </w:tcBorders>
          </w:tcPr>
          <w:p w:rsidR="00935F5E" w:rsidRPr="00B06EBD" w:rsidRDefault="00935F5E" w:rsidP="0094357C">
            <w:pPr>
              <w:tabs>
                <w:tab w:val="left" w:pos="775"/>
              </w:tabs>
              <w:ind w:firstLine="1"/>
              <w:jc w:val="center"/>
              <w:rPr>
                <w:sz w:val="24"/>
                <w:szCs w:val="24"/>
                <w:lang w:eastAsia="en-US"/>
              </w:rPr>
            </w:pPr>
            <w:r w:rsidRPr="00B06EBD">
              <w:rPr>
                <w:sz w:val="24"/>
                <w:szCs w:val="24"/>
                <w:lang w:eastAsia="en-US"/>
              </w:rPr>
              <w:t>0,01</w:t>
            </w:r>
          </w:p>
        </w:tc>
        <w:tc>
          <w:tcPr>
            <w:tcW w:w="1276" w:type="dxa"/>
            <w:tcBorders>
              <w:top w:val="single" w:sz="4" w:space="0" w:color="000000"/>
              <w:left w:val="single" w:sz="4" w:space="0" w:color="000000"/>
              <w:bottom w:val="single" w:sz="4" w:space="0" w:color="000000"/>
              <w:right w:val="single" w:sz="4" w:space="0" w:color="000000"/>
            </w:tcBorders>
          </w:tcPr>
          <w:p w:rsidR="00935F5E" w:rsidRPr="00B06EBD" w:rsidRDefault="00935F5E" w:rsidP="0094357C">
            <w:pPr>
              <w:pStyle w:val="TableParagraph"/>
              <w:tabs>
                <w:tab w:val="left" w:pos="775"/>
              </w:tabs>
              <w:ind w:right="169" w:firstLine="1"/>
              <w:jc w:val="center"/>
              <w:rPr>
                <w:sz w:val="24"/>
                <w:szCs w:val="24"/>
                <w:lang w:eastAsia="en-US"/>
              </w:rPr>
            </w:pPr>
            <w:r w:rsidRPr="00B06EBD">
              <w:rPr>
                <w:sz w:val="24"/>
                <w:szCs w:val="24"/>
                <w:lang w:eastAsia="en-US"/>
              </w:rPr>
              <w:t>0,011</w:t>
            </w:r>
          </w:p>
        </w:tc>
        <w:tc>
          <w:tcPr>
            <w:tcW w:w="1442" w:type="dxa"/>
            <w:tcBorders>
              <w:top w:val="single" w:sz="4" w:space="0" w:color="000000"/>
              <w:left w:val="single" w:sz="4" w:space="0" w:color="000000"/>
              <w:bottom w:val="single" w:sz="4" w:space="0" w:color="000000"/>
              <w:right w:val="single" w:sz="4" w:space="0" w:color="000000"/>
            </w:tcBorders>
          </w:tcPr>
          <w:p w:rsidR="00935F5E" w:rsidRPr="00B06EBD" w:rsidRDefault="00935F5E" w:rsidP="0094357C">
            <w:pPr>
              <w:pStyle w:val="TableParagraph"/>
              <w:tabs>
                <w:tab w:val="left" w:pos="775"/>
              </w:tabs>
              <w:ind w:right="383" w:firstLine="1"/>
              <w:jc w:val="center"/>
              <w:rPr>
                <w:sz w:val="24"/>
                <w:szCs w:val="24"/>
                <w:lang w:eastAsia="en-US"/>
              </w:rPr>
            </w:pPr>
            <w:r w:rsidRPr="00B06EBD">
              <w:rPr>
                <w:sz w:val="24"/>
                <w:szCs w:val="24"/>
                <w:lang w:eastAsia="en-US"/>
              </w:rPr>
              <w:t>0,122</w:t>
            </w:r>
          </w:p>
        </w:tc>
        <w:tc>
          <w:tcPr>
            <w:tcW w:w="1251" w:type="dxa"/>
            <w:tcBorders>
              <w:top w:val="single" w:sz="4" w:space="0" w:color="000000"/>
              <w:left w:val="single" w:sz="4" w:space="0" w:color="000000"/>
              <w:bottom w:val="single" w:sz="4" w:space="0" w:color="000000"/>
              <w:right w:val="single" w:sz="4" w:space="0" w:color="000000"/>
            </w:tcBorders>
          </w:tcPr>
          <w:p w:rsidR="00935F5E" w:rsidRPr="00B06EBD" w:rsidRDefault="00935F5E" w:rsidP="0094357C">
            <w:pPr>
              <w:tabs>
                <w:tab w:val="left" w:pos="775"/>
              </w:tabs>
              <w:ind w:firstLine="1"/>
              <w:jc w:val="center"/>
              <w:rPr>
                <w:sz w:val="24"/>
                <w:szCs w:val="24"/>
                <w:lang w:eastAsia="en-US"/>
              </w:rPr>
            </w:pPr>
            <w:r w:rsidRPr="00B06EBD">
              <w:rPr>
                <w:sz w:val="24"/>
                <w:szCs w:val="24"/>
                <w:lang w:eastAsia="en-US"/>
              </w:rPr>
              <w:t>0,029</w:t>
            </w:r>
          </w:p>
        </w:tc>
      </w:tr>
    </w:tbl>
    <w:p w:rsidR="00CE25E0" w:rsidRPr="00CE25E0" w:rsidRDefault="00CE25E0" w:rsidP="00CE25E0">
      <w:pPr>
        <w:pStyle w:val="a3"/>
        <w:spacing w:before="7"/>
      </w:pPr>
    </w:p>
    <w:p w:rsidR="00CE25E0" w:rsidRDefault="00CE25E0" w:rsidP="00576557">
      <w:pPr>
        <w:pStyle w:val="a3"/>
        <w:ind w:left="142" w:firstLine="567"/>
        <w:jc w:val="both"/>
      </w:pPr>
      <w:r w:rsidRPr="00CE25E0">
        <w:t>Дефицит тепловой мощности на период действия схемы теплоснабжения не наблюдается.</w:t>
      </w:r>
    </w:p>
    <w:p w:rsidR="00935F5E" w:rsidRDefault="00935F5E" w:rsidP="00576557">
      <w:pPr>
        <w:pStyle w:val="a3"/>
        <w:ind w:left="142" w:firstLine="567"/>
        <w:jc w:val="both"/>
      </w:pPr>
      <w:r w:rsidRPr="00CE25E0">
        <w:t xml:space="preserve">Таблица </w:t>
      </w:r>
      <w:r>
        <w:t>15.1</w:t>
      </w:r>
      <w:r w:rsidRPr="00CE25E0">
        <w:t>. Балансы располагаемой тепловой мощности и присоединенной тепловой нагрузки котельной МУП «Жилкомсервис»</w:t>
      </w:r>
      <w:r>
        <w:t xml:space="preserve"> № 2</w:t>
      </w:r>
      <w:r w:rsidRPr="00CE25E0">
        <w:t xml:space="preserve"> по состоянию на 20</w:t>
      </w:r>
      <w:r>
        <w:t>21</w:t>
      </w:r>
      <w:r w:rsidRPr="00CE25E0">
        <w:t>-20</w:t>
      </w:r>
      <w:r>
        <w:t>32</w:t>
      </w:r>
      <w:r w:rsidRPr="00CE25E0">
        <w:t xml:space="preserve"> гг.</w:t>
      </w:r>
    </w:p>
    <w:tbl>
      <w:tblPr>
        <w:tblStyle w:val="TableNormal"/>
        <w:tblW w:w="8996" w:type="dxa"/>
        <w:tblInd w:w="2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15"/>
        <w:gridCol w:w="1419"/>
        <w:gridCol w:w="1276"/>
        <w:gridCol w:w="1417"/>
        <w:gridCol w:w="1276"/>
        <w:gridCol w:w="1442"/>
        <w:gridCol w:w="1251"/>
      </w:tblGrid>
      <w:tr w:rsidR="00935F5E" w:rsidRPr="00B06EBD" w:rsidTr="0094357C">
        <w:trPr>
          <w:trHeight w:val="753"/>
        </w:trPr>
        <w:tc>
          <w:tcPr>
            <w:tcW w:w="915" w:type="dxa"/>
            <w:tcBorders>
              <w:top w:val="single" w:sz="4" w:space="0" w:color="000000"/>
              <w:left w:val="single" w:sz="4" w:space="0" w:color="000000"/>
              <w:bottom w:val="single" w:sz="4" w:space="0" w:color="000000"/>
              <w:right w:val="single" w:sz="4" w:space="0" w:color="000000"/>
            </w:tcBorders>
          </w:tcPr>
          <w:p w:rsidR="00935F5E" w:rsidRPr="00B06EBD" w:rsidRDefault="00935F5E" w:rsidP="0094357C">
            <w:pPr>
              <w:pStyle w:val="TableParagraph"/>
              <w:ind w:firstLine="66"/>
              <w:jc w:val="center"/>
              <w:rPr>
                <w:sz w:val="24"/>
                <w:szCs w:val="24"/>
                <w:lang w:eastAsia="en-US"/>
              </w:rPr>
            </w:pPr>
          </w:p>
          <w:p w:rsidR="00935F5E" w:rsidRPr="00B06EBD" w:rsidRDefault="00935F5E" w:rsidP="0094357C">
            <w:pPr>
              <w:pStyle w:val="TableParagraph"/>
              <w:ind w:firstLine="66"/>
              <w:jc w:val="center"/>
              <w:rPr>
                <w:sz w:val="24"/>
                <w:szCs w:val="24"/>
                <w:lang w:eastAsia="en-US"/>
              </w:rPr>
            </w:pPr>
          </w:p>
          <w:p w:rsidR="00935F5E" w:rsidRPr="00B06EBD" w:rsidRDefault="00935F5E" w:rsidP="0094357C">
            <w:pPr>
              <w:pStyle w:val="TableParagraph"/>
              <w:ind w:right="248"/>
              <w:jc w:val="center"/>
              <w:rPr>
                <w:sz w:val="24"/>
                <w:szCs w:val="24"/>
                <w:lang w:eastAsia="en-US"/>
              </w:rPr>
            </w:pPr>
            <w:r w:rsidRPr="00B06EBD">
              <w:rPr>
                <w:sz w:val="24"/>
                <w:szCs w:val="24"/>
                <w:lang w:eastAsia="en-US"/>
              </w:rPr>
              <w:t>Год</w:t>
            </w:r>
          </w:p>
        </w:tc>
        <w:tc>
          <w:tcPr>
            <w:tcW w:w="1419" w:type="dxa"/>
            <w:tcBorders>
              <w:top w:val="single" w:sz="4" w:space="0" w:color="000000"/>
              <w:left w:val="single" w:sz="4" w:space="0" w:color="000000"/>
              <w:bottom w:val="single" w:sz="4" w:space="0" w:color="000000"/>
              <w:right w:val="single" w:sz="4" w:space="0" w:color="000000"/>
            </w:tcBorders>
            <w:hideMark/>
          </w:tcPr>
          <w:p w:rsidR="00935F5E" w:rsidRPr="00B06EBD" w:rsidRDefault="00935F5E" w:rsidP="0094357C">
            <w:pPr>
              <w:pStyle w:val="TableParagraph"/>
              <w:ind w:right="160"/>
              <w:jc w:val="center"/>
              <w:rPr>
                <w:sz w:val="24"/>
                <w:szCs w:val="24"/>
                <w:lang w:eastAsia="en-US"/>
              </w:rPr>
            </w:pPr>
            <w:r w:rsidRPr="00B06EBD">
              <w:rPr>
                <w:sz w:val="24"/>
                <w:szCs w:val="24"/>
                <w:lang w:eastAsia="en-US"/>
              </w:rPr>
              <w:t>Установленная тепловая мощность, Гкал/ч</w:t>
            </w:r>
          </w:p>
        </w:tc>
        <w:tc>
          <w:tcPr>
            <w:tcW w:w="1276" w:type="dxa"/>
            <w:tcBorders>
              <w:top w:val="single" w:sz="4" w:space="0" w:color="000000"/>
              <w:left w:val="single" w:sz="4" w:space="0" w:color="000000"/>
              <w:bottom w:val="single" w:sz="4" w:space="0" w:color="000000"/>
              <w:right w:val="single" w:sz="4" w:space="0" w:color="000000"/>
            </w:tcBorders>
            <w:hideMark/>
          </w:tcPr>
          <w:p w:rsidR="00935F5E" w:rsidRPr="00B06EBD" w:rsidRDefault="00935F5E" w:rsidP="0094357C">
            <w:pPr>
              <w:pStyle w:val="TableParagraph"/>
              <w:ind w:right="100"/>
              <w:jc w:val="center"/>
              <w:rPr>
                <w:sz w:val="24"/>
                <w:szCs w:val="24"/>
                <w:lang w:eastAsia="en-US"/>
              </w:rPr>
            </w:pPr>
            <w:r w:rsidRPr="00B06EBD">
              <w:rPr>
                <w:sz w:val="24"/>
                <w:szCs w:val="24"/>
                <w:lang w:eastAsia="en-US"/>
              </w:rPr>
              <w:t>Располагаемая тепловая мощность, Гкал/ч</w:t>
            </w:r>
          </w:p>
        </w:tc>
        <w:tc>
          <w:tcPr>
            <w:tcW w:w="1417" w:type="dxa"/>
            <w:tcBorders>
              <w:top w:val="single" w:sz="4" w:space="0" w:color="000000"/>
              <w:left w:val="single" w:sz="4" w:space="0" w:color="000000"/>
              <w:bottom w:val="single" w:sz="4" w:space="0" w:color="000000"/>
              <w:right w:val="single" w:sz="4" w:space="0" w:color="000000"/>
            </w:tcBorders>
          </w:tcPr>
          <w:p w:rsidR="00935F5E" w:rsidRPr="00B06EBD" w:rsidRDefault="00935F5E" w:rsidP="0094357C">
            <w:pPr>
              <w:pStyle w:val="TableParagraph"/>
              <w:ind w:right="184"/>
              <w:jc w:val="center"/>
              <w:rPr>
                <w:sz w:val="24"/>
                <w:szCs w:val="24"/>
                <w:lang w:eastAsia="en-US"/>
              </w:rPr>
            </w:pPr>
            <w:r w:rsidRPr="00B06EBD">
              <w:rPr>
                <w:sz w:val="24"/>
                <w:szCs w:val="24"/>
                <w:lang w:eastAsia="en-US"/>
              </w:rPr>
              <w:t>Собственные нужды источника, Гкал/ч</w:t>
            </w:r>
          </w:p>
        </w:tc>
        <w:tc>
          <w:tcPr>
            <w:tcW w:w="1276" w:type="dxa"/>
            <w:tcBorders>
              <w:top w:val="single" w:sz="4" w:space="0" w:color="000000"/>
              <w:left w:val="single" w:sz="4" w:space="0" w:color="000000"/>
              <w:bottom w:val="single" w:sz="4" w:space="0" w:color="000000"/>
              <w:right w:val="single" w:sz="4" w:space="0" w:color="000000"/>
            </w:tcBorders>
          </w:tcPr>
          <w:p w:rsidR="00935F5E" w:rsidRPr="00B06EBD" w:rsidRDefault="00935F5E" w:rsidP="0094357C">
            <w:pPr>
              <w:pStyle w:val="TableParagraph"/>
              <w:ind w:right="169"/>
              <w:jc w:val="center"/>
              <w:rPr>
                <w:sz w:val="24"/>
                <w:szCs w:val="24"/>
                <w:lang w:eastAsia="en-US"/>
              </w:rPr>
            </w:pPr>
            <w:r w:rsidRPr="00B06EBD">
              <w:rPr>
                <w:sz w:val="24"/>
                <w:szCs w:val="24"/>
                <w:lang w:eastAsia="en-US"/>
              </w:rPr>
              <w:t>Тепловые потери в сетях, Гкал/ч</w:t>
            </w:r>
          </w:p>
        </w:tc>
        <w:tc>
          <w:tcPr>
            <w:tcW w:w="1442" w:type="dxa"/>
            <w:tcBorders>
              <w:top w:val="single" w:sz="4" w:space="0" w:color="000000"/>
              <w:left w:val="single" w:sz="4" w:space="0" w:color="000000"/>
              <w:bottom w:val="single" w:sz="4" w:space="0" w:color="000000"/>
              <w:right w:val="single" w:sz="4" w:space="0" w:color="000000"/>
            </w:tcBorders>
            <w:hideMark/>
          </w:tcPr>
          <w:p w:rsidR="00935F5E" w:rsidRPr="00B06EBD" w:rsidRDefault="00935F5E" w:rsidP="0094357C">
            <w:pPr>
              <w:pStyle w:val="TableParagraph"/>
              <w:ind w:right="194"/>
              <w:jc w:val="center"/>
              <w:rPr>
                <w:sz w:val="24"/>
                <w:szCs w:val="24"/>
                <w:lang w:eastAsia="en-US"/>
              </w:rPr>
            </w:pPr>
            <w:r w:rsidRPr="00B06EBD">
              <w:rPr>
                <w:sz w:val="24"/>
                <w:szCs w:val="24"/>
                <w:lang w:eastAsia="en-US"/>
              </w:rPr>
              <w:t>Тепловая нагрузка потребителей, Гкал/ч</w:t>
            </w:r>
          </w:p>
        </w:tc>
        <w:tc>
          <w:tcPr>
            <w:tcW w:w="1251" w:type="dxa"/>
            <w:tcBorders>
              <w:top w:val="single" w:sz="4" w:space="0" w:color="000000"/>
              <w:left w:val="single" w:sz="4" w:space="0" w:color="000000"/>
              <w:bottom w:val="single" w:sz="4" w:space="0" w:color="000000"/>
              <w:right w:val="single" w:sz="4" w:space="0" w:color="000000"/>
            </w:tcBorders>
            <w:hideMark/>
          </w:tcPr>
          <w:p w:rsidR="00935F5E" w:rsidRPr="00B06EBD" w:rsidRDefault="00935F5E" w:rsidP="0094357C">
            <w:pPr>
              <w:pStyle w:val="TableParagraph"/>
              <w:ind w:right="104"/>
              <w:jc w:val="center"/>
              <w:rPr>
                <w:sz w:val="24"/>
                <w:szCs w:val="24"/>
                <w:lang w:eastAsia="en-US"/>
              </w:rPr>
            </w:pPr>
            <w:r w:rsidRPr="00B06EBD">
              <w:rPr>
                <w:sz w:val="24"/>
                <w:szCs w:val="24"/>
                <w:lang w:eastAsia="en-US"/>
              </w:rPr>
              <w:t>Резерв/де- фицит тепловой мощности, Гкал/ч</w:t>
            </w:r>
          </w:p>
        </w:tc>
      </w:tr>
      <w:tr w:rsidR="00935F5E" w:rsidRPr="00B06EBD" w:rsidTr="0094357C">
        <w:trPr>
          <w:trHeight w:val="313"/>
        </w:trPr>
        <w:tc>
          <w:tcPr>
            <w:tcW w:w="915" w:type="dxa"/>
            <w:tcBorders>
              <w:top w:val="single" w:sz="4" w:space="0" w:color="000000"/>
              <w:left w:val="single" w:sz="4" w:space="0" w:color="000000"/>
              <w:bottom w:val="single" w:sz="4" w:space="0" w:color="000000"/>
              <w:right w:val="single" w:sz="4" w:space="0" w:color="000000"/>
            </w:tcBorders>
            <w:hideMark/>
          </w:tcPr>
          <w:p w:rsidR="00935F5E" w:rsidRPr="00B06EBD" w:rsidRDefault="00935F5E" w:rsidP="0094357C">
            <w:pPr>
              <w:pStyle w:val="TableParagraph"/>
              <w:tabs>
                <w:tab w:val="left" w:pos="775"/>
              </w:tabs>
              <w:ind w:right="206"/>
              <w:jc w:val="center"/>
              <w:rPr>
                <w:sz w:val="24"/>
                <w:szCs w:val="24"/>
                <w:lang w:eastAsia="en-US"/>
              </w:rPr>
            </w:pPr>
            <w:r w:rsidRPr="00B06EBD">
              <w:rPr>
                <w:sz w:val="24"/>
                <w:szCs w:val="24"/>
                <w:lang w:eastAsia="en-US"/>
              </w:rPr>
              <w:t>2021</w:t>
            </w:r>
          </w:p>
        </w:tc>
        <w:tc>
          <w:tcPr>
            <w:tcW w:w="1419" w:type="dxa"/>
            <w:tcBorders>
              <w:top w:val="single" w:sz="4" w:space="0" w:color="000000"/>
              <w:left w:val="single" w:sz="4" w:space="0" w:color="000000"/>
              <w:bottom w:val="single" w:sz="4" w:space="0" w:color="000000"/>
              <w:right w:val="single" w:sz="4" w:space="0" w:color="000000"/>
            </w:tcBorders>
            <w:hideMark/>
          </w:tcPr>
          <w:p w:rsidR="00935F5E" w:rsidRPr="00105F42" w:rsidRDefault="00935F5E" w:rsidP="0094357C">
            <w:pPr>
              <w:tabs>
                <w:tab w:val="left" w:pos="775"/>
              </w:tabs>
              <w:ind w:firstLine="1"/>
              <w:jc w:val="center"/>
              <w:rPr>
                <w:sz w:val="24"/>
                <w:szCs w:val="24"/>
                <w:lang w:eastAsia="en-US"/>
              </w:rPr>
            </w:pPr>
            <w:r>
              <w:rPr>
                <w:sz w:val="24"/>
                <w:szCs w:val="24"/>
                <w:lang w:eastAsia="en-US"/>
              </w:rPr>
              <w:t>1,599</w:t>
            </w:r>
          </w:p>
        </w:tc>
        <w:tc>
          <w:tcPr>
            <w:tcW w:w="1276" w:type="dxa"/>
            <w:tcBorders>
              <w:top w:val="single" w:sz="4" w:space="0" w:color="000000"/>
              <w:left w:val="single" w:sz="4" w:space="0" w:color="000000"/>
              <w:bottom w:val="single" w:sz="4" w:space="0" w:color="000000"/>
              <w:right w:val="single" w:sz="4" w:space="0" w:color="000000"/>
            </w:tcBorders>
            <w:hideMark/>
          </w:tcPr>
          <w:p w:rsidR="00935F5E" w:rsidRPr="00105F42" w:rsidRDefault="00935F5E" w:rsidP="0094357C">
            <w:pPr>
              <w:tabs>
                <w:tab w:val="left" w:pos="775"/>
              </w:tabs>
              <w:ind w:firstLine="1"/>
              <w:jc w:val="center"/>
              <w:rPr>
                <w:sz w:val="24"/>
                <w:szCs w:val="24"/>
                <w:lang w:eastAsia="en-US"/>
              </w:rPr>
            </w:pPr>
            <w:r>
              <w:rPr>
                <w:sz w:val="24"/>
                <w:szCs w:val="24"/>
                <w:lang w:eastAsia="en-US"/>
              </w:rPr>
              <w:t>1,599</w:t>
            </w:r>
          </w:p>
        </w:tc>
        <w:tc>
          <w:tcPr>
            <w:tcW w:w="1417" w:type="dxa"/>
            <w:tcBorders>
              <w:top w:val="single" w:sz="4" w:space="0" w:color="000000"/>
              <w:left w:val="single" w:sz="4" w:space="0" w:color="000000"/>
              <w:bottom w:val="single" w:sz="4" w:space="0" w:color="000000"/>
              <w:right w:val="single" w:sz="4" w:space="0" w:color="000000"/>
            </w:tcBorders>
            <w:hideMark/>
          </w:tcPr>
          <w:p w:rsidR="00935F5E" w:rsidRPr="00105F42" w:rsidRDefault="00935F5E" w:rsidP="0094357C">
            <w:pPr>
              <w:tabs>
                <w:tab w:val="left" w:pos="775"/>
              </w:tabs>
              <w:ind w:firstLine="1"/>
              <w:jc w:val="center"/>
              <w:rPr>
                <w:sz w:val="24"/>
                <w:szCs w:val="24"/>
                <w:lang w:eastAsia="en-US"/>
              </w:rPr>
            </w:pPr>
            <w:r w:rsidRPr="00B06EBD">
              <w:rPr>
                <w:sz w:val="24"/>
                <w:szCs w:val="24"/>
                <w:lang w:eastAsia="en-US"/>
              </w:rPr>
              <w:t>0,0</w:t>
            </w:r>
            <w:r>
              <w:rPr>
                <w:sz w:val="24"/>
                <w:szCs w:val="24"/>
                <w:lang w:eastAsia="en-US"/>
              </w:rPr>
              <w:t>3</w:t>
            </w:r>
          </w:p>
        </w:tc>
        <w:tc>
          <w:tcPr>
            <w:tcW w:w="1276" w:type="dxa"/>
            <w:tcBorders>
              <w:top w:val="single" w:sz="4" w:space="0" w:color="000000"/>
              <w:left w:val="single" w:sz="4" w:space="0" w:color="000000"/>
              <w:bottom w:val="single" w:sz="4" w:space="0" w:color="000000"/>
              <w:right w:val="single" w:sz="4" w:space="0" w:color="000000"/>
            </w:tcBorders>
            <w:hideMark/>
          </w:tcPr>
          <w:p w:rsidR="00935F5E" w:rsidRPr="00105F42" w:rsidRDefault="00935F5E" w:rsidP="0094357C">
            <w:pPr>
              <w:pStyle w:val="TableParagraph"/>
              <w:tabs>
                <w:tab w:val="left" w:pos="775"/>
              </w:tabs>
              <w:ind w:right="169" w:firstLine="1"/>
              <w:jc w:val="center"/>
              <w:rPr>
                <w:sz w:val="24"/>
                <w:szCs w:val="24"/>
                <w:lang w:eastAsia="en-US"/>
              </w:rPr>
            </w:pPr>
            <w:r w:rsidRPr="00B06EBD">
              <w:rPr>
                <w:sz w:val="24"/>
                <w:szCs w:val="24"/>
                <w:lang w:eastAsia="en-US"/>
              </w:rPr>
              <w:t>0,</w:t>
            </w:r>
            <w:r>
              <w:rPr>
                <w:sz w:val="24"/>
                <w:szCs w:val="24"/>
                <w:lang w:eastAsia="en-US"/>
              </w:rPr>
              <w:t>1</w:t>
            </w:r>
          </w:p>
        </w:tc>
        <w:tc>
          <w:tcPr>
            <w:tcW w:w="1442" w:type="dxa"/>
            <w:tcBorders>
              <w:top w:val="single" w:sz="4" w:space="0" w:color="000000"/>
              <w:left w:val="single" w:sz="4" w:space="0" w:color="000000"/>
              <w:bottom w:val="single" w:sz="4" w:space="0" w:color="000000"/>
              <w:right w:val="single" w:sz="4" w:space="0" w:color="000000"/>
            </w:tcBorders>
            <w:hideMark/>
          </w:tcPr>
          <w:p w:rsidR="00935F5E" w:rsidRPr="00105F42" w:rsidRDefault="00935F5E" w:rsidP="0094357C">
            <w:pPr>
              <w:pStyle w:val="TableParagraph"/>
              <w:tabs>
                <w:tab w:val="left" w:pos="775"/>
              </w:tabs>
              <w:ind w:right="383" w:firstLine="1"/>
              <w:jc w:val="center"/>
              <w:rPr>
                <w:sz w:val="24"/>
                <w:szCs w:val="24"/>
                <w:lang w:eastAsia="en-US"/>
              </w:rPr>
            </w:pPr>
            <w:r w:rsidRPr="00B06EBD">
              <w:rPr>
                <w:sz w:val="24"/>
                <w:szCs w:val="24"/>
                <w:lang w:eastAsia="en-US"/>
              </w:rPr>
              <w:t>0,</w:t>
            </w:r>
            <w:r>
              <w:rPr>
                <w:sz w:val="24"/>
                <w:szCs w:val="24"/>
                <w:lang w:eastAsia="en-US"/>
              </w:rPr>
              <w:t>41</w:t>
            </w:r>
          </w:p>
        </w:tc>
        <w:tc>
          <w:tcPr>
            <w:tcW w:w="1251" w:type="dxa"/>
            <w:tcBorders>
              <w:top w:val="single" w:sz="4" w:space="0" w:color="000000"/>
              <w:left w:val="single" w:sz="4" w:space="0" w:color="000000"/>
              <w:bottom w:val="single" w:sz="4" w:space="0" w:color="000000"/>
              <w:right w:val="single" w:sz="4" w:space="0" w:color="000000"/>
            </w:tcBorders>
            <w:hideMark/>
          </w:tcPr>
          <w:p w:rsidR="00935F5E" w:rsidRPr="00105F42" w:rsidRDefault="00935F5E" w:rsidP="0094357C">
            <w:pPr>
              <w:tabs>
                <w:tab w:val="left" w:pos="775"/>
              </w:tabs>
              <w:ind w:firstLine="1"/>
              <w:jc w:val="center"/>
              <w:rPr>
                <w:sz w:val="24"/>
                <w:szCs w:val="24"/>
                <w:lang w:eastAsia="en-US"/>
              </w:rPr>
            </w:pPr>
            <w:r>
              <w:rPr>
                <w:sz w:val="24"/>
                <w:szCs w:val="24"/>
                <w:lang w:eastAsia="en-US"/>
              </w:rPr>
              <w:t>1,059</w:t>
            </w:r>
          </w:p>
        </w:tc>
      </w:tr>
      <w:tr w:rsidR="00935F5E" w:rsidRPr="00B06EBD" w:rsidTr="0094357C">
        <w:trPr>
          <w:trHeight w:val="316"/>
        </w:trPr>
        <w:tc>
          <w:tcPr>
            <w:tcW w:w="915" w:type="dxa"/>
            <w:tcBorders>
              <w:top w:val="single" w:sz="4" w:space="0" w:color="000000"/>
              <w:left w:val="single" w:sz="4" w:space="0" w:color="000000"/>
              <w:bottom w:val="single" w:sz="4" w:space="0" w:color="000000"/>
              <w:right w:val="single" w:sz="4" w:space="0" w:color="000000"/>
            </w:tcBorders>
            <w:hideMark/>
          </w:tcPr>
          <w:p w:rsidR="00935F5E" w:rsidRPr="00B06EBD" w:rsidRDefault="00935F5E" w:rsidP="0094357C">
            <w:pPr>
              <w:pStyle w:val="TableParagraph"/>
              <w:tabs>
                <w:tab w:val="left" w:pos="775"/>
              </w:tabs>
              <w:ind w:right="206"/>
              <w:jc w:val="center"/>
              <w:rPr>
                <w:sz w:val="24"/>
                <w:szCs w:val="24"/>
                <w:lang w:eastAsia="en-US"/>
              </w:rPr>
            </w:pPr>
            <w:r w:rsidRPr="00B06EBD">
              <w:rPr>
                <w:sz w:val="24"/>
                <w:szCs w:val="24"/>
                <w:lang w:eastAsia="en-US"/>
              </w:rPr>
              <w:t>2022</w:t>
            </w:r>
          </w:p>
        </w:tc>
        <w:tc>
          <w:tcPr>
            <w:tcW w:w="1419" w:type="dxa"/>
            <w:tcBorders>
              <w:top w:val="single" w:sz="4" w:space="0" w:color="000000"/>
              <w:left w:val="single" w:sz="4" w:space="0" w:color="000000"/>
              <w:bottom w:val="single" w:sz="4" w:space="0" w:color="000000"/>
              <w:right w:val="single" w:sz="4" w:space="0" w:color="000000"/>
            </w:tcBorders>
            <w:hideMark/>
          </w:tcPr>
          <w:p w:rsidR="00935F5E" w:rsidRPr="00B06EBD" w:rsidRDefault="00935F5E" w:rsidP="0094357C">
            <w:pPr>
              <w:tabs>
                <w:tab w:val="left" w:pos="775"/>
              </w:tabs>
              <w:ind w:firstLine="1"/>
              <w:jc w:val="center"/>
              <w:rPr>
                <w:sz w:val="24"/>
                <w:szCs w:val="24"/>
                <w:lang w:eastAsia="en-US"/>
              </w:rPr>
            </w:pPr>
            <w:r>
              <w:rPr>
                <w:sz w:val="24"/>
                <w:szCs w:val="24"/>
                <w:lang w:eastAsia="en-US"/>
              </w:rPr>
              <w:t>1,599</w:t>
            </w:r>
          </w:p>
        </w:tc>
        <w:tc>
          <w:tcPr>
            <w:tcW w:w="1276" w:type="dxa"/>
            <w:tcBorders>
              <w:top w:val="single" w:sz="4" w:space="0" w:color="000000"/>
              <w:left w:val="single" w:sz="4" w:space="0" w:color="000000"/>
              <w:bottom w:val="single" w:sz="4" w:space="0" w:color="000000"/>
              <w:right w:val="single" w:sz="4" w:space="0" w:color="000000"/>
            </w:tcBorders>
            <w:hideMark/>
          </w:tcPr>
          <w:p w:rsidR="00935F5E" w:rsidRPr="00B06EBD" w:rsidRDefault="00935F5E" w:rsidP="0094357C">
            <w:pPr>
              <w:tabs>
                <w:tab w:val="left" w:pos="775"/>
              </w:tabs>
              <w:ind w:firstLine="1"/>
              <w:jc w:val="center"/>
              <w:rPr>
                <w:sz w:val="24"/>
                <w:szCs w:val="24"/>
                <w:lang w:eastAsia="en-US"/>
              </w:rPr>
            </w:pPr>
            <w:r>
              <w:rPr>
                <w:sz w:val="24"/>
                <w:szCs w:val="24"/>
                <w:lang w:eastAsia="en-US"/>
              </w:rPr>
              <w:t>1,599</w:t>
            </w:r>
          </w:p>
        </w:tc>
        <w:tc>
          <w:tcPr>
            <w:tcW w:w="1417" w:type="dxa"/>
            <w:tcBorders>
              <w:top w:val="single" w:sz="4" w:space="0" w:color="000000"/>
              <w:left w:val="single" w:sz="4" w:space="0" w:color="000000"/>
              <w:bottom w:val="single" w:sz="4" w:space="0" w:color="000000"/>
              <w:right w:val="single" w:sz="4" w:space="0" w:color="000000"/>
            </w:tcBorders>
            <w:hideMark/>
          </w:tcPr>
          <w:p w:rsidR="00935F5E" w:rsidRPr="00B06EBD" w:rsidRDefault="00935F5E" w:rsidP="0094357C">
            <w:pPr>
              <w:tabs>
                <w:tab w:val="left" w:pos="775"/>
              </w:tabs>
              <w:ind w:firstLine="1"/>
              <w:jc w:val="center"/>
              <w:rPr>
                <w:sz w:val="24"/>
                <w:szCs w:val="24"/>
                <w:lang w:eastAsia="en-US"/>
              </w:rPr>
            </w:pPr>
            <w:r w:rsidRPr="00B06EBD">
              <w:rPr>
                <w:sz w:val="24"/>
                <w:szCs w:val="24"/>
                <w:lang w:eastAsia="en-US"/>
              </w:rPr>
              <w:t>0,0</w:t>
            </w:r>
            <w:r>
              <w:rPr>
                <w:sz w:val="24"/>
                <w:szCs w:val="24"/>
                <w:lang w:eastAsia="en-US"/>
              </w:rPr>
              <w:t>3</w:t>
            </w:r>
          </w:p>
        </w:tc>
        <w:tc>
          <w:tcPr>
            <w:tcW w:w="1276" w:type="dxa"/>
            <w:tcBorders>
              <w:top w:val="single" w:sz="4" w:space="0" w:color="000000"/>
              <w:left w:val="single" w:sz="4" w:space="0" w:color="000000"/>
              <w:bottom w:val="single" w:sz="4" w:space="0" w:color="000000"/>
              <w:right w:val="single" w:sz="4" w:space="0" w:color="000000"/>
            </w:tcBorders>
            <w:hideMark/>
          </w:tcPr>
          <w:p w:rsidR="00935F5E" w:rsidRPr="00B06EBD" w:rsidRDefault="00935F5E" w:rsidP="0094357C">
            <w:pPr>
              <w:pStyle w:val="TableParagraph"/>
              <w:tabs>
                <w:tab w:val="left" w:pos="775"/>
              </w:tabs>
              <w:ind w:right="169" w:firstLine="1"/>
              <w:jc w:val="center"/>
              <w:rPr>
                <w:sz w:val="24"/>
                <w:szCs w:val="24"/>
                <w:lang w:eastAsia="en-US"/>
              </w:rPr>
            </w:pPr>
            <w:r w:rsidRPr="00B06EBD">
              <w:rPr>
                <w:sz w:val="24"/>
                <w:szCs w:val="24"/>
                <w:lang w:eastAsia="en-US"/>
              </w:rPr>
              <w:t>0,</w:t>
            </w:r>
            <w:r>
              <w:rPr>
                <w:sz w:val="24"/>
                <w:szCs w:val="24"/>
                <w:lang w:eastAsia="en-US"/>
              </w:rPr>
              <w:t>1</w:t>
            </w:r>
          </w:p>
        </w:tc>
        <w:tc>
          <w:tcPr>
            <w:tcW w:w="1442" w:type="dxa"/>
            <w:tcBorders>
              <w:top w:val="single" w:sz="4" w:space="0" w:color="000000"/>
              <w:left w:val="single" w:sz="4" w:space="0" w:color="000000"/>
              <w:bottom w:val="single" w:sz="4" w:space="0" w:color="000000"/>
              <w:right w:val="single" w:sz="4" w:space="0" w:color="000000"/>
            </w:tcBorders>
            <w:hideMark/>
          </w:tcPr>
          <w:p w:rsidR="00935F5E" w:rsidRPr="00B06EBD" w:rsidRDefault="00935F5E" w:rsidP="0094357C">
            <w:pPr>
              <w:pStyle w:val="TableParagraph"/>
              <w:tabs>
                <w:tab w:val="left" w:pos="775"/>
              </w:tabs>
              <w:ind w:right="383" w:firstLine="1"/>
              <w:jc w:val="center"/>
              <w:rPr>
                <w:sz w:val="24"/>
                <w:szCs w:val="24"/>
                <w:lang w:eastAsia="en-US"/>
              </w:rPr>
            </w:pPr>
            <w:r w:rsidRPr="00B06EBD">
              <w:rPr>
                <w:sz w:val="24"/>
                <w:szCs w:val="24"/>
                <w:lang w:eastAsia="en-US"/>
              </w:rPr>
              <w:t>0,</w:t>
            </w:r>
            <w:r>
              <w:rPr>
                <w:sz w:val="24"/>
                <w:szCs w:val="24"/>
                <w:lang w:eastAsia="en-US"/>
              </w:rPr>
              <w:t>41</w:t>
            </w:r>
          </w:p>
        </w:tc>
        <w:tc>
          <w:tcPr>
            <w:tcW w:w="1251" w:type="dxa"/>
            <w:tcBorders>
              <w:top w:val="single" w:sz="4" w:space="0" w:color="000000"/>
              <w:left w:val="single" w:sz="4" w:space="0" w:color="000000"/>
              <w:bottom w:val="single" w:sz="4" w:space="0" w:color="000000"/>
              <w:right w:val="single" w:sz="4" w:space="0" w:color="000000"/>
            </w:tcBorders>
            <w:hideMark/>
          </w:tcPr>
          <w:p w:rsidR="00935F5E" w:rsidRPr="00B06EBD" w:rsidRDefault="00935F5E" w:rsidP="0094357C">
            <w:pPr>
              <w:tabs>
                <w:tab w:val="left" w:pos="775"/>
              </w:tabs>
              <w:ind w:firstLine="1"/>
              <w:jc w:val="center"/>
              <w:rPr>
                <w:sz w:val="24"/>
                <w:szCs w:val="24"/>
                <w:lang w:eastAsia="en-US"/>
              </w:rPr>
            </w:pPr>
            <w:r>
              <w:rPr>
                <w:sz w:val="24"/>
                <w:szCs w:val="24"/>
                <w:lang w:eastAsia="en-US"/>
              </w:rPr>
              <w:t>1,059</w:t>
            </w:r>
          </w:p>
        </w:tc>
      </w:tr>
      <w:tr w:rsidR="00935F5E" w:rsidRPr="00B06EBD" w:rsidTr="0094357C">
        <w:trPr>
          <w:trHeight w:val="314"/>
        </w:trPr>
        <w:tc>
          <w:tcPr>
            <w:tcW w:w="915" w:type="dxa"/>
            <w:tcBorders>
              <w:top w:val="single" w:sz="4" w:space="0" w:color="000000"/>
              <w:left w:val="single" w:sz="4" w:space="0" w:color="000000"/>
              <w:bottom w:val="single" w:sz="4" w:space="0" w:color="000000"/>
              <w:right w:val="single" w:sz="4" w:space="0" w:color="000000"/>
            </w:tcBorders>
            <w:hideMark/>
          </w:tcPr>
          <w:p w:rsidR="00935F5E" w:rsidRPr="00B06EBD" w:rsidRDefault="00935F5E" w:rsidP="0094357C">
            <w:pPr>
              <w:pStyle w:val="TableParagraph"/>
              <w:tabs>
                <w:tab w:val="left" w:pos="775"/>
              </w:tabs>
              <w:ind w:right="206"/>
              <w:jc w:val="center"/>
              <w:rPr>
                <w:sz w:val="24"/>
                <w:szCs w:val="24"/>
                <w:lang w:eastAsia="en-US"/>
              </w:rPr>
            </w:pPr>
            <w:r w:rsidRPr="00B06EBD">
              <w:rPr>
                <w:sz w:val="24"/>
                <w:szCs w:val="24"/>
                <w:lang w:eastAsia="en-US"/>
              </w:rPr>
              <w:t>2023</w:t>
            </w:r>
          </w:p>
        </w:tc>
        <w:tc>
          <w:tcPr>
            <w:tcW w:w="1419" w:type="dxa"/>
            <w:tcBorders>
              <w:top w:val="single" w:sz="4" w:space="0" w:color="000000"/>
              <w:left w:val="single" w:sz="4" w:space="0" w:color="000000"/>
              <w:bottom w:val="single" w:sz="4" w:space="0" w:color="000000"/>
              <w:right w:val="single" w:sz="4" w:space="0" w:color="000000"/>
            </w:tcBorders>
            <w:hideMark/>
          </w:tcPr>
          <w:p w:rsidR="00935F5E" w:rsidRPr="00B06EBD" w:rsidRDefault="00935F5E" w:rsidP="0094357C">
            <w:pPr>
              <w:tabs>
                <w:tab w:val="left" w:pos="775"/>
              </w:tabs>
              <w:ind w:firstLine="1"/>
              <w:jc w:val="center"/>
              <w:rPr>
                <w:sz w:val="24"/>
                <w:szCs w:val="24"/>
                <w:lang w:eastAsia="en-US"/>
              </w:rPr>
            </w:pPr>
            <w:r>
              <w:rPr>
                <w:sz w:val="24"/>
                <w:szCs w:val="24"/>
                <w:lang w:eastAsia="en-US"/>
              </w:rPr>
              <w:t>1,599</w:t>
            </w:r>
          </w:p>
        </w:tc>
        <w:tc>
          <w:tcPr>
            <w:tcW w:w="1276" w:type="dxa"/>
            <w:tcBorders>
              <w:top w:val="single" w:sz="4" w:space="0" w:color="000000"/>
              <w:left w:val="single" w:sz="4" w:space="0" w:color="000000"/>
              <w:bottom w:val="single" w:sz="4" w:space="0" w:color="000000"/>
              <w:right w:val="single" w:sz="4" w:space="0" w:color="000000"/>
            </w:tcBorders>
            <w:hideMark/>
          </w:tcPr>
          <w:p w:rsidR="00935F5E" w:rsidRPr="00B06EBD" w:rsidRDefault="00935F5E" w:rsidP="0094357C">
            <w:pPr>
              <w:tabs>
                <w:tab w:val="left" w:pos="775"/>
              </w:tabs>
              <w:ind w:firstLine="1"/>
              <w:jc w:val="center"/>
              <w:rPr>
                <w:sz w:val="24"/>
                <w:szCs w:val="24"/>
                <w:lang w:eastAsia="en-US"/>
              </w:rPr>
            </w:pPr>
            <w:r>
              <w:rPr>
                <w:sz w:val="24"/>
                <w:szCs w:val="24"/>
                <w:lang w:eastAsia="en-US"/>
              </w:rPr>
              <w:t>1,599</w:t>
            </w:r>
          </w:p>
        </w:tc>
        <w:tc>
          <w:tcPr>
            <w:tcW w:w="1417" w:type="dxa"/>
            <w:tcBorders>
              <w:top w:val="single" w:sz="4" w:space="0" w:color="000000"/>
              <w:left w:val="single" w:sz="4" w:space="0" w:color="000000"/>
              <w:bottom w:val="single" w:sz="4" w:space="0" w:color="000000"/>
              <w:right w:val="single" w:sz="4" w:space="0" w:color="000000"/>
            </w:tcBorders>
            <w:hideMark/>
          </w:tcPr>
          <w:p w:rsidR="00935F5E" w:rsidRPr="00B06EBD" w:rsidRDefault="00935F5E" w:rsidP="0094357C">
            <w:pPr>
              <w:tabs>
                <w:tab w:val="left" w:pos="775"/>
              </w:tabs>
              <w:ind w:firstLine="1"/>
              <w:jc w:val="center"/>
              <w:rPr>
                <w:sz w:val="24"/>
                <w:szCs w:val="24"/>
                <w:lang w:eastAsia="en-US"/>
              </w:rPr>
            </w:pPr>
            <w:r w:rsidRPr="00B06EBD">
              <w:rPr>
                <w:sz w:val="24"/>
                <w:szCs w:val="24"/>
                <w:lang w:eastAsia="en-US"/>
              </w:rPr>
              <w:t>0,0</w:t>
            </w:r>
            <w:r>
              <w:rPr>
                <w:sz w:val="24"/>
                <w:szCs w:val="24"/>
                <w:lang w:eastAsia="en-US"/>
              </w:rPr>
              <w:t>3</w:t>
            </w:r>
          </w:p>
        </w:tc>
        <w:tc>
          <w:tcPr>
            <w:tcW w:w="1276" w:type="dxa"/>
            <w:tcBorders>
              <w:top w:val="single" w:sz="4" w:space="0" w:color="000000"/>
              <w:left w:val="single" w:sz="4" w:space="0" w:color="000000"/>
              <w:bottom w:val="single" w:sz="4" w:space="0" w:color="000000"/>
              <w:right w:val="single" w:sz="4" w:space="0" w:color="000000"/>
            </w:tcBorders>
            <w:hideMark/>
          </w:tcPr>
          <w:p w:rsidR="00935F5E" w:rsidRPr="00B06EBD" w:rsidRDefault="00935F5E" w:rsidP="0094357C">
            <w:pPr>
              <w:pStyle w:val="TableParagraph"/>
              <w:tabs>
                <w:tab w:val="left" w:pos="775"/>
              </w:tabs>
              <w:ind w:right="169" w:firstLine="1"/>
              <w:jc w:val="center"/>
              <w:rPr>
                <w:sz w:val="24"/>
                <w:szCs w:val="24"/>
                <w:lang w:eastAsia="en-US"/>
              </w:rPr>
            </w:pPr>
            <w:r w:rsidRPr="00B06EBD">
              <w:rPr>
                <w:sz w:val="24"/>
                <w:szCs w:val="24"/>
                <w:lang w:eastAsia="en-US"/>
              </w:rPr>
              <w:t>0,</w:t>
            </w:r>
            <w:r>
              <w:rPr>
                <w:sz w:val="24"/>
                <w:szCs w:val="24"/>
                <w:lang w:eastAsia="en-US"/>
              </w:rPr>
              <w:t>1</w:t>
            </w:r>
          </w:p>
        </w:tc>
        <w:tc>
          <w:tcPr>
            <w:tcW w:w="1442" w:type="dxa"/>
            <w:tcBorders>
              <w:top w:val="single" w:sz="4" w:space="0" w:color="000000"/>
              <w:left w:val="single" w:sz="4" w:space="0" w:color="000000"/>
              <w:bottom w:val="single" w:sz="4" w:space="0" w:color="000000"/>
              <w:right w:val="single" w:sz="4" w:space="0" w:color="000000"/>
            </w:tcBorders>
            <w:hideMark/>
          </w:tcPr>
          <w:p w:rsidR="00935F5E" w:rsidRPr="00B06EBD" w:rsidRDefault="00935F5E" w:rsidP="0094357C">
            <w:pPr>
              <w:pStyle w:val="TableParagraph"/>
              <w:tabs>
                <w:tab w:val="left" w:pos="775"/>
              </w:tabs>
              <w:ind w:right="383" w:firstLine="1"/>
              <w:jc w:val="center"/>
              <w:rPr>
                <w:sz w:val="24"/>
                <w:szCs w:val="24"/>
                <w:lang w:eastAsia="en-US"/>
              </w:rPr>
            </w:pPr>
            <w:r w:rsidRPr="00B06EBD">
              <w:rPr>
                <w:sz w:val="24"/>
                <w:szCs w:val="24"/>
                <w:lang w:eastAsia="en-US"/>
              </w:rPr>
              <w:t>0,</w:t>
            </w:r>
            <w:r>
              <w:rPr>
                <w:sz w:val="24"/>
                <w:szCs w:val="24"/>
                <w:lang w:eastAsia="en-US"/>
              </w:rPr>
              <w:t>41</w:t>
            </w:r>
          </w:p>
        </w:tc>
        <w:tc>
          <w:tcPr>
            <w:tcW w:w="1251" w:type="dxa"/>
            <w:tcBorders>
              <w:top w:val="single" w:sz="4" w:space="0" w:color="000000"/>
              <w:left w:val="single" w:sz="4" w:space="0" w:color="000000"/>
              <w:bottom w:val="single" w:sz="4" w:space="0" w:color="000000"/>
              <w:right w:val="single" w:sz="4" w:space="0" w:color="000000"/>
            </w:tcBorders>
            <w:hideMark/>
          </w:tcPr>
          <w:p w:rsidR="00935F5E" w:rsidRPr="00B06EBD" w:rsidRDefault="00935F5E" w:rsidP="0094357C">
            <w:pPr>
              <w:tabs>
                <w:tab w:val="left" w:pos="775"/>
              </w:tabs>
              <w:ind w:firstLine="1"/>
              <w:jc w:val="center"/>
              <w:rPr>
                <w:sz w:val="24"/>
                <w:szCs w:val="24"/>
                <w:lang w:eastAsia="en-US"/>
              </w:rPr>
            </w:pPr>
            <w:r>
              <w:rPr>
                <w:sz w:val="24"/>
                <w:szCs w:val="24"/>
                <w:lang w:eastAsia="en-US"/>
              </w:rPr>
              <w:t>1,059</w:t>
            </w:r>
          </w:p>
        </w:tc>
      </w:tr>
      <w:tr w:rsidR="00935F5E" w:rsidRPr="00B06EBD" w:rsidTr="0094357C">
        <w:trPr>
          <w:trHeight w:val="316"/>
        </w:trPr>
        <w:tc>
          <w:tcPr>
            <w:tcW w:w="915" w:type="dxa"/>
            <w:tcBorders>
              <w:top w:val="single" w:sz="4" w:space="0" w:color="000000"/>
              <w:left w:val="single" w:sz="4" w:space="0" w:color="000000"/>
              <w:bottom w:val="single" w:sz="4" w:space="0" w:color="000000"/>
              <w:right w:val="single" w:sz="4" w:space="0" w:color="000000"/>
            </w:tcBorders>
            <w:hideMark/>
          </w:tcPr>
          <w:p w:rsidR="00935F5E" w:rsidRPr="00B06EBD" w:rsidRDefault="00935F5E" w:rsidP="0094357C">
            <w:pPr>
              <w:pStyle w:val="TableParagraph"/>
              <w:tabs>
                <w:tab w:val="left" w:pos="775"/>
              </w:tabs>
              <w:ind w:right="206"/>
              <w:jc w:val="center"/>
              <w:rPr>
                <w:sz w:val="24"/>
                <w:szCs w:val="24"/>
                <w:lang w:eastAsia="en-US"/>
              </w:rPr>
            </w:pPr>
            <w:r w:rsidRPr="00B06EBD">
              <w:rPr>
                <w:sz w:val="24"/>
                <w:szCs w:val="24"/>
                <w:lang w:eastAsia="en-US"/>
              </w:rPr>
              <w:t>2024</w:t>
            </w:r>
          </w:p>
        </w:tc>
        <w:tc>
          <w:tcPr>
            <w:tcW w:w="1419" w:type="dxa"/>
            <w:tcBorders>
              <w:top w:val="single" w:sz="4" w:space="0" w:color="000000"/>
              <w:left w:val="single" w:sz="4" w:space="0" w:color="000000"/>
              <w:bottom w:val="single" w:sz="4" w:space="0" w:color="000000"/>
              <w:right w:val="single" w:sz="4" w:space="0" w:color="000000"/>
            </w:tcBorders>
            <w:hideMark/>
          </w:tcPr>
          <w:p w:rsidR="00935F5E" w:rsidRPr="00B06EBD" w:rsidRDefault="00935F5E" w:rsidP="0094357C">
            <w:pPr>
              <w:tabs>
                <w:tab w:val="left" w:pos="775"/>
              </w:tabs>
              <w:ind w:firstLine="1"/>
              <w:jc w:val="center"/>
              <w:rPr>
                <w:sz w:val="24"/>
                <w:szCs w:val="24"/>
                <w:lang w:eastAsia="en-US"/>
              </w:rPr>
            </w:pPr>
            <w:r>
              <w:rPr>
                <w:sz w:val="24"/>
                <w:szCs w:val="24"/>
                <w:lang w:eastAsia="en-US"/>
              </w:rPr>
              <w:t>1,599</w:t>
            </w:r>
          </w:p>
        </w:tc>
        <w:tc>
          <w:tcPr>
            <w:tcW w:w="1276" w:type="dxa"/>
            <w:tcBorders>
              <w:top w:val="single" w:sz="4" w:space="0" w:color="000000"/>
              <w:left w:val="single" w:sz="4" w:space="0" w:color="000000"/>
              <w:bottom w:val="single" w:sz="4" w:space="0" w:color="000000"/>
              <w:right w:val="single" w:sz="4" w:space="0" w:color="000000"/>
            </w:tcBorders>
            <w:hideMark/>
          </w:tcPr>
          <w:p w:rsidR="00935F5E" w:rsidRPr="00B06EBD" w:rsidRDefault="00935F5E" w:rsidP="0094357C">
            <w:pPr>
              <w:tabs>
                <w:tab w:val="left" w:pos="775"/>
              </w:tabs>
              <w:ind w:firstLine="1"/>
              <w:jc w:val="center"/>
              <w:rPr>
                <w:sz w:val="24"/>
                <w:szCs w:val="24"/>
                <w:lang w:eastAsia="en-US"/>
              </w:rPr>
            </w:pPr>
            <w:r>
              <w:rPr>
                <w:sz w:val="24"/>
                <w:szCs w:val="24"/>
                <w:lang w:eastAsia="en-US"/>
              </w:rPr>
              <w:t>1,599</w:t>
            </w:r>
          </w:p>
        </w:tc>
        <w:tc>
          <w:tcPr>
            <w:tcW w:w="1417" w:type="dxa"/>
            <w:tcBorders>
              <w:top w:val="single" w:sz="4" w:space="0" w:color="000000"/>
              <w:left w:val="single" w:sz="4" w:space="0" w:color="000000"/>
              <w:bottom w:val="single" w:sz="4" w:space="0" w:color="000000"/>
              <w:right w:val="single" w:sz="4" w:space="0" w:color="000000"/>
            </w:tcBorders>
            <w:hideMark/>
          </w:tcPr>
          <w:p w:rsidR="00935F5E" w:rsidRPr="00B06EBD" w:rsidRDefault="00935F5E" w:rsidP="0094357C">
            <w:pPr>
              <w:tabs>
                <w:tab w:val="left" w:pos="775"/>
              </w:tabs>
              <w:ind w:firstLine="1"/>
              <w:jc w:val="center"/>
              <w:rPr>
                <w:sz w:val="24"/>
                <w:szCs w:val="24"/>
                <w:lang w:eastAsia="en-US"/>
              </w:rPr>
            </w:pPr>
            <w:r w:rsidRPr="00B06EBD">
              <w:rPr>
                <w:sz w:val="24"/>
                <w:szCs w:val="24"/>
                <w:lang w:eastAsia="en-US"/>
              </w:rPr>
              <w:t>0,0</w:t>
            </w:r>
            <w:r>
              <w:rPr>
                <w:sz w:val="24"/>
                <w:szCs w:val="24"/>
                <w:lang w:eastAsia="en-US"/>
              </w:rPr>
              <w:t>3</w:t>
            </w:r>
          </w:p>
        </w:tc>
        <w:tc>
          <w:tcPr>
            <w:tcW w:w="1276" w:type="dxa"/>
            <w:tcBorders>
              <w:top w:val="single" w:sz="4" w:space="0" w:color="000000"/>
              <w:left w:val="single" w:sz="4" w:space="0" w:color="000000"/>
              <w:bottom w:val="single" w:sz="4" w:space="0" w:color="000000"/>
              <w:right w:val="single" w:sz="4" w:space="0" w:color="000000"/>
            </w:tcBorders>
            <w:hideMark/>
          </w:tcPr>
          <w:p w:rsidR="00935F5E" w:rsidRPr="00B06EBD" w:rsidRDefault="00935F5E" w:rsidP="0094357C">
            <w:pPr>
              <w:pStyle w:val="TableParagraph"/>
              <w:tabs>
                <w:tab w:val="left" w:pos="775"/>
              </w:tabs>
              <w:ind w:right="169" w:firstLine="1"/>
              <w:jc w:val="center"/>
              <w:rPr>
                <w:sz w:val="24"/>
                <w:szCs w:val="24"/>
                <w:lang w:eastAsia="en-US"/>
              </w:rPr>
            </w:pPr>
            <w:r w:rsidRPr="00B06EBD">
              <w:rPr>
                <w:sz w:val="24"/>
                <w:szCs w:val="24"/>
                <w:lang w:eastAsia="en-US"/>
              </w:rPr>
              <w:t>0,</w:t>
            </w:r>
            <w:r>
              <w:rPr>
                <w:sz w:val="24"/>
                <w:szCs w:val="24"/>
                <w:lang w:eastAsia="en-US"/>
              </w:rPr>
              <w:t>1</w:t>
            </w:r>
          </w:p>
        </w:tc>
        <w:tc>
          <w:tcPr>
            <w:tcW w:w="1442" w:type="dxa"/>
            <w:tcBorders>
              <w:top w:val="single" w:sz="4" w:space="0" w:color="000000"/>
              <w:left w:val="single" w:sz="4" w:space="0" w:color="000000"/>
              <w:bottom w:val="single" w:sz="4" w:space="0" w:color="000000"/>
              <w:right w:val="single" w:sz="4" w:space="0" w:color="000000"/>
            </w:tcBorders>
            <w:hideMark/>
          </w:tcPr>
          <w:p w:rsidR="00935F5E" w:rsidRPr="00B06EBD" w:rsidRDefault="00935F5E" w:rsidP="0094357C">
            <w:pPr>
              <w:pStyle w:val="TableParagraph"/>
              <w:tabs>
                <w:tab w:val="left" w:pos="775"/>
              </w:tabs>
              <w:ind w:right="383" w:firstLine="1"/>
              <w:jc w:val="center"/>
              <w:rPr>
                <w:sz w:val="24"/>
                <w:szCs w:val="24"/>
                <w:lang w:eastAsia="en-US"/>
              </w:rPr>
            </w:pPr>
            <w:r w:rsidRPr="00B06EBD">
              <w:rPr>
                <w:sz w:val="24"/>
                <w:szCs w:val="24"/>
                <w:lang w:eastAsia="en-US"/>
              </w:rPr>
              <w:t>0,</w:t>
            </w:r>
            <w:r>
              <w:rPr>
                <w:sz w:val="24"/>
                <w:szCs w:val="24"/>
                <w:lang w:eastAsia="en-US"/>
              </w:rPr>
              <w:t>41</w:t>
            </w:r>
          </w:p>
        </w:tc>
        <w:tc>
          <w:tcPr>
            <w:tcW w:w="1251" w:type="dxa"/>
            <w:tcBorders>
              <w:top w:val="single" w:sz="4" w:space="0" w:color="000000"/>
              <w:left w:val="single" w:sz="4" w:space="0" w:color="000000"/>
              <w:bottom w:val="single" w:sz="4" w:space="0" w:color="000000"/>
              <w:right w:val="single" w:sz="4" w:space="0" w:color="000000"/>
            </w:tcBorders>
            <w:hideMark/>
          </w:tcPr>
          <w:p w:rsidR="00935F5E" w:rsidRPr="00B06EBD" w:rsidRDefault="00935F5E" w:rsidP="0094357C">
            <w:pPr>
              <w:tabs>
                <w:tab w:val="left" w:pos="775"/>
              </w:tabs>
              <w:ind w:firstLine="1"/>
              <w:jc w:val="center"/>
              <w:rPr>
                <w:sz w:val="24"/>
                <w:szCs w:val="24"/>
                <w:lang w:eastAsia="en-US"/>
              </w:rPr>
            </w:pPr>
            <w:r>
              <w:rPr>
                <w:sz w:val="24"/>
                <w:szCs w:val="24"/>
                <w:lang w:eastAsia="en-US"/>
              </w:rPr>
              <w:t>1,059</w:t>
            </w:r>
          </w:p>
        </w:tc>
      </w:tr>
      <w:tr w:rsidR="00935F5E" w:rsidRPr="00B06EBD" w:rsidTr="0094357C">
        <w:trPr>
          <w:trHeight w:val="313"/>
        </w:trPr>
        <w:tc>
          <w:tcPr>
            <w:tcW w:w="915" w:type="dxa"/>
            <w:tcBorders>
              <w:top w:val="single" w:sz="4" w:space="0" w:color="000000"/>
              <w:left w:val="single" w:sz="4" w:space="0" w:color="000000"/>
              <w:bottom w:val="single" w:sz="4" w:space="0" w:color="000000"/>
              <w:right w:val="single" w:sz="4" w:space="0" w:color="000000"/>
            </w:tcBorders>
            <w:hideMark/>
          </w:tcPr>
          <w:p w:rsidR="00935F5E" w:rsidRPr="00B06EBD" w:rsidRDefault="00935F5E" w:rsidP="0094357C">
            <w:pPr>
              <w:pStyle w:val="TableParagraph"/>
              <w:tabs>
                <w:tab w:val="left" w:pos="775"/>
              </w:tabs>
              <w:ind w:right="206"/>
              <w:jc w:val="center"/>
              <w:rPr>
                <w:sz w:val="24"/>
                <w:szCs w:val="24"/>
                <w:lang w:eastAsia="en-US"/>
              </w:rPr>
            </w:pPr>
            <w:r w:rsidRPr="00B06EBD">
              <w:rPr>
                <w:sz w:val="24"/>
                <w:szCs w:val="24"/>
                <w:lang w:eastAsia="en-US"/>
              </w:rPr>
              <w:t>2025</w:t>
            </w:r>
          </w:p>
        </w:tc>
        <w:tc>
          <w:tcPr>
            <w:tcW w:w="1419" w:type="dxa"/>
            <w:tcBorders>
              <w:top w:val="single" w:sz="4" w:space="0" w:color="000000"/>
              <w:left w:val="single" w:sz="4" w:space="0" w:color="000000"/>
              <w:bottom w:val="single" w:sz="4" w:space="0" w:color="000000"/>
              <w:right w:val="single" w:sz="4" w:space="0" w:color="000000"/>
            </w:tcBorders>
            <w:hideMark/>
          </w:tcPr>
          <w:p w:rsidR="00935F5E" w:rsidRPr="00B06EBD" w:rsidRDefault="00935F5E" w:rsidP="0094357C">
            <w:pPr>
              <w:tabs>
                <w:tab w:val="left" w:pos="775"/>
              </w:tabs>
              <w:ind w:firstLine="1"/>
              <w:jc w:val="center"/>
              <w:rPr>
                <w:sz w:val="24"/>
                <w:szCs w:val="24"/>
                <w:lang w:eastAsia="en-US"/>
              </w:rPr>
            </w:pPr>
            <w:r>
              <w:rPr>
                <w:sz w:val="24"/>
                <w:szCs w:val="24"/>
                <w:lang w:eastAsia="en-US"/>
              </w:rPr>
              <w:t>1,599</w:t>
            </w:r>
          </w:p>
        </w:tc>
        <w:tc>
          <w:tcPr>
            <w:tcW w:w="1276" w:type="dxa"/>
            <w:tcBorders>
              <w:top w:val="single" w:sz="4" w:space="0" w:color="000000"/>
              <w:left w:val="single" w:sz="4" w:space="0" w:color="000000"/>
              <w:bottom w:val="single" w:sz="4" w:space="0" w:color="000000"/>
              <w:right w:val="single" w:sz="4" w:space="0" w:color="000000"/>
            </w:tcBorders>
            <w:hideMark/>
          </w:tcPr>
          <w:p w:rsidR="00935F5E" w:rsidRPr="00B06EBD" w:rsidRDefault="00935F5E" w:rsidP="0094357C">
            <w:pPr>
              <w:tabs>
                <w:tab w:val="left" w:pos="775"/>
              </w:tabs>
              <w:ind w:firstLine="1"/>
              <w:jc w:val="center"/>
              <w:rPr>
                <w:sz w:val="24"/>
                <w:szCs w:val="24"/>
                <w:lang w:eastAsia="en-US"/>
              </w:rPr>
            </w:pPr>
            <w:r>
              <w:rPr>
                <w:sz w:val="24"/>
                <w:szCs w:val="24"/>
                <w:lang w:eastAsia="en-US"/>
              </w:rPr>
              <w:t>1,599</w:t>
            </w:r>
          </w:p>
        </w:tc>
        <w:tc>
          <w:tcPr>
            <w:tcW w:w="1417" w:type="dxa"/>
            <w:tcBorders>
              <w:top w:val="single" w:sz="4" w:space="0" w:color="000000"/>
              <w:left w:val="single" w:sz="4" w:space="0" w:color="000000"/>
              <w:bottom w:val="single" w:sz="4" w:space="0" w:color="000000"/>
              <w:right w:val="single" w:sz="4" w:space="0" w:color="000000"/>
            </w:tcBorders>
            <w:hideMark/>
          </w:tcPr>
          <w:p w:rsidR="00935F5E" w:rsidRPr="00B06EBD" w:rsidRDefault="00935F5E" w:rsidP="0094357C">
            <w:pPr>
              <w:tabs>
                <w:tab w:val="left" w:pos="775"/>
              </w:tabs>
              <w:ind w:firstLine="1"/>
              <w:jc w:val="center"/>
              <w:rPr>
                <w:sz w:val="24"/>
                <w:szCs w:val="24"/>
                <w:lang w:eastAsia="en-US"/>
              </w:rPr>
            </w:pPr>
            <w:r w:rsidRPr="00B06EBD">
              <w:rPr>
                <w:sz w:val="24"/>
                <w:szCs w:val="24"/>
                <w:lang w:eastAsia="en-US"/>
              </w:rPr>
              <w:t>0,0</w:t>
            </w:r>
            <w:r>
              <w:rPr>
                <w:sz w:val="24"/>
                <w:szCs w:val="24"/>
                <w:lang w:eastAsia="en-US"/>
              </w:rPr>
              <w:t>3</w:t>
            </w:r>
          </w:p>
        </w:tc>
        <w:tc>
          <w:tcPr>
            <w:tcW w:w="1276" w:type="dxa"/>
            <w:tcBorders>
              <w:top w:val="single" w:sz="4" w:space="0" w:color="000000"/>
              <w:left w:val="single" w:sz="4" w:space="0" w:color="000000"/>
              <w:bottom w:val="single" w:sz="4" w:space="0" w:color="000000"/>
              <w:right w:val="single" w:sz="4" w:space="0" w:color="000000"/>
            </w:tcBorders>
            <w:hideMark/>
          </w:tcPr>
          <w:p w:rsidR="00935F5E" w:rsidRPr="00B06EBD" w:rsidRDefault="00935F5E" w:rsidP="0094357C">
            <w:pPr>
              <w:pStyle w:val="TableParagraph"/>
              <w:tabs>
                <w:tab w:val="left" w:pos="775"/>
              </w:tabs>
              <w:ind w:right="169" w:firstLine="1"/>
              <w:jc w:val="center"/>
              <w:rPr>
                <w:sz w:val="24"/>
                <w:szCs w:val="24"/>
                <w:lang w:eastAsia="en-US"/>
              </w:rPr>
            </w:pPr>
            <w:r w:rsidRPr="00B06EBD">
              <w:rPr>
                <w:sz w:val="24"/>
                <w:szCs w:val="24"/>
                <w:lang w:eastAsia="en-US"/>
              </w:rPr>
              <w:t>0,</w:t>
            </w:r>
            <w:r>
              <w:rPr>
                <w:sz w:val="24"/>
                <w:szCs w:val="24"/>
                <w:lang w:eastAsia="en-US"/>
              </w:rPr>
              <w:t>1</w:t>
            </w:r>
          </w:p>
        </w:tc>
        <w:tc>
          <w:tcPr>
            <w:tcW w:w="1442" w:type="dxa"/>
            <w:tcBorders>
              <w:top w:val="single" w:sz="4" w:space="0" w:color="000000"/>
              <w:left w:val="single" w:sz="4" w:space="0" w:color="000000"/>
              <w:bottom w:val="single" w:sz="4" w:space="0" w:color="000000"/>
              <w:right w:val="single" w:sz="4" w:space="0" w:color="000000"/>
            </w:tcBorders>
            <w:hideMark/>
          </w:tcPr>
          <w:p w:rsidR="00935F5E" w:rsidRPr="00B06EBD" w:rsidRDefault="00935F5E" w:rsidP="0094357C">
            <w:pPr>
              <w:pStyle w:val="TableParagraph"/>
              <w:tabs>
                <w:tab w:val="left" w:pos="775"/>
              </w:tabs>
              <w:ind w:right="383" w:firstLine="1"/>
              <w:jc w:val="center"/>
              <w:rPr>
                <w:sz w:val="24"/>
                <w:szCs w:val="24"/>
                <w:lang w:eastAsia="en-US"/>
              </w:rPr>
            </w:pPr>
            <w:r w:rsidRPr="00B06EBD">
              <w:rPr>
                <w:sz w:val="24"/>
                <w:szCs w:val="24"/>
                <w:lang w:eastAsia="en-US"/>
              </w:rPr>
              <w:t>0,</w:t>
            </w:r>
            <w:r>
              <w:rPr>
                <w:sz w:val="24"/>
                <w:szCs w:val="24"/>
                <w:lang w:eastAsia="en-US"/>
              </w:rPr>
              <w:t>41</w:t>
            </w:r>
          </w:p>
        </w:tc>
        <w:tc>
          <w:tcPr>
            <w:tcW w:w="1251" w:type="dxa"/>
            <w:tcBorders>
              <w:top w:val="single" w:sz="4" w:space="0" w:color="000000"/>
              <w:left w:val="single" w:sz="4" w:space="0" w:color="000000"/>
              <w:bottom w:val="single" w:sz="4" w:space="0" w:color="000000"/>
              <w:right w:val="single" w:sz="4" w:space="0" w:color="000000"/>
            </w:tcBorders>
            <w:hideMark/>
          </w:tcPr>
          <w:p w:rsidR="00935F5E" w:rsidRPr="00B06EBD" w:rsidRDefault="00935F5E" w:rsidP="0094357C">
            <w:pPr>
              <w:tabs>
                <w:tab w:val="left" w:pos="775"/>
              </w:tabs>
              <w:ind w:firstLine="1"/>
              <w:jc w:val="center"/>
              <w:rPr>
                <w:sz w:val="24"/>
                <w:szCs w:val="24"/>
                <w:lang w:eastAsia="en-US"/>
              </w:rPr>
            </w:pPr>
            <w:r>
              <w:rPr>
                <w:sz w:val="24"/>
                <w:szCs w:val="24"/>
                <w:lang w:eastAsia="en-US"/>
              </w:rPr>
              <w:t>1,059</w:t>
            </w:r>
          </w:p>
        </w:tc>
      </w:tr>
      <w:tr w:rsidR="00935F5E" w:rsidRPr="00B06EBD" w:rsidTr="0094357C">
        <w:trPr>
          <w:trHeight w:val="313"/>
        </w:trPr>
        <w:tc>
          <w:tcPr>
            <w:tcW w:w="915" w:type="dxa"/>
            <w:tcBorders>
              <w:top w:val="single" w:sz="4" w:space="0" w:color="000000"/>
              <w:left w:val="single" w:sz="4" w:space="0" w:color="000000"/>
              <w:bottom w:val="single" w:sz="4" w:space="0" w:color="000000"/>
              <w:right w:val="single" w:sz="4" w:space="0" w:color="000000"/>
            </w:tcBorders>
          </w:tcPr>
          <w:p w:rsidR="00935F5E" w:rsidRPr="00B06EBD" w:rsidRDefault="00935F5E" w:rsidP="0094357C">
            <w:pPr>
              <w:pStyle w:val="TableParagraph"/>
              <w:tabs>
                <w:tab w:val="left" w:pos="775"/>
              </w:tabs>
              <w:ind w:right="206"/>
              <w:jc w:val="center"/>
              <w:rPr>
                <w:sz w:val="24"/>
                <w:szCs w:val="24"/>
                <w:lang w:eastAsia="en-US"/>
              </w:rPr>
            </w:pPr>
            <w:r w:rsidRPr="00B06EBD">
              <w:rPr>
                <w:sz w:val="24"/>
                <w:szCs w:val="24"/>
                <w:lang w:eastAsia="en-US"/>
              </w:rPr>
              <w:t>2026</w:t>
            </w:r>
          </w:p>
        </w:tc>
        <w:tc>
          <w:tcPr>
            <w:tcW w:w="1419" w:type="dxa"/>
            <w:tcBorders>
              <w:top w:val="single" w:sz="4" w:space="0" w:color="000000"/>
              <w:left w:val="single" w:sz="4" w:space="0" w:color="000000"/>
              <w:bottom w:val="single" w:sz="4" w:space="0" w:color="000000"/>
              <w:right w:val="single" w:sz="4" w:space="0" w:color="000000"/>
            </w:tcBorders>
          </w:tcPr>
          <w:p w:rsidR="00935F5E" w:rsidRPr="00B06EBD" w:rsidRDefault="00935F5E" w:rsidP="0094357C">
            <w:pPr>
              <w:tabs>
                <w:tab w:val="left" w:pos="775"/>
              </w:tabs>
              <w:ind w:firstLine="1"/>
              <w:jc w:val="center"/>
              <w:rPr>
                <w:sz w:val="24"/>
                <w:szCs w:val="24"/>
                <w:lang w:eastAsia="en-US"/>
              </w:rPr>
            </w:pPr>
            <w:r>
              <w:rPr>
                <w:sz w:val="24"/>
                <w:szCs w:val="24"/>
                <w:lang w:eastAsia="en-US"/>
              </w:rPr>
              <w:t>1,599</w:t>
            </w:r>
          </w:p>
        </w:tc>
        <w:tc>
          <w:tcPr>
            <w:tcW w:w="1276" w:type="dxa"/>
            <w:tcBorders>
              <w:top w:val="single" w:sz="4" w:space="0" w:color="000000"/>
              <w:left w:val="single" w:sz="4" w:space="0" w:color="000000"/>
              <w:bottom w:val="single" w:sz="4" w:space="0" w:color="000000"/>
              <w:right w:val="single" w:sz="4" w:space="0" w:color="000000"/>
            </w:tcBorders>
          </w:tcPr>
          <w:p w:rsidR="00935F5E" w:rsidRPr="00B06EBD" w:rsidRDefault="00935F5E" w:rsidP="0094357C">
            <w:pPr>
              <w:tabs>
                <w:tab w:val="left" w:pos="775"/>
              </w:tabs>
              <w:ind w:firstLine="1"/>
              <w:jc w:val="center"/>
              <w:rPr>
                <w:sz w:val="24"/>
                <w:szCs w:val="24"/>
                <w:lang w:eastAsia="en-US"/>
              </w:rPr>
            </w:pPr>
            <w:r>
              <w:rPr>
                <w:sz w:val="24"/>
                <w:szCs w:val="24"/>
                <w:lang w:eastAsia="en-US"/>
              </w:rPr>
              <w:t>1,599</w:t>
            </w:r>
          </w:p>
        </w:tc>
        <w:tc>
          <w:tcPr>
            <w:tcW w:w="1417" w:type="dxa"/>
            <w:tcBorders>
              <w:top w:val="single" w:sz="4" w:space="0" w:color="000000"/>
              <w:left w:val="single" w:sz="4" w:space="0" w:color="000000"/>
              <w:bottom w:val="single" w:sz="4" w:space="0" w:color="000000"/>
              <w:right w:val="single" w:sz="4" w:space="0" w:color="000000"/>
            </w:tcBorders>
          </w:tcPr>
          <w:p w:rsidR="00935F5E" w:rsidRPr="00B06EBD" w:rsidRDefault="00935F5E" w:rsidP="0094357C">
            <w:pPr>
              <w:tabs>
                <w:tab w:val="left" w:pos="775"/>
              </w:tabs>
              <w:ind w:firstLine="1"/>
              <w:jc w:val="center"/>
              <w:rPr>
                <w:sz w:val="24"/>
                <w:szCs w:val="24"/>
                <w:lang w:eastAsia="en-US"/>
              </w:rPr>
            </w:pPr>
            <w:r w:rsidRPr="00B06EBD">
              <w:rPr>
                <w:sz w:val="24"/>
                <w:szCs w:val="24"/>
                <w:lang w:eastAsia="en-US"/>
              </w:rPr>
              <w:t>0,0</w:t>
            </w:r>
            <w:r>
              <w:rPr>
                <w:sz w:val="24"/>
                <w:szCs w:val="24"/>
                <w:lang w:eastAsia="en-US"/>
              </w:rPr>
              <w:t>3</w:t>
            </w:r>
          </w:p>
        </w:tc>
        <w:tc>
          <w:tcPr>
            <w:tcW w:w="1276" w:type="dxa"/>
            <w:tcBorders>
              <w:top w:val="single" w:sz="4" w:space="0" w:color="000000"/>
              <w:left w:val="single" w:sz="4" w:space="0" w:color="000000"/>
              <w:bottom w:val="single" w:sz="4" w:space="0" w:color="000000"/>
              <w:right w:val="single" w:sz="4" w:space="0" w:color="000000"/>
            </w:tcBorders>
          </w:tcPr>
          <w:p w:rsidR="00935F5E" w:rsidRPr="00B06EBD" w:rsidRDefault="00935F5E" w:rsidP="0094357C">
            <w:pPr>
              <w:pStyle w:val="TableParagraph"/>
              <w:tabs>
                <w:tab w:val="left" w:pos="775"/>
              </w:tabs>
              <w:ind w:right="169" w:firstLine="1"/>
              <w:jc w:val="center"/>
              <w:rPr>
                <w:sz w:val="24"/>
                <w:szCs w:val="24"/>
                <w:lang w:eastAsia="en-US"/>
              </w:rPr>
            </w:pPr>
            <w:r w:rsidRPr="00B06EBD">
              <w:rPr>
                <w:sz w:val="24"/>
                <w:szCs w:val="24"/>
                <w:lang w:eastAsia="en-US"/>
              </w:rPr>
              <w:t>0,</w:t>
            </w:r>
            <w:r>
              <w:rPr>
                <w:sz w:val="24"/>
                <w:szCs w:val="24"/>
                <w:lang w:eastAsia="en-US"/>
              </w:rPr>
              <w:t>1</w:t>
            </w:r>
          </w:p>
        </w:tc>
        <w:tc>
          <w:tcPr>
            <w:tcW w:w="1442" w:type="dxa"/>
            <w:tcBorders>
              <w:top w:val="single" w:sz="4" w:space="0" w:color="000000"/>
              <w:left w:val="single" w:sz="4" w:space="0" w:color="000000"/>
              <w:bottom w:val="single" w:sz="4" w:space="0" w:color="000000"/>
              <w:right w:val="single" w:sz="4" w:space="0" w:color="000000"/>
            </w:tcBorders>
          </w:tcPr>
          <w:p w:rsidR="00935F5E" w:rsidRPr="00B06EBD" w:rsidRDefault="00935F5E" w:rsidP="0094357C">
            <w:pPr>
              <w:pStyle w:val="TableParagraph"/>
              <w:tabs>
                <w:tab w:val="left" w:pos="775"/>
              </w:tabs>
              <w:ind w:right="383" w:firstLine="1"/>
              <w:jc w:val="center"/>
              <w:rPr>
                <w:sz w:val="24"/>
                <w:szCs w:val="24"/>
                <w:lang w:eastAsia="en-US"/>
              </w:rPr>
            </w:pPr>
            <w:r w:rsidRPr="00B06EBD">
              <w:rPr>
                <w:sz w:val="24"/>
                <w:szCs w:val="24"/>
                <w:lang w:eastAsia="en-US"/>
              </w:rPr>
              <w:t>0,</w:t>
            </w:r>
            <w:r>
              <w:rPr>
                <w:sz w:val="24"/>
                <w:szCs w:val="24"/>
                <w:lang w:eastAsia="en-US"/>
              </w:rPr>
              <w:t>41</w:t>
            </w:r>
          </w:p>
        </w:tc>
        <w:tc>
          <w:tcPr>
            <w:tcW w:w="1251" w:type="dxa"/>
            <w:tcBorders>
              <w:top w:val="single" w:sz="4" w:space="0" w:color="000000"/>
              <w:left w:val="single" w:sz="4" w:space="0" w:color="000000"/>
              <w:bottom w:val="single" w:sz="4" w:space="0" w:color="000000"/>
              <w:right w:val="single" w:sz="4" w:space="0" w:color="000000"/>
            </w:tcBorders>
          </w:tcPr>
          <w:p w:rsidR="00935F5E" w:rsidRPr="00B06EBD" w:rsidRDefault="00935F5E" w:rsidP="0094357C">
            <w:pPr>
              <w:tabs>
                <w:tab w:val="left" w:pos="775"/>
              </w:tabs>
              <w:ind w:firstLine="1"/>
              <w:jc w:val="center"/>
              <w:rPr>
                <w:sz w:val="24"/>
                <w:szCs w:val="24"/>
                <w:lang w:eastAsia="en-US"/>
              </w:rPr>
            </w:pPr>
            <w:r>
              <w:rPr>
                <w:sz w:val="24"/>
                <w:szCs w:val="24"/>
                <w:lang w:eastAsia="en-US"/>
              </w:rPr>
              <w:t>1,059</w:t>
            </w:r>
          </w:p>
        </w:tc>
      </w:tr>
      <w:tr w:rsidR="00935F5E" w:rsidRPr="00B06EBD" w:rsidTr="0094357C">
        <w:trPr>
          <w:trHeight w:val="313"/>
        </w:trPr>
        <w:tc>
          <w:tcPr>
            <w:tcW w:w="915" w:type="dxa"/>
            <w:tcBorders>
              <w:top w:val="single" w:sz="4" w:space="0" w:color="000000"/>
              <w:left w:val="single" w:sz="4" w:space="0" w:color="000000"/>
              <w:bottom w:val="single" w:sz="4" w:space="0" w:color="000000"/>
              <w:right w:val="single" w:sz="4" w:space="0" w:color="000000"/>
            </w:tcBorders>
          </w:tcPr>
          <w:p w:rsidR="00935F5E" w:rsidRPr="00B06EBD" w:rsidRDefault="00935F5E" w:rsidP="0094357C">
            <w:pPr>
              <w:pStyle w:val="TableParagraph"/>
              <w:tabs>
                <w:tab w:val="left" w:pos="775"/>
              </w:tabs>
              <w:ind w:right="206"/>
              <w:jc w:val="center"/>
              <w:rPr>
                <w:sz w:val="24"/>
                <w:szCs w:val="24"/>
                <w:lang w:eastAsia="en-US"/>
              </w:rPr>
            </w:pPr>
            <w:r w:rsidRPr="00B06EBD">
              <w:rPr>
                <w:sz w:val="24"/>
                <w:szCs w:val="24"/>
                <w:lang w:eastAsia="en-US"/>
              </w:rPr>
              <w:t>2027</w:t>
            </w:r>
          </w:p>
        </w:tc>
        <w:tc>
          <w:tcPr>
            <w:tcW w:w="1419" w:type="dxa"/>
            <w:tcBorders>
              <w:top w:val="single" w:sz="4" w:space="0" w:color="000000"/>
              <w:left w:val="single" w:sz="4" w:space="0" w:color="000000"/>
              <w:bottom w:val="single" w:sz="4" w:space="0" w:color="000000"/>
              <w:right w:val="single" w:sz="4" w:space="0" w:color="000000"/>
            </w:tcBorders>
          </w:tcPr>
          <w:p w:rsidR="00935F5E" w:rsidRPr="00B06EBD" w:rsidRDefault="00935F5E" w:rsidP="0094357C">
            <w:pPr>
              <w:tabs>
                <w:tab w:val="left" w:pos="775"/>
              </w:tabs>
              <w:ind w:firstLine="1"/>
              <w:jc w:val="center"/>
              <w:rPr>
                <w:sz w:val="24"/>
                <w:szCs w:val="24"/>
                <w:lang w:eastAsia="en-US"/>
              </w:rPr>
            </w:pPr>
            <w:r>
              <w:rPr>
                <w:sz w:val="24"/>
                <w:szCs w:val="24"/>
                <w:lang w:eastAsia="en-US"/>
              </w:rPr>
              <w:t>1,599</w:t>
            </w:r>
          </w:p>
        </w:tc>
        <w:tc>
          <w:tcPr>
            <w:tcW w:w="1276" w:type="dxa"/>
            <w:tcBorders>
              <w:top w:val="single" w:sz="4" w:space="0" w:color="000000"/>
              <w:left w:val="single" w:sz="4" w:space="0" w:color="000000"/>
              <w:bottom w:val="single" w:sz="4" w:space="0" w:color="000000"/>
              <w:right w:val="single" w:sz="4" w:space="0" w:color="000000"/>
            </w:tcBorders>
          </w:tcPr>
          <w:p w:rsidR="00935F5E" w:rsidRPr="00B06EBD" w:rsidRDefault="00935F5E" w:rsidP="0094357C">
            <w:pPr>
              <w:tabs>
                <w:tab w:val="left" w:pos="775"/>
              </w:tabs>
              <w:ind w:firstLine="1"/>
              <w:jc w:val="center"/>
              <w:rPr>
                <w:sz w:val="24"/>
                <w:szCs w:val="24"/>
                <w:lang w:eastAsia="en-US"/>
              </w:rPr>
            </w:pPr>
            <w:r>
              <w:rPr>
                <w:sz w:val="24"/>
                <w:szCs w:val="24"/>
                <w:lang w:eastAsia="en-US"/>
              </w:rPr>
              <w:t>1,599</w:t>
            </w:r>
          </w:p>
        </w:tc>
        <w:tc>
          <w:tcPr>
            <w:tcW w:w="1417" w:type="dxa"/>
            <w:tcBorders>
              <w:top w:val="single" w:sz="4" w:space="0" w:color="000000"/>
              <w:left w:val="single" w:sz="4" w:space="0" w:color="000000"/>
              <w:bottom w:val="single" w:sz="4" w:space="0" w:color="000000"/>
              <w:right w:val="single" w:sz="4" w:space="0" w:color="000000"/>
            </w:tcBorders>
          </w:tcPr>
          <w:p w:rsidR="00935F5E" w:rsidRPr="00B06EBD" w:rsidRDefault="00935F5E" w:rsidP="0094357C">
            <w:pPr>
              <w:tabs>
                <w:tab w:val="left" w:pos="775"/>
              </w:tabs>
              <w:ind w:firstLine="1"/>
              <w:jc w:val="center"/>
              <w:rPr>
                <w:sz w:val="24"/>
                <w:szCs w:val="24"/>
                <w:lang w:eastAsia="en-US"/>
              </w:rPr>
            </w:pPr>
            <w:r w:rsidRPr="00B06EBD">
              <w:rPr>
                <w:sz w:val="24"/>
                <w:szCs w:val="24"/>
                <w:lang w:eastAsia="en-US"/>
              </w:rPr>
              <w:t>0,0</w:t>
            </w:r>
            <w:r>
              <w:rPr>
                <w:sz w:val="24"/>
                <w:szCs w:val="24"/>
                <w:lang w:eastAsia="en-US"/>
              </w:rPr>
              <w:t>3</w:t>
            </w:r>
          </w:p>
        </w:tc>
        <w:tc>
          <w:tcPr>
            <w:tcW w:w="1276" w:type="dxa"/>
            <w:tcBorders>
              <w:top w:val="single" w:sz="4" w:space="0" w:color="000000"/>
              <w:left w:val="single" w:sz="4" w:space="0" w:color="000000"/>
              <w:bottom w:val="single" w:sz="4" w:space="0" w:color="000000"/>
              <w:right w:val="single" w:sz="4" w:space="0" w:color="000000"/>
            </w:tcBorders>
          </w:tcPr>
          <w:p w:rsidR="00935F5E" w:rsidRPr="00B06EBD" w:rsidRDefault="00935F5E" w:rsidP="0094357C">
            <w:pPr>
              <w:pStyle w:val="TableParagraph"/>
              <w:tabs>
                <w:tab w:val="left" w:pos="775"/>
              </w:tabs>
              <w:ind w:right="169" w:firstLine="1"/>
              <w:jc w:val="center"/>
              <w:rPr>
                <w:sz w:val="24"/>
                <w:szCs w:val="24"/>
                <w:lang w:eastAsia="en-US"/>
              </w:rPr>
            </w:pPr>
            <w:r w:rsidRPr="00B06EBD">
              <w:rPr>
                <w:sz w:val="24"/>
                <w:szCs w:val="24"/>
                <w:lang w:eastAsia="en-US"/>
              </w:rPr>
              <w:t>0,</w:t>
            </w:r>
            <w:r>
              <w:rPr>
                <w:sz w:val="24"/>
                <w:szCs w:val="24"/>
                <w:lang w:eastAsia="en-US"/>
              </w:rPr>
              <w:t>1</w:t>
            </w:r>
          </w:p>
        </w:tc>
        <w:tc>
          <w:tcPr>
            <w:tcW w:w="1442" w:type="dxa"/>
            <w:tcBorders>
              <w:top w:val="single" w:sz="4" w:space="0" w:color="000000"/>
              <w:left w:val="single" w:sz="4" w:space="0" w:color="000000"/>
              <w:bottom w:val="single" w:sz="4" w:space="0" w:color="000000"/>
              <w:right w:val="single" w:sz="4" w:space="0" w:color="000000"/>
            </w:tcBorders>
          </w:tcPr>
          <w:p w:rsidR="00935F5E" w:rsidRPr="00B06EBD" w:rsidRDefault="00935F5E" w:rsidP="0094357C">
            <w:pPr>
              <w:pStyle w:val="TableParagraph"/>
              <w:tabs>
                <w:tab w:val="left" w:pos="775"/>
              </w:tabs>
              <w:ind w:right="383" w:firstLine="1"/>
              <w:jc w:val="center"/>
              <w:rPr>
                <w:sz w:val="24"/>
                <w:szCs w:val="24"/>
                <w:lang w:eastAsia="en-US"/>
              </w:rPr>
            </w:pPr>
            <w:r w:rsidRPr="00B06EBD">
              <w:rPr>
                <w:sz w:val="24"/>
                <w:szCs w:val="24"/>
                <w:lang w:eastAsia="en-US"/>
              </w:rPr>
              <w:t>0,</w:t>
            </w:r>
            <w:r>
              <w:rPr>
                <w:sz w:val="24"/>
                <w:szCs w:val="24"/>
                <w:lang w:eastAsia="en-US"/>
              </w:rPr>
              <w:t>41</w:t>
            </w:r>
          </w:p>
        </w:tc>
        <w:tc>
          <w:tcPr>
            <w:tcW w:w="1251" w:type="dxa"/>
            <w:tcBorders>
              <w:top w:val="single" w:sz="4" w:space="0" w:color="000000"/>
              <w:left w:val="single" w:sz="4" w:space="0" w:color="000000"/>
              <w:bottom w:val="single" w:sz="4" w:space="0" w:color="000000"/>
              <w:right w:val="single" w:sz="4" w:space="0" w:color="000000"/>
            </w:tcBorders>
          </w:tcPr>
          <w:p w:rsidR="00935F5E" w:rsidRPr="00B06EBD" w:rsidRDefault="00935F5E" w:rsidP="0094357C">
            <w:pPr>
              <w:tabs>
                <w:tab w:val="left" w:pos="775"/>
              </w:tabs>
              <w:ind w:firstLine="1"/>
              <w:jc w:val="center"/>
              <w:rPr>
                <w:sz w:val="24"/>
                <w:szCs w:val="24"/>
                <w:lang w:eastAsia="en-US"/>
              </w:rPr>
            </w:pPr>
            <w:r>
              <w:rPr>
                <w:sz w:val="24"/>
                <w:szCs w:val="24"/>
                <w:lang w:eastAsia="en-US"/>
              </w:rPr>
              <w:t>1,059</w:t>
            </w:r>
          </w:p>
        </w:tc>
      </w:tr>
      <w:tr w:rsidR="00935F5E" w:rsidRPr="00B06EBD" w:rsidTr="0094357C">
        <w:trPr>
          <w:trHeight w:val="313"/>
        </w:trPr>
        <w:tc>
          <w:tcPr>
            <w:tcW w:w="915" w:type="dxa"/>
            <w:tcBorders>
              <w:top w:val="single" w:sz="4" w:space="0" w:color="000000"/>
              <w:left w:val="single" w:sz="4" w:space="0" w:color="000000"/>
              <w:bottom w:val="single" w:sz="4" w:space="0" w:color="000000"/>
              <w:right w:val="single" w:sz="4" w:space="0" w:color="000000"/>
            </w:tcBorders>
          </w:tcPr>
          <w:p w:rsidR="00935F5E" w:rsidRPr="00B06EBD" w:rsidRDefault="00935F5E" w:rsidP="0094357C">
            <w:pPr>
              <w:pStyle w:val="TableParagraph"/>
              <w:tabs>
                <w:tab w:val="left" w:pos="775"/>
              </w:tabs>
              <w:ind w:right="206"/>
              <w:jc w:val="center"/>
              <w:rPr>
                <w:sz w:val="24"/>
                <w:szCs w:val="24"/>
                <w:lang w:eastAsia="en-US"/>
              </w:rPr>
            </w:pPr>
            <w:r w:rsidRPr="00B06EBD">
              <w:rPr>
                <w:sz w:val="24"/>
                <w:szCs w:val="24"/>
                <w:lang w:eastAsia="en-US"/>
              </w:rPr>
              <w:t>2028</w:t>
            </w:r>
          </w:p>
        </w:tc>
        <w:tc>
          <w:tcPr>
            <w:tcW w:w="1419" w:type="dxa"/>
            <w:tcBorders>
              <w:top w:val="single" w:sz="4" w:space="0" w:color="000000"/>
              <w:left w:val="single" w:sz="4" w:space="0" w:color="000000"/>
              <w:bottom w:val="single" w:sz="4" w:space="0" w:color="000000"/>
              <w:right w:val="single" w:sz="4" w:space="0" w:color="000000"/>
            </w:tcBorders>
          </w:tcPr>
          <w:p w:rsidR="00935F5E" w:rsidRPr="00B06EBD" w:rsidRDefault="00935F5E" w:rsidP="0094357C">
            <w:pPr>
              <w:tabs>
                <w:tab w:val="left" w:pos="775"/>
              </w:tabs>
              <w:ind w:firstLine="1"/>
              <w:jc w:val="center"/>
              <w:rPr>
                <w:sz w:val="24"/>
                <w:szCs w:val="24"/>
                <w:lang w:eastAsia="en-US"/>
              </w:rPr>
            </w:pPr>
            <w:r>
              <w:rPr>
                <w:sz w:val="24"/>
                <w:szCs w:val="24"/>
                <w:lang w:eastAsia="en-US"/>
              </w:rPr>
              <w:t>1,599</w:t>
            </w:r>
          </w:p>
        </w:tc>
        <w:tc>
          <w:tcPr>
            <w:tcW w:w="1276" w:type="dxa"/>
            <w:tcBorders>
              <w:top w:val="single" w:sz="4" w:space="0" w:color="000000"/>
              <w:left w:val="single" w:sz="4" w:space="0" w:color="000000"/>
              <w:bottom w:val="single" w:sz="4" w:space="0" w:color="000000"/>
              <w:right w:val="single" w:sz="4" w:space="0" w:color="000000"/>
            </w:tcBorders>
          </w:tcPr>
          <w:p w:rsidR="00935F5E" w:rsidRPr="00B06EBD" w:rsidRDefault="00935F5E" w:rsidP="0094357C">
            <w:pPr>
              <w:tabs>
                <w:tab w:val="left" w:pos="775"/>
              </w:tabs>
              <w:ind w:firstLine="1"/>
              <w:jc w:val="center"/>
              <w:rPr>
                <w:sz w:val="24"/>
                <w:szCs w:val="24"/>
                <w:lang w:eastAsia="en-US"/>
              </w:rPr>
            </w:pPr>
            <w:r>
              <w:rPr>
                <w:sz w:val="24"/>
                <w:szCs w:val="24"/>
                <w:lang w:eastAsia="en-US"/>
              </w:rPr>
              <w:t>1,599</w:t>
            </w:r>
          </w:p>
        </w:tc>
        <w:tc>
          <w:tcPr>
            <w:tcW w:w="1417" w:type="dxa"/>
            <w:tcBorders>
              <w:top w:val="single" w:sz="4" w:space="0" w:color="000000"/>
              <w:left w:val="single" w:sz="4" w:space="0" w:color="000000"/>
              <w:bottom w:val="single" w:sz="4" w:space="0" w:color="000000"/>
              <w:right w:val="single" w:sz="4" w:space="0" w:color="000000"/>
            </w:tcBorders>
          </w:tcPr>
          <w:p w:rsidR="00935F5E" w:rsidRPr="00B06EBD" w:rsidRDefault="00935F5E" w:rsidP="0094357C">
            <w:pPr>
              <w:tabs>
                <w:tab w:val="left" w:pos="775"/>
              </w:tabs>
              <w:ind w:firstLine="1"/>
              <w:jc w:val="center"/>
              <w:rPr>
                <w:sz w:val="24"/>
                <w:szCs w:val="24"/>
                <w:lang w:eastAsia="en-US"/>
              </w:rPr>
            </w:pPr>
            <w:r w:rsidRPr="00B06EBD">
              <w:rPr>
                <w:sz w:val="24"/>
                <w:szCs w:val="24"/>
                <w:lang w:eastAsia="en-US"/>
              </w:rPr>
              <w:t>0,0</w:t>
            </w:r>
            <w:r>
              <w:rPr>
                <w:sz w:val="24"/>
                <w:szCs w:val="24"/>
                <w:lang w:eastAsia="en-US"/>
              </w:rPr>
              <w:t>3</w:t>
            </w:r>
          </w:p>
        </w:tc>
        <w:tc>
          <w:tcPr>
            <w:tcW w:w="1276" w:type="dxa"/>
            <w:tcBorders>
              <w:top w:val="single" w:sz="4" w:space="0" w:color="000000"/>
              <w:left w:val="single" w:sz="4" w:space="0" w:color="000000"/>
              <w:bottom w:val="single" w:sz="4" w:space="0" w:color="000000"/>
              <w:right w:val="single" w:sz="4" w:space="0" w:color="000000"/>
            </w:tcBorders>
          </w:tcPr>
          <w:p w:rsidR="00935F5E" w:rsidRPr="00B06EBD" w:rsidRDefault="00935F5E" w:rsidP="0094357C">
            <w:pPr>
              <w:pStyle w:val="TableParagraph"/>
              <w:tabs>
                <w:tab w:val="left" w:pos="775"/>
              </w:tabs>
              <w:ind w:right="169" w:firstLine="1"/>
              <w:jc w:val="center"/>
              <w:rPr>
                <w:sz w:val="24"/>
                <w:szCs w:val="24"/>
                <w:lang w:eastAsia="en-US"/>
              </w:rPr>
            </w:pPr>
            <w:r w:rsidRPr="00B06EBD">
              <w:rPr>
                <w:sz w:val="24"/>
                <w:szCs w:val="24"/>
                <w:lang w:eastAsia="en-US"/>
              </w:rPr>
              <w:t>0,</w:t>
            </w:r>
            <w:r>
              <w:rPr>
                <w:sz w:val="24"/>
                <w:szCs w:val="24"/>
                <w:lang w:eastAsia="en-US"/>
              </w:rPr>
              <w:t>1</w:t>
            </w:r>
          </w:p>
        </w:tc>
        <w:tc>
          <w:tcPr>
            <w:tcW w:w="1442" w:type="dxa"/>
            <w:tcBorders>
              <w:top w:val="single" w:sz="4" w:space="0" w:color="000000"/>
              <w:left w:val="single" w:sz="4" w:space="0" w:color="000000"/>
              <w:bottom w:val="single" w:sz="4" w:space="0" w:color="000000"/>
              <w:right w:val="single" w:sz="4" w:space="0" w:color="000000"/>
            </w:tcBorders>
          </w:tcPr>
          <w:p w:rsidR="00935F5E" w:rsidRPr="00B06EBD" w:rsidRDefault="00935F5E" w:rsidP="0094357C">
            <w:pPr>
              <w:pStyle w:val="TableParagraph"/>
              <w:tabs>
                <w:tab w:val="left" w:pos="775"/>
              </w:tabs>
              <w:ind w:right="383" w:firstLine="1"/>
              <w:jc w:val="center"/>
              <w:rPr>
                <w:sz w:val="24"/>
                <w:szCs w:val="24"/>
                <w:lang w:eastAsia="en-US"/>
              </w:rPr>
            </w:pPr>
            <w:r w:rsidRPr="00B06EBD">
              <w:rPr>
                <w:sz w:val="24"/>
                <w:szCs w:val="24"/>
                <w:lang w:eastAsia="en-US"/>
              </w:rPr>
              <w:t>0,</w:t>
            </w:r>
            <w:r>
              <w:rPr>
                <w:sz w:val="24"/>
                <w:szCs w:val="24"/>
                <w:lang w:eastAsia="en-US"/>
              </w:rPr>
              <w:t>41</w:t>
            </w:r>
          </w:p>
        </w:tc>
        <w:tc>
          <w:tcPr>
            <w:tcW w:w="1251" w:type="dxa"/>
            <w:tcBorders>
              <w:top w:val="single" w:sz="4" w:space="0" w:color="000000"/>
              <w:left w:val="single" w:sz="4" w:space="0" w:color="000000"/>
              <w:bottom w:val="single" w:sz="4" w:space="0" w:color="000000"/>
              <w:right w:val="single" w:sz="4" w:space="0" w:color="000000"/>
            </w:tcBorders>
          </w:tcPr>
          <w:p w:rsidR="00935F5E" w:rsidRPr="00B06EBD" w:rsidRDefault="00935F5E" w:rsidP="0094357C">
            <w:pPr>
              <w:tabs>
                <w:tab w:val="left" w:pos="775"/>
              </w:tabs>
              <w:ind w:firstLine="1"/>
              <w:jc w:val="center"/>
              <w:rPr>
                <w:sz w:val="24"/>
                <w:szCs w:val="24"/>
                <w:lang w:eastAsia="en-US"/>
              </w:rPr>
            </w:pPr>
            <w:r>
              <w:rPr>
                <w:sz w:val="24"/>
                <w:szCs w:val="24"/>
                <w:lang w:eastAsia="en-US"/>
              </w:rPr>
              <w:t>1,059</w:t>
            </w:r>
          </w:p>
        </w:tc>
      </w:tr>
      <w:tr w:rsidR="00935F5E" w:rsidRPr="00B06EBD" w:rsidTr="0094357C">
        <w:trPr>
          <w:trHeight w:val="313"/>
        </w:trPr>
        <w:tc>
          <w:tcPr>
            <w:tcW w:w="915" w:type="dxa"/>
            <w:tcBorders>
              <w:top w:val="single" w:sz="4" w:space="0" w:color="000000"/>
              <w:left w:val="single" w:sz="4" w:space="0" w:color="000000"/>
              <w:bottom w:val="single" w:sz="4" w:space="0" w:color="000000"/>
              <w:right w:val="single" w:sz="4" w:space="0" w:color="000000"/>
            </w:tcBorders>
          </w:tcPr>
          <w:p w:rsidR="00935F5E" w:rsidRPr="00B06EBD" w:rsidRDefault="00935F5E" w:rsidP="0094357C">
            <w:pPr>
              <w:pStyle w:val="TableParagraph"/>
              <w:tabs>
                <w:tab w:val="left" w:pos="775"/>
              </w:tabs>
              <w:ind w:right="206"/>
              <w:jc w:val="center"/>
              <w:rPr>
                <w:sz w:val="24"/>
                <w:szCs w:val="24"/>
                <w:lang w:eastAsia="en-US"/>
              </w:rPr>
            </w:pPr>
            <w:r w:rsidRPr="00B06EBD">
              <w:rPr>
                <w:sz w:val="24"/>
                <w:szCs w:val="24"/>
                <w:lang w:eastAsia="en-US"/>
              </w:rPr>
              <w:t>2029</w:t>
            </w:r>
          </w:p>
        </w:tc>
        <w:tc>
          <w:tcPr>
            <w:tcW w:w="1419" w:type="dxa"/>
            <w:tcBorders>
              <w:top w:val="single" w:sz="4" w:space="0" w:color="000000"/>
              <w:left w:val="single" w:sz="4" w:space="0" w:color="000000"/>
              <w:bottom w:val="single" w:sz="4" w:space="0" w:color="000000"/>
              <w:right w:val="single" w:sz="4" w:space="0" w:color="000000"/>
            </w:tcBorders>
          </w:tcPr>
          <w:p w:rsidR="00935F5E" w:rsidRPr="00B06EBD" w:rsidRDefault="00935F5E" w:rsidP="0094357C">
            <w:pPr>
              <w:tabs>
                <w:tab w:val="left" w:pos="775"/>
              </w:tabs>
              <w:ind w:firstLine="1"/>
              <w:jc w:val="center"/>
              <w:rPr>
                <w:sz w:val="24"/>
                <w:szCs w:val="24"/>
                <w:lang w:eastAsia="en-US"/>
              </w:rPr>
            </w:pPr>
            <w:r>
              <w:rPr>
                <w:sz w:val="24"/>
                <w:szCs w:val="24"/>
                <w:lang w:eastAsia="en-US"/>
              </w:rPr>
              <w:t>1,599</w:t>
            </w:r>
          </w:p>
        </w:tc>
        <w:tc>
          <w:tcPr>
            <w:tcW w:w="1276" w:type="dxa"/>
            <w:tcBorders>
              <w:top w:val="single" w:sz="4" w:space="0" w:color="000000"/>
              <w:left w:val="single" w:sz="4" w:space="0" w:color="000000"/>
              <w:bottom w:val="single" w:sz="4" w:space="0" w:color="000000"/>
              <w:right w:val="single" w:sz="4" w:space="0" w:color="000000"/>
            </w:tcBorders>
          </w:tcPr>
          <w:p w:rsidR="00935F5E" w:rsidRPr="00B06EBD" w:rsidRDefault="00935F5E" w:rsidP="0094357C">
            <w:pPr>
              <w:tabs>
                <w:tab w:val="left" w:pos="775"/>
              </w:tabs>
              <w:ind w:firstLine="1"/>
              <w:jc w:val="center"/>
              <w:rPr>
                <w:sz w:val="24"/>
                <w:szCs w:val="24"/>
                <w:lang w:eastAsia="en-US"/>
              </w:rPr>
            </w:pPr>
            <w:r>
              <w:rPr>
                <w:sz w:val="24"/>
                <w:szCs w:val="24"/>
                <w:lang w:eastAsia="en-US"/>
              </w:rPr>
              <w:t>1,599</w:t>
            </w:r>
          </w:p>
        </w:tc>
        <w:tc>
          <w:tcPr>
            <w:tcW w:w="1417" w:type="dxa"/>
            <w:tcBorders>
              <w:top w:val="single" w:sz="4" w:space="0" w:color="000000"/>
              <w:left w:val="single" w:sz="4" w:space="0" w:color="000000"/>
              <w:bottom w:val="single" w:sz="4" w:space="0" w:color="000000"/>
              <w:right w:val="single" w:sz="4" w:space="0" w:color="000000"/>
            </w:tcBorders>
          </w:tcPr>
          <w:p w:rsidR="00935F5E" w:rsidRPr="00B06EBD" w:rsidRDefault="00935F5E" w:rsidP="0094357C">
            <w:pPr>
              <w:tabs>
                <w:tab w:val="left" w:pos="775"/>
              </w:tabs>
              <w:ind w:firstLine="1"/>
              <w:jc w:val="center"/>
              <w:rPr>
                <w:sz w:val="24"/>
                <w:szCs w:val="24"/>
                <w:lang w:eastAsia="en-US"/>
              </w:rPr>
            </w:pPr>
            <w:r w:rsidRPr="00B06EBD">
              <w:rPr>
                <w:sz w:val="24"/>
                <w:szCs w:val="24"/>
                <w:lang w:eastAsia="en-US"/>
              </w:rPr>
              <w:t>0,0</w:t>
            </w:r>
            <w:r>
              <w:rPr>
                <w:sz w:val="24"/>
                <w:szCs w:val="24"/>
                <w:lang w:eastAsia="en-US"/>
              </w:rPr>
              <w:t>3</w:t>
            </w:r>
          </w:p>
        </w:tc>
        <w:tc>
          <w:tcPr>
            <w:tcW w:w="1276" w:type="dxa"/>
            <w:tcBorders>
              <w:top w:val="single" w:sz="4" w:space="0" w:color="000000"/>
              <w:left w:val="single" w:sz="4" w:space="0" w:color="000000"/>
              <w:bottom w:val="single" w:sz="4" w:space="0" w:color="000000"/>
              <w:right w:val="single" w:sz="4" w:space="0" w:color="000000"/>
            </w:tcBorders>
          </w:tcPr>
          <w:p w:rsidR="00935F5E" w:rsidRPr="00B06EBD" w:rsidRDefault="00935F5E" w:rsidP="0094357C">
            <w:pPr>
              <w:pStyle w:val="TableParagraph"/>
              <w:tabs>
                <w:tab w:val="left" w:pos="775"/>
              </w:tabs>
              <w:ind w:right="169" w:firstLine="1"/>
              <w:jc w:val="center"/>
              <w:rPr>
                <w:sz w:val="24"/>
                <w:szCs w:val="24"/>
                <w:lang w:eastAsia="en-US"/>
              </w:rPr>
            </w:pPr>
            <w:r w:rsidRPr="00B06EBD">
              <w:rPr>
                <w:sz w:val="24"/>
                <w:szCs w:val="24"/>
                <w:lang w:eastAsia="en-US"/>
              </w:rPr>
              <w:t>0,</w:t>
            </w:r>
            <w:r>
              <w:rPr>
                <w:sz w:val="24"/>
                <w:szCs w:val="24"/>
                <w:lang w:eastAsia="en-US"/>
              </w:rPr>
              <w:t>1</w:t>
            </w:r>
          </w:p>
        </w:tc>
        <w:tc>
          <w:tcPr>
            <w:tcW w:w="1442" w:type="dxa"/>
            <w:tcBorders>
              <w:top w:val="single" w:sz="4" w:space="0" w:color="000000"/>
              <w:left w:val="single" w:sz="4" w:space="0" w:color="000000"/>
              <w:bottom w:val="single" w:sz="4" w:space="0" w:color="000000"/>
              <w:right w:val="single" w:sz="4" w:space="0" w:color="000000"/>
            </w:tcBorders>
          </w:tcPr>
          <w:p w:rsidR="00935F5E" w:rsidRPr="00B06EBD" w:rsidRDefault="00935F5E" w:rsidP="0094357C">
            <w:pPr>
              <w:pStyle w:val="TableParagraph"/>
              <w:tabs>
                <w:tab w:val="left" w:pos="775"/>
              </w:tabs>
              <w:ind w:right="383" w:firstLine="1"/>
              <w:jc w:val="center"/>
              <w:rPr>
                <w:sz w:val="24"/>
                <w:szCs w:val="24"/>
                <w:lang w:eastAsia="en-US"/>
              </w:rPr>
            </w:pPr>
            <w:r w:rsidRPr="00B06EBD">
              <w:rPr>
                <w:sz w:val="24"/>
                <w:szCs w:val="24"/>
                <w:lang w:eastAsia="en-US"/>
              </w:rPr>
              <w:t>0,</w:t>
            </w:r>
            <w:r>
              <w:rPr>
                <w:sz w:val="24"/>
                <w:szCs w:val="24"/>
                <w:lang w:eastAsia="en-US"/>
              </w:rPr>
              <w:t>41</w:t>
            </w:r>
          </w:p>
        </w:tc>
        <w:tc>
          <w:tcPr>
            <w:tcW w:w="1251" w:type="dxa"/>
            <w:tcBorders>
              <w:top w:val="single" w:sz="4" w:space="0" w:color="000000"/>
              <w:left w:val="single" w:sz="4" w:space="0" w:color="000000"/>
              <w:bottom w:val="single" w:sz="4" w:space="0" w:color="000000"/>
              <w:right w:val="single" w:sz="4" w:space="0" w:color="000000"/>
            </w:tcBorders>
          </w:tcPr>
          <w:p w:rsidR="00935F5E" w:rsidRPr="00B06EBD" w:rsidRDefault="00935F5E" w:rsidP="0094357C">
            <w:pPr>
              <w:tabs>
                <w:tab w:val="left" w:pos="775"/>
              </w:tabs>
              <w:ind w:firstLine="1"/>
              <w:jc w:val="center"/>
              <w:rPr>
                <w:sz w:val="24"/>
                <w:szCs w:val="24"/>
                <w:lang w:eastAsia="en-US"/>
              </w:rPr>
            </w:pPr>
            <w:r>
              <w:rPr>
                <w:sz w:val="24"/>
                <w:szCs w:val="24"/>
                <w:lang w:eastAsia="en-US"/>
              </w:rPr>
              <w:t>1,059</w:t>
            </w:r>
          </w:p>
        </w:tc>
      </w:tr>
      <w:tr w:rsidR="00935F5E" w:rsidRPr="00B06EBD" w:rsidTr="0094357C">
        <w:trPr>
          <w:trHeight w:val="313"/>
        </w:trPr>
        <w:tc>
          <w:tcPr>
            <w:tcW w:w="915" w:type="dxa"/>
            <w:tcBorders>
              <w:top w:val="single" w:sz="4" w:space="0" w:color="000000"/>
              <w:left w:val="single" w:sz="4" w:space="0" w:color="000000"/>
              <w:bottom w:val="single" w:sz="4" w:space="0" w:color="000000"/>
              <w:right w:val="single" w:sz="4" w:space="0" w:color="000000"/>
            </w:tcBorders>
          </w:tcPr>
          <w:p w:rsidR="00935F5E" w:rsidRPr="00B06EBD" w:rsidRDefault="00935F5E" w:rsidP="0094357C">
            <w:pPr>
              <w:pStyle w:val="TableParagraph"/>
              <w:tabs>
                <w:tab w:val="left" w:pos="775"/>
              </w:tabs>
              <w:ind w:right="206"/>
              <w:jc w:val="center"/>
              <w:rPr>
                <w:sz w:val="24"/>
                <w:szCs w:val="24"/>
                <w:lang w:eastAsia="en-US"/>
              </w:rPr>
            </w:pPr>
            <w:r w:rsidRPr="00B06EBD">
              <w:rPr>
                <w:sz w:val="24"/>
                <w:szCs w:val="24"/>
                <w:lang w:eastAsia="en-US"/>
              </w:rPr>
              <w:t>2030</w:t>
            </w:r>
          </w:p>
        </w:tc>
        <w:tc>
          <w:tcPr>
            <w:tcW w:w="1419" w:type="dxa"/>
            <w:tcBorders>
              <w:top w:val="single" w:sz="4" w:space="0" w:color="000000"/>
              <w:left w:val="single" w:sz="4" w:space="0" w:color="000000"/>
              <w:bottom w:val="single" w:sz="4" w:space="0" w:color="000000"/>
              <w:right w:val="single" w:sz="4" w:space="0" w:color="000000"/>
            </w:tcBorders>
          </w:tcPr>
          <w:p w:rsidR="00935F5E" w:rsidRPr="00B06EBD" w:rsidRDefault="00935F5E" w:rsidP="0094357C">
            <w:pPr>
              <w:tabs>
                <w:tab w:val="left" w:pos="775"/>
              </w:tabs>
              <w:ind w:firstLine="1"/>
              <w:jc w:val="center"/>
              <w:rPr>
                <w:sz w:val="24"/>
                <w:szCs w:val="24"/>
                <w:lang w:eastAsia="en-US"/>
              </w:rPr>
            </w:pPr>
            <w:r>
              <w:rPr>
                <w:sz w:val="24"/>
                <w:szCs w:val="24"/>
                <w:lang w:eastAsia="en-US"/>
              </w:rPr>
              <w:t>1,599</w:t>
            </w:r>
          </w:p>
        </w:tc>
        <w:tc>
          <w:tcPr>
            <w:tcW w:w="1276" w:type="dxa"/>
            <w:tcBorders>
              <w:top w:val="single" w:sz="4" w:space="0" w:color="000000"/>
              <w:left w:val="single" w:sz="4" w:space="0" w:color="000000"/>
              <w:bottom w:val="single" w:sz="4" w:space="0" w:color="000000"/>
              <w:right w:val="single" w:sz="4" w:space="0" w:color="000000"/>
            </w:tcBorders>
          </w:tcPr>
          <w:p w:rsidR="00935F5E" w:rsidRPr="00B06EBD" w:rsidRDefault="00935F5E" w:rsidP="0094357C">
            <w:pPr>
              <w:tabs>
                <w:tab w:val="left" w:pos="775"/>
              </w:tabs>
              <w:ind w:firstLine="1"/>
              <w:jc w:val="center"/>
              <w:rPr>
                <w:sz w:val="24"/>
                <w:szCs w:val="24"/>
                <w:lang w:eastAsia="en-US"/>
              </w:rPr>
            </w:pPr>
            <w:r>
              <w:rPr>
                <w:sz w:val="24"/>
                <w:szCs w:val="24"/>
                <w:lang w:eastAsia="en-US"/>
              </w:rPr>
              <w:t>1,599</w:t>
            </w:r>
          </w:p>
        </w:tc>
        <w:tc>
          <w:tcPr>
            <w:tcW w:w="1417" w:type="dxa"/>
            <w:tcBorders>
              <w:top w:val="single" w:sz="4" w:space="0" w:color="000000"/>
              <w:left w:val="single" w:sz="4" w:space="0" w:color="000000"/>
              <w:bottom w:val="single" w:sz="4" w:space="0" w:color="000000"/>
              <w:right w:val="single" w:sz="4" w:space="0" w:color="000000"/>
            </w:tcBorders>
          </w:tcPr>
          <w:p w:rsidR="00935F5E" w:rsidRPr="00B06EBD" w:rsidRDefault="00935F5E" w:rsidP="0094357C">
            <w:pPr>
              <w:tabs>
                <w:tab w:val="left" w:pos="775"/>
              </w:tabs>
              <w:ind w:firstLine="1"/>
              <w:jc w:val="center"/>
              <w:rPr>
                <w:sz w:val="24"/>
                <w:szCs w:val="24"/>
                <w:lang w:eastAsia="en-US"/>
              </w:rPr>
            </w:pPr>
            <w:r w:rsidRPr="00B06EBD">
              <w:rPr>
                <w:sz w:val="24"/>
                <w:szCs w:val="24"/>
                <w:lang w:eastAsia="en-US"/>
              </w:rPr>
              <w:t>0,0</w:t>
            </w:r>
            <w:r>
              <w:rPr>
                <w:sz w:val="24"/>
                <w:szCs w:val="24"/>
                <w:lang w:eastAsia="en-US"/>
              </w:rPr>
              <w:t>3</w:t>
            </w:r>
          </w:p>
        </w:tc>
        <w:tc>
          <w:tcPr>
            <w:tcW w:w="1276" w:type="dxa"/>
            <w:tcBorders>
              <w:top w:val="single" w:sz="4" w:space="0" w:color="000000"/>
              <w:left w:val="single" w:sz="4" w:space="0" w:color="000000"/>
              <w:bottom w:val="single" w:sz="4" w:space="0" w:color="000000"/>
              <w:right w:val="single" w:sz="4" w:space="0" w:color="000000"/>
            </w:tcBorders>
          </w:tcPr>
          <w:p w:rsidR="00935F5E" w:rsidRPr="00B06EBD" w:rsidRDefault="00935F5E" w:rsidP="0094357C">
            <w:pPr>
              <w:pStyle w:val="TableParagraph"/>
              <w:tabs>
                <w:tab w:val="left" w:pos="775"/>
              </w:tabs>
              <w:ind w:right="169" w:firstLine="1"/>
              <w:jc w:val="center"/>
              <w:rPr>
                <w:sz w:val="24"/>
                <w:szCs w:val="24"/>
                <w:lang w:eastAsia="en-US"/>
              </w:rPr>
            </w:pPr>
            <w:r w:rsidRPr="00B06EBD">
              <w:rPr>
                <w:sz w:val="24"/>
                <w:szCs w:val="24"/>
                <w:lang w:eastAsia="en-US"/>
              </w:rPr>
              <w:t>0,</w:t>
            </w:r>
            <w:r>
              <w:rPr>
                <w:sz w:val="24"/>
                <w:szCs w:val="24"/>
                <w:lang w:eastAsia="en-US"/>
              </w:rPr>
              <w:t>1</w:t>
            </w:r>
          </w:p>
        </w:tc>
        <w:tc>
          <w:tcPr>
            <w:tcW w:w="1442" w:type="dxa"/>
            <w:tcBorders>
              <w:top w:val="single" w:sz="4" w:space="0" w:color="000000"/>
              <w:left w:val="single" w:sz="4" w:space="0" w:color="000000"/>
              <w:bottom w:val="single" w:sz="4" w:space="0" w:color="000000"/>
              <w:right w:val="single" w:sz="4" w:space="0" w:color="000000"/>
            </w:tcBorders>
          </w:tcPr>
          <w:p w:rsidR="00935F5E" w:rsidRPr="00B06EBD" w:rsidRDefault="00935F5E" w:rsidP="0094357C">
            <w:pPr>
              <w:pStyle w:val="TableParagraph"/>
              <w:tabs>
                <w:tab w:val="left" w:pos="775"/>
              </w:tabs>
              <w:ind w:right="383" w:firstLine="1"/>
              <w:jc w:val="center"/>
              <w:rPr>
                <w:sz w:val="24"/>
                <w:szCs w:val="24"/>
                <w:lang w:eastAsia="en-US"/>
              </w:rPr>
            </w:pPr>
            <w:r w:rsidRPr="00B06EBD">
              <w:rPr>
                <w:sz w:val="24"/>
                <w:szCs w:val="24"/>
                <w:lang w:eastAsia="en-US"/>
              </w:rPr>
              <w:t>0,</w:t>
            </w:r>
            <w:r>
              <w:rPr>
                <w:sz w:val="24"/>
                <w:szCs w:val="24"/>
                <w:lang w:eastAsia="en-US"/>
              </w:rPr>
              <w:t>41</w:t>
            </w:r>
          </w:p>
        </w:tc>
        <w:tc>
          <w:tcPr>
            <w:tcW w:w="1251" w:type="dxa"/>
            <w:tcBorders>
              <w:top w:val="single" w:sz="4" w:space="0" w:color="000000"/>
              <w:left w:val="single" w:sz="4" w:space="0" w:color="000000"/>
              <w:bottom w:val="single" w:sz="4" w:space="0" w:color="000000"/>
              <w:right w:val="single" w:sz="4" w:space="0" w:color="000000"/>
            </w:tcBorders>
          </w:tcPr>
          <w:p w:rsidR="00935F5E" w:rsidRPr="00B06EBD" w:rsidRDefault="00935F5E" w:rsidP="0094357C">
            <w:pPr>
              <w:tabs>
                <w:tab w:val="left" w:pos="775"/>
              </w:tabs>
              <w:ind w:firstLine="1"/>
              <w:jc w:val="center"/>
              <w:rPr>
                <w:sz w:val="24"/>
                <w:szCs w:val="24"/>
                <w:lang w:eastAsia="en-US"/>
              </w:rPr>
            </w:pPr>
            <w:r>
              <w:rPr>
                <w:sz w:val="24"/>
                <w:szCs w:val="24"/>
                <w:lang w:eastAsia="en-US"/>
              </w:rPr>
              <w:t>1,059</w:t>
            </w:r>
          </w:p>
        </w:tc>
      </w:tr>
      <w:tr w:rsidR="00935F5E" w:rsidRPr="00B06EBD" w:rsidTr="0094357C">
        <w:trPr>
          <w:trHeight w:val="313"/>
        </w:trPr>
        <w:tc>
          <w:tcPr>
            <w:tcW w:w="915" w:type="dxa"/>
            <w:tcBorders>
              <w:top w:val="single" w:sz="4" w:space="0" w:color="000000"/>
              <w:left w:val="single" w:sz="4" w:space="0" w:color="000000"/>
              <w:bottom w:val="single" w:sz="4" w:space="0" w:color="000000"/>
              <w:right w:val="single" w:sz="4" w:space="0" w:color="000000"/>
            </w:tcBorders>
          </w:tcPr>
          <w:p w:rsidR="00935F5E" w:rsidRPr="00B06EBD" w:rsidRDefault="00935F5E" w:rsidP="0094357C">
            <w:pPr>
              <w:pStyle w:val="TableParagraph"/>
              <w:tabs>
                <w:tab w:val="left" w:pos="775"/>
              </w:tabs>
              <w:ind w:right="206"/>
              <w:jc w:val="center"/>
              <w:rPr>
                <w:sz w:val="24"/>
                <w:szCs w:val="24"/>
                <w:lang w:eastAsia="en-US"/>
              </w:rPr>
            </w:pPr>
            <w:r w:rsidRPr="00B06EBD">
              <w:rPr>
                <w:sz w:val="24"/>
                <w:szCs w:val="24"/>
                <w:lang w:eastAsia="en-US"/>
              </w:rPr>
              <w:lastRenderedPageBreak/>
              <w:t>2031</w:t>
            </w:r>
          </w:p>
        </w:tc>
        <w:tc>
          <w:tcPr>
            <w:tcW w:w="1419" w:type="dxa"/>
            <w:tcBorders>
              <w:top w:val="single" w:sz="4" w:space="0" w:color="000000"/>
              <w:left w:val="single" w:sz="4" w:space="0" w:color="000000"/>
              <w:bottom w:val="single" w:sz="4" w:space="0" w:color="000000"/>
              <w:right w:val="single" w:sz="4" w:space="0" w:color="000000"/>
            </w:tcBorders>
          </w:tcPr>
          <w:p w:rsidR="00935F5E" w:rsidRPr="00B06EBD" w:rsidRDefault="00935F5E" w:rsidP="0094357C">
            <w:pPr>
              <w:tabs>
                <w:tab w:val="left" w:pos="775"/>
              </w:tabs>
              <w:ind w:firstLine="1"/>
              <w:jc w:val="center"/>
              <w:rPr>
                <w:sz w:val="24"/>
                <w:szCs w:val="24"/>
                <w:lang w:eastAsia="en-US"/>
              </w:rPr>
            </w:pPr>
            <w:r>
              <w:rPr>
                <w:sz w:val="24"/>
                <w:szCs w:val="24"/>
                <w:lang w:eastAsia="en-US"/>
              </w:rPr>
              <w:t>1,599</w:t>
            </w:r>
          </w:p>
        </w:tc>
        <w:tc>
          <w:tcPr>
            <w:tcW w:w="1276" w:type="dxa"/>
            <w:tcBorders>
              <w:top w:val="single" w:sz="4" w:space="0" w:color="000000"/>
              <w:left w:val="single" w:sz="4" w:space="0" w:color="000000"/>
              <w:bottom w:val="single" w:sz="4" w:space="0" w:color="000000"/>
              <w:right w:val="single" w:sz="4" w:space="0" w:color="000000"/>
            </w:tcBorders>
          </w:tcPr>
          <w:p w:rsidR="00935F5E" w:rsidRPr="00B06EBD" w:rsidRDefault="00935F5E" w:rsidP="0094357C">
            <w:pPr>
              <w:tabs>
                <w:tab w:val="left" w:pos="775"/>
              </w:tabs>
              <w:ind w:firstLine="1"/>
              <w:jc w:val="center"/>
              <w:rPr>
                <w:sz w:val="24"/>
                <w:szCs w:val="24"/>
                <w:lang w:eastAsia="en-US"/>
              </w:rPr>
            </w:pPr>
            <w:r>
              <w:rPr>
                <w:sz w:val="24"/>
                <w:szCs w:val="24"/>
                <w:lang w:eastAsia="en-US"/>
              </w:rPr>
              <w:t>1,599</w:t>
            </w:r>
          </w:p>
        </w:tc>
        <w:tc>
          <w:tcPr>
            <w:tcW w:w="1417" w:type="dxa"/>
            <w:tcBorders>
              <w:top w:val="single" w:sz="4" w:space="0" w:color="000000"/>
              <w:left w:val="single" w:sz="4" w:space="0" w:color="000000"/>
              <w:bottom w:val="single" w:sz="4" w:space="0" w:color="000000"/>
              <w:right w:val="single" w:sz="4" w:space="0" w:color="000000"/>
            </w:tcBorders>
          </w:tcPr>
          <w:p w:rsidR="00935F5E" w:rsidRPr="00B06EBD" w:rsidRDefault="00935F5E" w:rsidP="0094357C">
            <w:pPr>
              <w:tabs>
                <w:tab w:val="left" w:pos="775"/>
              </w:tabs>
              <w:ind w:firstLine="1"/>
              <w:jc w:val="center"/>
              <w:rPr>
                <w:sz w:val="24"/>
                <w:szCs w:val="24"/>
                <w:lang w:eastAsia="en-US"/>
              </w:rPr>
            </w:pPr>
            <w:r w:rsidRPr="00B06EBD">
              <w:rPr>
                <w:sz w:val="24"/>
                <w:szCs w:val="24"/>
                <w:lang w:eastAsia="en-US"/>
              </w:rPr>
              <w:t>0,0</w:t>
            </w:r>
            <w:r>
              <w:rPr>
                <w:sz w:val="24"/>
                <w:szCs w:val="24"/>
                <w:lang w:eastAsia="en-US"/>
              </w:rPr>
              <w:t>3</w:t>
            </w:r>
          </w:p>
        </w:tc>
        <w:tc>
          <w:tcPr>
            <w:tcW w:w="1276" w:type="dxa"/>
            <w:tcBorders>
              <w:top w:val="single" w:sz="4" w:space="0" w:color="000000"/>
              <w:left w:val="single" w:sz="4" w:space="0" w:color="000000"/>
              <w:bottom w:val="single" w:sz="4" w:space="0" w:color="000000"/>
              <w:right w:val="single" w:sz="4" w:space="0" w:color="000000"/>
            </w:tcBorders>
          </w:tcPr>
          <w:p w:rsidR="00935F5E" w:rsidRPr="00B06EBD" w:rsidRDefault="00935F5E" w:rsidP="0094357C">
            <w:pPr>
              <w:pStyle w:val="TableParagraph"/>
              <w:tabs>
                <w:tab w:val="left" w:pos="775"/>
              </w:tabs>
              <w:ind w:right="169" w:firstLine="1"/>
              <w:jc w:val="center"/>
              <w:rPr>
                <w:sz w:val="24"/>
                <w:szCs w:val="24"/>
                <w:lang w:eastAsia="en-US"/>
              </w:rPr>
            </w:pPr>
            <w:r w:rsidRPr="00B06EBD">
              <w:rPr>
                <w:sz w:val="24"/>
                <w:szCs w:val="24"/>
                <w:lang w:eastAsia="en-US"/>
              </w:rPr>
              <w:t>0,</w:t>
            </w:r>
            <w:r>
              <w:rPr>
                <w:sz w:val="24"/>
                <w:szCs w:val="24"/>
                <w:lang w:eastAsia="en-US"/>
              </w:rPr>
              <w:t>1</w:t>
            </w:r>
          </w:p>
        </w:tc>
        <w:tc>
          <w:tcPr>
            <w:tcW w:w="1442" w:type="dxa"/>
            <w:tcBorders>
              <w:top w:val="single" w:sz="4" w:space="0" w:color="000000"/>
              <w:left w:val="single" w:sz="4" w:space="0" w:color="000000"/>
              <w:bottom w:val="single" w:sz="4" w:space="0" w:color="000000"/>
              <w:right w:val="single" w:sz="4" w:space="0" w:color="000000"/>
            </w:tcBorders>
          </w:tcPr>
          <w:p w:rsidR="00935F5E" w:rsidRPr="00B06EBD" w:rsidRDefault="00935F5E" w:rsidP="0094357C">
            <w:pPr>
              <w:pStyle w:val="TableParagraph"/>
              <w:tabs>
                <w:tab w:val="left" w:pos="775"/>
              </w:tabs>
              <w:ind w:right="383" w:firstLine="1"/>
              <w:jc w:val="center"/>
              <w:rPr>
                <w:sz w:val="24"/>
                <w:szCs w:val="24"/>
                <w:lang w:eastAsia="en-US"/>
              </w:rPr>
            </w:pPr>
            <w:r w:rsidRPr="00B06EBD">
              <w:rPr>
                <w:sz w:val="24"/>
                <w:szCs w:val="24"/>
                <w:lang w:eastAsia="en-US"/>
              </w:rPr>
              <w:t>0,</w:t>
            </w:r>
            <w:r>
              <w:rPr>
                <w:sz w:val="24"/>
                <w:szCs w:val="24"/>
                <w:lang w:eastAsia="en-US"/>
              </w:rPr>
              <w:t>41</w:t>
            </w:r>
          </w:p>
        </w:tc>
        <w:tc>
          <w:tcPr>
            <w:tcW w:w="1251" w:type="dxa"/>
            <w:tcBorders>
              <w:top w:val="single" w:sz="4" w:space="0" w:color="000000"/>
              <w:left w:val="single" w:sz="4" w:space="0" w:color="000000"/>
              <w:bottom w:val="single" w:sz="4" w:space="0" w:color="000000"/>
              <w:right w:val="single" w:sz="4" w:space="0" w:color="000000"/>
            </w:tcBorders>
          </w:tcPr>
          <w:p w:rsidR="00935F5E" w:rsidRPr="00B06EBD" w:rsidRDefault="00935F5E" w:rsidP="0094357C">
            <w:pPr>
              <w:tabs>
                <w:tab w:val="left" w:pos="775"/>
              </w:tabs>
              <w:ind w:firstLine="1"/>
              <w:jc w:val="center"/>
              <w:rPr>
                <w:sz w:val="24"/>
                <w:szCs w:val="24"/>
                <w:lang w:eastAsia="en-US"/>
              </w:rPr>
            </w:pPr>
            <w:r>
              <w:rPr>
                <w:sz w:val="24"/>
                <w:szCs w:val="24"/>
                <w:lang w:eastAsia="en-US"/>
              </w:rPr>
              <w:t>1,059</w:t>
            </w:r>
          </w:p>
        </w:tc>
      </w:tr>
      <w:tr w:rsidR="00935F5E" w:rsidRPr="00B06EBD" w:rsidTr="0094357C">
        <w:trPr>
          <w:trHeight w:val="313"/>
        </w:trPr>
        <w:tc>
          <w:tcPr>
            <w:tcW w:w="915" w:type="dxa"/>
            <w:tcBorders>
              <w:top w:val="single" w:sz="4" w:space="0" w:color="000000"/>
              <w:left w:val="single" w:sz="4" w:space="0" w:color="000000"/>
              <w:bottom w:val="single" w:sz="4" w:space="0" w:color="000000"/>
              <w:right w:val="single" w:sz="4" w:space="0" w:color="000000"/>
            </w:tcBorders>
          </w:tcPr>
          <w:p w:rsidR="00935F5E" w:rsidRPr="00B06EBD" w:rsidRDefault="00935F5E" w:rsidP="0094357C">
            <w:pPr>
              <w:pStyle w:val="TableParagraph"/>
              <w:tabs>
                <w:tab w:val="left" w:pos="775"/>
              </w:tabs>
              <w:ind w:right="206"/>
              <w:jc w:val="center"/>
              <w:rPr>
                <w:sz w:val="24"/>
                <w:szCs w:val="24"/>
                <w:lang w:eastAsia="en-US"/>
              </w:rPr>
            </w:pPr>
            <w:r w:rsidRPr="00B06EBD">
              <w:rPr>
                <w:sz w:val="24"/>
                <w:szCs w:val="24"/>
                <w:lang w:eastAsia="en-US"/>
              </w:rPr>
              <w:t>2032</w:t>
            </w:r>
          </w:p>
        </w:tc>
        <w:tc>
          <w:tcPr>
            <w:tcW w:w="1419" w:type="dxa"/>
            <w:tcBorders>
              <w:top w:val="single" w:sz="4" w:space="0" w:color="000000"/>
              <w:left w:val="single" w:sz="4" w:space="0" w:color="000000"/>
              <w:bottom w:val="single" w:sz="4" w:space="0" w:color="000000"/>
              <w:right w:val="single" w:sz="4" w:space="0" w:color="000000"/>
            </w:tcBorders>
          </w:tcPr>
          <w:p w:rsidR="00935F5E" w:rsidRPr="00B06EBD" w:rsidRDefault="00935F5E" w:rsidP="0094357C">
            <w:pPr>
              <w:tabs>
                <w:tab w:val="left" w:pos="775"/>
              </w:tabs>
              <w:ind w:firstLine="1"/>
              <w:jc w:val="center"/>
              <w:rPr>
                <w:sz w:val="24"/>
                <w:szCs w:val="24"/>
                <w:lang w:eastAsia="en-US"/>
              </w:rPr>
            </w:pPr>
            <w:r>
              <w:rPr>
                <w:sz w:val="24"/>
                <w:szCs w:val="24"/>
                <w:lang w:eastAsia="en-US"/>
              </w:rPr>
              <w:t>1,599</w:t>
            </w:r>
          </w:p>
        </w:tc>
        <w:tc>
          <w:tcPr>
            <w:tcW w:w="1276" w:type="dxa"/>
            <w:tcBorders>
              <w:top w:val="single" w:sz="4" w:space="0" w:color="000000"/>
              <w:left w:val="single" w:sz="4" w:space="0" w:color="000000"/>
              <w:bottom w:val="single" w:sz="4" w:space="0" w:color="000000"/>
              <w:right w:val="single" w:sz="4" w:space="0" w:color="000000"/>
            </w:tcBorders>
          </w:tcPr>
          <w:p w:rsidR="00935F5E" w:rsidRPr="00B06EBD" w:rsidRDefault="00935F5E" w:rsidP="0094357C">
            <w:pPr>
              <w:tabs>
                <w:tab w:val="left" w:pos="775"/>
              </w:tabs>
              <w:ind w:firstLine="1"/>
              <w:jc w:val="center"/>
              <w:rPr>
                <w:sz w:val="24"/>
                <w:szCs w:val="24"/>
                <w:lang w:eastAsia="en-US"/>
              </w:rPr>
            </w:pPr>
            <w:r>
              <w:rPr>
                <w:sz w:val="24"/>
                <w:szCs w:val="24"/>
                <w:lang w:eastAsia="en-US"/>
              </w:rPr>
              <w:t>1,599</w:t>
            </w:r>
          </w:p>
        </w:tc>
        <w:tc>
          <w:tcPr>
            <w:tcW w:w="1417" w:type="dxa"/>
            <w:tcBorders>
              <w:top w:val="single" w:sz="4" w:space="0" w:color="000000"/>
              <w:left w:val="single" w:sz="4" w:space="0" w:color="000000"/>
              <w:bottom w:val="single" w:sz="4" w:space="0" w:color="000000"/>
              <w:right w:val="single" w:sz="4" w:space="0" w:color="000000"/>
            </w:tcBorders>
          </w:tcPr>
          <w:p w:rsidR="00935F5E" w:rsidRPr="00B06EBD" w:rsidRDefault="00935F5E" w:rsidP="0094357C">
            <w:pPr>
              <w:tabs>
                <w:tab w:val="left" w:pos="775"/>
              </w:tabs>
              <w:ind w:firstLine="1"/>
              <w:jc w:val="center"/>
              <w:rPr>
                <w:sz w:val="24"/>
                <w:szCs w:val="24"/>
                <w:lang w:eastAsia="en-US"/>
              </w:rPr>
            </w:pPr>
            <w:r w:rsidRPr="00B06EBD">
              <w:rPr>
                <w:sz w:val="24"/>
                <w:szCs w:val="24"/>
                <w:lang w:eastAsia="en-US"/>
              </w:rPr>
              <w:t>0,0</w:t>
            </w:r>
            <w:r>
              <w:rPr>
                <w:sz w:val="24"/>
                <w:szCs w:val="24"/>
                <w:lang w:eastAsia="en-US"/>
              </w:rPr>
              <w:t>3</w:t>
            </w:r>
          </w:p>
        </w:tc>
        <w:tc>
          <w:tcPr>
            <w:tcW w:w="1276" w:type="dxa"/>
            <w:tcBorders>
              <w:top w:val="single" w:sz="4" w:space="0" w:color="000000"/>
              <w:left w:val="single" w:sz="4" w:space="0" w:color="000000"/>
              <w:bottom w:val="single" w:sz="4" w:space="0" w:color="000000"/>
              <w:right w:val="single" w:sz="4" w:space="0" w:color="000000"/>
            </w:tcBorders>
          </w:tcPr>
          <w:p w:rsidR="00935F5E" w:rsidRPr="00B06EBD" w:rsidRDefault="00935F5E" w:rsidP="0094357C">
            <w:pPr>
              <w:pStyle w:val="TableParagraph"/>
              <w:tabs>
                <w:tab w:val="left" w:pos="775"/>
              </w:tabs>
              <w:ind w:right="169" w:firstLine="1"/>
              <w:jc w:val="center"/>
              <w:rPr>
                <w:sz w:val="24"/>
                <w:szCs w:val="24"/>
                <w:lang w:eastAsia="en-US"/>
              </w:rPr>
            </w:pPr>
            <w:r w:rsidRPr="00B06EBD">
              <w:rPr>
                <w:sz w:val="24"/>
                <w:szCs w:val="24"/>
                <w:lang w:eastAsia="en-US"/>
              </w:rPr>
              <w:t>0,</w:t>
            </w:r>
            <w:r>
              <w:rPr>
                <w:sz w:val="24"/>
                <w:szCs w:val="24"/>
                <w:lang w:eastAsia="en-US"/>
              </w:rPr>
              <w:t>1</w:t>
            </w:r>
          </w:p>
        </w:tc>
        <w:tc>
          <w:tcPr>
            <w:tcW w:w="1442" w:type="dxa"/>
            <w:tcBorders>
              <w:top w:val="single" w:sz="4" w:space="0" w:color="000000"/>
              <w:left w:val="single" w:sz="4" w:space="0" w:color="000000"/>
              <w:bottom w:val="single" w:sz="4" w:space="0" w:color="000000"/>
              <w:right w:val="single" w:sz="4" w:space="0" w:color="000000"/>
            </w:tcBorders>
          </w:tcPr>
          <w:p w:rsidR="00935F5E" w:rsidRPr="00B06EBD" w:rsidRDefault="00935F5E" w:rsidP="0094357C">
            <w:pPr>
              <w:pStyle w:val="TableParagraph"/>
              <w:tabs>
                <w:tab w:val="left" w:pos="775"/>
              </w:tabs>
              <w:ind w:right="383" w:firstLine="1"/>
              <w:jc w:val="center"/>
              <w:rPr>
                <w:sz w:val="24"/>
                <w:szCs w:val="24"/>
                <w:lang w:eastAsia="en-US"/>
              </w:rPr>
            </w:pPr>
            <w:r w:rsidRPr="00B06EBD">
              <w:rPr>
                <w:sz w:val="24"/>
                <w:szCs w:val="24"/>
                <w:lang w:eastAsia="en-US"/>
              </w:rPr>
              <w:t>0,</w:t>
            </w:r>
            <w:r>
              <w:rPr>
                <w:sz w:val="24"/>
                <w:szCs w:val="24"/>
                <w:lang w:eastAsia="en-US"/>
              </w:rPr>
              <w:t>41</w:t>
            </w:r>
          </w:p>
        </w:tc>
        <w:tc>
          <w:tcPr>
            <w:tcW w:w="1251" w:type="dxa"/>
            <w:tcBorders>
              <w:top w:val="single" w:sz="4" w:space="0" w:color="000000"/>
              <w:left w:val="single" w:sz="4" w:space="0" w:color="000000"/>
              <w:bottom w:val="single" w:sz="4" w:space="0" w:color="000000"/>
              <w:right w:val="single" w:sz="4" w:space="0" w:color="000000"/>
            </w:tcBorders>
          </w:tcPr>
          <w:p w:rsidR="00935F5E" w:rsidRPr="00B06EBD" w:rsidRDefault="00935F5E" w:rsidP="0094357C">
            <w:pPr>
              <w:tabs>
                <w:tab w:val="left" w:pos="775"/>
              </w:tabs>
              <w:ind w:firstLine="1"/>
              <w:jc w:val="center"/>
              <w:rPr>
                <w:sz w:val="24"/>
                <w:szCs w:val="24"/>
                <w:lang w:eastAsia="en-US"/>
              </w:rPr>
            </w:pPr>
            <w:r>
              <w:rPr>
                <w:sz w:val="24"/>
                <w:szCs w:val="24"/>
                <w:lang w:eastAsia="en-US"/>
              </w:rPr>
              <w:t>1,059</w:t>
            </w:r>
          </w:p>
        </w:tc>
      </w:tr>
    </w:tbl>
    <w:p w:rsidR="007A5741" w:rsidRDefault="007A5741">
      <w:pPr>
        <w:rPr>
          <w:sz w:val="26"/>
          <w:szCs w:val="26"/>
        </w:rPr>
      </w:pPr>
    </w:p>
    <w:p w:rsidR="005B3C7F" w:rsidRDefault="005B3C7F" w:rsidP="00576557">
      <w:pPr>
        <w:pStyle w:val="1"/>
        <w:numPr>
          <w:ilvl w:val="0"/>
          <w:numId w:val="3"/>
        </w:numPr>
        <w:tabs>
          <w:tab w:val="left" w:pos="1050"/>
        </w:tabs>
        <w:ind w:right="149" w:firstLine="589"/>
        <w:jc w:val="both"/>
      </w:pPr>
      <w:bookmarkStart w:id="26" w:name="_Toc9528728"/>
      <w:r w:rsidRPr="005B3C7F">
        <w:t>Существующие и перспективные балансы производительности водоподготовительных установок и максимального потребления теплоносителя теплопотребляющими установками потребителей, в том числе в аварийных режимах</w:t>
      </w:r>
      <w:bookmarkEnd w:id="26"/>
    </w:p>
    <w:p w:rsidR="00AF48AC" w:rsidRPr="0084096C" w:rsidRDefault="00AF48AC" w:rsidP="00576557">
      <w:pPr>
        <w:pStyle w:val="1"/>
        <w:numPr>
          <w:ilvl w:val="1"/>
          <w:numId w:val="3"/>
        </w:numPr>
        <w:tabs>
          <w:tab w:val="left" w:pos="1220"/>
        </w:tabs>
        <w:ind w:right="114" w:firstLine="589"/>
        <w:jc w:val="both"/>
      </w:pPr>
      <w:bookmarkStart w:id="27" w:name="_Toc9528729"/>
      <w:r w:rsidRPr="007C68B9">
        <w:t>Перспективные балансы производительности водоподготовительных установок и максимального потребления теплоносителя теплопотребляющими установками потребителей</w:t>
      </w:r>
      <w:bookmarkEnd w:id="27"/>
    </w:p>
    <w:p w:rsidR="00365552" w:rsidRDefault="00365552" w:rsidP="00576557">
      <w:pPr>
        <w:pStyle w:val="a3"/>
        <w:ind w:left="117" w:right="105" w:firstLine="540"/>
        <w:jc w:val="both"/>
      </w:pPr>
      <w:r>
        <w:t>Баланс производительности водоподготовительных установок складывается из нижеприведенных статей:</w:t>
      </w:r>
    </w:p>
    <w:p w:rsidR="00365552" w:rsidRDefault="00365552" w:rsidP="00576557">
      <w:pPr>
        <w:pStyle w:val="a3"/>
        <w:ind w:left="117" w:right="105" w:firstLine="540"/>
        <w:jc w:val="both"/>
      </w:pPr>
      <w:r>
        <w:t>- объем воды на заполнение наружной тепловой сети, м3;</w:t>
      </w:r>
    </w:p>
    <w:p w:rsidR="00365552" w:rsidRDefault="00365552" w:rsidP="00576557">
      <w:pPr>
        <w:pStyle w:val="a3"/>
        <w:ind w:left="117" w:right="105" w:firstLine="540"/>
        <w:jc w:val="both"/>
      </w:pPr>
      <w:r>
        <w:t>- объем воды на подпитку системы теплоснабжения, м3;</w:t>
      </w:r>
    </w:p>
    <w:p w:rsidR="00365552" w:rsidRDefault="00365552" w:rsidP="00576557">
      <w:pPr>
        <w:pStyle w:val="a3"/>
        <w:ind w:left="117" w:right="105" w:firstLine="540"/>
        <w:jc w:val="both"/>
      </w:pPr>
      <w:r>
        <w:t>- объем воды на собственные нужды котельной, м3;</w:t>
      </w:r>
    </w:p>
    <w:p w:rsidR="00365552" w:rsidRDefault="00365552" w:rsidP="00576557">
      <w:pPr>
        <w:pStyle w:val="a3"/>
        <w:ind w:left="117" w:right="105" w:firstLine="540"/>
        <w:jc w:val="both"/>
      </w:pPr>
      <w:r>
        <w:t>- объем воды на заполнение системы отопления (объектов), м3;</w:t>
      </w:r>
    </w:p>
    <w:p w:rsidR="00365552" w:rsidRDefault="00365552" w:rsidP="00576557">
      <w:pPr>
        <w:pStyle w:val="a3"/>
        <w:ind w:left="117" w:right="105" w:firstLine="540"/>
        <w:jc w:val="both"/>
      </w:pPr>
      <w:r>
        <w:t>- объем воды на горячее теплоснабжение, м3.</w:t>
      </w:r>
    </w:p>
    <w:p w:rsidR="00365552" w:rsidRDefault="00365552" w:rsidP="00576557">
      <w:pPr>
        <w:pStyle w:val="a3"/>
        <w:ind w:left="117" w:right="105" w:firstLine="540"/>
        <w:jc w:val="both"/>
      </w:pPr>
      <w:r>
        <w:t>В процессе эксплуатации необходимо чтобы ВПУ обеспечивала подпитку тепловой сети, расход потребителями теплоносителя (ГВС) и собственные нужды котельной.</w:t>
      </w:r>
    </w:p>
    <w:p w:rsidR="00365552" w:rsidRDefault="00365552" w:rsidP="00576557">
      <w:pPr>
        <w:pStyle w:val="a3"/>
        <w:ind w:left="117" w:right="105" w:firstLine="540"/>
        <w:jc w:val="both"/>
      </w:pPr>
      <w:r>
        <w:t>Объем воды для наполнения трубопроводов тепловых сетей, м3, вычисляется в зависимости от их площади сечения и протяженности по формуле:</w:t>
      </w:r>
    </w:p>
    <w:p w:rsidR="00365552" w:rsidRDefault="00365552" w:rsidP="00576557">
      <w:pPr>
        <w:pStyle w:val="a3"/>
        <w:ind w:left="117" w:right="105" w:firstLine="540"/>
        <w:jc w:val="center"/>
      </w:pPr>
      <w:r>
        <w:t>Vсети=∑vdildi</w:t>
      </w:r>
    </w:p>
    <w:p w:rsidR="00365552" w:rsidRDefault="00365552" w:rsidP="00576557">
      <w:pPr>
        <w:pStyle w:val="a3"/>
        <w:ind w:left="117" w:right="105" w:firstLine="540"/>
        <w:jc w:val="both"/>
      </w:pPr>
      <w:r>
        <w:t xml:space="preserve">где </w:t>
      </w:r>
    </w:p>
    <w:p w:rsidR="00365552" w:rsidRDefault="00365552" w:rsidP="00576557">
      <w:pPr>
        <w:pStyle w:val="a3"/>
        <w:ind w:left="117" w:right="105" w:firstLine="540"/>
        <w:jc w:val="both"/>
      </w:pPr>
      <w:r>
        <w:t>vdi - удельный объем воды в трубопроводе i-го диаметра протяженностью 1, м3/м;</w:t>
      </w:r>
    </w:p>
    <w:p w:rsidR="00365552" w:rsidRDefault="00365552" w:rsidP="00576557">
      <w:pPr>
        <w:pStyle w:val="a3"/>
        <w:ind w:left="117" w:right="105" w:firstLine="540"/>
        <w:jc w:val="both"/>
      </w:pPr>
      <w:r>
        <w:t>ldi - протяженность участка тепловой сети i-го диаметра, м;</w:t>
      </w:r>
    </w:p>
    <w:p w:rsidR="00365552" w:rsidRDefault="00365552" w:rsidP="00576557">
      <w:pPr>
        <w:pStyle w:val="a3"/>
        <w:ind w:left="117" w:right="105" w:firstLine="540"/>
        <w:jc w:val="both"/>
      </w:pPr>
      <w:r>
        <w:t>n - количество участков сети;</w:t>
      </w:r>
    </w:p>
    <w:p w:rsidR="00365552" w:rsidRDefault="00365552" w:rsidP="00576557">
      <w:pPr>
        <w:pStyle w:val="a3"/>
        <w:ind w:left="117" w:right="105" w:firstLine="540"/>
        <w:jc w:val="both"/>
      </w:pPr>
      <w:r>
        <w:t>Объем воды на заполнение тепловой системы отопления внутренней системы отопления объекта (здания)</w:t>
      </w:r>
    </w:p>
    <w:p w:rsidR="00365552" w:rsidRDefault="00365552" w:rsidP="00576557">
      <w:pPr>
        <w:pStyle w:val="a3"/>
        <w:ind w:left="117" w:right="105" w:firstLine="540"/>
        <w:jc w:val="center"/>
      </w:pPr>
      <w:r>
        <w:t>Vот=vот*Qот</w:t>
      </w:r>
    </w:p>
    <w:p w:rsidR="00365552" w:rsidRDefault="00365552" w:rsidP="00576557">
      <w:pPr>
        <w:pStyle w:val="a3"/>
        <w:ind w:left="117" w:right="105" w:firstLine="540"/>
        <w:jc w:val="both"/>
      </w:pPr>
      <w:r>
        <w:t>где</w:t>
      </w:r>
    </w:p>
    <w:p w:rsidR="00365552" w:rsidRDefault="00365552" w:rsidP="00576557">
      <w:pPr>
        <w:pStyle w:val="a3"/>
        <w:ind w:left="117" w:right="105" w:firstLine="540"/>
        <w:jc w:val="both"/>
      </w:pPr>
      <w:r>
        <w:t>vот – удельный объем воды (справочная величина vот =30 м3/Гкал/ч);</w:t>
      </w:r>
    </w:p>
    <w:p w:rsidR="00365552" w:rsidRDefault="00365552" w:rsidP="00576557">
      <w:pPr>
        <w:pStyle w:val="a3"/>
        <w:ind w:left="117" w:right="105" w:firstLine="540"/>
        <w:jc w:val="both"/>
      </w:pPr>
      <w:r>
        <w:t>Qот - максимальный тепловой поток на отопление здания (расчетно- нормативная величина), Гкал/ч.</w:t>
      </w:r>
    </w:p>
    <w:p w:rsidR="00365552" w:rsidRDefault="00365552" w:rsidP="00576557">
      <w:pPr>
        <w:pStyle w:val="a3"/>
        <w:ind w:left="117" w:right="105" w:firstLine="540"/>
        <w:jc w:val="both"/>
      </w:pPr>
      <w:r>
        <w:t>Объем воды на подпитку системы теплоснабжения</w:t>
      </w:r>
    </w:p>
    <w:p w:rsidR="00365552" w:rsidRDefault="00365552" w:rsidP="00576557">
      <w:pPr>
        <w:pStyle w:val="a3"/>
        <w:ind w:left="117" w:right="105" w:firstLine="540"/>
        <w:jc w:val="both"/>
      </w:pPr>
      <w:r>
        <w:t>закрытая система</w:t>
      </w:r>
    </w:p>
    <w:p w:rsidR="00365552" w:rsidRDefault="00365552" w:rsidP="00576557">
      <w:pPr>
        <w:pStyle w:val="a3"/>
        <w:ind w:left="117" w:right="105" w:firstLine="540"/>
        <w:jc w:val="center"/>
      </w:pPr>
      <w:r>
        <w:t>Vподп=0,0025·V,</w:t>
      </w:r>
    </w:p>
    <w:p w:rsidR="00365552" w:rsidRDefault="00365552" w:rsidP="00576557">
      <w:pPr>
        <w:pStyle w:val="a3"/>
        <w:ind w:left="117" w:right="105" w:firstLine="540"/>
        <w:jc w:val="both"/>
      </w:pPr>
      <w:r>
        <w:t>где</w:t>
      </w:r>
    </w:p>
    <w:p w:rsidR="00365552" w:rsidRDefault="00365552" w:rsidP="00576557">
      <w:pPr>
        <w:pStyle w:val="a3"/>
        <w:ind w:left="117" w:right="105" w:firstLine="540"/>
        <w:jc w:val="both"/>
      </w:pPr>
      <w:r>
        <w:t>V - объем воды в трубопроводах т/сети и системе отопления, м3.</w:t>
      </w:r>
    </w:p>
    <w:p w:rsidR="00365552" w:rsidRDefault="00365552" w:rsidP="00576557">
      <w:pPr>
        <w:pStyle w:val="a3"/>
        <w:ind w:left="117" w:right="105" w:firstLine="540"/>
        <w:jc w:val="both"/>
      </w:pPr>
      <w:r>
        <w:t>открытая система</w:t>
      </w:r>
    </w:p>
    <w:p w:rsidR="00365552" w:rsidRDefault="00365552" w:rsidP="00576557">
      <w:pPr>
        <w:pStyle w:val="a3"/>
        <w:ind w:left="117" w:right="105" w:firstLine="540"/>
        <w:jc w:val="center"/>
      </w:pPr>
      <w:r>
        <w:t>Vподп=0,0025·V+Gгвс,</w:t>
      </w:r>
    </w:p>
    <w:p w:rsidR="00365552" w:rsidRDefault="00365552" w:rsidP="00576557">
      <w:pPr>
        <w:pStyle w:val="a3"/>
        <w:ind w:left="117" w:right="105" w:firstLine="540"/>
        <w:jc w:val="both"/>
      </w:pPr>
      <w:r>
        <w:t>где</w:t>
      </w:r>
    </w:p>
    <w:p w:rsidR="00365552" w:rsidRDefault="00365552" w:rsidP="00576557">
      <w:pPr>
        <w:pStyle w:val="a3"/>
        <w:ind w:left="117" w:right="105" w:firstLine="540"/>
        <w:jc w:val="both"/>
      </w:pPr>
      <w:r>
        <w:t>Gгвс - среднечасовой расход воды на горячее водоснабжение, м3.</w:t>
      </w:r>
    </w:p>
    <w:p w:rsidR="00365552" w:rsidRDefault="00365552" w:rsidP="00576557">
      <w:pPr>
        <w:pStyle w:val="a3"/>
        <w:ind w:left="117" w:right="105" w:firstLine="540"/>
        <w:jc w:val="both"/>
      </w:pPr>
      <w:r>
        <w:t xml:space="preserve">Согласно СНиП 41-02-2003 «Тепловые сети» п. 6.16. Расчетный часовой расход воды для определения производительности водоподготовки и соответствующего оборудования для подпитки системы теплоснабжения следует принимать: </w:t>
      </w:r>
    </w:p>
    <w:p w:rsidR="00365552" w:rsidRDefault="00365552" w:rsidP="00576557">
      <w:pPr>
        <w:pStyle w:val="a3"/>
        <w:ind w:left="117" w:right="105" w:firstLine="540"/>
        <w:jc w:val="both"/>
      </w:pPr>
      <w:r>
        <w:t xml:space="preserve">в закрытых системах теплоснабжения - 0,75 % фактического объема воды в трубопроводах тепловых сетей и присоединенных к ним системах отопления и вентиляции зданий. При этом для участков тепловых сетей длиной более 5 км от источников теплоты без распределения теплоты расчетный расход воды следует принимать равным 0,5 % объема воды в этих трубопроводах; </w:t>
      </w:r>
    </w:p>
    <w:p w:rsidR="00365552" w:rsidRDefault="00365552" w:rsidP="00576557">
      <w:pPr>
        <w:pStyle w:val="a3"/>
        <w:ind w:left="117" w:right="105" w:firstLine="540"/>
        <w:jc w:val="both"/>
      </w:pPr>
      <w:r>
        <w:t xml:space="preserve">в открытых системах теплоснабжения - равным расчетному среднему расходу воды </w:t>
      </w:r>
      <w:r>
        <w:lastRenderedPageBreak/>
        <w:t>на горячее водоснабжение с коэффициентом 1,2 плюс 0,75 % фактического объема воды в трубопроводах тепловых сетей и присоединенных к ним системах отопления, вентиляции и горячего водоснабжения зданий. При этом для участков тепловых сетей длиной более 5 км от источников теплоты без распределения теплоты расчетный расход воды следует принимать равным 0,5 % объема воды в этих трубопроводах.</w:t>
      </w:r>
    </w:p>
    <w:p w:rsidR="00365552" w:rsidRDefault="00365552" w:rsidP="00576557">
      <w:pPr>
        <w:pStyle w:val="a3"/>
        <w:ind w:left="117" w:right="105" w:firstLine="540"/>
        <w:jc w:val="both"/>
      </w:pPr>
      <w:r>
        <w:t xml:space="preserve">Перспективный баланс производительности водоподготовительных установок для котельных представлен в таблице </w:t>
      </w:r>
      <w:r w:rsidR="00690B17">
        <w:t>16</w:t>
      </w:r>
      <w:r>
        <w:t>.</w:t>
      </w:r>
    </w:p>
    <w:p w:rsidR="00831BD9" w:rsidRDefault="00365552" w:rsidP="00576557">
      <w:pPr>
        <w:pStyle w:val="a3"/>
        <w:ind w:left="117" w:right="105" w:firstLine="540"/>
        <w:jc w:val="both"/>
      </w:pPr>
      <w:r>
        <w:t xml:space="preserve">Таблица </w:t>
      </w:r>
      <w:r w:rsidR="00690B17">
        <w:t>16</w:t>
      </w:r>
      <w:r>
        <w:t xml:space="preserve"> – Перспективный баланс производительности водоподготовительных установок</w:t>
      </w:r>
    </w:p>
    <w:tbl>
      <w:tblPr>
        <w:tblStyle w:val="TableNormal"/>
        <w:tblW w:w="9162" w:type="dxa"/>
        <w:tblInd w:w="5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85"/>
        <w:gridCol w:w="1920"/>
        <w:gridCol w:w="2457"/>
        <w:gridCol w:w="2600"/>
      </w:tblGrid>
      <w:tr w:rsidR="00935F5E" w:rsidRPr="00935F5E" w:rsidTr="001B5E85">
        <w:trPr>
          <w:trHeight w:val="897"/>
        </w:trPr>
        <w:tc>
          <w:tcPr>
            <w:tcW w:w="2185" w:type="dxa"/>
            <w:tcBorders>
              <w:top w:val="single" w:sz="4" w:space="0" w:color="000000"/>
              <w:left w:val="single" w:sz="4" w:space="0" w:color="000000"/>
              <w:bottom w:val="single" w:sz="4" w:space="0" w:color="000000"/>
              <w:right w:val="single" w:sz="4" w:space="0" w:color="000000"/>
            </w:tcBorders>
          </w:tcPr>
          <w:p w:rsidR="00935F5E" w:rsidRPr="00935F5E" w:rsidRDefault="00935F5E" w:rsidP="0094357C">
            <w:pPr>
              <w:pStyle w:val="TableParagraph"/>
              <w:jc w:val="center"/>
              <w:rPr>
                <w:sz w:val="26"/>
                <w:szCs w:val="26"/>
                <w:lang w:bidi="ar-SA"/>
              </w:rPr>
            </w:pPr>
          </w:p>
          <w:p w:rsidR="00935F5E" w:rsidRPr="00935F5E" w:rsidRDefault="00935F5E" w:rsidP="0094357C">
            <w:pPr>
              <w:pStyle w:val="TableParagraph"/>
              <w:jc w:val="center"/>
              <w:rPr>
                <w:sz w:val="26"/>
                <w:szCs w:val="26"/>
              </w:rPr>
            </w:pPr>
            <w:r w:rsidRPr="00935F5E">
              <w:rPr>
                <w:sz w:val="26"/>
                <w:szCs w:val="26"/>
              </w:rPr>
              <w:t>Период</w:t>
            </w:r>
          </w:p>
        </w:tc>
        <w:tc>
          <w:tcPr>
            <w:tcW w:w="1920" w:type="dxa"/>
            <w:tcBorders>
              <w:top w:val="single" w:sz="4" w:space="0" w:color="000000"/>
              <w:left w:val="single" w:sz="4" w:space="0" w:color="000000"/>
              <w:bottom w:val="single" w:sz="4" w:space="0" w:color="000000"/>
              <w:right w:val="single" w:sz="4" w:space="0" w:color="000000"/>
            </w:tcBorders>
            <w:hideMark/>
          </w:tcPr>
          <w:p w:rsidR="00935F5E" w:rsidRPr="00935F5E" w:rsidRDefault="00935F5E" w:rsidP="0094357C">
            <w:pPr>
              <w:pStyle w:val="TableParagraph"/>
              <w:jc w:val="center"/>
              <w:rPr>
                <w:sz w:val="26"/>
                <w:szCs w:val="26"/>
              </w:rPr>
            </w:pPr>
            <w:r w:rsidRPr="00935F5E">
              <w:rPr>
                <w:sz w:val="26"/>
                <w:szCs w:val="26"/>
              </w:rPr>
              <w:t>Заполнение</w:t>
            </w:r>
            <w:r w:rsidRPr="00935F5E">
              <w:rPr>
                <w:spacing w:val="1"/>
                <w:sz w:val="26"/>
                <w:szCs w:val="26"/>
              </w:rPr>
              <w:t xml:space="preserve"> </w:t>
            </w:r>
            <w:r w:rsidRPr="00935F5E">
              <w:rPr>
                <w:sz w:val="26"/>
                <w:szCs w:val="26"/>
              </w:rPr>
              <w:t>тепловой</w:t>
            </w:r>
            <w:r w:rsidRPr="00935F5E">
              <w:rPr>
                <w:spacing w:val="-15"/>
                <w:sz w:val="26"/>
                <w:szCs w:val="26"/>
              </w:rPr>
              <w:t xml:space="preserve"> </w:t>
            </w:r>
            <w:r w:rsidRPr="00935F5E">
              <w:rPr>
                <w:sz w:val="26"/>
                <w:szCs w:val="26"/>
              </w:rPr>
              <w:t>сети,</w:t>
            </w:r>
          </w:p>
          <w:p w:rsidR="00935F5E" w:rsidRPr="00935F5E" w:rsidRDefault="00935F5E" w:rsidP="0094357C">
            <w:pPr>
              <w:pStyle w:val="TableParagraph"/>
              <w:jc w:val="center"/>
              <w:rPr>
                <w:sz w:val="26"/>
                <w:szCs w:val="26"/>
              </w:rPr>
            </w:pPr>
            <w:r w:rsidRPr="00935F5E">
              <w:rPr>
                <w:w w:val="99"/>
                <w:sz w:val="26"/>
                <w:szCs w:val="26"/>
              </w:rPr>
              <w:t>т</w:t>
            </w:r>
          </w:p>
        </w:tc>
        <w:tc>
          <w:tcPr>
            <w:tcW w:w="2457" w:type="dxa"/>
            <w:tcBorders>
              <w:top w:val="single" w:sz="4" w:space="0" w:color="000000"/>
              <w:left w:val="single" w:sz="4" w:space="0" w:color="000000"/>
              <w:bottom w:val="single" w:sz="4" w:space="0" w:color="000000"/>
              <w:right w:val="single" w:sz="4" w:space="0" w:color="000000"/>
            </w:tcBorders>
            <w:hideMark/>
          </w:tcPr>
          <w:p w:rsidR="00935F5E" w:rsidRPr="00935F5E" w:rsidRDefault="00935F5E" w:rsidP="0094357C">
            <w:pPr>
              <w:pStyle w:val="TableParagraph"/>
              <w:jc w:val="center"/>
              <w:rPr>
                <w:sz w:val="26"/>
                <w:szCs w:val="26"/>
              </w:rPr>
            </w:pPr>
            <w:r w:rsidRPr="00935F5E">
              <w:rPr>
                <w:sz w:val="26"/>
                <w:szCs w:val="26"/>
              </w:rPr>
              <w:t>Подпитка</w:t>
            </w:r>
            <w:r w:rsidRPr="00935F5E">
              <w:rPr>
                <w:spacing w:val="-15"/>
                <w:sz w:val="26"/>
                <w:szCs w:val="26"/>
              </w:rPr>
              <w:t xml:space="preserve"> </w:t>
            </w:r>
            <w:r w:rsidRPr="00935F5E">
              <w:rPr>
                <w:sz w:val="26"/>
                <w:szCs w:val="26"/>
              </w:rPr>
              <w:t>тепловой</w:t>
            </w:r>
            <w:r w:rsidRPr="00935F5E">
              <w:rPr>
                <w:spacing w:val="-62"/>
                <w:sz w:val="26"/>
                <w:szCs w:val="26"/>
              </w:rPr>
              <w:t xml:space="preserve"> </w:t>
            </w:r>
            <w:r w:rsidRPr="00935F5E">
              <w:rPr>
                <w:sz w:val="26"/>
                <w:szCs w:val="26"/>
              </w:rPr>
              <w:t>сети,</w:t>
            </w:r>
            <w:r w:rsidRPr="00935F5E">
              <w:rPr>
                <w:spacing w:val="-2"/>
                <w:sz w:val="26"/>
                <w:szCs w:val="26"/>
              </w:rPr>
              <w:t xml:space="preserve"> </w:t>
            </w:r>
            <w:r w:rsidRPr="00935F5E">
              <w:rPr>
                <w:sz w:val="26"/>
                <w:szCs w:val="26"/>
              </w:rPr>
              <w:t>т/ч</w:t>
            </w:r>
          </w:p>
        </w:tc>
        <w:tc>
          <w:tcPr>
            <w:tcW w:w="2600" w:type="dxa"/>
            <w:tcBorders>
              <w:top w:val="single" w:sz="4" w:space="0" w:color="000000"/>
              <w:left w:val="single" w:sz="4" w:space="0" w:color="000000"/>
              <w:bottom w:val="single" w:sz="4" w:space="0" w:color="000000"/>
              <w:right w:val="single" w:sz="4" w:space="0" w:color="000000"/>
            </w:tcBorders>
            <w:hideMark/>
          </w:tcPr>
          <w:p w:rsidR="00935F5E" w:rsidRPr="00935F5E" w:rsidRDefault="00935F5E" w:rsidP="0094357C">
            <w:pPr>
              <w:pStyle w:val="TableParagraph"/>
              <w:jc w:val="center"/>
              <w:rPr>
                <w:sz w:val="26"/>
                <w:szCs w:val="26"/>
              </w:rPr>
            </w:pPr>
            <w:r w:rsidRPr="00935F5E">
              <w:rPr>
                <w:sz w:val="26"/>
                <w:szCs w:val="26"/>
              </w:rPr>
              <w:t>Заполнение</w:t>
            </w:r>
            <w:r w:rsidRPr="00935F5E">
              <w:rPr>
                <w:spacing w:val="-16"/>
                <w:sz w:val="26"/>
                <w:szCs w:val="26"/>
              </w:rPr>
              <w:t xml:space="preserve"> </w:t>
            </w:r>
            <w:r w:rsidRPr="00935F5E">
              <w:rPr>
                <w:sz w:val="26"/>
                <w:szCs w:val="26"/>
              </w:rPr>
              <w:t>системы</w:t>
            </w:r>
            <w:r w:rsidRPr="00935F5E">
              <w:rPr>
                <w:spacing w:val="-62"/>
                <w:sz w:val="26"/>
                <w:szCs w:val="26"/>
              </w:rPr>
              <w:t xml:space="preserve"> </w:t>
            </w:r>
            <w:r w:rsidRPr="00935F5E">
              <w:rPr>
                <w:sz w:val="26"/>
                <w:szCs w:val="26"/>
              </w:rPr>
              <w:t>отопления</w:t>
            </w:r>
          </w:p>
          <w:p w:rsidR="00935F5E" w:rsidRPr="00935F5E" w:rsidRDefault="00935F5E" w:rsidP="0094357C">
            <w:pPr>
              <w:pStyle w:val="TableParagraph"/>
              <w:jc w:val="center"/>
              <w:rPr>
                <w:sz w:val="26"/>
                <w:szCs w:val="26"/>
              </w:rPr>
            </w:pPr>
            <w:r w:rsidRPr="00935F5E">
              <w:rPr>
                <w:sz w:val="26"/>
                <w:szCs w:val="26"/>
              </w:rPr>
              <w:t>потребителей,</w:t>
            </w:r>
            <w:r w:rsidRPr="00935F5E">
              <w:rPr>
                <w:spacing w:val="-7"/>
                <w:sz w:val="26"/>
                <w:szCs w:val="26"/>
              </w:rPr>
              <w:t xml:space="preserve"> </w:t>
            </w:r>
            <w:r w:rsidRPr="00935F5E">
              <w:rPr>
                <w:sz w:val="26"/>
                <w:szCs w:val="26"/>
              </w:rPr>
              <w:t>т</w:t>
            </w:r>
          </w:p>
        </w:tc>
      </w:tr>
      <w:tr w:rsidR="00935F5E" w:rsidRPr="00935F5E" w:rsidTr="001B5E85">
        <w:trPr>
          <w:trHeight w:val="299"/>
        </w:trPr>
        <w:tc>
          <w:tcPr>
            <w:tcW w:w="9162" w:type="dxa"/>
            <w:gridSpan w:val="4"/>
            <w:tcBorders>
              <w:top w:val="single" w:sz="4" w:space="0" w:color="000000"/>
              <w:left w:val="single" w:sz="4" w:space="0" w:color="000000"/>
              <w:bottom w:val="single" w:sz="4" w:space="0" w:color="000000"/>
              <w:right w:val="single" w:sz="4" w:space="0" w:color="000000"/>
            </w:tcBorders>
            <w:hideMark/>
          </w:tcPr>
          <w:p w:rsidR="00935F5E" w:rsidRPr="00935F5E" w:rsidRDefault="00935F5E" w:rsidP="0094357C">
            <w:pPr>
              <w:pStyle w:val="TableParagraph"/>
              <w:jc w:val="center"/>
              <w:rPr>
                <w:sz w:val="26"/>
                <w:szCs w:val="26"/>
              </w:rPr>
            </w:pPr>
            <w:r w:rsidRPr="00935F5E">
              <w:rPr>
                <w:sz w:val="26"/>
                <w:szCs w:val="26"/>
              </w:rPr>
              <w:t>Котельная ООО «Энергоцентр Мокшан»</w:t>
            </w:r>
          </w:p>
        </w:tc>
      </w:tr>
      <w:tr w:rsidR="00935F5E" w:rsidRPr="00935F5E" w:rsidTr="001B5E85">
        <w:trPr>
          <w:trHeight w:val="297"/>
        </w:trPr>
        <w:tc>
          <w:tcPr>
            <w:tcW w:w="2185" w:type="dxa"/>
            <w:tcBorders>
              <w:top w:val="single" w:sz="4" w:space="0" w:color="000000"/>
              <w:left w:val="single" w:sz="4" w:space="0" w:color="000000"/>
              <w:bottom w:val="single" w:sz="4" w:space="0" w:color="000000"/>
              <w:right w:val="single" w:sz="4" w:space="0" w:color="000000"/>
            </w:tcBorders>
            <w:hideMark/>
          </w:tcPr>
          <w:p w:rsidR="00935F5E" w:rsidRPr="00935F5E" w:rsidRDefault="00935F5E" w:rsidP="0094357C">
            <w:pPr>
              <w:pStyle w:val="TableParagraph"/>
              <w:jc w:val="center"/>
              <w:rPr>
                <w:sz w:val="26"/>
                <w:szCs w:val="26"/>
              </w:rPr>
            </w:pPr>
            <w:r w:rsidRPr="00935F5E">
              <w:rPr>
                <w:sz w:val="26"/>
                <w:szCs w:val="26"/>
              </w:rPr>
              <w:t>2022</w:t>
            </w:r>
            <w:r w:rsidRPr="00935F5E">
              <w:rPr>
                <w:spacing w:val="-3"/>
                <w:sz w:val="26"/>
                <w:szCs w:val="26"/>
              </w:rPr>
              <w:t xml:space="preserve"> </w:t>
            </w:r>
            <w:r w:rsidRPr="00935F5E">
              <w:rPr>
                <w:sz w:val="26"/>
                <w:szCs w:val="26"/>
              </w:rPr>
              <w:t>г.</w:t>
            </w:r>
          </w:p>
        </w:tc>
        <w:tc>
          <w:tcPr>
            <w:tcW w:w="1920" w:type="dxa"/>
            <w:tcBorders>
              <w:top w:val="single" w:sz="4" w:space="0" w:color="000000"/>
              <w:left w:val="single" w:sz="4" w:space="0" w:color="000000"/>
              <w:bottom w:val="single" w:sz="4" w:space="0" w:color="000000"/>
              <w:right w:val="single" w:sz="4" w:space="0" w:color="000000"/>
            </w:tcBorders>
            <w:vAlign w:val="center"/>
            <w:hideMark/>
          </w:tcPr>
          <w:p w:rsidR="00935F5E" w:rsidRPr="00935F5E" w:rsidRDefault="00935F5E" w:rsidP="0094357C">
            <w:pPr>
              <w:pStyle w:val="TableParagraph"/>
              <w:jc w:val="center"/>
              <w:rPr>
                <w:sz w:val="26"/>
                <w:szCs w:val="26"/>
              </w:rPr>
            </w:pPr>
            <w:r w:rsidRPr="00935F5E">
              <w:rPr>
                <w:color w:val="000000"/>
                <w:sz w:val="26"/>
                <w:szCs w:val="26"/>
              </w:rPr>
              <w:t>9,54</w:t>
            </w:r>
          </w:p>
        </w:tc>
        <w:tc>
          <w:tcPr>
            <w:tcW w:w="2457" w:type="dxa"/>
            <w:tcBorders>
              <w:top w:val="single" w:sz="4" w:space="0" w:color="000000"/>
              <w:left w:val="single" w:sz="4" w:space="0" w:color="000000"/>
              <w:bottom w:val="single" w:sz="4" w:space="0" w:color="000000"/>
              <w:right w:val="single" w:sz="4" w:space="0" w:color="000000"/>
            </w:tcBorders>
            <w:vAlign w:val="center"/>
            <w:hideMark/>
          </w:tcPr>
          <w:p w:rsidR="00935F5E" w:rsidRPr="00935F5E" w:rsidRDefault="00935F5E" w:rsidP="0094357C">
            <w:pPr>
              <w:pStyle w:val="TableParagraph"/>
              <w:jc w:val="center"/>
              <w:rPr>
                <w:sz w:val="26"/>
                <w:szCs w:val="26"/>
              </w:rPr>
            </w:pPr>
            <w:r w:rsidRPr="00935F5E">
              <w:rPr>
                <w:color w:val="000000"/>
                <w:sz w:val="26"/>
                <w:szCs w:val="26"/>
              </w:rPr>
              <w:t>0,234</w:t>
            </w:r>
          </w:p>
        </w:tc>
        <w:tc>
          <w:tcPr>
            <w:tcW w:w="2600" w:type="dxa"/>
            <w:tcBorders>
              <w:top w:val="single" w:sz="4" w:space="0" w:color="000000"/>
              <w:left w:val="single" w:sz="4" w:space="0" w:color="000000"/>
              <w:bottom w:val="single" w:sz="4" w:space="0" w:color="000000"/>
              <w:right w:val="single" w:sz="4" w:space="0" w:color="000000"/>
            </w:tcBorders>
            <w:vAlign w:val="center"/>
            <w:hideMark/>
          </w:tcPr>
          <w:p w:rsidR="00935F5E" w:rsidRPr="00935F5E" w:rsidRDefault="00935F5E" w:rsidP="0094357C">
            <w:pPr>
              <w:pStyle w:val="TableParagraph"/>
              <w:jc w:val="center"/>
              <w:rPr>
                <w:sz w:val="26"/>
                <w:szCs w:val="26"/>
              </w:rPr>
            </w:pPr>
            <w:r w:rsidRPr="00935F5E">
              <w:rPr>
                <w:color w:val="000000"/>
                <w:sz w:val="26"/>
                <w:szCs w:val="26"/>
              </w:rPr>
              <w:t>21,6</w:t>
            </w:r>
          </w:p>
        </w:tc>
      </w:tr>
      <w:tr w:rsidR="00935F5E" w:rsidRPr="00935F5E" w:rsidTr="001B5E85">
        <w:trPr>
          <w:trHeight w:val="299"/>
        </w:trPr>
        <w:tc>
          <w:tcPr>
            <w:tcW w:w="2185" w:type="dxa"/>
            <w:tcBorders>
              <w:top w:val="single" w:sz="4" w:space="0" w:color="000000"/>
              <w:left w:val="single" w:sz="4" w:space="0" w:color="000000"/>
              <w:bottom w:val="single" w:sz="4" w:space="0" w:color="000000"/>
              <w:right w:val="single" w:sz="4" w:space="0" w:color="000000"/>
            </w:tcBorders>
            <w:hideMark/>
          </w:tcPr>
          <w:p w:rsidR="00935F5E" w:rsidRPr="00935F5E" w:rsidRDefault="00935F5E" w:rsidP="0094357C">
            <w:pPr>
              <w:pStyle w:val="TableParagraph"/>
              <w:jc w:val="center"/>
              <w:rPr>
                <w:sz w:val="26"/>
                <w:szCs w:val="26"/>
              </w:rPr>
            </w:pPr>
            <w:r w:rsidRPr="00935F5E">
              <w:rPr>
                <w:sz w:val="26"/>
                <w:szCs w:val="26"/>
              </w:rPr>
              <w:t>2023</w:t>
            </w:r>
            <w:r w:rsidRPr="00935F5E">
              <w:rPr>
                <w:spacing w:val="-3"/>
                <w:sz w:val="26"/>
                <w:szCs w:val="26"/>
              </w:rPr>
              <w:t xml:space="preserve"> </w:t>
            </w:r>
            <w:r w:rsidRPr="00935F5E">
              <w:rPr>
                <w:sz w:val="26"/>
                <w:szCs w:val="26"/>
              </w:rPr>
              <w:t>г.</w:t>
            </w:r>
          </w:p>
        </w:tc>
        <w:tc>
          <w:tcPr>
            <w:tcW w:w="1920" w:type="dxa"/>
            <w:tcBorders>
              <w:top w:val="single" w:sz="4" w:space="0" w:color="000000"/>
              <w:left w:val="single" w:sz="4" w:space="0" w:color="000000"/>
              <w:bottom w:val="single" w:sz="4" w:space="0" w:color="000000"/>
              <w:right w:val="single" w:sz="4" w:space="0" w:color="000000"/>
            </w:tcBorders>
            <w:vAlign w:val="center"/>
            <w:hideMark/>
          </w:tcPr>
          <w:p w:rsidR="00935F5E" w:rsidRPr="00935F5E" w:rsidRDefault="00935F5E" w:rsidP="0094357C">
            <w:pPr>
              <w:pStyle w:val="TableParagraph"/>
              <w:jc w:val="center"/>
              <w:rPr>
                <w:sz w:val="26"/>
                <w:szCs w:val="26"/>
              </w:rPr>
            </w:pPr>
            <w:r w:rsidRPr="00935F5E">
              <w:rPr>
                <w:color w:val="000000"/>
                <w:sz w:val="26"/>
                <w:szCs w:val="26"/>
              </w:rPr>
              <w:t>9,54</w:t>
            </w:r>
          </w:p>
        </w:tc>
        <w:tc>
          <w:tcPr>
            <w:tcW w:w="2457" w:type="dxa"/>
            <w:tcBorders>
              <w:top w:val="single" w:sz="4" w:space="0" w:color="000000"/>
              <w:left w:val="single" w:sz="4" w:space="0" w:color="000000"/>
              <w:bottom w:val="single" w:sz="4" w:space="0" w:color="000000"/>
              <w:right w:val="single" w:sz="4" w:space="0" w:color="000000"/>
            </w:tcBorders>
            <w:vAlign w:val="center"/>
            <w:hideMark/>
          </w:tcPr>
          <w:p w:rsidR="00935F5E" w:rsidRPr="00935F5E" w:rsidRDefault="00935F5E" w:rsidP="0094357C">
            <w:pPr>
              <w:pStyle w:val="TableParagraph"/>
              <w:jc w:val="center"/>
              <w:rPr>
                <w:sz w:val="26"/>
                <w:szCs w:val="26"/>
              </w:rPr>
            </w:pPr>
            <w:r w:rsidRPr="00935F5E">
              <w:rPr>
                <w:color w:val="000000"/>
                <w:sz w:val="26"/>
                <w:szCs w:val="26"/>
              </w:rPr>
              <w:t>0,234</w:t>
            </w:r>
          </w:p>
        </w:tc>
        <w:tc>
          <w:tcPr>
            <w:tcW w:w="2600" w:type="dxa"/>
            <w:tcBorders>
              <w:top w:val="single" w:sz="4" w:space="0" w:color="000000"/>
              <w:left w:val="single" w:sz="4" w:space="0" w:color="000000"/>
              <w:bottom w:val="single" w:sz="4" w:space="0" w:color="000000"/>
              <w:right w:val="single" w:sz="4" w:space="0" w:color="000000"/>
            </w:tcBorders>
            <w:vAlign w:val="center"/>
            <w:hideMark/>
          </w:tcPr>
          <w:p w:rsidR="00935F5E" w:rsidRPr="00935F5E" w:rsidRDefault="00935F5E" w:rsidP="0094357C">
            <w:pPr>
              <w:pStyle w:val="TableParagraph"/>
              <w:jc w:val="center"/>
              <w:rPr>
                <w:sz w:val="26"/>
                <w:szCs w:val="26"/>
              </w:rPr>
            </w:pPr>
            <w:r w:rsidRPr="00935F5E">
              <w:rPr>
                <w:color w:val="000000"/>
                <w:sz w:val="26"/>
                <w:szCs w:val="26"/>
              </w:rPr>
              <w:t>21,6</w:t>
            </w:r>
          </w:p>
        </w:tc>
      </w:tr>
      <w:tr w:rsidR="00935F5E" w:rsidRPr="00935F5E" w:rsidTr="001B5E85">
        <w:trPr>
          <w:trHeight w:val="299"/>
        </w:trPr>
        <w:tc>
          <w:tcPr>
            <w:tcW w:w="2185" w:type="dxa"/>
            <w:tcBorders>
              <w:top w:val="single" w:sz="4" w:space="0" w:color="000000"/>
              <w:left w:val="single" w:sz="4" w:space="0" w:color="000000"/>
              <w:bottom w:val="single" w:sz="4" w:space="0" w:color="000000"/>
              <w:right w:val="single" w:sz="4" w:space="0" w:color="000000"/>
            </w:tcBorders>
            <w:hideMark/>
          </w:tcPr>
          <w:p w:rsidR="00935F5E" w:rsidRPr="00935F5E" w:rsidRDefault="00935F5E" w:rsidP="0094357C">
            <w:pPr>
              <w:pStyle w:val="TableParagraph"/>
              <w:jc w:val="center"/>
              <w:rPr>
                <w:sz w:val="26"/>
                <w:szCs w:val="26"/>
              </w:rPr>
            </w:pPr>
            <w:r w:rsidRPr="00935F5E">
              <w:rPr>
                <w:sz w:val="26"/>
                <w:szCs w:val="26"/>
              </w:rPr>
              <w:t>2024</w:t>
            </w:r>
            <w:r w:rsidRPr="00935F5E">
              <w:rPr>
                <w:spacing w:val="-3"/>
                <w:sz w:val="26"/>
                <w:szCs w:val="26"/>
              </w:rPr>
              <w:t xml:space="preserve"> </w:t>
            </w:r>
            <w:r w:rsidRPr="00935F5E">
              <w:rPr>
                <w:sz w:val="26"/>
                <w:szCs w:val="26"/>
              </w:rPr>
              <w:t>г.</w:t>
            </w:r>
          </w:p>
        </w:tc>
        <w:tc>
          <w:tcPr>
            <w:tcW w:w="1920" w:type="dxa"/>
            <w:tcBorders>
              <w:top w:val="single" w:sz="4" w:space="0" w:color="000000"/>
              <w:left w:val="single" w:sz="4" w:space="0" w:color="000000"/>
              <w:bottom w:val="single" w:sz="4" w:space="0" w:color="000000"/>
              <w:right w:val="single" w:sz="4" w:space="0" w:color="000000"/>
            </w:tcBorders>
            <w:vAlign w:val="center"/>
            <w:hideMark/>
          </w:tcPr>
          <w:p w:rsidR="00935F5E" w:rsidRPr="00935F5E" w:rsidRDefault="00935F5E" w:rsidP="0094357C">
            <w:pPr>
              <w:pStyle w:val="TableParagraph"/>
              <w:jc w:val="center"/>
              <w:rPr>
                <w:sz w:val="26"/>
                <w:szCs w:val="26"/>
              </w:rPr>
            </w:pPr>
            <w:r w:rsidRPr="00935F5E">
              <w:rPr>
                <w:color w:val="000000"/>
                <w:sz w:val="26"/>
                <w:szCs w:val="26"/>
              </w:rPr>
              <w:t>9,54</w:t>
            </w:r>
          </w:p>
        </w:tc>
        <w:tc>
          <w:tcPr>
            <w:tcW w:w="2457" w:type="dxa"/>
            <w:tcBorders>
              <w:top w:val="single" w:sz="4" w:space="0" w:color="000000"/>
              <w:left w:val="single" w:sz="4" w:space="0" w:color="000000"/>
              <w:bottom w:val="single" w:sz="4" w:space="0" w:color="000000"/>
              <w:right w:val="single" w:sz="4" w:space="0" w:color="000000"/>
            </w:tcBorders>
            <w:vAlign w:val="center"/>
            <w:hideMark/>
          </w:tcPr>
          <w:p w:rsidR="00935F5E" w:rsidRPr="00935F5E" w:rsidRDefault="00935F5E" w:rsidP="0094357C">
            <w:pPr>
              <w:pStyle w:val="TableParagraph"/>
              <w:jc w:val="center"/>
              <w:rPr>
                <w:sz w:val="26"/>
                <w:szCs w:val="26"/>
              </w:rPr>
            </w:pPr>
            <w:r w:rsidRPr="00935F5E">
              <w:rPr>
                <w:color w:val="000000"/>
                <w:sz w:val="26"/>
                <w:szCs w:val="26"/>
              </w:rPr>
              <w:t>0,234</w:t>
            </w:r>
          </w:p>
        </w:tc>
        <w:tc>
          <w:tcPr>
            <w:tcW w:w="2600" w:type="dxa"/>
            <w:tcBorders>
              <w:top w:val="single" w:sz="4" w:space="0" w:color="000000"/>
              <w:left w:val="single" w:sz="4" w:space="0" w:color="000000"/>
              <w:bottom w:val="single" w:sz="4" w:space="0" w:color="000000"/>
              <w:right w:val="single" w:sz="4" w:space="0" w:color="000000"/>
            </w:tcBorders>
            <w:vAlign w:val="center"/>
            <w:hideMark/>
          </w:tcPr>
          <w:p w:rsidR="00935F5E" w:rsidRPr="00935F5E" w:rsidRDefault="00935F5E" w:rsidP="0094357C">
            <w:pPr>
              <w:pStyle w:val="TableParagraph"/>
              <w:jc w:val="center"/>
              <w:rPr>
                <w:sz w:val="26"/>
                <w:szCs w:val="26"/>
              </w:rPr>
            </w:pPr>
            <w:r w:rsidRPr="00935F5E">
              <w:rPr>
                <w:color w:val="000000"/>
                <w:sz w:val="26"/>
                <w:szCs w:val="26"/>
              </w:rPr>
              <w:t>21,6</w:t>
            </w:r>
          </w:p>
        </w:tc>
      </w:tr>
      <w:tr w:rsidR="00935F5E" w:rsidRPr="00935F5E" w:rsidTr="001B5E85">
        <w:trPr>
          <w:trHeight w:val="299"/>
        </w:trPr>
        <w:tc>
          <w:tcPr>
            <w:tcW w:w="2185" w:type="dxa"/>
            <w:tcBorders>
              <w:top w:val="single" w:sz="4" w:space="0" w:color="000000"/>
              <w:left w:val="single" w:sz="4" w:space="0" w:color="000000"/>
              <w:bottom w:val="single" w:sz="4" w:space="0" w:color="000000"/>
              <w:right w:val="single" w:sz="4" w:space="0" w:color="000000"/>
            </w:tcBorders>
            <w:hideMark/>
          </w:tcPr>
          <w:p w:rsidR="00935F5E" w:rsidRPr="00935F5E" w:rsidRDefault="00935F5E" w:rsidP="0094357C">
            <w:pPr>
              <w:pStyle w:val="TableParagraph"/>
              <w:jc w:val="center"/>
              <w:rPr>
                <w:sz w:val="26"/>
                <w:szCs w:val="26"/>
              </w:rPr>
            </w:pPr>
            <w:r w:rsidRPr="00935F5E">
              <w:rPr>
                <w:sz w:val="26"/>
                <w:szCs w:val="26"/>
              </w:rPr>
              <w:t>2025</w:t>
            </w:r>
            <w:r w:rsidRPr="00935F5E">
              <w:rPr>
                <w:spacing w:val="-3"/>
                <w:sz w:val="26"/>
                <w:szCs w:val="26"/>
              </w:rPr>
              <w:t xml:space="preserve"> </w:t>
            </w:r>
            <w:r w:rsidRPr="00935F5E">
              <w:rPr>
                <w:sz w:val="26"/>
                <w:szCs w:val="26"/>
              </w:rPr>
              <w:t>г.</w:t>
            </w:r>
          </w:p>
        </w:tc>
        <w:tc>
          <w:tcPr>
            <w:tcW w:w="1920" w:type="dxa"/>
            <w:tcBorders>
              <w:top w:val="single" w:sz="4" w:space="0" w:color="000000"/>
              <w:left w:val="single" w:sz="4" w:space="0" w:color="000000"/>
              <w:bottom w:val="single" w:sz="4" w:space="0" w:color="000000"/>
              <w:right w:val="single" w:sz="4" w:space="0" w:color="000000"/>
            </w:tcBorders>
            <w:vAlign w:val="center"/>
            <w:hideMark/>
          </w:tcPr>
          <w:p w:rsidR="00935F5E" w:rsidRPr="00935F5E" w:rsidRDefault="00935F5E" w:rsidP="0094357C">
            <w:pPr>
              <w:pStyle w:val="TableParagraph"/>
              <w:jc w:val="center"/>
              <w:rPr>
                <w:sz w:val="26"/>
                <w:szCs w:val="26"/>
              </w:rPr>
            </w:pPr>
            <w:r w:rsidRPr="00935F5E">
              <w:rPr>
                <w:color w:val="000000"/>
                <w:sz w:val="26"/>
                <w:szCs w:val="26"/>
              </w:rPr>
              <w:t>9,54</w:t>
            </w:r>
          </w:p>
        </w:tc>
        <w:tc>
          <w:tcPr>
            <w:tcW w:w="2457" w:type="dxa"/>
            <w:tcBorders>
              <w:top w:val="single" w:sz="4" w:space="0" w:color="000000"/>
              <w:left w:val="single" w:sz="4" w:space="0" w:color="000000"/>
              <w:bottom w:val="single" w:sz="4" w:space="0" w:color="000000"/>
              <w:right w:val="single" w:sz="4" w:space="0" w:color="000000"/>
            </w:tcBorders>
            <w:vAlign w:val="center"/>
            <w:hideMark/>
          </w:tcPr>
          <w:p w:rsidR="00935F5E" w:rsidRPr="00935F5E" w:rsidRDefault="00935F5E" w:rsidP="0094357C">
            <w:pPr>
              <w:pStyle w:val="TableParagraph"/>
              <w:jc w:val="center"/>
              <w:rPr>
                <w:sz w:val="26"/>
                <w:szCs w:val="26"/>
              </w:rPr>
            </w:pPr>
            <w:r w:rsidRPr="00935F5E">
              <w:rPr>
                <w:color w:val="000000"/>
                <w:sz w:val="26"/>
                <w:szCs w:val="26"/>
              </w:rPr>
              <w:t>0,234</w:t>
            </w:r>
          </w:p>
        </w:tc>
        <w:tc>
          <w:tcPr>
            <w:tcW w:w="2600" w:type="dxa"/>
            <w:tcBorders>
              <w:top w:val="single" w:sz="4" w:space="0" w:color="000000"/>
              <w:left w:val="single" w:sz="4" w:space="0" w:color="000000"/>
              <w:bottom w:val="single" w:sz="4" w:space="0" w:color="000000"/>
              <w:right w:val="single" w:sz="4" w:space="0" w:color="000000"/>
            </w:tcBorders>
            <w:vAlign w:val="center"/>
            <w:hideMark/>
          </w:tcPr>
          <w:p w:rsidR="00935F5E" w:rsidRPr="00935F5E" w:rsidRDefault="00935F5E" w:rsidP="0094357C">
            <w:pPr>
              <w:pStyle w:val="TableParagraph"/>
              <w:jc w:val="center"/>
              <w:rPr>
                <w:sz w:val="26"/>
                <w:szCs w:val="26"/>
              </w:rPr>
            </w:pPr>
            <w:r w:rsidRPr="00935F5E">
              <w:rPr>
                <w:color w:val="000000"/>
                <w:sz w:val="26"/>
                <w:szCs w:val="26"/>
              </w:rPr>
              <w:t>21,6</w:t>
            </w:r>
          </w:p>
        </w:tc>
      </w:tr>
      <w:tr w:rsidR="00935F5E" w:rsidRPr="00935F5E" w:rsidTr="001B5E85">
        <w:trPr>
          <w:trHeight w:val="297"/>
        </w:trPr>
        <w:tc>
          <w:tcPr>
            <w:tcW w:w="2185" w:type="dxa"/>
            <w:tcBorders>
              <w:top w:val="single" w:sz="4" w:space="0" w:color="000000"/>
              <w:left w:val="single" w:sz="4" w:space="0" w:color="000000"/>
              <w:bottom w:val="single" w:sz="4" w:space="0" w:color="000000"/>
              <w:right w:val="single" w:sz="4" w:space="0" w:color="000000"/>
            </w:tcBorders>
            <w:hideMark/>
          </w:tcPr>
          <w:p w:rsidR="00935F5E" w:rsidRPr="00935F5E" w:rsidRDefault="00935F5E" w:rsidP="0094357C">
            <w:pPr>
              <w:pStyle w:val="TableParagraph"/>
              <w:jc w:val="center"/>
              <w:rPr>
                <w:sz w:val="26"/>
                <w:szCs w:val="26"/>
              </w:rPr>
            </w:pPr>
            <w:r w:rsidRPr="00935F5E">
              <w:rPr>
                <w:sz w:val="26"/>
                <w:szCs w:val="26"/>
              </w:rPr>
              <w:t>2026</w:t>
            </w:r>
            <w:r w:rsidRPr="00935F5E">
              <w:rPr>
                <w:spacing w:val="-3"/>
                <w:sz w:val="26"/>
                <w:szCs w:val="26"/>
              </w:rPr>
              <w:t xml:space="preserve"> </w:t>
            </w:r>
            <w:r w:rsidRPr="00935F5E">
              <w:rPr>
                <w:sz w:val="26"/>
                <w:szCs w:val="26"/>
              </w:rPr>
              <w:t>г.</w:t>
            </w:r>
          </w:p>
        </w:tc>
        <w:tc>
          <w:tcPr>
            <w:tcW w:w="1920" w:type="dxa"/>
            <w:tcBorders>
              <w:top w:val="single" w:sz="4" w:space="0" w:color="000000"/>
              <w:left w:val="single" w:sz="4" w:space="0" w:color="000000"/>
              <w:bottom w:val="single" w:sz="4" w:space="0" w:color="000000"/>
              <w:right w:val="single" w:sz="4" w:space="0" w:color="000000"/>
            </w:tcBorders>
            <w:vAlign w:val="center"/>
            <w:hideMark/>
          </w:tcPr>
          <w:p w:rsidR="00935F5E" w:rsidRPr="00935F5E" w:rsidRDefault="00935F5E" w:rsidP="0094357C">
            <w:pPr>
              <w:pStyle w:val="TableParagraph"/>
              <w:jc w:val="center"/>
              <w:rPr>
                <w:sz w:val="26"/>
                <w:szCs w:val="26"/>
              </w:rPr>
            </w:pPr>
            <w:r w:rsidRPr="00935F5E">
              <w:rPr>
                <w:color w:val="000000"/>
                <w:sz w:val="26"/>
                <w:szCs w:val="26"/>
              </w:rPr>
              <w:t>9,54</w:t>
            </w:r>
          </w:p>
        </w:tc>
        <w:tc>
          <w:tcPr>
            <w:tcW w:w="2457" w:type="dxa"/>
            <w:tcBorders>
              <w:top w:val="single" w:sz="4" w:space="0" w:color="000000"/>
              <w:left w:val="single" w:sz="4" w:space="0" w:color="000000"/>
              <w:bottom w:val="single" w:sz="4" w:space="0" w:color="000000"/>
              <w:right w:val="single" w:sz="4" w:space="0" w:color="000000"/>
            </w:tcBorders>
            <w:vAlign w:val="center"/>
            <w:hideMark/>
          </w:tcPr>
          <w:p w:rsidR="00935F5E" w:rsidRPr="00935F5E" w:rsidRDefault="00935F5E" w:rsidP="0094357C">
            <w:pPr>
              <w:pStyle w:val="TableParagraph"/>
              <w:jc w:val="center"/>
              <w:rPr>
                <w:sz w:val="26"/>
                <w:szCs w:val="26"/>
              </w:rPr>
            </w:pPr>
            <w:r w:rsidRPr="00935F5E">
              <w:rPr>
                <w:color w:val="000000"/>
                <w:sz w:val="26"/>
                <w:szCs w:val="26"/>
              </w:rPr>
              <w:t>0,234</w:t>
            </w:r>
          </w:p>
        </w:tc>
        <w:tc>
          <w:tcPr>
            <w:tcW w:w="2600" w:type="dxa"/>
            <w:tcBorders>
              <w:top w:val="single" w:sz="4" w:space="0" w:color="000000"/>
              <w:left w:val="single" w:sz="4" w:space="0" w:color="000000"/>
              <w:bottom w:val="single" w:sz="4" w:space="0" w:color="000000"/>
              <w:right w:val="single" w:sz="4" w:space="0" w:color="000000"/>
            </w:tcBorders>
            <w:vAlign w:val="center"/>
            <w:hideMark/>
          </w:tcPr>
          <w:p w:rsidR="00935F5E" w:rsidRPr="00935F5E" w:rsidRDefault="00935F5E" w:rsidP="0094357C">
            <w:pPr>
              <w:pStyle w:val="TableParagraph"/>
              <w:jc w:val="center"/>
              <w:rPr>
                <w:sz w:val="26"/>
                <w:szCs w:val="26"/>
              </w:rPr>
            </w:pPr>
            <w:r w:rsidRPr="00935F5E">
              <w:rPr>
                <w:color w:val="000000"/>
                <w:sz w:val="26"/>
                <w:szCs w:val="26"/>
              </w:rPr>
              <w:t>21,6</w:t>
            </w:r>
          </w:p>
        </w:tc>
      </w:tr>
      <w:tr w:rsidR="00935F5E" w:rsidRPr="00935F5E" w:rsidTr="001B5E85">
        <w:trPr>
          <w:trHeight w:val="299"/>
        </w:trPr>
        <w:tc>
          <w:tcPr>
            <w:tcW w:w="2185" w:type="dxa"/>
            <w:tcBorders>
              <w:top w:val="single" w:sz="4" w:space="0" w:color="000000"/>
              <w:left w:val="single" w:sz="4" w:space="0" w:color="000000"/>
              <w:bottom w:val="single" w:sz="4" w:space="0" w:color="000000"/>
              <w:right w:val="single" w:sz="4" w:space="0" w:color="000000"/>
            </w:tcBorders>
            <w:hideMark/>
          </w:tcPr>
          <w:p w:rsidR="00935F5E" w:rsidRPr="00935F5E" w:rsidRDefault="00935F5E" w:rsidP="0094357C">
            <w:pPr>
              <w:pStyle w:val="TableParagraph"/>
              <w:jc w:val="center"/>
              <w:rPr>
                <w:sz w:val="26"/>
                <w:szCs w:val="26"/>
              </w:rPr>
            </w:pPr>
            <w:r w:rsidRPr="00935F5E">
              <w:rPr>
                <w:sz w:val="26"/>
                <w:szCs w:val="26"/>
              </w:rPr>
              <w:t>2027-2032</w:t>
            </w:r>
            <w:r w:rsidRPr="00935F5E">
              <w:rPr>
                <w:spacing w:val="-3"/>
                <w:sz w:val="26"/>
                <w:szCs w:val="26"/>
              </w:rPr>
              <w:t xml:space="preserve"> </w:t>
            </w:r>
            <w:r w:rsidRPr="00935F5E">
              <w:rPr>
                <w:sz w:val="26"/>
                <w:szCs w:val="26"/>
              </w:rPr>
              <w:t>гг.</w:t>
            </w:r>
          </w:p>
        </w:tc>
        <w:tc>
          <w:tcPr>
            <w:tcW w:w="1920" w:type="dxa"/>
            <w:tcBorders>
              <w:top w:val="single" w:sz="4" w:space="0" w:color="000000"/>
              <w:left w:val="single" w:sz="4" w:space="0" w:color="000000"/>
              <w:bottom w:val="single" w:sz="4" w:space="0" w:color="000000"/>
              <w:right w:val="single" w:sz="4" w:space="0" w:color="000000"/>
            </w:tcBorders>
            <w:vAlign w:val="center"/>
            <w:hideMark/>
          </w:tcPr>
          <w:p w:rsidR="00935F5E" w:rsidRPr="00935F5E" w:rsidRDefault="00935F5E" w:rsidP="0094357C">
            <w:pPr>
              <w:pStyle w:val="TableParagraph"/>
              <w:jc w:val="center"/>
              <w:rPr>
                <w:sz w:val="26"/>
                <w:szCs w:val="26"/>
              </w:rPr>
            </w:pPr>
            <w:r w:rsidRPr="00935F5E">
              <w:rPr>
                <w:color w:val="000000"/>
                <w:sz w:val="26"/>
                <w:szCs w:val="26"/>
              </w:rPr>
              <w:t>9,54</w:t>
            </w:r>
          </w:p>
        </w:tc>
        <w:tc>
          <w:tcPr>
            <w:tcW w:w="2457" w:type="dxa"/>
            <w:tcBorders>
              <w:top w:val="single" w:sz="4" w:space="0" w:color="000000"/>
              <w:left w:val="single" w:sz="4" w:space="0" w:color="000000"/>
              <w:bottom w:val="single" w:sz="4" w:space="0" w:color="000000"/>
              <w:right w:val="single" w:sz="4" w:space="0" w:color="000000"/>
            </w:tcBorders>
            <w:vAlign w:val="center"/>
            <w:hideMark/>
          </w:tcPr>
          <w:p w:rsidR="00935F5E" w:rsidRPr="00935F5E" w:rsidRDefault="00935F5E" w:rsidP="0094357C">
            <w:pPr>
              <w:pStyle w:val="TableParagraph"/>
              <w:jc w:val="center"/>
              <w:rPr>
                <w:sz w:val="26"/>
                <w:szCs w:val="26"/>
              </w:rPr>
            </w:pPr>
            <w:r w:rsidRPr="00935F5E">
              <w:rPr>
                <w:color w:val="000000"/>
                <w:sz w:val="26"/>
                <w:szCs w:val="26"/>
              </w:rPr>
              <w:t>0,234</w:t>
            </w:r>
          </w:p>
        </w:tc>
        <w:tc>
          <w:tcPr>
            <w:tcW w:w="2600" w:type="dxa"/>
            <w:tcBorders>
              <w:top w:val="single" w:sz="4" w:space="0" w:color="000000"/>
              <w:left w:val="single" w:sz="4" w:space="0" w:color="000000"/>
              <w:bottom w:val="single" w:sz="4" w:space="0" w:color="000000"/>
              <w:right w:val="single" w:sz="4" w:space="0" w:color="000000"/>
            </w:tcBorders>
            <w:vAlign w:val="center"/>
            <w:hideMark/>
          </w:tcPr>
          <w:p w:rsidR="00935F5E" w:rsidRPr="00935F5E" w:rsidRDefault="00935F5E" w:rsidP="0094357C">
            <w:pPr>
              <w:pStyle w:val="TableParagraph"/>
              <w:jc w:val="center"/>
              <w:rPr>
                <w:sz w:val="26"/>
                <w:szCs w:val="26"/>
              </w:rPr>
            </w:pPr>
            <w:r w:rsidRPr="00935F5E">
              <w:rPr>
                <w:color w:val="000000"/>
                <w:sz w:val="26"/>
                <w:szCs w:val="26"/>
              </w:rPr>
              <w:t>21,6</w:t>
            </w:r>
          </w:p>
        </w:tc>
      </w:tr>
      <w:tr w:rsidR="00935F5E" w:rsidRPr="00935F5E" w:rsidTr="001B5E85">
        <w:trPr>
          <w:trHeight w:val="299"/>
        </w:trPr>
        <w:tc>
          <w:tcPr>
            <w:tcW w:w="9162" w:type="dxa"/>
            <w:gridSpan w:val="4"/>
            <w:tcBorders>
              <w:top w:val="single" w:sz="4" w:space="0" w:color="000000"/>
              <w:left w:val="single" w:sz="4" w:space="0" w:color="000000"/>
              <w:bottom w:val="single" w:sz="4" w:space="0" w:color="000000"/>
              <w:right w:val="single" w:sz="4" w:space="0" w:color="000000"/>
            </w:tcBorders>
            <w:hideMark/>
          </w:tcPr>
          <w:p w:rsidR="00935F5E" w:rsidRPr="00935F5E" w:rsidRDefault="00935F5E" w:rsidP="0094357C">
            <w:pPr>
              <w:pStyle w:val="TableParagraph"/>
              <w:jc w:val="center"/>
              <w:rPr>
                <w:sz w:val="26"/>
                <w:szCs w:val="26"/>
              </w:rPr>
            </w:pPr>
            <w:r w:rsidRPr="00935F5E">
              <w:rPr>
                <w:sz w:val="26"/>
                <w:szCs w:val="26"/>
              </w:rPr>
              <w:t>Котельная МУП «Жилкомсервис» № 1</w:t>
            </w:r>
          </w:p>
        </w:tc>
      </w:tr>
      <w:tr w:rsidR="00935F5E" w:rsidRPr="00935F5E" w:rsidTr="001B5E85">
        <w:trPr>
          <w:trHeight w:val="297"/>
        </w:trPr>
        <w:tc>
          <w:tcPr>
            <w:tcW w:w="2185" w:type="dxa"/>
            <w:tcBorders>
              <w:top w:val="single" w:sz="4" w:space="0" w:color="000000"/>
              <w:left w:val="single" w:sz="4" w:space="0" w:color="000000"/>
              <w:bottom w:val="single" w:sz="4" w:space="0" w:color="000000"/>
              <w:right w:val="single" w:sz="4" w:space="0" w:color="000000"/>
            </w:tcBorders>
            <w:hideMark/>
          </w:tcPr>
          <w:p w:rsidR="00935F5E" w:rsidRPr="00935F5E" w:rsidRDefault="00935F5E" w:rsidP="0094357C">
            <w:pPr>
              <w:pStyle w:val="TableParagraph"/>
              <w:jc w:val="center"/>
              <w:rPr>
                <w:sz w:val="26"/>
                <w:szCs w:val="26"/>
              </w:rPr>
            </w:pPr>
            <w:r w:rsidRPr="00935F5E">
              <w:rPr>
                <w:sz w:val="26"/>
                <w:szCs w:val="26"/>
              </w:rPr>
              <w:t>2022</w:t>
            </w:r>
            <w:r w:rsidRPr="00935F5E">
              <w:rPr>
                <w:spacing w:val="-3"/>
                <w:sz w:val="26"/>
                <w:szCs w:val="26"/>
              </w:rPr>
              <w:t xml:space="preserve"> </w:t>
            </w:r>
            <w:r w:rsidRPr="00935F5E">
              <w:rPr>
                <w:sz w:val="26"/>
                <w:szCs w:val="26"/>
              </w:rPr>
              <w:t>г.</w:t>
            </w:r>
          </w:p>
        </w:tc>
        <w:tc>
          <w:tcPr>
            <w:tcW w:w="1920" w:type="dxa"/>
            <w:tcBorders>
              <w:top w:val="single" w:sz="4" w:space="0" w:color="000000"/>
              <w:left w:val="single" w:sz="4" w:space="0" w:color="000000"/>
              <w:bottom w:val="single" w:sz="4" w:space="0" w:color="000000"/>
              <w:right w:val="single" w:sz="4" w:space="0" w:color="000000"/>
            </w:tcBorders>
            <w:vAlign w:val="center"/>
            <w:hideMark/>
          </w:tcPr>
          <w:p w:rsidR="00935F5E" w:rsidRPr="00935F5E" w:rsidRDefault="00935F5E" w:rsidP="0094357C">
            <w:pPr>
              <w:pStyle w:val="TableParagraph"/>
              <w:jc w:val="center"/>
              <w:rPr>
                <w:sz w:val="26"/>
                <w:szCs w:val="26"/>
              </w:rPr>
            </w:pPr>
            <w:r w:rsidRPr="00935F5E">
              <w:rPr>
                <w:color w:val="000000"/>
                <w:sz w:val="26"/>
                <w:szCs w:val="26"/>
              </w:rPr>
              <w:t>1,49</w:t>
            </w:r>
          </w:p>
        </w:tc>
        <w:tc>
          <w:tcPr>
            <w:tcW w:w="2457" w:type="dxa"/>
            <w:tcBorders>
              <w:top w:val="single" w:sz="4" w:space="0" w:color="000000"/>
              <w:left w:val="single" w:sz="4" w:space="0" w:color="000000"/>
              <w:bottom w:val="single" w:sz="4" w:space="0" w:color="000000"/>
              <w:right w:val="single" w:sz="4" w:space="0" w:color="000000"/>
            </w:tcBorders>
            <w:vAlign w:val="center"/>
            <w:hideMark/>
          </w:tcPr>
          <w:p w:rsidR="00935F5E" w:rsidRPr="00935F5E" w:rsidRDefault="00935F5E" w:rsidP="0094357C">
            <w:pPr>
              <w:pStyle w:val="TableParagraph"/>
              <w:jc w:val="center"/>
              <w:rPr>
                <w:sz w:val="26"/>
                <w:szCs w:val="26"/>
              </w:rPr>
            </w:pPr>
            <w:r w:rsidRPr="00935F5E">
              <w:rPr>
                <w:color w:val="000000"/>
                <w:sz w:val="26"/>
                <w:szCs w:val="26"/>
              </w:rPr>
              <w:t>0,039</w:t>
            </w:r>
          </w:p>
        </w:tc>
        <w:tc>
          <w:tcPr>
            <w:tcW w:w="2600" w:type="dxa"/>
            <w:tcBorders>
              <w:top w:val="single" w:sz="4" w:space="0" w:color="000000"/>
              <w:left w:val="single" w:sz="4" w:space="0" w:color="000000"/>
              <w:bottom w:val="single" w:sz="4" w:space="0" w:color="000000"/>
              <w:right w:val="single" w:sz="4" w:space="0" w:color="000000"/>
            </w:tcBorders>
            <w:vAlign w:val="center"/>
            <w:hideMark/>
          </w:tcPr>
          <w:p w:rsidR="00935F5E" w:rsidRPr="00935F5E" w:rsidRDefault="00935F5E" w:rsidP="0094357C">
            <w:pPr>
              <w:pStyle w:val="TableParagraph"/>
              <w:jc w:val="center"/>
              <w:rPr>
                <w:sz w:val="26"/>
                <w:szCs w:val="26"/>
              </w:rPr>
            </w:pPr>
            <w:r w:rsidRPr="00935F5E">
              <w:rPr>
                <w:color w:val="000000"/>
                <w:sz w:val="26"/>
                <w:szCs w:val="26"/>
              </w:rPr>
              <w:t>3,66</w:t>
            </w:r>
          </w:p>
        </w:tc>
      </w:tr>
      <w:tr w:rsidR="00935F5E" w:rsidRPr="00935F5E" w:rsidTr="001B5E85">
        <w:trPr>
          <w:trHeight w:val="299"/>
        </w:trPr>
        <w:tc>
          <w:tcPr>
            <w:tcW w:w="2185" w:type="dxa"/>
            <w:tcBorders>
              <w:top w:val="single" w:sz="4" w:space="0" w:color="000000"/>
              <w:left w:val="single" w:sz="4" w:space="0" w:color="000000"/>
              <w:bottom w:val="single" w:sz="4" w:space="0" w:color="000000"/>
              <w:right w:val="single" w:sz="4" w:space="0" w:color="000000"/>
            </w:tcBorders>
            <w:hideMark/>
          </w:tcPr>
          <w:p w:rsidR="00935F5E" w:rsidRPr="00935F5E" w:rsidRDefault="00935F5E" w:rsidP="0094357C">
            <w:pPr>
              <w:pStyle w:val="TableParagraph"/>
              <w:jc w:val="center"/>
              <w:rPr>
                <w:sz w:val="26"/>
                <w:szCs w:val="26"/>
              </w:rPr>
            </w:pPr>
            <w:r w:rsidRPr="00935F5E">
              <w:rPr>
                <w:sz w:val="26"/>
                <w:szCs w:val="26"/>
              </w:rPr>
              <w:t>2023</w:t>
            </w:r>
            <w:r w:rsidRPr="00935F5E">
              <w:rPr>
                <w:spacing w:val="-3"/>
                <w:sz w:val="26"/>
                <w:szCs w:val="26"/>
              </w:rPr>
              <w:t xml:space="preserve"> </w:t>
            </w:r>
            <w:r w:rsidRPr="00935F5E">
              <w:rPr>
                <w:sz w:val="26"/>
                <w:szCs w:val="26"/>
              </w:rPr>
              <w:t>г.</w:t>
            </w:r>
          </w:p>
        </w:tc>
        <w:tc>
          <w:tcPr>
            <w:tcW w:w="1920" w:type="dxa"/>
            <w:tcBorders>
              <w:top w:val="single" w:sz="4" w:space="0" w:color="000000"/>
              <w:left w:val="single" w:sz="4" w:space="0" w:color="000000"/>
              <w:bottom w:val="single" w:sz="4" w:space="0" w:color="000000"/>
              <w:right w:val="single" w:sz="4" w:space="0" w:color="000000"/>
            </w:tcBorders>
            <w:vAlign w:val="center"/>
            <w:hideMark/>
          </w:tcPr>
          <w:p w:rsidR="00935F5E" w:rsidRPr="00935F5E" w:rsidRDefault="00935F5E" w:rsidP="0094357C">
            <w:pPr>
              <w:pStyle w:val="TableParagraph"/>
              <w:jc w:val="center"/>
              <w:rPr>
                <w:sz w:val="26"/>
                <w:szCs w:val="26"/>
              </w:rPr>
            </w:pPr>
            <w:r w:rsidRPr="00935F5E">
              <w:rPr>
                <w:color w:val="000000"/>
                <w:sz w:val="26"/>
                <w:szCs w:val="26"/>
              </w:rPr>
              <w:t>1,49</w:t>
            </w:r>
          </w:p>
        </w:tc>
        <w:tc>
          <w:tcPr>
            <w:tcW w:w="2457" w:type="dxa"/>
            <w:tcBorders>
              <w:top w:val="single" w:sz="4" w:space="0" w:color="000000"/>
              <w:left w:val="single" w:sz="4" w:space="0" w:color="000000"/>
              <w:bottom w:val="single" w:sz="4" w:space="0" w:color="000000"/>
              <w:right w:val="single" w:sz="4" w:space="0" w:color="000000"/>
            </w:tcBorders>
            <w:vAlign w:val="center"/>
            <w:hideMark/>
          </w:tcPr>
          <w:p w:rsidR="00935F5E" w:rsidRPr="00935F5E" w:rsidRDefault="00935F5E" w:rsidP="0094357C">
            <w:pPr>
              <w:pStyle w:val="TableParagraph"/>
              <w:jc w:val="center"/>
              <w:rPr>
                <w:sz w:val="26"/>
                <w:szCs w:val="26"/>
              </w:rPr>
            </w:pPr>
            <w:r w:rsidRPr="00935F5E">
              <w:rPr>
                <w:color w:val="000000"/>
                <w:sz w:val="26"/>
                <w:szCs w:val="26"/>
              </w:rPr>
              <w:t>0,039</w:t>
            </w:r>
          </w:p>
        </w:tc>
        <w:tc>
          <w:tcPr>
            <w:tcW w:w="2600" w:type="dxa"/>
            <w:tcBorders>
              <w:top w:val="single" w:sz="4" w:space="0" w:color="000000"/>
              <w:left w:val="single" w:sz="4" w:space="0" w:color="000000"/>
              <w:bottom w:val="single" w:sz="4" w:space="0" w:color="000000"/>
              <w:right w:val="single" w:sz="4" w:space="0" w:color="000000"/>
            </w:tcBorders>
            <w:vAlign w:val="center"/>
            <w:hideMark/>
          </w:tcPr>
          <w:p w:rsidR="00935F5E" w:rsidRPr="00935F5E" w:rsidRDefault="00935F5E" w:rsidP="0094357C">
            <w:pPr>
              <w:pStyle w:val="TableParagraph"/>
              <w:jc w:val="center"/>
              <w:rPr>
                <w:sz w:val="26"/>
                <w:szCs w:val="26"/>
              </w:rPr>
            </w:pPr>
            <w:r w:rsidRPr="00935F5E">
              <w:rPr>
                <w:color w:val="000000"/>
                <w:sz w:val="26"/>
                <w:szCs w:val="26"/>
              </w:rPr>
              <w:t>3,66</w:t>
            </w:r>
          </w:p>
        </w:tc>
      </w:tr>
      <w:tr w:rsidR="00935F5E" w:rsidRPr="00935F5E" w:rsidTr="001B5E85">
        <w:trPr>
          <w:trHeight w:val="299"/>
        </w:trPr>
        <w:tc>
          <w:tcPr>
            <w:tcW w:w="2185" w:type="dxa"/>
            <w:tcBorders>
              <w:top w:val="single" w:sz="4" w:space="0" w:color="000000"/>
              <w:left w:val="single" w:sz="4" w:space="0" w:color="000000"/>
              <w:bottom w:val="single" w:sz="4" w:space="0" w:color="000000"/>
              <w:right w:val="single" w:sz="4" w:space="0" w:color="000000"/>
            </w:tcBorders>
            <w:hideMark/>
          </w:tcPr>
          <w:p w:rsidR="00935F5E" w:rsidRPr="00935F5E" w:rsidRDefault="00935F5E" w:rsidP="0094357C">
            <w:pPr>
              <w:pStyle w:val="TableParagraph"/>
              <w:jc w:val="center"/>
              <w:rPr>
                <w:sz w:val="26"/>
                <w:szCs w:val="26"/>
              </w:rPr>
            </w:pPr>
            <w:r w:rsidRPr="00935F5E">
              <w:rPr>
                <w:sz w:val="26"/>
                <w:szCs w:val="26"/>
              </w:rPr>
              <w:t>2024</w:t>
            </w:r>
            <w:r w:rsidRPr="00935F5E">
              <w:rPr>
                <w:spacing w:val="-3"/>
                <w:sz w:val="26"/>
                <w:szCs w:val="26"/>
              </w:rPr>
              <w:t xml:space="preserve"> </w:t>
            </w:r>
            <w:r w:rsidRPr="00935F5E">
              <w:rPr>
                <w:sz w:val="26"/>
                <w:szCs w:val="26"/>
              </w:rPr>
              <w:t>г.</w:t>
            </w:r>
          </w:p>
        </w:tc>
        <w:tc>
          <w:tcPr>
            <w:tcW w:w="1920" w:type="dxa"/>
            <w:tcBorders>
              <w:top w:val="single" w:sz="4" w:space="0" w:color="000000"/>
              <w:left w:val="single" w:sz="4" w:space="0" w:color="000000"/>
              <w:bottom w:val="single" w:sz="4" w:space="0" w:color="000000"/>
              <w:right w:val="single" w:sz="4" w:space="0" w:color="000000"/>
            </w:tcBorders>
            <w:vAlign w:val="center"/>
            <w:hideMark/>
          </w:tcPr>
          <w:p w:rsidR="00935F5E" w:rsidRPr="00935F5E" w:rsidRDefault="00935F5E" w:rsidP="0094357C">
            <w:pPr>
              <w:pStyle w:val="TableParagraph"/>
              <w:jc w:val="center"/>
              <w:rPr>
                <w:sz w:val="26"/>
                <w:szCs w:val="26"/>
              </w:rPr>
            </w:pPr>
            <w:r w:rsidRPr="00935F5E">
              <w:rPr>
                <w:color w:val="000000"/>
                <w:sz w:val="26"/>
                <w:szCs w:val="26"/>
              </w:rPr>
              <w:t>1,49</w:t>
            </w:r>
          </w:p>
        </w:tc>
        <w:tc>
          <w:tcPr>
            <w:tcW w:w="2457" w:type="dxa"/>
            <w:tcBorders>
              <w:top w:val="single" w:sz="4" w:space="0" w:color="000000"/>
              <w:left w:val="single" w:sz="4" w:space="0" w:color="000000"/>
              <w:bottom w:val="single" w:sz="4" w:space="0" w:color="000000"/>
              <w:right w:val="single" w:sz="4" w:space="0" w:color="000000"/>
            </w:tcBorders>
            <w:vAlign w:val="center"/>
            <w:hideMark/>
          </w:tcPr>
          <w:p w:rsidR="00935F5E" w:rsidRPr="00935F5E" w:rsidRDefault="00935F5E" w:rsidP="0094357C">
            <w:pPr>
              <w:pStyle w:val="TableParagraph"/>
              <w:jc w:val="center"/>
              <w:rPr>
                <w:sz w:val="26"/>
                <w:szCs w:val="26"/>
              </w:rPr>
            </w:pPr>
            <w:r w:rsidRPr="00935F5E">
              <w:rPr>
                <w:color w:val="000000"/>
                <w:sz w:val="26"/>
                <w:szCs w:val="26"/>
              </w:rPr>
              <w:t>0,039</w:t>
            </w:r>
          </w:p>
        </w:tc>
        <w:tc>
          <w:tcPr>
            <w:tcW w:w="2600" w:type="dxa"/>
            <w:tcBorders>
              <w:top w:val="single" w:sz="4" w:space="0" w:color="000000"/>
              <w:left w:val="single" w:sz="4" w:space="0" w:color="000000"/>
              <w:bottom w:val="single" w:sz="4" w:space="0" w:color="000000"/>
              <w:right w:val="single" w:sz="4" w:space="0" w:color="000000"/>
            </w:tcBorders>
            <w:vAlign w:val="center"/>
            <w:hideMark/>
          </w:tcPr>
          <w:p w:rsidR="00935F5E" w:rsidRPr="00935F5E" w:rsidRDefault="00935F5E" w:rsidP="0094357C">
            <w:pPr>
              <w:pStyle w:val="TableParagraph"/>
              <w:jc w:val="center"/>
              <w:rPr>
                <w:sz w:val="26"/>
                <w:szCs w:val="26"/>
              </w:rPr>
            </w:pPr>
            <w:r w:rsidRPr="00935F5E">
              <w:rPr>
                <w:color w:val="000000"/>
                <w:sz w:val="26"/>
                <w:szCs w:val="26"/>
              </w:rPr>
              <w:t>3,66</w:t>
            </w:r>
          </w:p>
        </w:tc>
      </w:tr>
      <w:tr w:rsidR="00935F5E" w:rsidRPr="00935F5E" w:rsidTr="001B5E85">
        <w:trPr>
          <w:trHeight w:val="299"/>
        </w:trPr>
        <w:tc>
          <w:tcPr>
            <w:tcW w:w="2185" w:type="dxa"/>
            <w:tcBorders>
              <w:top w:val="single" w:sz="4" w:space="0" w:color="000000"/>
              <w:left w:val="single" w:sz="4" w:space="0" w:color="000000"/>
              <w:bottom w:val="single" w:sz="4" w:space="0" w:color="000000"/>
              <w:right w:val="single" w:sz="4" w:space="0" w:color="000000"/>
            </w:tcBorders>
            <w:hideMark/>
          </w:tcPr>
          <w:p w:rsidR="00935F5E" w:rsidRPr="00935F5E" w:rsidRDefault="00935F5E" w:rsidP="0094357C">
            <w:pPr>
              <w:pStyle w:val="TableParagraph"/>
              <w:jc w:val="center"/>
              <w:rPr>
                <w:sz w:val="26"/>
                <w:szCs w:val="26"/>
              </w:rPr>
            </w:pPr>
            <w:r w:rsidRPr="00935F5E">
              <w:rPr>
                <w:sz w:val="26"/>
                <w:szCs w:val="26"/>
              </w:rPr>
              <w:t>2025</w:t>
            </w:r>
            <w:r w:rsidRPr="00935F5E">
              <w:rPr>
                <w:spacing w:val="-3"/>
                <w:sz w:val="26"/>
                <w:szCs w:val="26"/>
              </w:rPr>
              <w:t xml:space="preserve"> </w:t>
            </w:r>
            <w:r w:rsidRPr="00935F5E">
              <w:rPr>
                <w:sz w:val="26"/>
                <w:szCs w:val="26"/>
              </w:rPr>
              <w:t>г.</w:t>
            </w:r>
          </w:p>
        </w:tc>
        <w:tc>
          <w:tcPr>
            <w:tcW w:w="1920" w:type="dxa"/>
            <w:tcBorders>
              <w:top w:val="single" w:sz="4" w:space="0" w:color="000000"/>
              <w:left w:val="single" w:sz="4" w:space="0" w:color="000000"/>
              <w:bottom w:val="single" w:sz="4" w:space="0" w:color="000000"/>
              <w:right w:val="single" w:sz="4" w:space="0" w:color="000000"/>
            </w:tcBorders>
            <w:vAlign w:val="center"/>
            <w:hideMark/>
          </w:tcPr>
          <w:p w:rsidR="00935F5E" w:rsidRPr="00935F5E" w:rsidRDefault="00935F5E" w:rsidP="0094357C">
            <w:pPr>
              <w:pStyle w:val="TableParagraph"/>
              <w:jc w:val="center"/>
              <w:rPr>
                <w:sz w:val="26"/>
                <w:szCs w:val="26"/>
              </w:rPr>
            </w:pPr>
            <w:r w:rsidRPr="00935F5E">
              <w:rPr>
                <w:color w:val="000000"/>
                <w:sz w:val="26"/>
                <w:szCs w:val="26"/>
              </w:rPr>
              <w:t>1,49</w:t>
            </w:r>
          </w:p>
        </w:tc>
        <w:tc>
          <w:tcPr>
            <w:tcW w:w="2457" w:type="dxa"/>
            <w:tcBorders>
              <w:top w:val="single" w:sz="4" w:space="0" w:color="000000"/>
              <w:left w:val="single" w:sz="4" w:space="0" w:color="000000"/>
              <w:bottom w:val="single" w:sz="4" w:space="0" w:color="000000"/>
              <w:right w:val="single" w:sz="4" w:space="0" w:color="000000"/>
            </w:tcBorders>
            <w:vAlign w:val="center"/>
            <w:hideMark/>
          </w:tcPr>
          <w:p w:rsidR="00935F5E" w:rsidRPr="00935F5E" w:rsidRDefault="00935F5E" w:rsidP="0094357C">
            <w:pPr>
              <w:pStyle w:val="TableParagraph"/>
              <w:jc w:val="center"/>
              <w:rPr>
                <w:sz w:val="26"/>
                <w:szCs w:val="26"/>
              </w:rPr>
            </w:pPr>
            <w:r w:rsidRPr="00935F5E">
              <w:rPr>
                <w:color w:val="000000"/>
                <w:sz w:val="26"/>
                <w:szCs w:val="26"/>
              </w:rPr>
              <w:t>0,039</w:t>
            </w:r>
          </w:p>
        </w:tc>
        <w:tc>
          <w:tcPr>
            <w:tcW w:w="2600" w:type="dxa"/>
            <w:tcBorders>
              <w:top w:val="single" w:sz="4" w:space="0" w:color="000000"/>
              <w:left w:val="single" w:sz="4" w:space="0" w:color="000000"/>
              <w:bottom w:val="single" w:sz="4" w:space="0" w:color="000000"/>
              <w:right w:val="single" w:sz="4" w:space="0" w:color="000000"/>
            </w:tcBorders>
            <w:vAlign w:val="center"/>
            <w:hideMark/>
          </w:tcPr>
          <w:p w:rsidR="00935F5E" w:rsidRPr="00935F5E" w:rsidRDefault="00935F5E" w:rsidP="0094357C">
            <w:pPr>
              <w:pStyle w:val="TableParagraph"/>
              <w:jc w:val="center"/>
              <w:rPr>
                <w:sz w:val="26"/>
                <w:szCs w:val="26"/>
              </w:rPr>
            </w:pPr>
            <w:r w:rsidRPr="00935F5E">
              <w:rPr>
                <w:color w:val="000000"/>
                <w:sz w:val="26"/>
                <w:szCs w:val="26"/>
              </w:rPr>
              <w:t>3,66</w:t>
            </w:r>
          </w:p>
        </w:tc>
      </w:tr>
      <w:tr w:rsidR="00935F5E" w:rsidRPr="00935F5E" w:rsidTr="001B5E85">
        <w:trPr>
          <w:trHeight w:val="297"/>
        </w:trPr>
        <w:tc>
          <w:tcPr>
            <w:tcW w:w="2185" w:type="dxa"/>
            <w:tcBorders>
              <w:top w:val="single" w:sz="4" w:space="0" w:color="000000"/>
              <w:left w:val="single" w:sz="4" w:space="0" w:color="000000"/>
              <w:bottom w:val="single" w:sz="4" w:space="0" w:color="000000"/>
              <w:right w:val="single" w:sz="4" w:space="0" w:color="000000"/>
            </w:tcBorders>
            <w:hideMark/>
          </w:tcPr>
          <w:p w:rsidR="00935F5E" w:rsidRPr="00935F5E" w:rsidRDefault="00935F5E" w:rsidP="0094357C">
            <w:pPr>
              <w:pStyle w:val="TableParagraph"/>
              <w:jc w:val="center"/>
              <w:rPr>
                <w:sz w:val="26"/>
                <w:szCs w:val="26"/>
              </w:rPr>
            </w:pPr>
            <w:r w:rsidRPr="00935F5E">
              <w:rPr>
                <w:sz w:val="26"/>
                <w:szCs w:val="26"/>
              </w:rPr>
              <w:t>2026</w:t>
            </w:r>
            <w:r w:rsidRPr="00935F5E">
              <w:rPr>
                <w:spacing w:val="-3"/>
                <w:sz w:val="26"/>
                <w:szCs w:val="26"/>
              </w:rPr>
              <w:t xml:space="preserve"> </w:t>
            </w:r>
            <w:r w:rsidRPr="00935F5E">
              <w:rPr>
                <w:sz w:val="26"/>
                <w:szCs w:val="26"/>
              </w:rPr>
              <w:t>г.</w:t>
            </w:r>
          </w:p>
        </w:tc>
        <w:tc>
          <w:tcPr>
            <w:tcW w:w="1920" w:type="dxa"/>
            <w:tcBorders>
              <w:top w:val="single" w:sz="4" w:space="0" w:color="000000"/>
              <w:left w:val="single" w:sz="4" w:space="0" w:color="000000"/>
              <w:bottom w:val="single" w:sz="4" w:space="0" w:color="000000"/>
              <w:right w:val="single" w:sz="4" w:space="0" w:color="000000"/>
            </w:tcBorders>
            <w:vAlign w:val="center"/>
            <w:hideMark/>
          </w:tcPr>
          <w:p w:rsidR="00935F5E" w:rsidRPr="00935F5E" w:rsidRDefault="00935F5E" w:rsidP="0094357C">
            <w:pPr>
              <w:pStyle w:val="TableParagraph"/>
              <w:jc w:val="center"/>
              <w:rPr>
                <w:sz w:val="26"/>
                <w:szCs w:val="26"/>
              </w:rPr>
            </w:pPr>
            <w:r w:rsidRPr="00935F5E">
              <w:rPr>
                <w:color w:val="000000"/>
                <w:sz w:val="26"/>
                <w:szCs w:val="26"/>
              </w:rPr>
              <w:t>1,49</w:t>
            </w:r>
          </w:p>
        </w:tc>
        <w:tc>
          <w:tcPr>
            <w:tcW w:w="2457" w:type="dxa"/>
            <w:tcBorders>
              <w:top w:val="single" w:sz="4" w:space="0" w:color="000000"/>
              <w:left w:val="single" w:sz="4" w:space="0" w:color="000000"/>
              <w:bottom w:val="single" w:sz="4" w:space="0" w:color="000000"/>
              <w:right w:val="single" w:sz="4" w:space="0" w:color="000000"/>
            </w:tcBorders>
            <w:vAlign w:val="center"/>
            <w:hideMark/>
          </w:tcPr>
          <w:p w:rsidR="00935F5E" w:rsidRPr="00935F5E" w:rsidRDefault="00935F5E" w:rsidP="0094357C">
            <w:pPr>
              <w:pStyle w:val="TableParagraph"/>
              <w:jc w:val="center"/>
              <w:rPr>
                <w:sz w:val="26"/>
                <w:szCs w:val="26"/>
              </w:rPr>
            </w:pPr>
            <w:r w:rsidRPr="00935F5E">
              <w:rPr>
                <w:color w:val="000000"/>
                <w:sz w:val="26"/>
                <w:szCs w:val="26"/>
              </w:rPr>
              <w:t>0,039</w:t>
            </w:r>
          </w:p>
        </w:tc>
        <w:tc>
          <w:tcPr>
            <w:tcW w:w="2600" w:type="dxa"/>
            <w:tcBorders>
              <w:top w:val="single" w:sz="4" w:space="0" w:color="000000"/>
              <w:left w:val="single" w:sz="4" w:space="0" w:color="000000"/>
              <w:bottom w:val="single" w:sz="4" w:space="0" w:color="000000"/>
              <w:right w:val="single" w:sz="4" w:space="0" w:color="000000"/>
            </w:tcBorders>
            <w:vAlign w:val="center"/>
            <w:hideMark/>
          </w:tcPr>
          <w:p w:rsidR="00935F5E" w:rsidRPr="00935F5E" w:rsidRDefault="00935F5E" w:rsidP="0094357C">
            <w:pPr>
              <w:pStyle w:val="TableParagraph"/>
              <w:jc w:val="center"/>
              <w:rPr>
                <w:sz w:val="26"/>
                <w:szCs w:val="26"/>
              </w:rPr>
            </w:pPr>
            <w:r w:rsidRPr="00935F5E">
              <w:rPr>
                <w:color w:val="000000"/>
                <w:sz w:val="26"/>
                <w:szCs w:val="26"/>
              </w:rPr>
              <w:t>3,66</w:t>
            </w:r>
          </w:p>
        </w:tc>
      </w:tr>
      <w:tr w:rsidR="00935F5E" w:rsidRPr="00935F5E" w:rsidTr="001B5E85">
        <w:trPr>
          <w:trHeight w:val="299"/>
        </w:trPr>
        <w:tc>
          <w:tcPr>
            <w:tcW w:w="2185" w:type="dxa"/>
            <w:tcBorders>
              <w:top w:val="single" w:sz="4" w:space="0" w:color="000000"/>
              <w:left w:val="single" w:sz="4" w:space="0" w:color="000000"/>
              <w:bottom w:val="single" w:sz="4" w:space="0" w:color="000000"/>
              <w:right w:val="single" w:sz="4" w:space="0" w:color="000000"/>
            </w:tcBorders>
            <w:hideMark/>
          </w:tcPr>
          <w:p w:rsidR="00935F5E" w:rsidRPr="00935F5E" w:rsidRDefault="00935F5E" w:rsidP="0094357C">
            <w:pPr>
              <w:pStyle w:val="TableParagraph"/>
              <w:jc w:val="center"/>
              <w:rPr>
                <w:sz w:val="26"/>
                <w:szCs w:val="26"/>
              </w:rPr>
            </w:pPr>
            <w:r w:rsidRPr="00935F5E">
              <w:rPr>
                <w:sz w:val="26"/>
                <w:szCs w:val="26"/>
              </w:rPr>
              <w:t>2027-2032</w:t>
            </w:r>
            <w:r w:rsidRPr="00935F5E">
              <w:rPr>
                <w:spacing w:val="-3"/>
                <w:sz w:val="26"/>
                <w:szCs w:val="26"/>
              </w:rPr>
              <w:t xml:space="preserve"> </w:t>
            </w:r>
            <w:r w:rsidRPr="00935F5E">
              <w:rPr>
                <w:sz w:val="26"/>
                <w:szCs w:val="26"/>
              </w:rPr>
              <w:t>гг.</w:t>
            </w:r>
          </w:p>
        </w:tc>
        <w:tc>
          <w:tcPr>
            <w:tcW w:w="1920" w:type="dxa"/>
            <w:tcBorders>
              <w:top w:val="single" w:sz="4" w:space="0" w:color="000000"/>
              <w:left w:val="single" w:sz="4" w:space="0" w:color="000000"/>
              <w:bottom w:val="single" w:sz="4" w:space="0" w:color="000000"/>
              <w:right w:val="single" w:sz="4" w:space="0" w:color="000000"/>
            </w:tcBorders>
            <w:vAlign w:val="center"/>
            <w:hideMark/>
          </w:tcPr>
          <w:p w:rsidR="00935F5E" w:rsidRPr="00935F5E" w:rsidRDefault="00935F5E" w:rsidP="0094357C">
            <w:pPr>
              <w:pStyle w:val="TableParagraph"/>
              <w:jc w:val="center"/>
              <w:rPr>
                <w:sz w:val="26"/>
                <w:szCs w:val="26"/>
              </w:rPr>
            </w:pPr>
            <w:r w:rsidRPr="00935F5E">
              <w:rPr>
                <w:color w:val="000000"/>
                <w:sz w:val="26"/>
                <w:szCs w:val="26"/>
              </w:rPr>
              <w:t>1,49</w:t>
            </w:r>
          </w:p>
        </w:tc>
        <w:tc>
          <w:tcPr>
            <w:tcW w:w="2457" w:type="dxa"/>
            <w:tcBorders>
              <w:top w:val="single" w:sz="4" w:space="0" w:color="000000"/>
              <w:left w:val="single" w:sz="4" w:space="0" w:color="000000"/>
              <w:bottom w:val="single" w:sz="4" w:space="0" w:color="000000"/>
              <w:right w:val="single" w:sz="4" w:space="0" w:color="000000"/>
            </w:tcBorders>
            <w:vAlign w:val="center"/>
            <w:hideMark/>
          </w:tcPr>
          <w:p w:rsidR="00935F5E" w:rsidRPr="00935F5E" w:rsidRDefault="00935F5E" w:rsidP="0094357C">
            <w:pPr>
              <w:pStyle w:val="TableParagraph"/>
              <w:jc w:val="center"/>
              <w:rPr>
                <w:sz w:val="26"/>
                <w:szCs w:val="26"/>
              </w:rPr>
            </w:pPr>
            <w:r w:rsidRPr="00935F5E">
              <w:rPr>
                <w:color w:val="000000"/>
                <w:sz w:val="26"/>
                <w:szCs w:val="26"/>
              </w:rPr>
              <w:t>0,039</w:t>
            </w:r>
          </w:p>
        </w:tc>
        <w:tc>
          <w:tcPr>
            <w:tcW w:w="2600" w:type="dxa"/>
            <w:tcBorders>
              <w:top w:val="single" w:sz="4" w:space="0" w:color="000000"/>
              <w:left w:val="single" w:sz="4" w:space="0" w:color="000000"/>
              <w:bottom w:val="single" w:sz="4" w:space="0" w:color="000000"/>
              <w:right w:val="single" w:sz="4" w:space="0" w:color="000000"/>
            </w:tcBorders>
            <w:vAlign w:val="center"/>
            <w:hideMark/>
          </w:tcPr>
          <w:p w:rsidR="00935F5E" w:rsidRPr="00935F5E" w:rsidRDefault="00935F5E" w:rsidP="0094357C">
            <w:pPr>
              <w:pStyle w:val="TableParagraph"/>
              <w:jc w:val="center"/>
              <w:rPr>
                <w:sz w:val="26"/>
                <w:szCs w:val="26"/>
              </w:rPr>
            </w:pPr>
            <w:r w:rsidRPr="00935F5E">
              <w:rPr>
                <w:color w:val="000000"/>
                <w:sz w:val="26"/>
                <w:szCs w:val="26"/>
              </w:rPr>
              <w:t>3,66</w:t>
            </w:r>
          </w:p>
        </w:tc>
      </w:tr>
      <w:tr w:rsidR="00935F5E" w:rsidRPr="00935F5E" w:rsidTr="001B5E85">
        <w:trPr>
          <w:trHeight w:val="299"/>
        </w:trPr>
        <w:tc>
          <w:tcPr>
            <w:tcW w:w="9162" w:type="dxa"/>
            <w:gridSpan w:val="4"/>
            <w:tcBorders>
              <w:top w:val="single" w:sz="4" w:space="0" w:color="000000"/>
              <w:left w:val="single" w:sz="4" w:space="0" w:color="000000"/>
              <w:bottom w:val="single" w:sz="4" w:space="0" w:color="000000"/>
              <w:right w:val="single" w:sz="4" w:space="0" w:color="000000"/>
            </w:tcBorders>
            <w:hideMark/>
          </w:tcPr>
          <w:p w:rsidR="00935F5E" w:rsidRPr="00935F5E" w:rsidRDefault="00935F5E" w:rsidP="0094357C">
            <w:pPr>
              <w:pStyle w:val="TableParagraph"/>
              <w:jc w:val="center"/>
              <w:rPr>
                <w:sz w:val="26"/>
                <w:szCs w:val="26"/>
              </w:rPr>
            </w:pPr>
            <w:r w:rsidRPr="00935F5E">
              <w:rPr>
                <w:sz w:val="26"/>
                <w:szCs w:val="26"/>
              </w:rPr>
              <w:t>Котельная МУП «Жилкомсервис» № 2</w:t>
            </w:r>
          </w:p>
        </w:tc>
      </w:tr>
      <w:tr w:rsidR="00935F5E" w:rsidRPr="00935F5E" w:rsidTr="001B5E85">
        <w:trPr>
          <w:trHeight w:val="173"/>
        </w:trPr>
        <w:tc>
          <w:tcPr>
            <w:tcW w:w="2185" w:type="dxa"/>
            <w:tcBorders>
              <w:top w:val="single" w:sz="4" w:space="0" w:color="000000"/>
              <w:left w:val="single" w:sz="4" w:space="0" w:color="000000"/>
              <w:bottom w:val="single" w:sz="4" w:space="0" w:color="000000"/>
              <w:right w:val="single" w:sz="4" w:space="0" w:color="000000"/>
            </w:tcBorders>
            <w:hideMark/>
          </w:tcPr>
          <w:p w:rsidR="00935F5E" w:rsidRPr="00935F5E" w:rsidRDefault="00935F5E" w:rsidP="0094357C">
            <w:pPr>
              <w:pStyle w:val="TableParagraph"/>
              <w:jc w:val="center"/>
              <w:rPr>
                <w:sz w:val="26"/>
                <w:szCs w:val="26"/>
              </w:rPr>
            </w:pPr>
            <w:r w:rsidRPr="00935F5E">
              <w:rPr>
                <w:sz w:val="26"/>
                <w:szCs w:val="26"/>
              </w:rPr>
              <w:t>2022</w:t>
            </w:r>
            <w:r w:rsidRPr="00935F5E">
              <w:rPr>
                <w:spacing w:val="-3"/>
                <w:sz w:val="26"/>
                <w:szCs w:val="26"/>
              </w:rPr>
              <w:t xml:space="preserve"> </w:t>
            </w:r>
            <w:r w:rsidRPr="00935F5E">
              <w:rPr>
                <w:sz w:val="26"/>
                <w:szCs w:val="26"/>
              </w:rPr>
              <w:t>г.</w:t>
            </w:r>
          </w:p>
        </w:tc>
        <w:tc>
          <w:tcPr>
            <w:tcW w:w="1920" w:type="dxa"/>
            <w:tcBorders>
              <w:top w:val="single" w:sz="4" w:space="0" w:color="000000"/>
              <w:left w:val="single" w:sz="4" w:space="0" w:color="000000"/>
              <w:bottom w:val="single" w:sz="4" w:space="0" w:color="000000"/>
              <w:right w:val="single" w:sz="4" w:space="0" w:color="000000"/>
            </w:tcBorders>
            <w:vAlign w:val="center"/>
            <w:hideMark/>
          </w:tcPr>
          <w:p w:rsidR="00935F5E" w:rsidRPr="00935F5E" w:rsidRDefault="00935F5E" w:rsidP="0094357C">
            <w:pPr>
              <w:pStyle w:val="TableParagraph"/>
              <w:jc w:val="center"/>
              <w:rPr>
                <w:sz w:val="26"/>
                <w:szCs w:val="26"/>
              </w:rPr>
            </w:pPr>
            <w:r w:rsidRPr="00935F5E">
              <w:rPr>
                <w:color w:val="000000"/>
                <w:sz w:val="26"/>
                <w:szCs w:val="26"/>
              </w:rPr>
              <w:t>12,91</w:t>
            </w:r>
          </w:p>
        </w:tc>
        <w:tc>
          <w:tcPr>
            <w:tcW w:w="2457" w:type="dxa"/>
            <w:tcBorders>
              <w:top w:val="single" w:sz="4" w:space="0" w:color="000000"/>
              <w:left w:val="single" w:sz="4" w:space="0" w:color="000000"/>
              <w:bottom w:val="single" w:sz="4" w:space="0" w:color="000000"/>
              <w:right w:val="single" w:sz="4" w:space="0" w:color="000000"/>
            </w:tcBorders>
            <w:vAlign w:val="center"/>
            <w:hideMark/>
          </w:tcPr>
          <w:p w:rsidR="00935F5E" w:rsidRPr="00935F5E" w:rsidRDefault="00935F5E" w:rsidP="0094357C">
            <w:pPr>
              <w:pStyle w:val="TableParagraph"/>
              <w:jc w:val="center"/>
              <w:rPr>
                <w:sz w:val="26"/>
                <w:szCs w:val="26"/>
              </w:rPr>
            </w:pPr>
            <w:r w:rsidRPr="00935F5E">
              <w:rPr>
                <w:color w:val="000000"/>
                <w:sz w:val="26"/>
                <w:szCs w:val="26"/>
              </w:rPr>
              <w:t>0,189</w:t>
            </w:r>
          </w:p>
        </w:tc>
        <w:tc>
          <w:tcPr>
            <w:tcW w:w="2600" w:type="dxa"/>
            <w:tcBorders>
              <w:top w:val="single" w:sz="4" w:space="0" w:color="000000"/>
              <w:left w:val="single" w:sz="4" w:space="0" w:color="000000"/>
              <w:bottom w:val="single" w:sz="4" w:space="0" w:color="000000"/>
              <w:right w:val="single" w:sz="4" w:space="0" w:color="000000"/>
            </w:tcBorders>
            <w:vAlign w:val="center"/>
            <w:hideMark/>
          </w:tcPr>
          <w:p w:rsidR="00935F5E" w:rsidRPr="00935F5E" w:rsidRDefault="00935F5E" w:rsidP="0094357C">
            <w:pPr>
              <w:pStyle w:val="TableParagraph"/>
              <w:jc w:val="center"/>
              <w:rPr>
                <w:sz w:val="26"/>
                <w:szCs w:val="26"/>
              </w:rPr>
            </w:pPr>
            <w:r w:rsidRPr="00935F5E">
              <w:rPr>
                <w:color w:val="000000"/>
                <w:sz w:val="26"/>
                <w:szCs w:val="26"/>
              </w:rPr>
              <w:t>12,3</w:t>
            </w:r>
          </w:p>
        </w:tc>
      </w:tr>
      <w:tr w:rsidR="00935F5E" w:rsidRPr="00935F5E" w:rsidTr="001B5E85">
        <w:trPr>
          <w:trHeight w:val="299"/>
        </w:trPr>
        <w:tc>
          <w:tcPr>
            <w:tcW w:w="2185" w:type="dxa"/>
            <w:tcBorders>
              <w:top w:val="single" w:sz="4" w:space="0" w:color="000000"/>
              <w:left w:val="single" w:sz="4" w:space="0" w:color="000000"/>
              <w:bottom w:val="single" w:sz="4" w:space="0" w:color="000000"/>
              <w:right w:val="single" w:sz="4" w:space="0" w:color="000000"/>
            </w:tcBorders>
            <w:hideMark/>
          </w:tcPr>
          <w:p w:rsidR="00935F5E" w:rsidRPr="00935F5E" w:rsidRDefault="00935F5E" w:rsidP="0094357C">
            <w:pPr>
              <w:pStyle w:val="TableParagraph"/>
              <w:jc w:val="center"/>
              <w:rPr>
                <w:sz w:val="26"/>
                <w:szCs w:val="26"/>
              </w:rPr>
            </w:pPr>
            <w:r w:rsidRPr="00935F5E">
              <w:rPr>
                <w:sz w:val="26"/>
                <w:szCs w:val="26"/>
              </w:rPr>
              <w:t>2023</w:t>
            </w:r>
            <w:r w:rsidRPr="00935F5E">
              <w:rPr>
                <w:spacing w:val="-3"/>
                <w:sz w:val="26"/>
                <w:szCs w:val="26"/>
              </w:rPr>
              <w:t xml:space="preserve"> </w:t>
            </w:r>
            <w:r w:rsidRPr="00935F5E">
              <w:rPr>
                <w:sz w:val="26"/>
                <w:szCs w:val="26"/>
              </w:rPr>
              <w:t>г.</w:t>
            </w:r>
          </w:p>
        </w:tc>
        <w:tc>
          <w:tcPr>
            <w:tcW w:w="1920" w:type="dxa"/>
            <w:tcBorders>
              <w:top w:val="single" w:sz="4" w:space="0" w:color="000000"/>
              <w:left w:val="single" w:sz="4" w:space="0" w:color="000000"/>
              <w:bottom w:val="single" w:sz="4" w:space="0" w:color="000000"/>
              <w:right w:val="single" w:sz="4" w:space="0" w:color="000000"/>
            </w:tcBorders>
            <w:vAlign w:val="center"/>
            <w:hideMark/>
          </w:tcPr>
          <w:p w:rsidR="00935F5E" w:rsidRPr="00935F5E" w:rsidRDefault="00935F5E" w:rsidP="0094357C">
            <w:pPr>
              <w:pStyle w:val="TableParagraph"/>
              <w:jc w:val="center"/>
              <w:rPr>
                <w:sz w:val="26"/>
                <w:szCs w:val="26"/>
              </w:rPr>
            </w:pPr>
            <w:r w:rsidRPr="00935F5E">
              <w:rPr>
                <w:color w:val="000000"/>
                <w:sz w:val="26"/>
                <w:szCs w:val="26"/>
              </w:rPr>
              <w:t>12,91</w:t>
            </w:r>
          </w:p>
        </w:tc>
        <w:tc>
          <w:tcPr>
            <w:tcW w:w="2457" w:type="dxa"/>
            <w:tcBorders>
              <w:top w:val="single" w:sz="4" w:space="0" w:color="000000"/>
              <w:left w:val="single" w:sz="4" w:space="0" w:color="000000"/>
              <w:bottom w:val="single" w:sz="4" w:space="0" w:color="000000"/>
              <w:right w:val="single" w:sz="4" w:space="0" w:color="000000"/>
            </w:tcBorders>
            <w:vAlign w:val="center"/>
            <w:hideMark/>
          </w:tcPr>
          <w:p w:rsidR="00935F5E" w:rsidRPr="00935F5E" w:rsidRDefault="00935F5E" w:rsidP="0094357C">
            <w:pPr>
              <w:pStyle w:val="TableParagraph"/>
              <w:jc w:val="center"/>
              <w:rPr>
                <w:sz w:val="26"/>
                <w:szCs w:val="26"/>
              </w:rPr>
            </w:pPr>
            <w:r w:rsidRPr="00935F5E">
              <w:rPr>
                <w:color w:val="000000"/>
                <w:sz w:val="26"/>
                <w:szCs w:val="26"/>
              </w:rPr>
              <w:t>0,189</w:t>
            </w:r>
          </w:p>
        </w:tc>
        <w:tc>
          <w:tcPr>
            <w:tcW w:w="2600" w:type="dxa"/>
            <w:tcBorders>
              <w:top w:val="single" w:sz="4" w:space="0" w:color="000000"/>
              <w:left w:val="single" w:sz="4" w:space="0" w:color="000000"/>
              <w:bottom w:val="single" w:sz="4" w:space="0" w:color="000000"/>
              <w:right w:val="single" w:sz="4" w:space="0" w:color="000000"/>
            </w:tcBorders>
            <w:vAlign w:val="center"/>
            <w:hideMark/>
          </w:tcPr>
          <w:p w:rsidR="00935F5E" w:rsidRPr="00935F5E" w:rsidRDefault="00935F5E" w:rsidP="0094357C">
            <w:pPr>
              <w:pStyle w:val="TableParagraph"/>
              <w:jc w:val="center"/>
              <w:rPr>
                <w:sz w:val="26"/>
                <w:szCs w:val="26"/>
              </w:rPr>
            </w:pPr>
            <w:r w:rsidRPr="00935F5E">
              <w:rPr>
                <w:color w:val="000000"/>
                <w:sz w:val="26"/>
                <w:szCs w:val="26"/>
              </w:rPr>
              <w:t>12,3</w:t>
            </w:r>
          </w:p>
        </w:tc>
      </w:tr>
      <w:tr w:rsidR="00935F5E" w:rsidRPr="00935F5E" w:rsidTr="001B5E85">
        <w:trPr>
          <w:trHeight w:val="299"/>
        </w:trPr>
        <w:tc>
          <w:tcPr>
            <w:tcW w:w="2185" w:type="dxa"/>
            <w:tcBorders>
              <w:top w:val="single" w:sz="4" w:space="0" w:color="000000"/>
              <w:left w:val="single" w:sz="4" w:space="0" w:color="000000"/>
              <w:bottom w:val="single" w:sz="4" w:space="0" w:color="000000"/>
              <w:right w:val="single" w:sz="4" w:space="0" w:color="000000"/>
            </w:tcBorders>
            <w:hideMark/>
          </w:tcPr>
          <w:p w:rsidR="00935F5E" w:rsidRPr="00935F5E" w:rsidRDefault="00935F5E" w:rsidP="0094357C">
            <w:pPr>
              <w:pStyle w:val="TableParagraph"/>
              <w:jc w:val="center"/>
              <w:rPr>
                <w:sz w:val="26"/>
                <w:szCs w:val="26"/>
              </w:rPr>
            </w:pPr>
            <w:r w:rsidRPr="00935F5E">
              <w:rPr>
                <w:sz w:val="26"/>
                <w:szCs w:val="26"/>
              </w:rPr>
              <w:t>2024</w:t>
            </w:r>
            <w:r w:rsidRPr="00935F5E">
              <w:rPr>
                <w:spacing w:val="-3"/>
                <w:sz w:val="26"/>
                <w:szCs w:val="26"/>
              </w:rPr>
              <w:t xml:space="preserve"> </w:t>
            </w:r>
            <w:r w:rsidRPr="00935F5E">
              <w:rPr>
                <w:sz w:val="26"/>
                <w:szCs w:val="26"/>
              </w:rPr>
              <w:t>г.</w:t>
            </w:r>
          </w:p>
        </w:tc>
        <w:tc>
          <w:tcPr>
            <w:tcW w:w="1920" w:type="dxa"/>
            <w:tcBorders>
              <w:top w:val="single" w:sz="4" w:space="0" w:color="000000"/>
              <w:left w:val="single" w:sz="4" w:space="0" w:color="000000"/>
              <w:bottom w:val="single" w:sz="4" w:space="0" w:color="000000"/>
              <w:right w:val="single" w:sz="4" w:space="0" w:color="000000"/>
            </w:tcBorders>
            <w:vAlign w:val="center"/>
            <w:hideMark/>
          </w:tcPr>
          <w:p w:rsidR="00935F5E" w:rsidRPr="00935F5E" w:rsidRDefault="00935F5E" w:rsidP="0094357C">
            <w:pPr>
              <w:pStyle w:val="TableParagraph"/>
              <w:jc w:val="center"/>
              <w:rPr>
                <w:sz w:val="26"/>
                <w:szCs w:val="26"/>
              </w:rPr>
            </w:pPr>
            <w:r w:rsidRPr="00935F5E">
              <w:rPr>
                <w:color w:val="000000"/>
                <w:sz w:val="26"/>
                <w:szCs w:val="26"/>
              </w:rPr>
              <w:t>12,91</w:t>
            </w:r>
          </w:p>
        </w:tc>
        <w:tc>
          <w:tcPr>
            <w:tcW w:w="2457" w:type="dxa"/>
            <w:tcBorders>
              <w:top w:val="single" w:sz="4" w:space="0" w:color="000000"/>
              <w:left w:val="single" w:sz="4" w:space="0" w:color="000000"/>
              <w:bottom w:val="single" w:sz="4" w:space="0" w:color="000000"/>
              <w:right w:val="single" w:sz="4" w:space="0" w:color="000000"/>
            </w:tcBorders>
            <w:vAlign w:val="center"/>
            <w:hideMark/>
          </w:tcPr>
          <w:p w:rsidR="00935F5E" w:rsidRPr="00935F5E" w:rsidRDefault="00935F5E" w:rsidP="0094357C">
            <w:pPr>
              <w:pStyle w:val="TableParagraph"/>
              <w:jc w:val="center"/>
              <w:rPr>
                <w:sz w:val="26"/>
                <w:szCs w:val="26"/>
              </w:rPr>
            </w:pPr>
            <w:r w:rsidRPr="00935F5E">
              <w:rPr>
                <w:color w:val="000000"/>
                <w:sz w:val="26"/>
                <w:szCs w:val="26"/>
              </w:rPr>
              <w:t>0,189</w:t>
            </w:r>
          </w:p>
        </w:tc>
        <w:tc>
          <w:tcPr>
            <w:tcW w:w="2600" w:type="dxa"/>
            <w:tcBorders>
              <w:top w:val="single" w:sz="4" w:space="0" w:color="000000"/>
              <w:left w:val="single" w:sz="4" w:space="0" w:color="000000"/>
              <w:bottom w:val="single" w:sz="4" w:space="0" w:color="000000"/>
              <w:right w:val="single" w:sz="4" w:space="0" w:color="000000"/>
            </w:tcBorders>
            <w:vAlign w:val="center"/>
            <w:hideMark/>
          </w:tcPr>
          <w:p w:rsidR="00935F5E" w:rsidRPr="00935F5E" w:rsidRDefault="00935F5E" w:rsidP="0094357C">
            <w:pPr>
              <w:pStyle w:val="TableParagraph"/>
              <w:jc w:val="center"/>
              <w:rPr>
                <w:sz w:val="26"/>
                <w:szCs w:val="26"/>
              </w:rPr>
            </w:pPr>
            <w:r w:rsidRPr="00935F5E">
              <w:rPr>
                <w:color w:val="000000"/>
                <w:sz w:val="26"/>
                <w:szCs w:val="26"/>
              </w:rPr>
              <w:t>12,3</w:t>
            </w:r>
          </w:p>
        </w:tc>
      </w:tr>
      <w:tr w:rsidR="00935F5E" w:rsidRPr="00935F5E" w:rsidTr="001B5E85">
        <w:trPr>
          <w:trHeight w:val="299"/>
        </w:trPr>
        <w:tc>
          <w:tcPr>
            <w:tcW w:w="2185" w:type="dxa"/>
            <w:tcBorders>
              <w:top w:val="single" w:sz="4" w:space="0" w:color="000000"/>
              <w:left w:val="single" w:sz="4" w:space="0" w:color="000000"/>
              <w:bottom w:val="single" w:sz="4" w:space="0" w:color="000000"/>
              <w:right w:val="single" w:sz="4" w:space="0" w:color="000000"/>
            </w:tcBorders>
            <w:hideMark/>
          </w:tcPr>
          <w:p w:rsidR="00935F5E" w:rsidRPr="00935F5E" w:rsidRDefault="00935F5E" w:rsidP="0094357C">
            <w:pPr>
              <w:pStyle w:val="TableParagraph"/>
              <w:jc w:val="center"/>
              <w:rPr>
                <w:sz w:val="26"/>
                <w:szCs w:val="26"/>
              </w:rPr>
            </w:pPr>
            <w:r w:rsidRPr="00935F5E">
              <w:rPr>
                <w:sz w:val="26"/>
                <w:szCs w:val="26"/>
              </w:rPr>
              <w:t>2025</w:t>
            </w:r>
            <w:r w:rsidRPr="00935F5E">
              <w:rPr>
                <w:spacing w:val="-3"/>
                <w:sz w:val="26"/>
                <w:szCs w:val="26"/>
              </w:rPr>
              <w:t xml:space="preserve"> </w:t>
            </w:r>
            <w:r w:rsidRPr="00935F5E">
              <w:rPr>
                <w:sz w:val="26"/>
                <w:szCs w:val="26"/>
              </w:rPr>
              <w:t>г.</w:t>
            </w:r>
          </w:p>
        </w:tc>
        <w:tc>
          <w:tcPr>
            <w:tcW w:w="1920" w:type="dxa"/>
            <w:tcBorders>
              <w:top w:val="single" w:sz="4" w:space="0" w:color="000000"/>
              <w:left w:val="single" w:sz="4" w:space="0" w:color="000000"/>
              <w:bottom w:val="single" w:sz="4" w:space="0" w:color="000000"/>
              <w:right w:val="single" w:sz="4" w:space="0" w:color="000000"/>
            </w:tcBorders>
            <w:vAlign w:val="center"/>
            <w:hideMark/>
          </w:tcPr>
          <w:p w:rsidR="00935F5E" w:rsidRPr="00935F5E" w:rsidRDefault="00935F5E" w:rsidP="0094357C">
            <w:pPr>
              <w:pStyle w:val="TableParagraph"/>
              <w:jc w:val="center"/>
              <w:rPr>
                <w:sz w:val="26"/>
                <w:szCs w:val="26"/>
              </w:rPr>
            </w:pPr>
            <w:r w:rsidRPr="00935F5E">
              <w:rPr>
                <w:color w:val="000000"/>
                <w:sz w:val="26"/>
                <w:szCs w:val="26"/>
              </w:rPr>
              <w:t>12,91</w:t>
            </w:r>
          </w:p>
        </w:tc>
        <w:tc>
          <w:tcPr>
            <w:tcW w:w="2457" w:type="dxa"/>
            <w:tcBorders>
              <w:top w:val="single" w:sz="4" w:space="0" w:color="000000"/>
              <w:left w:val="single" w:sz="4" w:space="0" w:color="000000"/>
              <w:bottom w:val="single" w:sz="4" w:space="0" w:color="000000"/>
              <w:right w:val="single" w:sz="4" w:space="0" w:color="000000"/>
            </w:tcBorders>
            <w:vAlign w:val="center"/>
            <w:hideMark/>
          </w:tcPr>
          <w:p w:rsidR="00935F5E" w:rsidRPr="00935F5E" w:rsidRDefault="00935F5E" w:rsidP="0094357C">
            <w:pPr>
              <w:pStyle w:val="TableParagraph"/>
              <w:jc w:val="center"/>
              <w:rPr>
                <w:sz w:val="26"/>
                <w:szCs w:val="26"/>
              </w:rPr>
            </w:pPr>
            <w:r w:rsidRPr="00935F5E">
              <w:rPr>
                <w:color w:val="000000"/>
                <w:sz w:val="26"/>
                <w:szCs w:val="26"/>
              </w:rPr>
              <w:t>0,189</w:t>
            </w:r>
          </w:p>
        </w:tc>
        <w:tc>
          <w:tcPr>
            <w:tcW w:w="2600" w:type="dxa"/>
            <w:tcBorders>
              <w:top w:val="single" w:sz="4" w:space="0" w:color="000000"/>
              <w:left w:val="single" w:sz="4" w:space="0" w:color="000000"/>
              <w:bottom w:val="single" w:sz="4" w:space="0" w:color="000000"/>
              <w:right w:val="single" w:sz="4" w:space="0" w:color="000000"/>
            </w:tcBorders>
            <w:vAlign w:val="center"/>
            <w:hideMark/>
          </w:tcPr>
          <w:p w:rsidR="00935F5E" w:rsidRPr="00935F5E" w:rsidRDefault="00935F5E" w:rsidP="0094357C">
            <w:pPr>
              <w:pStyle w:val="TableParagraph"/>
              <w:jc w:val="center"/>
              <w:rPr>
                <w:sz w:val="26"/>
                <w:szCs w:val="26"/>
              </w:rPr>
            </w:pPr>
            <w:r w:rsidRPr="00935F5E">
              <w:rPr>
                <w:color w:val="000000"/>
                <w:sz w:val="26"/>
                <w:szCs w:val="26"/>
              </w:rPr>
              <w:t>12,3</w:t>
            </w:r>
          </w:p>
        </w:tc>
      </w:tr>
      <w:tr w:rsidR="00935F5E" w:rsidRPr="00935F5E" w:rsidTr="001B5E85">
        <w:trPr>
          <w:trHeight w:val="297"/>
        </w:trPr>
        <w:tc>
          <w:tcPr>
            <w:tcW w:w="2185" w:type="dxa"/>
            <w:tcBorders>
              <w:top w:val="single" w:sz="4" w:space="0" w:color="000000"/>
              <w:left w:val="single" w:sz="4" w:space="0" w:color="000000"/>
              <w:bottom w:val="single" w:sz="4" w:space="0" w:color="000000"/>
              <w:right w:val="single" w:sz="4" w:space="0" w:color="000000"/>
            </w:tcBorders>
            <w:hideMark/>
          </w:tcPr>
          <w:p w:rsidR="00935F5E" w:rsidRPr="00935F5E" w:rsidRDefault="00935F5E" w:rsidP="0094357C">
            <w:pPr>
              <w:pStyle w:val="TableParagraph"/>
              <w:jc w:val="center"/>
              <w:rPr>
                <w:sz w:val="26"/>
                <w:szCs w:val="26"/>
              </w:rPr>
            </w:pPr>
            <w:r w:rsidRPr="00935F5E">
              <w:rPr>
                <w:sz w:val="26"/>
                <w:szCs w:val="26"/>
              </w:rPr>
              <w:t>2026</w:t>
            </w:r>
            <w:r w:rsidRPr="00935F5E">
              <w:rPr>
                <w:spacing w:val="-3"/>
                <w:sz w:val="26"/>
                <w:szCs w:val="26"/>
              </w:rPr>
              <w:t xml:space="preserve"> </w:t>
            </w:r>
            <w:r w:rsidRPr="00935F5E">
              <w:rPr>
                <w:sz w:val="26"/>
                <w:szCs w:val="26"/>
              </w:rPr>
              <w:t>г.</w:t>
            </w:r>
          </w:p>
        </w:tc>
        <w:tc>
          <w:tcPr>
            <w:tcW w:w="1920" w:type="dxa"/>
            <w:tcBorders>
              <w:top w:val="single" w:sz="4" w:space="0" w:color="000000"/>
              <w:left w:val="single" w:sz="4" w:space="0" w:color="000000"/>
              <w:bottom w:val="single" w:sz="4" w:space="0" w:color="000000"/>
              <w:right w:val="single" w:sz="4" w:space="0" w:color="000000"/>
            </w:tcBorders>
            <w:vAlign w:val="center"/>
            <w:hideMark/>
          </w:tcPr>
          <w:p w:rsidR="00935F5E" w:rsidRPr="00935F5E" w:rsidRDefault="00935F5E" w:rsidP="0094357C">
            <w:pPr>
              <w:pStyle w:val="TableParagraph"/>
              <w:jc w:val="center"/>
              <w:rPr>
                <w:sz w:val="26"/>
                <w:szCs w:val="26"/>
              </w:rPr>
            </w:pPr>
            <w:r w:rsidRPr="00935F5E">
              <w:rPr>
                <w:color w:val="000000"/>
                <w:sz w:val="26"/>
                <w:szCs w:val="26"/>
              </w:rPr>
              <w:t>12,91</w:t>
            </w:r>
          </w:p>
        </w:tc>
        <w:tc>
          <w:tcPr>
            <w:tcW w:w="2457" w:type="dxa"/>
            <w:tcBorders>
              <w:top w:val="single" w:sz="4" w:space="0" w:color="000000"/>
              <w:left w:val="single" w:sz="4" w:space="0" w:color="000000"/>
              <w:bottom w:val="single" w:sz="4" w:space="0" w:color="000000"/>
              <w:right w:val="single" w:sz="4" w:space="0" w:color="000000"/>
            </w:tcBorders>
            <w:vAlign w:val="center"/>
            <w:hideMark/>
          </w:tcPr>
          <w:p w:rsidR="00935F5E" w:rsidRPr="00935F5E" w:rsidRDefault="00935F5E" w:rsidP="0094357C">
            <w:pPr>
              <w:pStyle w:val="TableParagraph"/>
              <w:jc w:val="center"/>
              <w:rPr>
                <w:sz w:val="26"/>
                <w:szCs w:val="26"/>
              </w:rPr>
            </w:pPr>
            <w:r w:rsidRPr="00935F5E">
              <w:rPr>
                <w:color w:val="000000"/>
                <w:sz w:val="26"/>
                <w:szCs w:val="26"/>
              </w:rPr>
              <w:t>0,189</w:t>
            </w:r>
          </w:p>
        </w:tc>
        <w:tc>
          <w:tcPr>
            <w:tcW w:w="2600" w:type="dxa"/>
            <w:tcBorders>
              <w:top w:val="single" w:sz="4" w:space="0" w:color="000000"/>
              <w:left w:val="single" w:sz="4" w:space="0" w:color="000000"/>
              <w:bottom w:val="single" w:sz="4" w:space="0" w:color="000000"/>
              <w:right w:val="single" w:sz="4" w:space="0" w:color="000000"/>
            </w:tcBorders>
            <w:vAlign w:val="center"/>
            <w:hideMark/>
          </w:tcPr>
          <w:p w:rsidR="00935F5E" w:rsidRPr="00935F5E" w:rsidRDefault="00935F5E" w:rsidP="0094357C">
            <w:pPr>
              <w:pStyle w:val="TableParagraph"/>
              <w:jc w:val="center"/>
              <w:rPr>
                <w:sz w:val="26"/>
                <w:szCs w:val="26"/>
              </w:rPr>
            </w:pPr>
            <w:r w:rsidRPr="00935F5E">
              <w:rPr>
                <w:color w:val="000000"/>
                <w:sz w:val="26"/>
                <w:szCs w:val="26"/>
              </w:rPr>
              <w:t>12,3</w:t>
            </w:r>
          </w:p>
        </w:tc>
      </w:tr>
      <w:tr w:rsidR="00935F5E" w:rsidRPr="00935F5E" w:rsidTr="001B5E85">
        <w:trPr>
          <w:trHeight w:val="299"/>
        </w:trPr>
        <w:tc>
          <w:tcPr>
            <w:tcW w:w="2185" w:type="dxa"/>
            <w:tcBorders>
              <w:top w:val="single" w:sz="4" w:space="0" w:color="000000"/>
              <w:left w:val="single" w:sz="4" w:space="0" w:color="000000"/>
              <w:bottom w:val="single" w:sz="4" w:space="0" w:color="000000"/>
              <w:right w:val="single" w:sz="4" w:space="0" w:color="000000"/>
            </w:tcBorders>
            <w:hideMark/>
          </w:tcPr>
          <w:p w:rsidR="00935F5E" w:rsidRPr="00935F5E" w:rsidRDefault="00935F5E" w:rsidP="0094357C">
            <w:pPr>
              <w:pStyle w:val="TableParagraph"/>
              <w:jc w:val="center"/>
              <w:rPr>
                <w:sz w:val="26"/>
                <w:szCs w:val="26"/>
              </w:rPr>
            </w:pPr>
            <w:r w:rsidRPr="00935F5E">
              <w:rPr>
                <w:sz w:val="26"/>
                <w:szCs w:val="26"/>
              </w:rPr>
              <w:t>2027-2032</w:t>
            </w:r>
            <w:r w:rsidRPr="00935F5E">
              <w:rPr>
                <w:spacing w:val="-3"/>
                <w:sz w:val="26"/>
                <w:szCs w:val="26"/>
              </w:rPr>
              <w:t xml:space="preserve"> </w:t>
            </w:r>
            <w:r w:rsidRPr="00935F5E">
              <w:rPr>
                <w:sz w:val="26"/>
                <w:szCs w:val="26"/>
              </w:rPr>
              <w:t>гг.</w:t>
            </w:r>
          </w:p>
        </w:tc>
        <w:tc>
          <w:tcPr>
            <w:tcW w:w="1920" w:type="dxa"/>
            <w:tcBorders>
              <w:top w:val="single" w:sz="4" w:space="0" w:color="000000"/>
              <w:left w:val="single" w:sz="4" w:space="0" w:color="000000"/>
              <w:bottom w:val="single" w:sz="4" w:space="0" w:color="000000"/>
              <w:right w:val="single" w:sz="4" w:space="0" w:color="000000"/>
            </w:tcBorders>
            <w:vAlign w:val="center"/>
            <w:hideMark/>
          </w:tcPr>
          <w:p w:rsidR="00935F5E" w:rsidRPr="00935F5E" w:rsidRDefault="00935F5E" w:rsidP="0094357C">
            <w:pPr>
              <w:pStyle w:val="TableParagraph"/>
              <w:jc w:val="center"/>
              <w:rPr>
                <w:sz w:val="26"/>
                <w:szCs w:val="26"/>
              </w:rPr>
            </w:pPr>
            <w:r w:rsidRPr="00935F5E">
              <w:rPr>
                <w:color w:val="000000"/>
                <w:sz w:val="26"/>
                <w:szCs w:val="26"/>
              </w:rPr>
              <w:t>12,91</w:t>
            </w:r>
          </w:p>
        </w:tc>
        <w:tc>
          <w:tcPr>
            <w:tcW w:w="2457" w:type="dxa"/>
            <w:tcBorders>
              <w:top w:val="single" w:sz="4" w:space="0" w:color="000000"/>
              <w:left w:val="single" w:sz="4" w:space="0" w:color="000000"/>
              <w:bottom w:val="single" w:sz="4" w:space="0" w:color="000000"/>
              <w:right w:val="single" w:sz="4" w:space="0" w:color="000000"/>
            </w:tcBorders>
            <w:vAlign w:val="center"/>
            <w:hideMark/>
          </w:tcPr>
          <w:p w:rsidR="00935F5E" w:rsidRPr="00935F5E" w:rsidRDefault="00935F5E" w:rsidP="0094357C">
            <w:pPr>
              <w:pStyle w:val="TableParagraph"/>
              <w:jc w:val="center"/>
              <w:rPr>
                <w:sz w:val="26"/>
                <w:szCs w:val="26"/>
              </w:rPr>
            </w:pPr>
            <w:r w:rsidRPr="00935F5E">
              <w:rPr>
                <w:color w:val="000000"/>
                <w:sz w:val="26"/>
                <w:szCs w:val="26"/>
              </w:rPr>
              <w:t>0,189</w:t>
            </w:r>
          </w:p>
        </w:tc>
        <w:tc>
          <w:tcPr>
            <w:tcW w:w="2600" w:type="dxa"/>
            <w:tcBorders>
              <w:top w:val="single" w:sz="4" w:space="0" w:color="000000"/>
              <w:left w:val="single" w:sz="4" w:space="0" w:color="000000"/>
              <w:bottom w:val="single" w:sz="4" w:space="0" w:color="000000"/>
              <w:right w:val="single" w:sz="4" w:space="0" w:color="000000"/>
            </w:tcBorders>
            <w:vAlign w:val="center"/>
            <w:hideMark/>
          </w:tcPr>
          <w:p w:rsidR="00935F5E" w:rsidRPr="00935F5E" w:rsidRDefault="00935F5E" w:rsidP="0094357C">
            <w:pPr>
              <w:pStyle w:val="TableParagraph"/>
              <w:jc w:val="center"/>
              <w:rPr>
                <w:sz w:val="26"/>
                <w:szCs w:val="26"/>
              </w:rPr>
            </w:pPr>
            <w:r w:rsidRPr="00935F5E">
              <w:rPr>
                <w:color w:val="000000"/>
                <w:sz w:val="26"/>
                <w:szCs w:val="26"/>
              </w:rPr>
              <w:t>12,3</w:t>
            </w:r>
          </w:p>
        </w:tc>
      </w:tr>
    </w:tbl>
    <w:p w:rsidR="005B3C7F" w:rsidRDefault="005B3C7F" w:rsidP="00576557">
      <w:pPr>
        <w:pStyle w:val="a3"/>
        <w:ind w:left="117" w:right="105" w:firstLine="540"/>
        <w:jc w:val="both"/>
      </w:pPr>
    </w:p>
    <w:p w:rsidR="0037709E" w:rsidRPr="0084096C" w:rsidRDefault="0037709E" w:rsidP="00576557">
      <w:pPr>
        <w:pStyle w:val="1"/>
        <w:numPr>
          <w:ilvl w:val="1"/>
          <w:numId w:val="3"/>
        </w:numPr>
        <w:tabs>
          <w:tab w:val="left" w:pos="1220"/>
        </w:tabs>
        <w:ind w:right="-6" w:firstLine="589"/>
        <w:jc w:val="both"/>
      </w:pPr>
      <w:bookmarkStart w:id="28" w:name="_Toc9528730"/>
      <w:r w:rsidRPr="0037709E">
        <w:t>Перспективные балансы производительности водоподготовительных установок источников тепловой энергии для компенсации потерь теплоносителя в аварийных режимах работы систем теплоснабжения</w:t>
      </w:r>
      <w:bookmarkEnd w:id="28"/>
    </w:p>
    <w:p w:rsidR="005B3C7F" w:rsidRDefault="005B3C7F" w:rsidP="00576557">
      <w:pPr>
        <w:pStyle w:val="a3"/>
        <w:ind w:left="117" w:right="105" w:firstLine="540"/>
        <w:jc w:val="both"/>
      </w:pPr>
    </w:p>
    <w:p w:rsidR="005B3C7F" w:rsidRDefault="0037709E" w:rsidP="00576557">
      <w:pPr>
        <w:pStyle w:val="a3"/>
        <w:ind w:left="117" w:right="105" w:firstLine="540"/>
        <w:jc w:val="both"/>
      </w:pPr>
      <w:r w:rsidRPr="0037709E">
        <w:t>Согласно СНиП 41-02-2003 «Тепловые сети» п. 6.17. Для открытых и закрытых систем теплоснабжения должна предусматриваться дополнительно аварийная подпитка химически не обработанной и недеаэрированной водой, расход которой принимается в количестве 2 % объема воды в трубопроводах тепловых сетей и присоединенных к ним системах отопления, вентиляции и в системах горячего водоснабжения для открытых систем теплоснабжения. При наличии нескольких отдельных тепловых сетей, отходящих от коллектора теплоисточника, аварийную подпитку допускается определять только для одной наибольшей по объему тепловой сети. Для открытых систем теплоснабжения аварийная подпитка должна обеспечиваться только из систем хозяйственно-питьевого водоснабжения.</w:t>
      </w:r>
    </w:p>
    <w:p w:rsidR="00935F5E" w:rsidRDefault="00935F5E" w:rsidP="00576557">
      <w:pPr>
        <w:pStyle w:val="a3"/>
        <w:ind w:left="117" w:right="105" w:firstLine="540"/>
        <w:jc w:val="both"/>
      </w:pPr>
      <w:r>
        <w:t xml:space="preserve">Перспективная производительность водоподготовительных установок котельной ООО «Энергоцентр Мокшан» для компенсации потерь теплоносителя в аварийных </w:t>
      </w:r>
      <w:r>
        <w:lastRenderedPageBreak/>
        <w:t>режимах работы должна составлять не менее 0,62 м3/час.</w:t>
      </w:r>
    </w:p>
    <w:p w:rsidR="00935F5E" w:rsidRDefault="00935F5E" w:rsidP="00576557">
      <w:pPr>
        <w:pStyle w:val="a3"/>
        <w:ind w:left="117" w:right="105" w:firstLine="540"/>
        <w:jc w:val="both"/>
      </w:pPr>
      <w:r>
        <w:t>Перспективная производительность водоподготовительных установок котельной МУП «Жилкомсервис» № 1 для компенсации потерь теплоносителя в аварийных режимах работы должна составлять не менее 0,1 м3/час.</w:t>
      </w:r>
    </w:p>
    <w:p w:rsidR="0030704F" w:rsidRDefault="00935F5E" w:rsidP="00576557">
      <w:pPr>
        <w:pStyle w:val="a3"/>
        <w:ind w:left="117" w:right="105" w:firstLine="540"/>
        <w:jc w:val="both"/>
      </w:pPr>
      <w:r>
        <w:t>Перспективная производительность водоподготовительных установок котельной МУП «Жилкомсервис» № 2 для компенсации потерь теплоносителя в аварийных режимах работы должна составлять не менее 0,5 м3/час.</w:t>
      </w:r>
    </w:p>
    <w:p w:rsidR="0030704F" w:rsidRDefault="0030704F" w:rsidP="00576557">
      <w:pPr>
        <w:rPr>
          <w:sz w:val="26"/>
          <w:szCs w:val="26"/>
        </w:rPr>
      </w:pPr>
    </w:p>
    <w:p w:rsidR="00220346" w:rsidRDefault="00220346" w:rsidP="00576557">
      <w:pPr>
        <w:pStyle w:val="1"/>
        <w:numPr>
          <w:ilvl w:val="0"/>
          <w:numId w:val="3"/>
        </w:numPr>
        <w:tabs>
          <w:tab w:val="left" w:pos="1050"/>
        </w:tabs>
        <w:ind w:right="149" w:firstLine="589"/>
        <w:jc w:val="both"/>
      </w:pPr>
      <w:bookmarkStart w:id="29" w:name="_Toc9528731"/>
      <w:r w:rsidRPr="00220346">
        <w:t>Предложения по строительству, реконструкции и техническому перевооружению источников тепловой энергии</w:t>
      </w:r>
      <w:bookmarkEnd w:id="29"/>
    </w:p>
    <w:p w:rsidR="00220346" w:rsidRPr="0084096C" w:rsidRDefault="00220346" w:rsidP="00576557">
      <w:pPr>
        <w:pStyle w:val="1"/>
        <w:numPr>
          <w:ilvl w:val="1"/>
          <w:numId w:val="3"/>
        </w:numPr>
        <w:tabs>
          <w:tab w:val="left" w:pos="1220"/>
        </w:tabs>
        <w:ind w:right="-6" w:firstLine="589"/>
        <w:jc w:val="both"/>
      </w:pPr>
      <w:bookmarkStart w:id="30" w:name="_Toc9528732"/>
      <w:r w:rsidRPr="00A171CA">
        <w:t>Определение условий организации централизованного теплоснабжения, индивидуального теплоснабжения, а также поквартирного отопления</w:t>
      </w:r>
      <w:bookmarkEnd w:id="30"/>
    </w:p>
    <w:p w:rsidR="00330AA7" w:rsidRDefault="00330AA7" w:rsidP="00576557">
      <w:pPr>
        <w:pStyle w:val="a3"/>
        <w:ind w:left="117" w:right="105" w:firstLine="540"/>
        <w:jc w:val="both"/>
      </w:pPr>
      <w:r>
        <w:t xml:space="preserve">Организация теплоснабжения в зонах перспективного строительства и реконструкции осуществляется на основе принципов, определяемых статьёй 3 Федерального закона от 27.07.2010г. № 190-ФЗ «О теплоснабжении»: </w:t>
      </w:r>
    </w:p>
    <w:p w:rsidR="00330AA7" w:rsidRDefault="00330AA7" w:rsidP="00576557">
      <w:pPr>
        <w:pStyle w:val="a3"/>
        <w:ind w:left="117" w:right="105" w:firstLine="540"/>
        <w:jc w:val="both"/>
      </w:pPr>
      <w:r>
        <w:t>1. Обеспечение надежности теплоснабжения в соответствии с требованиями технических регламентов.</w:t>
      </w:r>
    </w:p>
    <w:p w:rsidR="00330AA7" w:rsidRDefault="00330AA7" w:rsidP="00576557">
      <w:pPr>
        <w:pStyle w:val="a3"/>
        <w:ind w:left="117" w:right="105" w:firstLine="540"/>
        <w:jc w:val="both"/>
      </w:pPr>
      <w:r>
        <w:t>2. Обеспечение энергетической эффективности теплоснабжения и потребления тепловой энергии с учетом требований, установленных федеральными законами.</w:t>
      </w:r>
    </w:p>
    <w:p w:rsidR="00330AA7" w:rsidRDefault="00330AA7" w:rsidP="00576557">
      <w:pPr>
        <w:pStyle w:val="a3"/>
        <w:ind w:left="117" w:right="105" w:firstLine="540"/>
        <w:jc w:val="both"/>
      </w:pPr>
      <w:r>
        <w:t>3. Обеспечение приоритетного использования комбинированной выработки электрической и тепловой энергии для организации теплоснабжения.</w:t>
      </w:r>
    </w:p>
    <w:p w:rsidR="00330AA7" w:rsidRDefault="00330AA7" w:rsidP="00576557">
      <w:pPr>
        <w:pStyle w:val="a3"/>
        <w:ind w:left="117" w:right="105" w:firstLine="540"/>
        <w:jc w:val="both"/>
      </w:pPr>
      <w:r>
        <w:t>4. Развитие систем централизованного теплоснабжения.</w:t>
      </w:r>
    </w:p>
    <w:p w:rsidR="00330AA7" w:rsidRDefault="00330AA7" w:rsidP="00576557">
      <w:pPr>
        <w:pStyle w:val="a3"/>
        <w:ind w:left="117" w:right="105" w:firstLine="540"/>
        <w:jc w:val="both"/>
      </w:pPr>
      <w:r>
        <w:t>5. Соблюдение баланса экономических интересов теплоснабжающих организаций и интересов потребителей.</w:t>
      </w:r>
    </w:p>
    <w:p w:rsidR="00330AA7" w:rsidRDefault="00330AA7" w:rsidP="00576557">
      <w:pPr>
        <w:pStyle w:val="a3"/>
        <w:ind w:left="117" w:right="105" w:firstLine="540"/>
        <w:jc w:val="both"/>
      </w:pPr>
      <w:r>
        <w:t>6. Обеспечение экономически обоснованной доходности текущей деятельности теплоснабжающих организаций и используемого при осуществлении регулируемых видов деятельности в сфере теплоснабжения инвестированного капитала.</w:t>
      </w:r>
    </w:p>
    <w:p w:rsidR="00330AA7" w:rsidRDefault="00330AA7" w:rsidP="00576557">
      <w:pPr>
        <w:pStyle w:val="a3"/>
        <w:ind w:left="117" w:right="105" w:firstLine="540"/>
        <w:jc w:val="both"/>
      </w:pPr>
      <w:r>
        <w:t>7. Обеспечение недискриминационных и стабильных условий осуществления предпринимательской деятельности в сфере теплоснабжения.</w:t>
      </w:r>
    </w:p>
    <w:p w:rsidR="00330AA7" w:rsidRDefault="00330AA7" w:rsidP="00576557">
      <w:pPr>
        <w:pStyle w:val="a3"/>
        <w:ind w:left="117" w:right="105" w:firstLine="540"/>
        <w:jc w:val="both"/>
      </w:pPr>
      <w:r>
        <w:t xml:space="preserve">8. Обеспечение экологической безопасности теплоснабжения. </w:t>
      </w:r>
    </w:p>
    <w:p w:rsidR="005B3C7F" w:rsidRPr="00CE25E0" w:rsidRDefault="00330AA7" w:rsidP="00576557">
      <w:pPr>
        <w:pStyle w:val="a3"/>
        <w:ind w:left="117" w:right="105" w:firstLine="540"/>
        <w:jc w:val="both"/>
      </w:pPr>
      <w:r>
        <w:t>В перспективе схема теплоснабжения остается традиционной, основным теплоносителем - сетевая вода. Тепловые сети двухтрубные, циркуляционные, подающие тепло на отопление.</w:t>
      </w:r>
    </w:p>
    <w:p w:rsidR="00831BD9" w:rsidRPr="00CE25E0" w:rsidRDefault="00831BD9" w:rsidP="00576557">
      <w:pPr>
        <w:pStyle w:val="a3"/>
        <w:ind w:left="117" w:right="105" w:firstLine="540"/>
        <w:jc w:val="both"/>
      </w:pPr>
    </w:p>
    <w:p w:rsidR="00330AA7" w:rsidRPr="0084096C" w:rsidRDefault="00330AA7" w:rsidP="00576557">
      <w:pPr>
        <w:pStyle w:val="1"/>
        <w:numPr>
          <w:ilvl w:val="1"/>
          <w:numId w:val="3"/>
        </w:numPr>
        <w:tabs>
          <w:tab w:val="left" w:pos="1220"/>
        </w:tabs>
        <w:ind w:right="-6" w:firstLine="589"/>
        <w:jc w:val="both"/>
      </w:pPr>
      <w:bookmarkStart w:id="31" w:name="_Toc9528733"/>
      <w:r w:rsidRPr="00330AA7">
        <w:t>Обоснование предлагаемых для строительства источников тепловой энергии с комбинированной выработкой тепловой и электрической энергии для обеспечения перспективных тепловых нагрузок</w:t>
      </w:r>
      <w:bookmarkEnd w:id="31"/>
    </w:p>
    <w:p w:rsidR="00831BD9" w:rsidRDefault="00E72CE7" w:rsidP="00576557">
      <w:pPr>
        <w:pStyle w:val="a3"/>
        <w:ind w:left="117" w:right="105" w:firstLine="540"/>
        <w:jc w:val="both"/>
      </w:pPr>
      <w:r w:rsidRPr="00B06EBD">
        <w:rPr>
          <w:sz w:val="24"/>
          <w:szCs w:val="24"/>
        </w:rPr>
        <w:t xml:space="preserve">Схемой теплоснабжения </w:t>
      </w:r>
      <w:r>
        <w:rPr>
          <w:sz w:val="24"/>
          <w:szCs w:val="24"/>
        </w:rPr>
        <w:t xml:space="preserve">не </w:t>
      </w:r>
      <w:r w:rsidRPr="00B06EBD">
        <w:rPr>
          <w:sz w:val="24"/>
          <w:szCs w:val="24"/>
        </w:rPr>
        <w:t xml:space="preserve">предусматривается </w:t>
      </w:r>
      <w:r>
        <w:rPr>
          <w:sz w:val="24"/>
          <w:szCs w:val="24"/>
        </w:rPr>
        <w:t>строительство новых источников тепловой энергии.</w:t>
      </w:r>
    </w:p>
    <w:p w:rsidR="00831BD9" w:rsidRDefault="00831BD9" w:rsidP="00576557">
      <w:pPr>
        <w:pStyle w:val="a3"/>
        <w:ind w:left="117" w:right="105" w:firstLine="540"/>
        <w:jc w:val="both"/>
      </w:pPr>
    </w:p>
    <w:p w:rsidR="00330AA7" w:rsidRPr="0084096C" w:rsidRDefault="00330AA7" w:rsidP="00576557">
      <w:pPr>
        <w:pStyle w:val="1"/>
        <w:numPr>
          <w:ilvl w:val="1"/>
          <w:numId w:val="3"/>
        </w:numPr>
        <w:tabs>
          <w:tab w:val="left" w:pos="1220"/>
        </w:tabs>
        <w:ind w:right="-6" w:firstLine="589"/>
        <w:jc w:val="both"/>
      </w:pPr>
      <w:bookmarkStart w:id="32" w:name="_Toc9528734"/>
      <w:r w:rsidRPr="00330AA7">
        <w:t>Обоснование предлагаемых для реконструкции действующих источников тепловой энергии с комбинированной выработкой тепловой и электрической энергии для обеспечения перспективных приростов тепловых нагрузок</w:t>
      </w:r>
      <w:bookmarkEnd w:id="32"/>
    </w:p>
    <w:p w:rsidR="00831BD9" w:rsidRDefault="00E45B9D" w:rsidP="00576557">
      <w:pPr>
        <w:pStyle w:val="a3"/>
        <w:ind w:left="117" w:right="105" w:firstLine="540"/>
        <w:jc w:val="both"/>
      </w:pPr>
      <w:r w:rsidRPr="00E45B9D">
        <w:t xml:space="preserve">На момент </w:t>
      </w:r>
      <w:r>
        <w:t>актуализации</w:t>
      </w:r>
      <w:r w:rsidRPr="00E45B9D">
        <w:t xml:space="preserve"> схемы теплоснабжения на территории муниципального образования отсутствуют источники тепловой энергии с комбинированной выработкой тепловой и электрической энергии.</w:t>
      </w:r>
    </w:p>
    <w:p w:rsidR="00831BD9" w:rsidRDefault="00831BD9" w:rsidP="00576557">
      <w:pPr>
        <w:pStyle w:val="a3"/>
        <w:ind w:left="117" w:right="105" w:firstLine="540"/>
        <w:jc w:val="both"/>
      </w:pPr>
    </w:p>
    <w:p w:rsidR="00AE335F" w:rsidRPr="0084096C" w:rsidRDefault="00AE335F" w:rsidP="00576557">
      <w:pPr>
        <w:pStyle w:val="1"/>
        <w:numPr>
          <w:ilvl w:val="1"/>
          <w:numId w:val="3"/>
        </w:numPr>
        <w:tabs>
          <w:tab w:val="left" w:pos="1220"/>
        </w:tabs>
        <w:ind w:right="-6" w:firstLine="589"/>
        <w:jc w:val="both"/>
      </w:pPr>
      <w:bookmarkStart w:id="33" w:name="_Toc9528735"/>
      <w:r w:rsidRPr="00AE335F">
        <w:t>Обоснование предлагаемых для реконструкции котельных для выработки электроэнергии в комбинированном цикле на базе существующих и перспективных тепловых нагрузок</w:t>
      </w:r>
      <w:bookmarkEnd w:id="33"/>
    </w:p>
    <w:p w:rsidR="00831BD9" w:rsidRDefault="00AE335F" w:rsidP="00576557">
      <w:pPr>
        <w:pStyle w:val="a3"/>
        <w:ind w:left="117" w:right="105" w:firstLine="589"/>
        <w:jc w:val="both"/>
      </w:pPr>
      <w:r w:rsidRPr="000E064B">
        <w:rPr>
          <w:color w:val="000000"/>
        </w:rPr>
        <w:t xml:space="preserve">Реконструкция котельных для выработки электроэнергии в комбинированном </w:t>
      </w:r>
      <w:r w:rsidRPr="000E064B">
        <w:rPr>
          <w:color w:val="000000"/>
        </w:rPr>
        <w:lastRenderedPageBreak/>
        <w:t>цикле на базе существующих и перспективных тепловых нагрузок не планируется.</w:t>
      </w:r>
    </w:p>
    <w:p w:rsidR="0037709E" w:rsidRDefault="0037709E" w:rsidP="00576557">
      <w:pPr>
        <w:pStyle w:val="a3"/>
        <w:ind w:left="117" w:right="105" w:firstLine="589"/>
        <w:jc w:val="both"/>
      </w:pPr>
    </w:p>
    <w:p w:rsidR="00AE335F" w:rsidRPr="0084096C" w:rsidRDefault="00AE335F" w:rsidP="00576557">
      <w:pPr>
        <w:pStyle w:val="1"/>
        <w:numPr>
          <w:ilvl w:val="1"/>
          <w:numId w:val="3"/>
        </w:numPr>
        <w:tabs>
          <w:tab w:val="left" w:pos="1220"/>
        </w:tabs>
        <w:ind w:right="-6" w:firstLine="589"/>
        <w:jc w:val="both"/>
      </w:pPr>
      <w:bookmarkStart w:id="34" w:name="_Toc9528736"/>
      <w:r w:rsidRPr="00AE335F">
        <w:t>Обоснование предлагаемых для реконструкции котельных с увеличением зоны их действия путем включения в нее зон действия существующих источников тепловой энергии</w:t>
      </w:r>
      <w:bookmarkEnd w:id="34"/>
    </w:p>
    <w:p w:rsidR="0037709E" w:rsidRDefault="00AE335F" w:rsidP="00576557">
      <w:pPr>
        <w:pStyle w:val="a3"/>
        <w:ind w:left="117" w:right="105" w:firstLine="589"/>
        <w:jc w:val="both"/>
      </w:pPr>
      <w:r>
        <w:t>Увеличение зоны действия существующих источников теплоснабжения не планируется.</w:t>
      </w:r>
    </w:p>
    <w:p w:rsidR="0037709E" w:rsidRDefault="0037709E" w:rsidP="00576557">
      <w:pPr>
        <w:pStyle w:val="a3"/>
        <w:ind w:left="117" w:right="105" w:firstLine="589"/>
        <w:jc w:val="both"/>
      </w:pPr>
    </w:p>
    <w:p w:rsidR="00AE335F" w:rsidRPr="0084096C" w:rsidRDefault="00AE335F" w:rsidP="00576557">
      <w:pPr>
        <w:pStyle w:val="1"/>
        <w:numPr>
          <w:ilvl w:val="1"/>
          <w:numId w:val="3"/>
        </w:numPr>
        <w:tabs>
          <w:tab w:val="left" w:pos="1220"/>
        </w:tabs>
        <w:ind w:right="-6" w:firstLine="589"/>
        <w:jc w:val="both"/>
      </w:pPr>
      <w:bookmarkStart w:id="35" w:name="_Toc9528737"/>
      <w:r w:rsidRPr="00AE335F">
        <w:t>Обоснование предложений по расширению зон действия действующих источников тепловой энергии с комбинированной выработкой тепловой и электрической энергии</w:t>
      </w:r>
      <w:bookmarkEnd w:id="35"/>
    </w:p>
    <w:p w:rsidR="0037709E" w:rsidRDefault="00AE335F" w:rsidP="00576557">
      <w:pPr>
        <w:pStyle w:val="a3"/>
        <w:ind w:left="117" w:right="105" w:firstLine="589"/>
        <w:jc w:val="both"/>
      </w:pPr>
      <w:r w:rsidRPr="00AE335F">
        <w:t xml:space="preserve">На момент </w:t>
      </w:r>
      <w:r>
        <w:t>актуализации</w:t>
      </w:r>
      <w:r w:rsidRPr="00AE335F">
        <w:t xml:space="preserve"> схемы теплоснабжения, на территории муниципального образования отсутствуют источники тепловой энергии с комбинированной выработкой тепловой и электрической энергии. Расширение зон действия действующих источников тепловой энергии не предусматривается.</w:t>
      </w:r>
    </w:p>
    <w:p w:rsidR="0037709E" w:rsidRDefault="0037709E" w:rsidP="00576557">
      <w:pPr>
        <w:pStyle w:val="a3"/>
        <w:ind w:left="117" w:right="105" w:firstLine="589"/>
        <w:jc w:val="both"/>
      </w:pPr>
    </w:p>
    <w:p w:rsidR="00AE335F" w:rsidRPr="0084096C" w:rsidRDefault="00AE335F" w:rsidP="00576557">
      <w:pPr>
        <w:pStyle w:val="1"/>
        <w:numPr>
          <w:ilvl w:val="1"/>
          <w:numId w:val="3"/>
        </w:numPr>
        <w:tabs>
          <w:tab w:val="left" w:pos="1220"/>
        </w:tabs>
        <w:ind w:right="-6" w:firstLine="589"/>
        <w:jc w:val="both"/>
      </w:pPr>
      <w:bookmarkStart w:id="36" w:name="_Toc9528738"/>
      <w:r w:rsidRPr="00AE335F">
        <w:t>Обоснование предлагаемых для вывода в резерв и (или) вывода из эксплуатации котельных при передаче тепловых нагрузок на другие источники тепловой энергии</w:t>
      </w:r>
      <w:bookmarkEnd w:id="36"/>
    </w:p>
    <w:p w:rsidR="0037709E" w:rsidRDefault="00EE061C" w:rsidP="00576557">
      <w:pPr>
        <w:pStyle w:val="a3"/>
        <w:ind w:left="117" w:right="105" w:firstLine="589"/>
        <w:jc w:val="both"/>
      </w:pPr>
      <w:r>
        <w:t>Перераспределение тепловых нагрузок между котельными не планируется.</w:t>
      </w:r>
    </w:p>
    <w:p w:rsidR="00831BD9" w:rsidRDefault="00831BD9" w:rsidP="00576557">
      <w:pPr>
        <w:pStyle w:val="a3"/>
        <w:ind w:left="117" w:right="105" w:firstLine="589"/>
        <w:jc w:val="both"/>
      </w:pPr>
    </w:p>
    <w:p w:rsidR="00F442B3" w:rsidRPr="0084096C" w:rsidRDefault="00F442B3" w:rsidP="00576557">
      <w:pPr>
        <w:pStyle w:val="1"/>
        <w:numPr>
          <w:ilvl w:val="1"/>
          <w:numId w:val="3"/>
        </w:numPr>
        <w:tabs>
          <w:tab w:val="left" w:pos="1220"/>
        </w:tabs>
        <w:ind w:right="-6" w:firstLine="589"/>
        <w:jc w:val="both"/>
      </w:pPr>
      <w:bookmarkStart w:id="37" w:name="_Toc9528739"/>
      <w:r w:rsidRPr="00F442B3">
        <w:t>Обоснование организации индивидуального теплоснабжения в зонах застройки поселения малоэтажными жилыми зданиями</w:t>
      </w:r>
      <w:bookmarkEnd w:id="37"/>
    </w:p>
    <w:p w:rsidR="00C17315" w:rsidRDefault="00C17315" w:rsidP="00576557">
      <w:pPr>
        <w:pStyle w:val="a3"/>
        <w:ind w:left="117" w:right="105" w:firstLine="589"/>
        <w:jc w:val="both"/>
      </w:pPr>
    </w:p>
    <w:p w:rsidR="00F442B3" w:rsidRDefault="00F442B3" w:rsidP="00576557">
      <w:pPr>
        <w:pStyle w:val="a3"/>
        <w:ind w:left="117" w:right="105" w:firstLine="589"/>
        <w:jc w:val="both"/>
      </w:pPr>
      <w:r>
        <w:t>В жилом секторе частной застройки применяется отопление печное на газовом топливе или от газовых котлов.</w:t>
      </w:r>
    </w:p>
    <w:p w:rsidR="00F442B3" w:rsidRDefault="00F442B3" w:rsidP="00576557">
      <w:pPr>
        <w:pStyle w:val="a3"/>
        <w:ind w:left="117" w:right="105" w:firstLine="589"/>
        <w:jc w:val="both"/>
      </w:pPr>
      <w:r>
        <w:t>В 2-х– 3-х этажной застройке жилой фонд и иные объекты переведены на индивидуальное поквартирное (пообъектное) газовое отопление.</w:t>
      </w:r>
    </w:p>
    <w:p w:rsidR="00C17315" w:rsidRDefault="00F442B3" w:rsidP="00576557">
      <w:pPr>
        <w:pStyle w:val="a3"/>
        <w:ind w:left="117" w:right="105" w:firstLine="589"/>
        <w:jc w:val="both"/>
      </w:pPr>
      <w:r>
        <w:t>В проектируемой перспективной застройке приусадебных жилых домов предусматривается индивидуальное газовое отопление.</w:t>
      </w:r>
    </w:p>
    <w:p w:rsidR="00C17315" w:rsidRDefault="00C17315" w:rsidP="00576557">
      <w:pPr>
        <w:pStyle w:val="a3"/>
        <w:ind w:left="117" w:right="105" w:firstLine="589"/>
        <w:jc w:val="both"/>
      </w:pPr>
    </w:p>
    <w:p w:rsidR="00FA2B72" w:rsidRPr="0084096C" w:rsidRDefault="00FA2B72" w:rsidP="00576557">
      <w:pPr>
        <w:pStyle w:val="1"/>
        <w:numPr>
          <w:ilvl w:val="1"/>
          <w:numId w:val="3"/>
        </w:numPr>
        <w:tabs>
          <w:tab w:val="left" w:pos="1220"/>
        </w:tabs>
        <w:ind w:right="-6" w:firstLine="589"/>
        <w:jc w:val="both"/>
      </w:pPr>
      <w:bookmarkStart w:id="38" w:name="_Toc9528740"/>
      <w:r w:rsidRPr="00FA2B72">
        <w:t>Обоснование организации теплоснабжения в производственных зонах на территории поселения, городского округа</w:t>
      </w:r>
      <w:bookmarkEnd w:id="38"/>
    </w:p>
    <w:p w:rsidR="00A62AA1" w:rsidRDefault="00A62AA1" w:rsidP="00576557">
      <w:pPr>
        <w:pStyle w:val="a3"/>
        <w:ind w:left="117" w:right="105" w:firstLine="589"/>
        <w:jc w:val="both"/>
      </w:pPr>
    </w:p>
    <w:p w:rsidR="00FA2B72" w:rsidRDefault="00FA2B72" w:rsidP="00576557">
      <w:pPr>
        <w:pStyle w:val="a3"/>
        <w:ind w:left="117" w:right="105" w:firstLine="589"/>
        <w:jc w:val="both"/>
      </w:pPr>
      <w:r>
        <w:t>Производственные зоны предназначены для размещения промышленных, коммунальных и складских объектов и объектов инженерной и транспортной инфраструктуры для обеспечения деятельности производственных объектов. В производственную зону включается и территория санитарно-защитных зон самих объектов.</w:t>
      </w:r>
    </w:p>
    <w:p w:rsidR="00A62AA1" w:rsidRDefault="00FA2B72" w:rsidP="00576557">
      <w:pPr>
        <w:pStyle w:val="a3"/>
        <w:ind w:left="117" w:right="105" w:firstLine="589"/>
        <w:jc w:val="both"/>
      </w:pPr>
      <w:r>
        <w:t>В случае строительства промышленных объектов в границах муниципального образования, теплоснабжение данных объектов рекомендуется организовать от собственных источников тепловой энергии.</w:t>
      </w:r>
    </w:p>
    <w:p w:rsidR="00F442B3" w:rsidRDefault="00F442B3" w:rsidP="00576557">
      <w:pPr>
        <w:pStyle w:val="a3"/>
        <w:ind w:left="117" w:right="105" w:firstLine="589"/>
        <w:jc w:val="both"/>
      </w:pPr>
    </w:p>
    <w:p w:rsidR="00452FCC" w:rsidRPr="0084096C" w:rsidRDefault="00452FCC" w:rsidP="00576557">
      <w:pPr>
        <w:pStyle w:val="1"/>
        <w:numPr>
          <w:ilvl w:val="1"/>
          <w:numId w:val="3"/>
        </w:numPr>
        <w:tabs>
          <w:tab w:val="left" w:pos="1220"/>
        </w:tabs>
        <w:ind w:right="-6" w:firstLine="589"/>
        <w:jc w:val="both"/>
      </w:pPr>
      <w:bookmarkStart w:id="39" w:name="_Toc9528741"/>
      <w:r w:rsidRPr="00452FCC">
        <w:t>Обоснование перспективных балансов тепловой мощности источников тепловой энергии и теплоносителя и присоединенной тепловой нагрузки в каждой из систем теплоснабжения поселения, городского округа и ежегодное распределение объемов тепловой нагрузки между источниками тепловой энергии</w:t>
      </w:r>
      <w:bookmarkEnd w:id="39"/>
    </w:p>
    <w:p w:rsidR="00F442B3" w:rsidRDefault="00452FCC" w:rsidP="00576557">
      <w:pPr>
        <w:pStyle w:val="a3"/>
        <w:ind w:left="117" w:right="105" w:firstLine="589"/>
        <w:jc w:val="both"/>
      </w:pPr>
      <w:r w:rsidRPr="00452FCC">
        <w:t xml:space="preserve">Перераспределение тепловых нагрузок между </w:t>
      </w:r>
      <w:r>
        <w:t>источниками тепловой энергии</w:t>
      </w:r>
      <w:r w:rsidRPr="00452FCC">
        <w:t xml:space="preserve"> не планируется.</w:t>
      </w:r>
    </w:p>
    <w:p w:rsidR="00F442B3" w:rsidRDefault="00F442B3" w:rsidP="00576557">
      <w:pPr>
        <w:pStyle w:val="a3"/>
        <w:ind w:left="117" w:right="105" w:firstLine="589"/>
        <w:jc w:val="both"/>
      </w:pPr>
    </w:p>
    <w:p w:rsidR="00452FCC" w:rsidRPr="0084096C" w:rsidRDefault="00452FCC" w:rsidP="00576557">
      <w:pPr>
        <w:pStyle w:val="1"/>
        <w:numPr>
          <w:ilvl w:val="1"/>
          <w:numId w:val="3"/>
        </w:numPr>
        <w:tabs>
          <w:tab w:val="left" w:pos="1220"/>
        </w:tabs>
        <w:ind w:right="-6" w:firstLine="589"/>
        <w:jc w:val="both"/>
      </w:pPr>
      <w:bookmarkStart w:id="40" w:name="_Toc9528742"/>
      <w:r w:rsidRPr="00452FCC">
        <w:t xml:space="preserve">Расчет радиусов эффективного теплоснабжения (зоны действия </w:t>
      </w:r>
      <w:r w:rsidRPr="00452FCC">
        <w:lastRenderedPageBreak/>
        <w:t>источников тепловой энергии) в каждой из систем теплоснабжения, позволяющий определить условия, при которых подключение теплопотребляющих установок к системе теплоснабжения нецелесообразно вследствие увеличения совокупных расходов в указанной системе</w:t>
      </w:r>
      <w:bookmarkEnd w:id="40"/>
    </w:p>
    <w:p w:rsidR="00F442B3" w:rsidRDefault="00F442B3" w:rsidP="00576557">
      <w:pPr>
        <w:pStyle w:val="a3"/>
        <w:ind w:left="117" w:right="105" w:firstLine="589"/>
        <w:jc w:val="both"/>
      </w:pPr>
    </w:p>
    <w:p w:rsidR="005237A8" w:rsidRDefault="005237A8" w:rsidP="00576557">
      <w:pPr>
        <w:pStyle w:val="a3"/>
        <w:ind w:left="237" w:right="264" w:firstLine="540"/>
        <w:jc w:val="both"/>
      </w:pPr>
      <w:r>
        <w:t>Максимальное расстояние в системе теплоснабжения от ближайшего источника тепловой энергии до теплопотребляющей установки, при превышении которого подключение потребителя к данной системе теплоснабжения экономически нецелесообразно по причине увеличения совокупных расходов в системе теплоснабжения, носит название радиуса эффективного теплоснабжения. Расширение зоны теплоснабжения с увеличением радиуса действия источника тепловой энергии приводит к возрастанию затрат на производство и транспорт тепловой энергии. С другой стороны, подключение дополнительной тепловой нагрузки приводит к увеличению доходов от дополнительного объема ее реализации. При этом понятием радиуса эффективного теплоснабжения является то расстояние, при котором вероятный рост доходов от дополнительной реализации тепловой энергии компенсирует возрастание расходов при подключении удаленного потребителя.</w:t>
      </w:r>
    </w:p>
    <w:p w:rsidR="005237A8" w:rsidRDefault="005237A8" w:rsidP="00576557">
      <w:pPr>
        <w:pStyle w:val="a3"/>
        <w:ind w:left="237" w:right="266" w:firstLine="540"/>
        <w:jc w:val="both"/>
      </w:pPr>
      <w:r>
        <w:t>Эффективный радиус теплоснабжения рассчитан для действующего источника тепловой энергии путем применения фактических удельных затрат на единицу отпущенной потребителям тепловой энергии.</w:t>
      </w:r>
    </w:p>
    <w:p w:rsidR="005237A8" w:rsidRDefault="005237A8" w:rsidP="00576557">
      <w:pPr>
        <w:pStyle w:val="a3"/>
        <w:ind w:left="237" w:right="265" w:firstLine="540"/>
        <w:jc w:val="both"/>
      </w:pPr>
      <w:r>
        <w:t>В основу расчетов радиуса эффективного теплоснабжения от теплового источника положены полуэмпирические соотношения, которые впервые были приведены в «Нормы по проектированию тепловых сетей» (Энергоиздат, М., 1938 г.). Для приведения указанных зависимостей к современным условиям функционирования системы теплоснабжения использован эмпирический коэффициент, предложенный В.Н. Папушкиным (ВТИ, Москва), К = 563.</w:t>
      </w:r>
    </w:p>
    <w:p w:rsidR="005237A8" w:rsidRDefault="005237A8" w:rsidP="00576557">
      <w:pPr>
        <w:pStyle w:val="a3"/>
        <w:ind w:left="237" w:right="268" w:firstLine="540"/>
        <w:jc w:val="both"/>
      </w:pPr>
      <w:r>
        <w:t>Эффективный радиус теплоснабжения определялся из условия минимизации удельных стоимостей сооружения тепловых сетей и источников:</w:t>
      </w:r>
    </w:p>
    <w:p w:rsidR="005237A8" w:rsidRPr="004B2D70" w:rsidRDefault="005237A8" w:rsidP="00576557">
      <w:pPr>
        <w:ind w:left="3730"/>
        <w:rPr>
          <w:i/>
          <w:sz w:val="26"/>
          <w:lang w:val="en-US"/>
        </w:rPr>
      </w:pPr>
      <w:r w:rsidRPr="004B2D70">
        <w:rPr>
          <w:i/>
          <w:w w:val="110"/>
          <w:sz w:val="26"/>
          <w:lang w:val="en-US"/>
        </w:rPr>
        <w:t xml:space="preserve">S </w:t>
      </w:r>
      <w:r>
        <w:rPr>
          <w:rFonts w:ascii="Symbol" w:hAnsi="Symbol"/>
          <w:w w:val="110"/>
          <w:sz w:val="26"/>
        </w:rPr>
        <w:t></w:t>
      </w:r>
      <w:r w:rsidRPr="004B2D70">
        <w:rPr>
          <w:w w:val="110"/>
          <w:sz w:val="26"/>
          <w:lang w:val="en-US"/>
        </w:rPr>
        <w:t xml:space="preserve"> </w:t>
      </w:r>
      <w:r w:rsidRPr="004B2D70">
        <w:rPr>
          <w:i/>
          <w:w w:val="110"/>
          <w:sz w:val="26"/>
          <w:lang w:val="en-US"/>
        </w:rPr>
        <w:t xml:space="preserve">A </w:t>
      </w:r>
      <w:r>
        <w:rPr>
          <w:rFonts w:ascii="Symbol" w:hAnsi="Symbol"/>
          <w:w w:val="110"/>
          <w:sz w:val="26"/>
        </w:rPr>
        <w:t></w:t>
      </w:r>
      <w:r w:rsidRPr="004B2D70">
        <w:rPr>
          <w:w w:val="110"/>
          <w:sz w:val="26"/>
          <w:lang w:val="en-US"/>
        </w:rPr>
        <w:t xml:space="preserve"> </w:t>
      </w:r>
      <w:r w:rsidRPr="004B2D70">
        <w:rPr>
          <w:i/>
          <w:w w:val="110"/>
          <w:sz w:val="26"/>
          <w:lang w:val="en-US"/>
        </w:rPr>
        <w:t xml:space="preserve">Z </w:t>
      </w:r>
      <w:r>
        <w:rPr>
          <w:rFonts w:ascii="Symbol" w:hAnsi="Symbol"/>
          <w:w w:val="110"/>
          <w:sz w:val="26"/>
        </w:rPr>
        <w:t></w:t>
      </w:r>
      <w:r w:rsidRPr="004B2D70">
        <w:rPr>
          <w:w w:val="110"/>
          <w:sz w:val="26"/>
          <w:lang w:val="en-US"/>
        </w:rPr>
        <w:t xml:space="preserve"> min, </w:t>
      </w:r>
      <w:r>
        <w:rPr>
          <w:i/>
          <w:w w:val="110"/>
          <w:sz w:val="26"/>
        </w:rPr>
        <w:t>руб</w:t>
      </w:r>
      <w:r w:rsidRPr="004B2D70">
        <w:rPr>
          <w:w w:val="110"/>
          <w:sz w:val="26"/>
          <w:lang w:val="en-US"/>
        </w:rPr>
        <w:t xml:space="preserve">. / </w:t>
      </w:r>
      <w:r>
        <w:rPr>
          <w:i/>
          <w:w w:val="110"/>
          <w:sz w:val="26"/>
        </w:rPr>
        <w:t>Гкал</w:t>
      </w:r>
      <w:r w:rsidRPr="004B2D70">
        <w:rPr>
          <w:i/>
          <w:w w:val="110"/>
          <w:sz w:val="26"/>
          <w:lang w:val="en-US"/>
        </w:rPr>
        <w:t xml:space="preserve"> </w:t>
      </w:r>
      <w:r w:rsidRPr="004B2D70">
        <w:rPr>
          <w:w w:val="110"/>
          <w:sz w:val="26"/>
          <w:lang w:val="en-US"/>
        </w:rPr>
        <w:t xml:space="preserve">/ </w:t>
      </w:r>
      <w:r>
        <w:rPr>
          <w:i/>
          <w:w w:val="110"/>
          <w:sz w:val="26"/>
        </w:rPr>
        <w:t>ч</w:t>
      </w:r>
    </w:p>
    <w:p w:rsidR="005237A8" w:rsidRDefault="005237A8" w:rsidP="00576557">
      <w:pPr>
        <w:pStyle w:val="a3"/>
        <w:ind w:left="778"/>
      </w:pPr>
      <w:r>
        <w:t xml:space="preserve">где </w:t>
      </w:r>
      <w:r>
        <w:rPr>
          <w:sz w:val="25"/>
        </w:rPr>
        <w:t xml:space="preserve">A </w:t>
      </w:r>
      <w:r>
        <w:t>- удельная стоимость сооружения тепловой сети, руб./Гкал/ч;</w:t>
      </w:r>
    </w:p>
    <w:p w:rsidR="005237A8" w:rsidRDefault="005237A8" w:rsidP="00576557">
      <w:pPr>
        <w:pStyle w:val="a3"/>
        <w:ind w:left="821"/>
      </w:pPr>
      <w:r>
        <w:rPr>
          <w:sz w:val="25"/>
        </w:rPr>
        <w:t xml:space="preserve">Z </w:t>
      </w:r>
      <w:r>
        <w:t>- удельная стоимость сооружения котельной, руб./Гкал/ч.</w:t>
      </w:r>
    </w:p>
    <w:p w:rsidR="005237A8" w:rsidRDefault="005237A8" w:rsidP="00576557">
      <w:pPr>
        <w:pStyle w:val="a3"/>
        <w:ind w:left="237" w:right="271" w:firstLine="540"/>
        <w:jc w:val="both"/>
      </w:pPr>
      <w:r>
        <w:t>Для связи себестоимости производства и транспорта теплоты с минимальным радиусом теплоснабжения использовались следующие аналитические выражения:</w:t>
      </w:r>
    </w:p>
    <w:p w:rsidR="005237A8" w:rsidRDefault="005237A8" w:rsidP="005237A8">
      <w:pPr>
        <w:spacing w:line="360" w:lineRule="auto"/>
        <w:jc w:val="both"/>
        <w:sectPr w:rsidR="005237A8" w:rsidSect="00576557">
          <w:pgSz w:w="11910" w:h="16840"/>
          <w:pgMar w:top="641" w:right="578" w:bottom="799" w:left="1134" w:header="0" w:footer="612" w:gutter="0"/>
          <w:cols w:space="720"/>
        </w:sectPr>
      </w:pPr>
    </w:p>
    <w:p w:rsidR="005237A8" w:rsidRDefault="005237A8" w:rsidP="005237A8">
      <w:pPr>
        <w:spacing w:before="87" w:line="241" w:lineRule="exact"/>
        <w:ind w:left="3887"/>
        <w:rPr>
          <w:i/>
          <w:sz w:val="26"/>
        </w:rPr>
      </w:pPr>
      <w:r>
        <w:rPr>
          <w:sz w:val="26"/>
        </w:rPr>
        <w:lastRenderedPageBreak/>
        <w:t>1050</w:t>
      </w:r>
      <w:r>
        <w:rPr>
          <w:spacing w:val="-38"/>
          <w:sz w:val="26"/>
        </w:rPr>
        <w:t xml:space="preserve"> </w:t>
      </w:r>
      <w:r>
        <w:rPr>
          <w:rFonts w:ascii="Symbol" w:hAnsi="Symbol"/>
          <w:sz w:val="26"/>
        </w:rPr>
        <w:t></w:t>
      </w:r>
      <w:r>
        <w:rPr>
          <w:spacing w:val="-35"/>
          <w:sz w:val="26"/>
        </w:rPr>
        <w:t xml:space="preserve"> </w:t>
      </w:r>
      <w:r>
        <w:rPr>
          <w:sz w:val="26"/>
        </w:rPr>
        <w:t>R</w:t>
      </w:r>
      <w:r>
        <w:rPr>
          <w:spacing w:val="-29"/>
          <w:sz w:val="26"/>
        </w:rPr>
        <w:t xml:space="preserve"> </w:t>
      </w:r>
      <w:r>
        <w:rPr>
          <w:spacing w:val="5"/>
          <w:position w:val="12"/>
          <w:sz w:val="15"/>
        </w:rPr>
        <w:t xml:space="preserve">0,48 </w:t>
      </w:r>
      <w:r>
        <w:rPr>
          <w:rFonts w:ascii="Symbol" w:hAnsi="Symbol"/>
          <w:sz w:val="26"/>
        </w:rPr>
        <w:t></w:t>
      </w:r>
      <w:r>
        <w:rPr>
          <w:spacing w:val="-27"/>
          <w:sz w:val="26"/>
        </w:rPr>
        <w:t xml:space="preserve"> </w:t>
      </w:r>
      <w:r>
        <w:rPr>
          <w:i/>
          <w:sz w:val="26"/>
        </w:rPr>
        <w:t>B</w:t>
      </w:r>
      <w:r>
        <w:rPr>
          <w:i/>
          <w:spacing w:val="-39"/>
          <w:sz w:val="26"/>
        </w:rPr>
        <w:t xml:space="preserve"> </w:t>
      </w:r>
      <w:r>
        <w:rPr>
          <w:spacing w:val="6"/>
          <w:position w:val="12"/>
          <w:sz w:val="15"/>
        </w:rPr>
        <w:t>0,26</w:t>
      </w:r>
      <w:r>
        <w:rPr>
          <w:spacing w:val="22"/>
          <w:position w:val="12"/>
          <w:sz w:val="15"/>
        </w:rPr>
        <w:t xml:space="preserve"> </w:t>
      </w:r>
      <w:r>
        <w:rPr>
          <w:rFonts w:ascii="Symbol" w:hAnsi="Symbol"/>
          <w:sz w:val="26"/>
        </w:rPr>
        <w:t></w:t>
      </w:r>
      <w:r>
        <w:rPr>
          <w:spacing w:val="-30"/>
          <w:sz w:val="26"/>
        </w:rPr>
        <w:t xml:space="preserve"> </w:t>
      </w:r>
      <w:r>
        <w:rPr>
          <w:i/>
          <w:sz w:val="26"/>
        </w:rPr>
        <w:t>S</w:t>
      </w:r>
    </w:p>
    <w:p w:rsidR="005237A8" w:rsidRDefault="005237A8" w:rsidP="005237A8">
      <w:pPr>
        <w:ind w:left="3423" w:right="7"/>
        <w:jc w:val="center"/>
        <w:rPr>
          <w:sz w:val="15"/>
        </w:rPr>
      </w:pPr>
      <w:r>
        <w:rPr>
          <w:noProof/>
          <w:lang w:bidi="ar-SA"/>
        </w:rPr>
        <mc:AlternateContent>
          <mc:Choice Requires="wps">
            <w:drawing>
              <wp:anchor distT="0" distB="0" distL="114300" distR="114300" simplePos="0" relativeHeight="251668992" behindDoc="1" locked="0" layoutInCell="1" allowOverlap="1" wp14:anchorId="2A71147D" wp14:editId="4F2BCADD">
                <wp:simplePos x="0" y="0"/>
                <wp:positionH relativeFrom="page">
                  <wp:posOffset>3008630</wp:posOffset>
                </wp:positionH>
                <wp:positionV relativeFrom="paragraph">
                  <wp:posOffset>125095</wp:posOffset>
                </wp:positionV>
                <wp:extent cx="1315085" cy="0"/>
                <wp:effectExtent l="8255" t="6350" r="10160" b="12700"/>
                <wp:wrapNone/>
                <wp:docPr id="7"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15085" cy="0"/>
                        </a:xfrm>
                        <a:prstGeom prst="line">
                          <a:avLst/>
                        </a:prstGeom>
                        <a:noFill/>
                        <a:ln w="6743">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03BFCBC" id="Line 16" o:spid="_x0000_s1026" style="position:absolute;z-index:-2516474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36.9pt,9.85pt" to="340.45pt,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" strokeweight=".18731mm">
                <w10:wrap anchorx="page"/>
              </v:line>
            </w:pict>
          </mc:Fallback>
        </mc:AlternateContent>
      </w:r>
      <w:r>
        <w:rPr>
          <w:position w:val="10"/>
          <w:sz w:val="26"/>
        </w:rPr>
        <w:t xml:space="preserve">A </w:t>
      </w:r>
      <w:r>
        <w:rPr>
          <w:rFonts w:ascii="Symbol" w:hAnsi="Symbol"/>
          <w:position w:val="10"/>
          <w:sz w:val="26"/>
        </w:rPr>
        <w:t></w:t>
      </w:r>
      <w:r>
        <w:rPr>
          <w:position w:val="10"/>
          <w:sz w:val="26"/>
        </w:rPr>
        <w:t xml:space="preserve"> </w:t>
      </w:r>
      <w:r>
        <w:rPr>
          <w:i/>
          <w:position w:val="-11"/>
          <w:sz w:val="26"/>
        </w:rPr>
        <w:t xml:space="preserve">П </w:t>
      </w:r>
      <w:r>
        <w:rPr>
          <w:spacing w:val="5"/>
          <w:sz w:val="15"/>
        </w:rPr>
        <w:t xml:space="preserve">0,62 </w:t>
      </w:r>
      <w:r>
        <w:rPr>
          <w:rFonts w:ascii="Symbol" w:hAnsi="Symbol"/>
          <w:position w:val="-11"/>
          <w:sz w:val="26"/>
        </w:rPr>
        <w:t></w:t>
      </w:r>
      <w:r>
        <w:rPr>
          <w:position w:val="-11"/>
          <w:sz w:val="26"/>
        </w:rPr>
        <w:t xml:space="preserve"> </w:t>
      </w:r>
      <w:r>
        <w:rPr>
          <w:i/>
          <w:position w:val="-11"/>
          <w:sz w:val="26"/>
        </w:rPr>
        <w:t xml:space="preserve">H </w:t>
      </w:r>
      <w:r>
        <w:rPr>
          <w:sz w:val="15"/>
        </w:rPr>
        <w:t xml:space="preserve">0,19 </w:t>
      </w:r>
      <w:r>
        <w:rPr>
          <w:rFonts w:ascii="Symbol" w:hAnsi="Symbol"/>
          <w:position w:val="-11"/>
          <w:sz w:val="26"/>
        </w:rPr>
        <w:t></w:t>
      </w:r>
      <w:r>
        <w:rPr>
          <w:position w:val="-11"/>
          <w:sz w:val="26"/>
        </w:rPr>
        <w:t xml:space="preserve"> </w:t>
      </w:r>
      <w:r>
        <w:rPr>
          <w:rFonts w:ascii="Symbol" w:hAnsi="Symbol"/>
          <w:position w:val="-11"/>
          <w:sz w:val="26"/>
        </w:rPr>
        <w:t></w:t>
      </w:r>
      <w:r>
        <w:rPr>
          <w:rFonts w:ascii="Symbol" w:hAnsi="Symbol"/>
          <w:i/>
          <w:position w:val="-11"/>
          <w:sz w:val="27"/>
        </w:rPr>
        <w:t></w:t>
      </w:r>
      <w:r>
        <w:rPr>
          <w:i/>
          <w:spacing w:val="-19"/>
          <w:position w:val="-11"/>
          <w:sz w:val="27"/>
        </w:rPr>
        <w:t xml:space="preserve"> </w:t>
      </w:r>
      <w:r>
        <w:rPr>
          <w:spacing w:val="7"/>
          <w:sz w:val="15"/>
        </w:rPr>
        <w:t>0,38</w:t>
      </w:r>
    </w:p>
    <w:p w:rsidR="001B5E85" w:rsidRDefault="001B5E85" w:rsidP="005237A8">
      <w:pPr>
        <w:spacing w:line="177" w:lineRule="exact"/>
        <w:ind w:right="684"/>
        <w:jc w:val="right"/>
        <w:rPr>
          <w:sz w:val="26"/>
        </w:rPr>
      </w:pPr>
    </w:p>
    <w:p w:rsidR="001B5E85" w:rsidRDefault="001B5E85" w:rsidP="005237A8">
      <w:pPr>
        <w:spacing w:line="177" w:lineRule="exact"/>
        <w:ind w:right="684"/>
        <w:jc w:val="right"/>
        <w:rPr>
          <w:sz w:val="26"/>
        </w:rPr>
      </w:pPr>
    </w:p>
    <w:p w:rsidR="005237A8" w:rsidRDefault="005237A8" w:rsidP="005237A8">
      <w:pPr>
        <w:spacing w:line="177" w:lineRule="exact"/>
        <w:ind w:right="684"/>
        <w:jc w:val="right"/>
        <w:rPr>
          <w:rFonts w:ascii="Symbol" w:hAnsi="Symbol"/>
          <w:i/>
          <w:sz w:val="27"/>
        </w:rPr>
      </w:pPr>
      <w:r>
        <w:rPr>
          <w:sz w:val="26"/>
        </w:rPr>
        <w:t xml:space="preserve">30 </w:t>
      </w:r>
      <w:r>
        <w:rPr>
          <w:rFonts w:ascii="Symbol" w:hAnsi="Symbol"/>
          <w:sz w:val="26"/>
        </w:rPr>
        <w:t></w:t>
      </w:r>
      <w:r>
        <w:rPr>
          <w:sz w:val="26"/>
        </w:rPr>
        <w:t>10</w:t>
      </w:r>
      <w:r>
        <w:rPr>
          <w:position w:val="12"/>
          <w:sz w:val="15"/>
        </w:rPr>
        <w:t xml:space="preserve">6 </w:t>
      </w:r>
      <w:r>
        <w:rPr>
          <w:rFonts w:ascii="Symbol" w:hAnsi="Symbol"/>
          <w:sz w:val="26"/>
        </w:rPr>
        <w:t></w:t>
      </w:r>
      <w:r>
        <w:rPr>
          <w:rFonts w:ascii="Symbol" w:hAnsi="Symbol"/>
          <w:i/>
          <w:sz w:val="27"/>
        </w:rPr>
        <w:t></w:t>
      </w:r>
    </w:p>
    <w:p w:rsidR="005237A8" w:rsidRDefault="005237A8" w:rsidP="005237A8">
      <w:pPr>
        <w:pStyle w:val="a3"/>
        <w:rPr>
          <w:rFonts w:ascii="Symbol" w:hAnsi="Symbol"/>
          <w:i/>
          <w:sz w:val="22"/>
        </w:rPr>
      </w:pPr>
      <w:r>
        <w:br w:type="column"/>
      </w:r>
    </w:p>
    <w:p w:rsidR="005237A8" w:rsidRDefault="005237A8" w:rsidP="005237A8">
      <w:pPr>
        <w:spacing w:before="1"/>
        <w:ind w:left="37"/>
        <w:rPr>
          <w:i/>
          <w:sz w:val="26"/>
        </w:rPr>
      </w:pPr>
      <w:r>
        <w:rPr>
          <w:sz w:val="26"/>
        </w:rPr>
        <w:t xml:space="preserve">, </w:t>
      </w:r>
      <w:r>
        <w:rPr>
          <w:i/>
          <w:sz w:val="26"/>
        </w:rPr>
        <w:t>руб</w:t>
      </w:r>
      <w:r>
        <w:rPr>
          <w:sz w:val="26"/>
        </w:rPr>
        <w:t xml:space="preserve">. / </w:t>
      </w:r>
      <w:r>
        <w:rPr>
          <w:i/>
          <w:sz w:val="26"/>
        </w:rPr>
        <w:t xml:space="preserve">Гкал </w:t>
      </w:r>
      <w:r>
        <w:rPr>
          <w:sz w:val="26"/>
        </w:rPr>
        <w:t xml:space="preserve">/ </w:t>
      </w:r>
      <w:r>
        <w:rPr>
          <w:i/>
          <w:sz w:val="26"/>
        </w:rPr>
        <w:t>ч</w:t>
      </w:r>
    </w:p>
    <w:p w:rsidR="005237A8" w:rsidRDefault="005237A8" w:rsidP="005237A8">
      <w:pPr>
        <w:rPr>
          <w:sz w:val="26"/>
        </w:rPr>
      </w:pPr>
    </w:p>
    <w:p w:rsidR="001B5E85" w:rsidRDefault="001B5E85" w:rsidP="005237A8">
      <w:pPr>
        <w:rPr>
          <w:sz w:val="26"/>
        </w:rPr>
      </w:pPr>
    </w:p>
    <w:p w:rsidR="001B5E85" w:rsidRDefault="001B5E85" w:rsidP="005237A8">
      <w:pPr>
        <w:rPr>
          <w:sz w:val="26"/>
        </w:rPr>
      </w:pPr>
    </w:p>
    <w:p w:rsidR="001B5E85" w:rsidRDefault="001B5E85" w:rsidP="005237A8">
      <w:pPr>
        <w:rPr>
          <w:sz w:val="26"/>
        </w:rPr>
        <w:sectPr w:rsidR="001B5E85">
          <w:pgSz w:w="11910" w:h="16840"/>
          <w:pgMar w:top="640" w:right="580" w:bottom="800" w:left="840" w:header="0" w:footer="610" w:gutter="0"/>
          <w:cols w:num="2" w:space="720" w:equalWidth="0">
            <w:col w:w="5938" w:space="40"/>
            <w:col w:w="4512"/>
          </w:cols>
        </w:sectPr>
      </w:pPr>
    </w:p>
    <w:p w:rsidR="005237A8" w:rsidRDefault="005237A8" w:rsidP="005237A8">
      <w:pPr>
        <w:pStyle w:val="a3"/>
        <w:spacing w:line="270" w:lineRule="exact"/>
        <w:jc w:val="right"/>
        <w:rPr>
          <w:rFonts w:ascii="Symbol" w:hAnsi="Symbol"/>
        </w:rPr>
      </w:pPr>
      <w:r>
        <w:rPr>
          <w:noProof/>
          <w:lang w:bidi="ar-SA"/>
        </w:rPr>
        <mc:AlternateContent>
          <mc:Choice Requires="wps">
            <w:drawing>
              <wp:anchor distT="0" distB="0" distL="114300" distR="114300" simplePos="0" relativeHeight="251666944" behindDoc="0" locked="0" layoutInCell="1" allowOverlap="1" wp14:anchorId="5E1256C0" wp14:editId="0096F51F">
                <wp:simplePos x="0" y="0"/>
                <wp:positionH relativeFrom="page">
                  <wp:posOffset>3218815</wp:posOffset>
                </wp:positionH>
                <wp:positionV relativeFrom="paragraph">
                  <wp:posOffset>93980</wp:posOffset>
                </wp:positionV>
                <wp:extent cx="667385" cy="0"/>
                <wp:effectExtent l="8890" t="5715" r="9525" b="13335"/>
                <wp:wrapNone/>
                <wp:docPr id="9" name="Lin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7385" cy="0"/>
                        </a:xfrm>
                        <a:prstGeom prst="line">
                          <a:avLst/>
                        </a:prstGeom>
                        <a:noFill/>
                        <a:ln w="6743">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96DEA0A" id="Line 15" o:spid="_x0000_s1026" style="position:absolute;z-index:2516669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53.45pt,7.4pt" to="306pt,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" strokeweight=".18731mm">
                <w10:wrap anchorx="page"/>
              </v:line>
            </w:pict>
          </mc:Fallback>
        </mc:AlternateContent>
      </w:r>
      <w:r>
        <w:t xml:space="preserve">Z </w:t>
      </w:r>
      <w:r>
        <w:rPr>
          <w:rFonts w:ascii="Symbol" w:hAnsi="Symbol"/>
        </w:rPr>
        <w:t></w:t>
      </w:r>
      <w:r>
        <w:t xml:space="preserve"> b </w:t>
      </w:r>
      <w:r>
        <w:rPr>
          <w:rFonts w:ascii="Symbol" w:hAnsi="Symbol"/>
        </w:rPr>
        <w:t></w:t>
      </w:r>
    </w:p>
    <w:p w:rsidR="005237A8" w:rsidRDefault="005237A8" w:rsidP="005237A8">
      <w:pPr>
        <w:spacing w:before="167"/>
        <w:ind w:left="219"/>
        <w:rPr>
          <w:i/>
          <w:sz w:val="26"/>
        </w:rPr>
      </w:pPr>
      <w:r>
        <w:br w:type="column"/>
      </w:r>
      <w:r>
        <w:rPr>
          <w:i/>
          <w:sz w:val="26"/>
        </w:rPr>
        <w:t xml:space="preserve">R </w:t>
      </w:r>
      <w:r>
        <w:rPr>
          <w:position w:val="12"/>
          <w:sz w:val="15"/>
        </w:rPr>
        <w:t xml:space="preserve">2 </w:t>
      </w:r>
      <w:r>
        <w:rPr>
          <w:rFonts w:ascii="Symbol" w:hAnsi="Symbol"/>
          <w:sz w:val="26"/>
        </w:rPr>
        <w:t></w:t>
      </w:r>
      <w:r>
        <w:rPr>
          <w:spacing w:val="-26"/>
          <w:sz w:val="26"/>
        </w:rPr>
        <w:t xml:space="preserve"> </w:t>
      </w:r>
      <w:r>
        <w:rPr>
          <w:i/>
          <w:sz w:val="26"/>
        </w:rPr>
        <w:t>П</w:t>
      </w:r>
    </w:p>
    <w:p w:rsidR="005237A8" w:rsidRDefault="005237A8" w:rsidP="005237A8">
      <w:pPr>
        <w:spacing w:line="269" w:lineRule="exact"/>
        <w:ind w:left="218"/>
        <w:rPr>
          <w:i/>
          <w:sz w:val="26"/>
        </w:rPr>
      </w:pPr>
      <w:r>
        <w:br w:type="column"/>
      </w:r>
      <w:r>
        <w:rPr>
          <w:sz w:val="26"/>
        </w:rPr>
        <w:t xml:space="preserve">, </w:t>
      </w:r>
      <w:r>
        <w:rPr>
          <w:i/>
          <w:sz w:val="26"/>
        </w:rPr>
        <w:t>руб</w:t>
      </w:r>
      <w:r>
        <w:rPr>
          <w:sz w:val="26"/>
        </w:rPr>
        <w:t xml:space="preserve">. / </w:t>
      </w:r>
      <w:r>
        <w:rPr>
          <w:i/>
          <w:sz w:val="26"/>
        </w:rPr>
        <w:t xml:space="preserve">Гкал </w:t>
      </w:r>
      <w:r>
        <w:rPr>
          <w:sz w:val="26"/>
        </w:rPr>
        <w:t xml:space="preserve">/ </w:t>
      </w:r>
      <w:r>
        <w:rPr>
          <w:i/>
          <w:sz w:val="26"/>
        </w:rPr>
        <w:t>ч</w:t>
      </w:r>
    </w:p>
    <w:p w:rsidR="005237A8" w:rsidRDefault="005237A8" w:rsidP="005237A8">
      <w:pPr>
        <w:spacing w:line="269" w:lineRule="exact"/>
        <w:rPr>
          <w:sz w:val="26"/>
        </w:rPr>
        <w:sectPr w:rsidR="005237A8">
          <w:type w:val="continuous"/>
          <w:pgSz w:w="11910" w:h="16840"/>
          <w:pgMar w:top="400" w:right="580" w:bottom="280" w:left="840" w:header="720" w:footer="720" w:gutter="0"/>
          <w:cols w:num="3" w:space="720" w:equalWidth="0">
            <w:col w:w="4178" w:space="40"/>
            <w:col w:w="851" w:space="39"/>
            <w:col w:w="5382"/>
          </w:cols>
        </w:sectPr>
      </w:pPr>
    </w:p>
    <w:p w:rsidR="005237A8" w:rsidRDefault="005237A8" w:rsidP="001B5E85">
      <w:pPr>
        <w:pStyle w:val="a3"/>
        <w:spacing w:before="138"/>
        <w:ind w:left="237" w:firstLine="579"/>
        <w:jc w:val="both"/>
      </w:pPr>
      <w:r>
        <w:rPr>
          <w:sz w:val="25"/>
        </w:rPr>
        <w:t xml:space="preserve">R </w:t>
      </w:r>
      <w:r>
        <w:t>- максимальный радиус действия тепловой сети (длина главной тепловой магистрали самого протяженного вывода от источника), км;</w:t>
      </w:r>
    </w:p>
    <w:p w:rsidR="005237A8" w:rsidRDefault="005237A8" w:rsidP="001B5E85">
      <w:pPr>
        <w:pStyle w:val="a3"/>
        <w:ind w:left="237" w:firstLine="579"/>
        <w:jc w:val="both"/>
      </w:pPr>
      <w:r>
        <w:rPr>
          <w:sz w:val="25"/>
        </w:rPr>
        <w:t xml:space="preserve">H </w:t>
      </w:r>
      <w:r>
        <w:t>- потери напора на гидравлическое сопротивление при транспорте теплоносителя по тепловой магистрали, м.вод.ст.;</w:t>
      </w:r>
    </w:p>
    <w:p w:rsidR="005237A8" w:rsidRDefault="005237A8" w:rsidP="001B5E85">
      <w:pPr>
        <w:pStyle w:val="a3"/>
        <w:spacing w:before="6"/>
        <w:ind w:left="237" w:firstLine="579"/>
        <w:jc w:val="both"/>
      </w:pPr>
      <w:r>
        <w:rPr>
          <w:sz w:val="25"/>
        </w:rPr>
        <w:t xml:space="preserve">b </w:t>
      </w:r>
      <w:r>
        <w:t>- эмпирический коэффициент удельных затрат в единицу тепловой мощности котельной, руб./Гкал/ч;</w:t>
      </w:r>
    </w:p>
    <w:p w:rsidR="005237A8" w:rsidRDefault="005237A8" w:rsidP="001B5E85">
      <w:pPr>
        <w:pStyle w:val="a3"/>
        <w:spacing w:before="8"/>
        <w:ind w:left="805"/>
        <w:jc w:val="both"/>
      </w:pPr>
      <w:r>
        <w:rPr>
          <w:sz w:val="25"/>
        </w:rPr>
        <w:t xml:space="preserve">S </w:t>
      </w:r>
      <w:r>
        <w:t>- удельная стоимость материальной характеристики тепловой сети, руб./м</w:t>
      </w:r>
      <w:r>
        <w:rPr>
          <w:rFonts w:ascii="Arial" w:hAnsi="Arial"/>
        </w:rPr>
        <w:t>²</w:t>
      </w:r>
      <w:r>
        <w:t>;</w:t>
      </w:r>
    </w:p>
    <w:p w:rsidR="005237A8" w:rsidRDefault="005237A8" w:rsidP="001B5E85">
      <w:pPr>
        <w:pStyle w:val="a3"/>
        <w:spacing w:before="151"/>
        <w:ind w:left="237" w:firstLine="578"/>
        <w:jc w:val="both"/>
      </w:pPr>
      <w:r>
        <w:rPr>
          <w:sz w:val="24"/>
        </w:rPr>
        <w:t xml:space="preserve">B </w:t>
      </w:r>
      <w:r>
        <w:t>- среднее количество абонентов на единицу площади зоны действия источника теплоснабжения, шт./км</w:t>
      </w:r>
      <w:r>
        <w:rPr>
          <w:rFonts w:ascii="Arial" w:hAnsi="Arial"/>
        </w:rPr>
        <w:t>²</w:t>
      </w:r>
      <w:r>
        <w:t>;</w:t>
      </w:r>
    </w:p>
    <w:p w:rsidR="005237A8" w:rsidRDefault="005237A8" w:rsidP="001B5E85">
      <w:pPr>
        <w:pStyle w:val="a3"/>
        <w:ind w:left="817"/>
        <w:jc w:val="both"/>
      </w:pPr>
      <w:r>
        <w:rPr>
          <w:sz w:val="25"/>
        </w:rPr>
        <w:t xml:space="preserve">П </w:t>
      </w:r>
      <w:r>
        <w:t>- тепловая плотность района, Гкал/ч*км</w:t>
      </w:r>
      <w:r>
        <w:rPr>
          <w:rFonts w:ascii="Arial" w:hAnsi="Arial"/>
        </w:rPr>
        <w:t>²</w:t>
      </w:r>
      <w:r>
        <w:t>;</w:t>
      </w:r>
    </w:p>
    <w:p w:rsidR="005237A8" w:rsidRDefault="005237A8" w:rsidP="001B5E85">
      <w:pPr>
        <w:pStyle w:val="a3"/>
        <w:spacing w:before="133"/>
        <w:ind w:left="817"/>
        <w:jc w:val="both"/>
      </w:pPr>
      <w:r>
        <w:rPr>
          <w:rFonts w:ascii="Symbol" w:hAnsi="Symbol"/>
          <w:sz w:val="25"/>
        </w:rPr>
        <w:t></w:t>
      </w:r>
      <w:r>
        <w:rPr>
          <w:rFonts w:ascii="Symbol" w:hAnsi="Symbol"/>
          <w:i/>
        </w:rPr>
        <w:t></w:t>
      </w:r>
      <w:r>
        <w:rPr>
          <w:i/>
        </w:rPr>
        <w:t xml:space="preserve"> </w:t>
      </w:r>
      <w:r>
        <w:t>- расчетный перепад температур теплоносителя в тепловой сети, ºС;</w:t>
      </w:r>
    </w:p>
    <w:p w:rsidR="005237A8" w:rsidRDefault="005237A8" w:rsidP="001B5E85">
      <w:pPr>
        <w:pStyle w:val="a3"/>
        <w:spacing w:before="108"/>
        <w:ind w:left="798"/>
        <w:jc w:val="both"/>
      </w:pPr>
      <w:r>
        <w:rPr>
          <w:rFonts w:ascii="Symbol" w:hAnsi="Symbol"/>
          <w:i/>
          <w:position w:val="1"/>
          <w:sz w:val="28"/>
        </w:rPr>
        <w:t></w:t>
      </w:r>
      <w:r>
        <w:rPr>
          <w:i/>
          <w:position w:val="1"/>
          <w:sz w:val="28"/>
        </w:rPr>
        <w:t xml:space="preserve"> </w:t>
      </w:r>
      <w:r>
        <w:t>- поправочный коэффициент, принимаемый равным 1,0 для котельных.</w:t>
      </w:r>
    </w:p>
    <w:p w:rsidR="005237A8" w:rsidRDefault="005237A8" w:rsidP="001B5E85">
      <w:pPr>
        <w:pStyle w:val="a3"/>
        <w:spacing w:before="186"/>
        <w:ind w:left="237" w:firstLine="540"/>
        <w:jc w:val="both"/>
      </w:pPr>
      <w:r>
        <w:t>С учетом уточненных эмпирических коэффициентов связь между удельными затратами на производство и транспорт тепловой энергии с максимальным радиусом теплоснабжения определялась по следующей полуэмпирической зависимости, выраженной формулой:</w:t>
      </w:r>
    </w:p>
    <w:p w:rsidR="005237A8" w:rsidRDefault="005237A8" w:rsidP="005237A8">
      <w:pPr>
        <w:spacing w:line="360" w:lineRule="auto"/>
        <w:jc w:val="both"/>
        <w:sectPr w:rsidR="005237A8">
          <w:type w:val="continuous"/>
          <w:pgSz w:w="11910" w:h="16840"/>
          <w:pgMar w:top="400" w:right="580" w:bottom="280" w:left="840" w:header="720" w:footer="720" w:gutter="0"/>
          <w:cols w:space="720"/>
        </w:sectPr>
      </w:pPr>
    </w:p>
    <w:p w:rsidR="005237A8" w:rsidRDefault="005237A8" w:rsidP="005237A8">
      <w:pPr>
        <w:spacing w:before="200"/>
        <w:jc w:val="right"/>
        <w:rPr>
          <w:rFonts w:ascii="Symbol" w:hAnsi="Symbol"/>
          <w:sz w:val="24"/>
        </w:rPr>
      </w:pPr>
      <w:r>
        <w:rPr>
          <w:i/>
          <w:w w:val="105"/>
          <w:sz w:val="24"/>
        </w:rPr>
        <w:t xml:space="preserve">S </w:t>
      </w:r>
      <w:r>
        <w:rPr>
          <w:rFonts w:ascii="Symbol" w:hAnsi="Symbol"/>
          <w:w w:val="105"/>
          <w:sz w:val="24"/>
        </w:rPr>
        <w:t></w:t>
      </w:r>
      <w:r>
        <w:rPr>
          <w:w w:val="105"/>
          <w:sz w:val="24"/>
        </w:rPr>
        <w:t xml:space="preserve"> </w:t>
      </w:r>
      <w:r>
        <w:rPr>
          <w:i/>
          <w:w w:val="105"/>
          <w:sz w:val="24"/>
        </w:rPr>
        <w:t xml:space="preserve">b </w:t>
      </w:r>
      <w:r>
        <w:rPr>
          <w:rFonts w:ascii="Symbol" w:hAnsi="Symbol"/>
          <w:w w:val="105"/>
          <w:sz w:val="24"/>
        </w:rPr>
        <w:t></w:t>
      </w:r>
    </w:p>
    <w:p w:rsidR="005237A8" w:rsidRDefault="005237A8" w:rsidP="005237A8">
      <w:pPr>
        <w:spacing w:before="20"/>
        <w:ind w:left="17"/>
        <w:jc w:val="center"/>
        <w:rPr>
          <w:rFonts w:ascii="Symbol" w:hAnsi="Symbol"/>
          <w:i/>
          <w:sz w:val="26"/>
        </w:rPr>
      </w:pPr>
      <w:r>
        <w:br w:type="column"/>
      </w:r>
      <w:r>
        <w:rPr>
          <w:w w:val="105"/>
          <w:sz w:val="24"/>
        </w:rPr>
        <w:t xml:space="preserve">30 </w:t>
      </w:r>
      <w:r>
        <w:rPr>
          <w:rFonts w:ascii="Symbol" w:hAnsi="Symbol"/>
          <w:w w:val="105"/>
          <w:sz w:val="24"/>
        </w:rPr>
        <w:t></w:t>
      </w:r>
      <w:r>
        <w:rPr>
          <w:w w:val="105"/>
          <w:sz w:val="24"/>
        </w:rPr>
        <w:t>10</w:t>
      </w:r>
      <w:r>
        <w:rPr>
          <w:w w:val="105"/>
          <w:position w:val="11"/>
          <w:sz w:val="14"/>
        </w:rPr>
        <w:t xml:space="preserve">8 </w:t>
      </w:r>
      <w:r>
        <w:rPr>
          <w:rFonts w:ascii="Symbol" w:hAnsi="Symbol"/>
          <w:w w:val="105"/>
          <w:sz w:val="24"/>
        </w:rPr>
        <w:t></w:t>
      </w:r>
      <w:r>
        <w:rPr>
          <w:rFonts w:ascii="Symbol" w:hAnsi="Symbol"/>
          <w:i/>
          <w:w w:val="105"/>
          <w:sz w:val="26"/>
        </w:rPr>
        <w:t></w:t>
      </w:r>
    </w:p>
    <w:p w:rsidR="005237A8" w:rsidRDefault="005237A8" w:rsidP="005237A8">
      <w:pPr>
        <w:pStyle w:val="a3"/>
        <w:spacing w:before="9"/>
        <w:rPr>
          <w:rFonts w:ascii="Symbol" w:hAnsi="Symbol"/>
          <w:i/>
          <w:sz w:val="2"/>
        </w:rPr>
      </w:pPr>
    </w:p>
    <w:p w:rsidR="005237A8" w:rsidRDefault="005237A8" w:rsidP="005237A8">
      <w:pPr>
        <w:pStyle w:val="a3"/>
        <w:spacing w:line="20" w:lineRule="exact"/>
        <w:ind w:left="2" w:right="-91"/>
        <w:rPr>
          <w:rFonts w:ascii="Symbol" w:hAnsi="Symbol"/>
          <w:sz w:val="2"/>
        </w:rPr>
      </w:pPr>
      <w:r>
        <w:rPr>
          <w:rFonts w:ascii="Symbol" w:hAnsi="Symbol"/>
          <w:noProof/>
          <w:sz w:val="2"/>
          <w:lang w:bidi="ar-SA"/>
        </w:rPr>
        <mc:AlternateContent>
          <mc:Choice Requires="wpg">
            <w:drawing>
              <wp:inline distT="0" distB="0" distL="0" distR="0" wp14:anchorId="3A4652EB" wp14:editId="36E7E51A">
                <wp:extent cx="645160" cy="6985"/>
                <wp:effectExtent l="7620" t="3810" r="4445" b="8255"/>
                <wp:docPr id="11"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5160" cy="6985"/>
                          <a:chOff x="0" y="0"/>
                          <a:chExt cx="1016" cy="11"/>
                        </a:xfrm>
                      </wpg:grpSpPr>
                      <wps:wsp>
                        <wps:cNvPr id="13" name="Line 14"/>
                        <wps:cNvCnPr>
                          <a:cxnSpLocks noChangeShapeType="1"/>
                        </wps:cNvCnPr>
                        <wps:spPr bwMode="auto">
                          <a:xfrm>
                            <a:off x="0" y="5"/>
                            <a:ext cx="1015" cy="0"/>
                          </a:xfrm>
                          <a:prstGeom prst="line">
                            <a:avLst/>
                          </a:prstGeom>
                          <a:noFill/>
                          <a:ln w="6374">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4BBC9715" id="Group 13" o:spid="_x0000_s1026" style="width:50.8pt;height:.55pt;mso-position-horizontal-relative:char;mso-position-vertical-relative:line" coordsize="1016,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">
                <v:line id="Line 14" o:spid="_x0000_s1027" style="position:absolute;visibility:visible;mso-wrap-style:square" from="0,5" to="101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6qX8cIAAADbAAAADwAAAGRycy9kb3ducmV2LnhtbERPTWvCQBC9F/oflil4KbqpQgnRVbTQ&#10;4kGEJnrwNmTHJJidTbPbJP57VxC8zeN9zmI1mFp01LrKsoKPSQSCOLe64kLBIfsexyCcR9ZYWyYF&#10;V3KwWr6+LDDRtudf6lJfiBDCLkEFpfdNIqXLSzLoJrYhDtzZtgZ9gG0hdYt9CDe1nEbRpzRYcWgo&#10;saGvkvJL+m8UWPR/m83JNcfi572r4707ZLtcqdHbsJ6D8DT4p/jh3uowfwb3X8IBcnk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56qX8cIAAADbAAAADwAAAAAAAAAAAAAA&#10;AAChAgAAZHJzL2Rvd25yZXYueG1sUEsFBgAAAAAEAAQA+QAAAJADAAAAAA==&#10;" strokeweight=".17706mm"/>
                <w10:anchorlock/>
              </v:group>
            </w:pict>
          </mc:Fallback>
        </mc:AlternateContent>
      </w:r>
    </w:p>
    <w:p w:rsidR="005237A8" w:rsidRDefault="005237A8" w:rsidP="005237A8">
      <w:pPr>
        <w:spacing w:before="14"/>
        <w:ind w:left="32"/>
        <w:jc w:val="center"/>
        <w:rPr>
          <w:i/>
          <w:sz w:val="24"/>
        </w:rPr>
      </w:pPr>
      <w:r>
        <w:rPr>
          <w:i/>
          <w:w w:val="105"/>
          <w:sz w:val="24"/>
        </w:rPr>
        <w:t xml:space="preserve">R </w:t>
      </w:r>
      <w:r>
        <w:rPr>
          <w:w w:val="105"/>
          <w:position w:val="11"/>
          <w:sz w:val="14"/>
        </w:rPr>
        <w:t xml:space="preserve">2 </w:t>
      </w:r>
      <w:r>
        <w:rPr>
          <w:rFonts w:ascii="Symbol" w:hAnsi="Symbol"/>
          <w:w w:val="105"/>
          <w:sz w:val="24"/>
        </w:rPr>
        <w:t></w:t>
      </w:r>
      <w:r>
        <w:rPr>
          <w:w w:val="105"/>
          <w:sz w:val="24"/>
        </w:rPr>
        <w:t xml:space="preserve"> </w:t>
      </w:r>
      <w:r>
        <w:rPr>
          <w:i/>
          <w:w w:val="105"/>
          <w:sz w:val="24"/>
        </w:rPr>
        <w:t>П</w:t>
      </w:r>
    </w:p>
    <w:p w:rsidR="005237A8" w:rsidRDefault="005237A8" w:rsidP="005237A8">
      <w:pPr>
        <w:spacing w:before="41" w:line="233" w:lineRule="exact"/>
        <w:ind w:left="316"/>
        <w:rPr>
          <w:i/>
          <w:sz w:val="24"/>
        </w:rPr>
      </w:pPr>
      <w:r>
        <w:br w:type="column"/>
      </w:r>
      <w:r>
        <w:rPr>
          <w:w w:val="105"/>
          <w:position w:val="-10"/>
          <w:sz w:val="24"/>
        </w:rPr>
        <w:t>95</w:t>
      </w:r>
      <w:r>
        <w:rPr>
          <w:rFonts w:ascii="Symbol" w:hAnsi="Symbol"/>
          <w:w w:val="105"/>
          <w:position w:val="-10"/>
          <w:sz w:val="24"/>
        </w:rPr>
        <w:t></w:t>
      </w:r>
      <w:r>
        <w:rPr>
          <w:w w:val="105"/>
          <w:position w:val="-10"/>
          <w:sz w:val="24"/>
        </w:rPr>
        <w:t xml:space="preserve"> R </w:t>
      </w:r>
      <w:r>
        <w:rPr>
          <w:w w:val="105"/>
          <w:sz w:val="14"/>
        </w:rPr>
        <w:t xml:space="preserve">0,86 </w:t>
      </w:r>
      <w:r>
        <w:rPr>
          <w:rFonts w:ascii="Symbol" w:hAnsi="Symbol"/>
          <w:w w:val="105"/>
          <w:position w:val="-10"/>
          <w:sz w:val="24"/>
        </w:rPr>
        <w:t></w:t>
      </w:r>
      <w:r>
        <w:rPr>
          <w:w w:val="105"/>
          <w:position w:val="-10"/>
          <w:sz w:val="24"/>
        </w:rPr>
        <w:t xml:space="preserve"> </w:t>
      </w:r>
      <w:r>
        <w:rPr>
          <w:i/>
          <w:w w:val="105"/>
          <w:position w:val="-10"/>
          <w:sz w:val="24"/>
        </w:rPr>
        <w:t xml:space="preserve">B </w:t>
      </w:r>
      <w:r>
        <w:rPr>
          <w:w w:val="105"/>
          <w:sz w:val="14"/>
        </w:rPr>
        <w:t xml:space="preserve">0,26 </w:t>
      </w:r>
      <w:r>
        <w:rPr>
          <w:rFonts w:ascii="Symbol" w:hAnsi="Symbol"/>
          <w:w w:val="105"/>
          <w:position w:val="-10"/>
          <w:sz w:val="24"/>
        </w:rPr>
        <w:t></w:t>
      </w:r>
      <w:r>
        <w:rPr>
          <w:w w:val="105"/>
          <w:position w:val="-10"/>
          <w:sz w:val="24"/>
        </w:rPr>
        <w:t xml:space="preserve"> </w:t>
      </w:r>
      <w:r>
        <w:rPr>
          <w:i/>
          <w:w w:val="105"/>
          <w:position w:val="-10"/>
          <w:sz w:val="24"/>
        </w:rPr>
        <w:t>S</w:t>
      </w:r>
    </w:p>
    <w:p w:rsidR="005237A8" w:rsidRDefault="005237A8" w:rsidP="005237A8">
      <w:pPr>
        <w:ind w:left="255"/>
        <w:rPr>
          <w:sz w:val="24"/>
        </w:rPr>
      </w:pPr>
      <w:r>
        <w:rPr>
          <w:noProof/>
          <w:lang w:bidi="ar-SA"/>
        </w:rPr>
        <mc:AlternateContent>
          <mc:Choice Requires="wps">
            <w:drawing>
              <wp:anchor distT="0" distB="0" distL="114300" distR="114300" simplePos="0" relativeHeight="251670016" behindDoc="1" locked="0" layoutInCell="1" allowOverlap="1" wp14:anchorId="794CF2AE" wp14:editId="1806EE0E">
                <wp:simplePos x="0" y="0"/>
                <wp:positionH relativeFrom="page">
                  <wp:posOffset>4018915</wp:posOffset>
                </wp:positionH>
                <wp:positionV relativeFrom="paragraph">
                  <wp:posOffset>105410</wp:posOffset>
                </wp:positionV>
                <wp:extent cx="1233805" cy="0"/>
                <wp:effectExtent l="8890" t="8255" r="5080" b="10795"/>
                <wp:wrapNone/>
                <wp:docPr id="21"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33805" cy="0"/>
                        </a:xfrm>
                        <a:prstGeom prst="line">
                          <a:avLst/>
                        </a:prstGeom>
                        <a:noFill/>
                        <a:ln w="637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2F9F2CC" id="Line 12" o:spid="_x0000_s1026" style="position:absolute;z-index:-2516464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16.45pt,8.3pt" to="413.6pt,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" strokeweight=".17706mm">
                <w10:wrap anchorx="page"/>
              </v:line>
            </w:pict>
          </mc:Fallback>
        </mc:AlternateContent>
      </w:r>
      <w:r>
        <w:rPr>
          <w:noProof/>
          <w:lang w:bidi="ar-SA"/>
        </w:rPr>
        <mc:AlternateContent>
          <mc:Choice Requires="wps">
            <w:drawing>
              <wp:anchor distT="0" distB="0" distL="114300" distR="114300" simplePos="0" relativeHeight="251667968" behindDoc="0" locked="0" layoutInCell="1" allowOverlap="1" wp14:anchorId="5CE757D7" wp14:editId="3221BB42">
                <wp:simplePos x="0" y="0"/>
                <wp:positionH relativeFrom="page">
                  <wp:posOffset>3899535</wp:posOffset>
                </wp:positionH>
                <wp:positionV relativeFrom="paragraph">
                  <wp:posOffset>-13335</wp:posOffset>
                </wp:positionV>
                <wp:extent cx="88900" cy="193040"/>
                <wp:effectExtent l="3810" t="3810" r="2540" b="3175"/>
                <wp:wrapNone/>
                <wp:docPr id="22"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900" cy="1930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5D2E" w:rsidRDefault="00AA5D2E" w:rsidP="005237A8">
                            <w:pPr>
                              <w:spacing w:before="8"/>
                              <w:rPr>
                                <w:rFonts w:ascii="Symbol" w:hAnsi="Symbol"/>
                                <w:sz w:val="24"/>
                              </w:rPr>
                            </w:pPr>
                            <w:r>
                              <w:rPr>
                                <w:rFonts w:ascii="Symbol" w:hAnsi="Symbol"/>
                                <w:w w:val="105"/>
                                <w:sz w:val="24"/>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CE757D7" id="_x0000_t202" coordsize="21600,21600" o:spt="202" path="m,l,21600r21600,l21600,xe">
                <v:stroke joinstyle="miter"/>
                <v:path gradientshapeok="t" o:connecttype="rect"/>
              </v:shapetype>
              <v:shape id="Text Box 11" o:spid="_x0000_s1026" type="#_x0000_t202" style="position:absolute;left:0;text-align:left;margin-left:307.05pt;margin-top:-1.05pt;width:7pt;height:15.2pt;z-index:2516679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" filled="f" stroked="f">
                <v:textbox inset="0,0,0,0">
                  <w:txbxContent>
                    <w:p w:rsidR="00AA5D2E" w:rsidRDefault="00AA5D2E" w:rsidP="005237A8">
                      <w:pPr>
                        <w:spacing w:before="8"/>
                        <w:rPr>
                          <w:rFonts w:ascii="Symbol" w:hAnsi="Symbol"/>
                          <w:sz w:val="24"/>
                        </w:rPr>
                      </w:pPr>
                      <w:r>
                        <w:rPr>
                          <w:rFonts w:ascii="Symbol" w:hAnsi="Symbol"/>
                          <w:w w:val="105"/>
                          <w:sz w:val="24"/>
                        </w:rPr>
                        <w:t></w:t>
                      </w:r>
                    </w:p>
                  </w:txbxContent>
                </v:textbox>
                <w10:wrap anchorx="page"/>
              </v:shape>
            </w:pict>
          </mc:Fallback>
        </mc:AlternateContent>
      </w:r>
      <w:r>
        <w:rPr>
          <w:i/>
          <w:w w:val="105"/>
          <w:position w:val="-10"/>
          <w:sz w:val="24"/>
        </w:rPr>
        <w:t xml:space="preserve">П </w:t>
      </w:r>
      <w:r>
        <w:rPr>
          <w:w w:val="105"/>
          <w:sz w:val="14"/>
        </w:rPr>
        <w:t xml:space="preserve">0,62 </w:t>
      </w:r>
      <w:r>
        <w:rPr>
          <w:rFonts w:ascii="Symbol" w:hAnsi="Symbol"/>
          <w:w w:val="105"/>
          <w:position w:val="-10"/>
          <w:sz w:val="24"/>
        </w:rPr>
        <w:t></w:t>
      </w:r>
      <w:r>
        <w:rPr>
          <w:w w:val="105"/>
          <w:position w:val="-10"/>
          <w:sz w:val="24"/>
        </w:rPr>
        <w:t xml:space="preserve"> H </w:t>
      </w:r>
      <w:r>
        <w:rPr>
          <w:w w:val="105"/>
          <w:sz w:val="14"/>
        </w:rPr>
        <w:t xml:space="preserve">0,19 </w:t>
      </w:r>
      <w:r>
        <w:rPr>
          <w:rFonts w:ascii="Symbol" w:hAnsi="Symbol"/>
          <w:w w:val="105"/>
          <w:position w:val="-10"/>
          <w:sz w:val="24"/>
        </w:rPr>
        <w:t></w:t>
      </w:r>
      <w:r>
        <w:rPr>
          <w:w w:val="105"/>
          <w:position w:val="-10"/>
          <w:sz w:val="24"/>
        </w:rPr>
        <w:t xml:space="preserve"> </w:t>
      </w:r>
      <w:r>
        <w:rPr>
          <w:rFonts w:ascii="Symbol" w:hAnsi="Symbol"/>
          <w:w w:val="105"/>
          <w:position w:val="-10"/>
          <w:sz w:val="24"/>
        </w:rPr>
        <w:t></w:t>
      </w:r>
      <w:r>
        <w:rPr>
          <w:rFonts w:ascii="Symbol" w:hAnsi="Symbol"/>
          <w:i/>
          <w:w w:val="105"/>
          <w:position w:val="-10"/>
          <w:sz w:val="26"/>
        </w:rPr>
        <w:t></w:t>
      </w:r>
      <w:r>
        <w:rPr>
          <w:i/>
          <w:w w:val="105"/>
          <w:position w:val="-10"/>
          <w:sz w:val="26"/>
        </w:rPr>
        <w:t xml:space="preserve"> </w:t>
      </w:r>
      <w:r>
        <w:rPr>
          <w:w w:val="105"/>
          <w:sz w:val="14"/>
        </w:rPr>
        <w:t xml:space="preserve">0,38 </w:t>
      </w:r>
      <w:r>
        <w:rPr>
          <w:w w:val="105"/>
          <w:position w:val="10"/>
          <w:sz w:val="24"/>
        </w:rPr>
        <w:t>.</w:t>
      </w:r>
    </w:p>
    <w:p w:rsidR="005237A8" w:rsidRDefault="005237A8" w:rsidP="005237A8">
      <w:pPr>
        <w:rPr>
          <w:sz w:val="24"/>
        </w:rPr>
        <w:sectPr w:rsidR="005237A8">
          <w:type w:val="continuous"/>
          <w:pgSz w:w="11910" w:h="16840"/>
          <w:pgMar w:top="400" w:right="580" w:bottom="280" w:left="840" w:header="720" w:footer="720" w:gutter="0"/>
          <w:cols w:num="3" w:space="720" w:equalWidth="0">
            <w:col w:w="4185" w:space="40"/>
            <w:col w:w="998" w:space="39"/>
            <w:col w:w="5228"/>
          </w:cols>
        </w:sectPr>
      </w:pPr>
    </w:p>
    <w:p w:rsidR="005237A8" w:rsidRPr="00640FCB" w:rsidRDefault="005237A8" w:rsidP="001B5E85">
      <w:pPr>
        <w:pStyle w:val="a3"/>
        <w:spacing w:before="88"/>
        <w:ind w:left="237" w:right="265" w:firstLine="540"/>
        <w:jc w:val="both"/>
        <w:rPr>
          <w:sz w:val="24"/>
          <w:szCs w:val="24"/>
        </w:rPr>
      </w:pPr>
      <w:r w:rsidRPr="00640FCB">
        <w:rPr>
          <w:sz w:val="24"/>
          <w:szCs w:val="24"/>
        </w:rPr>
        <w:t>Для выполнения условия по минимизации удельных стоимостей сооружения тепловых сетей и источника, полученная зависимость была продифференцирована по параметру R и ее производная приравнена к нулю.</w:t>
      </w:r>
    </w:p>
    <w:p w:rsidR="005237A8" w:rsidRPr="00640FCB" w:rsidRDefault="005237A8" w:rsidP="001B5E85">
      <w:pPr>
        <w:pStyle w:val="a3"/>
        <w:spacing w:before="153"/>
        <w:ind w:left="237" w:right="270" w:firstLine="540"/>
        <w:jc w:val="both"/>
        <w:rPr>
          <w:sz w:val="24"/>
          <w:szCs w:val="24"/>
        </w:rPr>
      </w:pPr>
      <w:r w:rsidRPr="00640FCB">
        <w:rPr>
          <w:sz w:val="24"/>
          <w:szCs w:val="24"/>
        </w:rPr>
        <w:t>По полученной формуле определен эффективный радиус теплоснабжения для котельных рабочего поселка Мокшан. Результаты расчетов приведены в таблице 17.</w:t>
      </w:r>
    </w:p>
    <w:p w:rsidR="005237A8" w:rsidRPr="00640FCB" w:rsidRDefault="005237A8" w:rsidP="001B5E85">
      <w:pPr>
        <w:pStyle w:val="1"/>
        <w:spacing w:before="8"/>
        <w:ind w:left="237" w:right="268"/>
        <w:rPr>
          <w:b w:val="0"/>
          <w:sz w:val="24"/>
          <w:szCs w:val="24"/>
        </w:rPr>
      </w:pPr>
      <w:bookmarkStart w:id="41" w:name="_Toc9528743"/>
      <w:r w:rsidRPr="00640FCB">
        <w:rPr>
          <w:b w:val="0"/>
          <w:sz w:val="24"/>
          <w:szCs w:val="24"/>
        </w:rPr>
        <w:t>Полученные значения радиусов носят ориентировочный характер и не отражают реальную картину экономической эффективности, так как критерием выбора решения о трансформации зоны является не просто увеличение совокупных затрат, а анализ возникающих в связи с этим действием эффектов и необходимых для осуществления этого действия затрат.</w:t>
      </w:r>
      <w:bookmarkEnd w:id="41"/>
    </w:p>
    <w:p w:rsidR="005237A8" w:rsidRDefault="005237A8" w:rsidP="005237A8">
      <w:pPr>
        <w:spacing w:line="360" w:lineRule="auto"/>
        <w:sectPr w:rsidR="005237A8">
          <w:type w:val="continuous"/>
          <w:pgSz w:w="11910" w:h="16840"/>
          <w:pgMar w:top="400" w:right="580" w:bottom="280" w:left="840" w:header="720" w:footer="720" w:gutter="0"/>
          <w:cols w:space="720"/>
        </w:sectPr>
      </w:pPr>
    </w:p>
    <w:p w:rsidR="005237A8" w:rsidRDefault="005237A8" w:rsidP="005237A8">
      <w:pPr>
        <w:spacing w:before="78"/>
        <w:ind w:left="237" w:right="265" w:firstLine="540"/>
        <w:jc w:val="both"/>
        <w:rPr>
          <w:b/>
          <w:sz w:val="24"/>
        </w:rPr>
      </w:pPr>
      <w:r>
        <w:rPr>
          <w:b/>
          <w:sz w:val="24"/>
        </w:rPr>
        <w:lastRenderedPageBreak/>
        <w:t>Таблица 17. Расчет эффективного радиуса теплоснабжения котельных Рабочего поселка Мокшан на 20</w:t>
      </w:r>
      <w:r w:rsidR="00E72CE7">
        <w:rPr>
          <w:b/>
          <w:sz w:val="24"/>
        </w:rPr>
        <w:t>22</w:t>
      </w:r>
      <w:r>
        <w:rPr>
          <w:b/>
          <w:sz w:val="24"/>
        </w:rPr>
        <w:t xml:space="preserve"> г.</w:t>
      </w:r>
    </w:p>
    <w:p w:rsidR="005237A8" w:rsidRDefault="005237A8" w:rsidP="005237A8">
      <w:pPr>
        <w:pStyle w:val="a3"/>
        <w:spacing w:before="4"/>
        <w:rPr>
          <w:b/>
          <w:sz w:val="16"/>
        </w:rPr>
      </w:pPr>
    </w:p>
    <w:tbl>
      <w:tblPr>
        <w:tblStyle w:val="TableNormal"/>
        <w:tblW w:w="1020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56"/>
        <w:gridCol w:w="991"/>
        <w:gridCol w:w="1135"/>
        <w:gridCol w:w="1560"/>
        <w:gridCol w:w="1701"/>
        <w:gridCol w:w="1558"/>
      </w:tblGrid>
      <w:tr w:rsidR="00E72CE7" w:rsidRPr="00B06EBD" w:rsidTr="0094357C">
        <w:trPr>
          <w:trHeight w:val="621"/>
          <w:jc w:val="center"/>
        </w:trPr>
        <w:tc>
          <w:tcPr>
            <w:tcW w:w="3256" w:type="dxa"/>
            <w:tcBorders>
              <w:top w:val="single" w:sz="4" w:space="0" w:color="000000"/>
              <w:left w:val="single" w:sz="4" w:space="0" w:color="000000"/>
              <w:bottom w:val="single" w:sz="4" w:space="0" w:color="000000"/>
              <w:right w:val="single" w:sz="4" w:space="0" w:color="000000"/>
            </w:tcBorders>
            <w:vAlign w:val="center"/>
            <w:hideMark/>
          </w:tcPr>
          <w:p w:rsidR="00E72CE7" w:rsidRPr="00B06EBD" w:rsidRDefault="00E72CE7" w:rsidP="0094357C">
            <w:pPr>
              <w:pStyle w:val="TableParagraph"/>
              <w:jc w:val="center"/>
              <w:rPr>
                <w:sz w:val="24"/>
                <w:szCs w:val="24"/>
                <w:lang w:eastAsia="en-US"/>
              </w:rPr>
            </w:pPr>
            <w:r w:rsidRPr="00B06EBD">
              <w:rPr>
                <w:sz w:val="24"/>
                <w:szCs w:val="24"/>
                <w:lang w:eastAsia="en-US"/>
              </w:rPr>
              <w:t>Параметр</w:t>
            </w:r>
          </w:p>
        </w:tc>
        <w:tc>
          <w:tcPr>
            <w:tcW w:w="991" w:type="dxa"/>
            <w:tcBorders>
              <w:top w:val="single" w:sz="4" w:space="0" w:color="000000"/>
              <w:left w:val="single" w:sz="4" w:space="0" w:color="000000"/>
              <w:bottom w:val="single" w:sz="4" w:space="0" w:color="000000"/>
              <w:right w:val="single" w:sz="4" w:space="0" w:color="000000"/>
            </w:tcBorders>
            <w:vAlign w:val="center"/>
            <w:hideMark/>
          </w:tcPr>
          <w:p w:rsidR="00E72CE7" w:rsidRPr="00B06EBD" w:rsidRDefault="00E72CE7" w:rsidP="0094357C">
            <w:pPr>
              <w:pStyle w:val="TableParagraph"/>
              <w:jc w:val="center"/>
              <w:rPr>
                <w:sz w:val="24"/>
                <w:szCs w:val="24"/>
                <w:lang w:eastAsia="en-US"/>
              </w:rPr>
            </w:pPr>
            <w:r w:rsidRPr="00B06EBD">
              <w:rPr>
                <w:sz w:val="24"/>
                <w:szCs w:val="24"/>
                <w:lang w:eastAsia="en-US"/>
              </w:rPr>
              <w:t>Обозначение</w:t>
            </w:r>
          </w:p>
        </w:tc>
        <w:tc>
          <w:tcPr>
            <w:tcW w:w="1135" w:type="dxa"/>
            <w:tcBorders>
              <w:top w:val="single" w:sz="4" w:space="0" w:color="000000"/>
              <w:left w:val="single" w:sz="4" w:space="0" w:color="000000"/>
              <w:bottom w:val="single" w:sz="4" w:space="0" w:color="000000"/>
              <w:right w:val="single" w:sz="4" w:space="0" w:color="000000"/>
            </w:tcBorders>
            <w:vAlign w:val="center"/>
            <w:hideMark/>
          </w:tcPr>
          <w:p w:rsidR="00E72CE7" w:rsidRPr="00B06EBD" w:rsidRDefault="00E72CE7" w:rsidP="0094357C">
            <w:pPr>
              <w:pStyle w:val="TableParagraph"/>
              <w:jc w:val="center"/>
              <w:rPr>
                <w:sz w:val="24"/>
                <w:szCs w:val="24"/>
                <w:lang w:eastAsia="en-US"/>
              </w:rPr>
            </w:pPr>
            <w:r w:rsidRPr="00B06EBD">
              <w:rPr>
                <w:sz w:val="24"/>
                <w:szCs w:val="24"/>
                <w:lang w:eastAsia="en-US"/>
              </w:rPr>
              <w:t>Ед. изм.</w:t>
            </w:r>
          </w:p>
        </w:tc>
        <w:tc>
          <w:tcPr>
            <w:tcW w:w="1560" w:type="dxa"/>
            <w:tcBorders>
              <w:top w:val="single" w:sz="4" w:space="0" w:color="000000"/>
              <w:left w:val="single" w:sz="4" w:space="0" w:color="000000"/>
              <w:bottom w:val="single" w:sz="4" w:space="0" w:color="000000"/>
              <w:right w:val="single" w:sz="4" w:space="0" w:color="000000"/>
            </w:tcBorders>
            <w:vAlign w:val="center"/>
            <w:hideMark/>
          </w:tcPr>
          <w:p w:rsidR="00E72CE7" w:rsidRPr="003703DF" w:rsidRDefault="00E72CE7" w:rsidP="0094357C">
            <w:pPr>
              <w:pStyle w:val="TableParagraph"/>
              <w:jc w:val="center"/>
              <w:rPr>
                <w:sz w:val="24"/>
                <w:szCs w:val="24"/>
                <w:lang w:eastAsia="en-US"/>
              </w:rPr>
            </w:pPr>
            <w:r w:rsidRPr="00B06EBD">
              <w:rPr>
                <w:sz w:val="24"/>
                <w:szCs w:val="24"/>
                <w:lang w:eastAsia="en-US"/>
              </w:rPr>
              <w:t>Котельная</w:t>
            </w:r>
            <w:r>
              <w:rPr>
                <w:sz w:val="24"/>
                <w:szCs w:val="24"/>
                <w:lang w:eastAsia="en-US"/>
              </w:rPr>
              <w:t xml:space="preserve"> </w:t>
            </w:r>
            <w:r w:rsidRPr="00B06EBD">
              <w:rPr>
                <w:sz w:val="24"/>
                <w:szCs w:val="24"/>
                <w:lang w:eastAsia="en-US"/>
              </w:rPr>
              <w:t xml:space="preserve">ул. Строителей, </w:t>
            </w:r>
            <w:r>
              <w:rPr>
                <w:sz w:val="24"/>
                <w:szCs w:val="24"/>
                <w:lang w:eastAsia="en-US"/>
              </w:rPr>
              <w:t>4а</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E72CE7" w:rsidRPr="00B06EBD" w:rsidRDefault="00E72CE7" w:rsidP="0094357C">
            <w:pPr>
              <w:pStyle w:val="TableParagraph"/>
              <w:jc w:val="center"/>
              <w:rPr>
                <w:sz w:val="24"/>
                <w:szCs w:val="24"/>
                <w:lang w:eastAsia="en-US"/>
              </w:rPr>
            </w:pPr>
            <w:r w:rsidRPr="00B06EBD">
              <w:rPr>
                <w:sz w:val="24"/>
                <w:szCs w:val="24"/>
                <w:lang w:eastAsia="en-US"/>
              </w:rPr>
              <w:t>Котельная</w:t>
            </w:r>
            <w:r>
              <w:rPr>
                <w:sz w:val="24"/>
                <w:szCs w:val="24"/>
                <w:lang w:eastAsia="en-US"/>
              </w:rPr>
              <w:t xml:space="preserve"> </w:t>
            </w:r>
            <w:r w:rsidRPr="00B06EBD">
              <w:rPr>
                <w:sz w:val="24"/>
                <w:szCs w:val="24"/>
                <w:lang w:eastAsia="en-US"/>
              </w:rPr>
              <w:t>ул. Студенческая 3а</w:t>
            </w:r>
          </w:p>
        </w:tc>
        <w:tc>
          <w:tcPr>
            <w:tcW w:w="1558" w:type="dxa"/>
            <w:tcBorders>
              <w:top w:val="single" w:sz="4" w:space="0" w:color="000000"/>
              <w:left w:val="single" w:sz="4" w:space="0" w:color="000000"/>
              <w:bottom w:val="single" w:sz="4" w:space="0" w:color="000000"/>
              <w:right w:val="single" w:sz="4" w:space="0" w:color="000000"/>
            </w:tcBorders>
          </w:tcPr>
          <w:p w:rsidR="00E72CE7" w:rsidRPr="003703DF" w:rsidRDefault="00E72CE7" w:rsidP="0094357C">
            <w:pPr>
              <w:pStyle w:val="TableParagraph"/>
              <w:jc w:val="center"/>
              <w:rPr>
                <w:sz w:val="24"/>
                <w:szCs w:val="24"/>
                <w:lang w:eastAsia="en-US"/>
              </w:rPr>
            </w:pPr>
            <w:r>
              <w:rPr>
                <w:sz w:val="24"/>
                <w:szCs w:val="24"/>
                <w:lang w:eastAsia="en-US"/>
              </w:rPr>
              <w:t>Котельная ул. Советская 34г</w:t>
            </w:r>
          </w:p>
        </w:tc>
      </w:tr>
      <w:tr w:rsidR="00E72CE7" w:rsidRPr="00B06EBD" w:rsidTr="0094357C">
        <w:trPr>
          <w:trHeight w:val="287"/>
          <w:jc w:val="center"/>
        </w:trPr>
        <w:tc>
          <w:tcPr>
            <w:tcW w:w="3256" w:type="dxa"/>
            <w:tcBorders>
              <w:top w:val="single" w:sz="4" w:space="0" w:color="000000"/>
              <w:left w:val="single" w:sz="4" w:space="0" w:color="000000"/>
              <w:bottom w:val="single" w:sz="4" w:space="0" w:color="000000"/>
              <w:right w:val="single" w:sz="4" w:space="0" w:color="000000"/>
            </w:tcBorders>
            <w:vAlign w:val="center"/>
            <w:hideMark/>
          </w:tcPr>
          <w:p w:rsidR="00E72CE7" w:rsidRPr="00B06EBD" w:rsidRDefault="00E72CE7" w:rsidP="0094357C">
            <w:pPr>
              <w:pStyle w:val="TableParagraph"/>
              <w:jc w:val="center"/>
              <w:rPr>
                <w:sz w:val="24"/>
                <w:szCs w:val="24"/>
                <w:lang w:eastAsia="en-US"/>
              </w:rPr>
            </w:pPr>
            <w:r w:rsidRPr="00B06EBD">
              <w:rPr>
                <w:sz w:val="24"/>
                <w:szCs w:val="24"/>
                <w:lang w:eastAsia="en-US"/>
              </w:rPr>
              <w:t>Поправочный</w:t>
            </w:r>
            <w:r>
              <w:rPr>
                <w:sz w:val="24"/>
                <w:szCs w:val="24"/>
                <w:lang w:eastAsia="en-US"/>
              </w:rPr>
              <w:t xml:space="preserve"> </w:t>
            </w:r>
            <w:r w:rsidRPr="00B06EBD">
              <w:rPr>
                <w:sz w:val="24"/>
                <w:szCs w:val="24"/>
                <w:lang w:eastAsia="en-US"/>
              </w:rPr>
              <w:t>коэффициент «фи»</w:t>
            </w:r>
          </w:p>
        </w:tc>
        <w:tc>
          <w:tcPr>
            <w:tcW w:w="991" w:type="dxa"/>
            <w:tcBorders>
              <w:top w:val="single" w:sz="4" w:space="0" w:color="000000"/>
              <w:left w:val="single" w:sz="4" w:space="0" w:color="000000"/>
              <w:bottom w:val="single" w:sz="4" w:space="0" w:color="000000"/>
              <w:right w:val="single" w:sz="4" w:space="0" w:color="000000"/>
            </w:tcBorders>
            <w:vAlign w:val="center"/>
            <w:hideMark/>
          </w:tcPr>
          <w:p w:rsidR="00E72CE7" w:rsidRPr="00B06EBD" w:rsidRDefault="00E72CE7" w:rsidP="0094357C">
            <w:pPr>
              <w:pStyle w:val="TableParagraph"/>
              <w:jc w:val="center"/>
              <w:rPr>
                <w:rFonts w:ascii="Symbol" w:hAnsi="Symbol"/>
                <w:i/>
                <w:sz w:val="24"/>
                <w:szCs w:val="24"/>
                <w:lang w:eastAsia="en-US"/>
              </w:rPr>
            </w:pPr>
            <w:r w:rsidRPr="00B06EBD">
              <w:rPr>
                <w:rFonts w:ascii="Symbol" w:hAnsi="Symbol"/>
                <w:i/>
                <w:w w:val="95"/>
                <w:sz w:val="24"/>
                <w:szCs w:val="24"/>
                <w:lang w:eastAsia="en-US"/>
              </w:rPr>
              <w:t></w:t>
            </w:r>
          </w:p>
        </w:tc>
        <w:tc>
          <w:tcPr>
            <w:tcW w:w="1135" w:type="dxa"/>
            <w:tcBorders>
              <w:top w:val="single" w:sz="4" w:space="0" w:color="000000"/>
              <w:left w:val="single" w:sz="4" w:space="0" w:color="000000"/>
              <w:bottom w:val="single" w:sz="4" w:space="0" w:color="000000"/>
              <w:right w:val="single" w:sz="4" w:space="0" w:color="000000"/>
            </w:tcBorders>
            <w:vAlign w:val="center"/>
            <w:hideMark/>
          </w:tcPr>
          <w:p w:rsidR="00E72CE7" w:rsidRPr="00B06EBD" w:rsidRDefault="00E72CE7" w:rsidP="0094357C">
            <w:pPr>
              <w:pStyle w:val="TableParagraph"/>
              <w:jc w:val="center"/>
              <w:rPr>
                <w:sz w:val="24"/>
                <w:szCs w:val="24"/>
                <w:lang w:eastAsia="en-US"/>
              </w:rPr>
            </w:pPr>
            <w:r w:rsidRPr="00B06EBD">
              <w:rPr>
                <w:w w:val="99"/>
                <w:sz w:val="24"/>
                <w:szCs w:val="24"/>
                <w:lang w:eastAsia="en-US"/>
              </w:rPr>
              <w:t>-</w:t>
            </w:r>
          </w:p>
        </w:tc>
        <w:tc>
          <w:tcPr>
            <w:tcW w:w="1560" w:type="dxa"/>
            <w:tcBorders>
              <w:top w:val="single" w:sz="4" w:space="0" w:color="000000"/>
              <w:left w:val="single" w:sz="4" w:space="0" w:color="000000"/>
              <w:bottom w:val="single" w:sz="4" w:space="0" w:color="000000"/>
              <w:right w:val="single" w:sz="4" w:space="0" w:color="000000"/>
            </w:tcBorders>
            <w:vAlign w:val="center"/>
            <w:hideMark/>
          </w:tcPr>
          <w:p w:rsidR="00E72CE7" w:rsidRPr="00B06EBD" w:rsidRDefault="00E72CE7" w:rsidP="0094357C">
            <w:pPr>
              <w:pStyle w:val="TableParagraph"/>
              <w:jc w:val="center"/>
              <w:rPr>
                <w:sz w:val="24"/>
                <w:szCs w:val="24"/>
                <w:lang w:eastAsia="en-US"/>
              </w:rPr>
            </w:pPr>
            <w:r w:rsidRPr="00B06EBD">
              <w:rPr>
                <w:sz w:val="24"/>
                <w:szCs w:val="24"/>
                <w:lang w:eastAsia="en-US"/>
              </w:rPr>
              <w:t>1</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E72CE7" w:rsidRPr="00B06EBD" w:rsidRDefault="00E72CE7" w:rsidP="0094357C">
            <w:pPr>
              <w:pStyle w:val="TableParagraph"/>
              <w:jc w:val="center"/>
              <w:rPr>
                <w:sz w:val="24"/>
                <w:szCs w:val="24"/>
                <w:lang w:eastAsia="en-US"/>
              </w:rPr>
            </w:pPr>
            <w:r w:rsidRPr="00B06EBD">
              <w:rPr>
                <w:sz w:val="24"/>
                <w:szCs w:val="24"/>
                <w:lang w:eastAsia="en-US"/>
              </w:rPr>
              <w:t>1</w:t>
            </w:r>
          </w:p>
        </w:tc>
        <w:tc>
          <w:tcPr>
            <w:tcW w:w="1558" w:type="dxa"/>
            <w:tcBorders>
              <w:top w:val="single" w:sz="4" w:space="0" w:color="000000"/>
              <w:left w:val="single" w:sz="4" w:space="0" w:color="000000"/>
              <w:bottom w:val="single" w:sz="4" w:space="0" w:color="000000"/>
              <w:right w:val="single" w:sz="4" w:space="0" w:color="000000"/>
            </w:tcBorders>
            <w:vAlign w:val="center"/>
          </w:tcPr>
          <w:p w:rsidR="00E72CE7" w:rsidRPr="00B06EBD" w:rsidRDefault="00E72CE7" w:rsidP="0094357C">
            <w:pPr>
              <w:pStyle w:val="TableParagraph"/>
              <w:jc w:val="center"/>
              <w:rPr>
                <w:sz w:val="24"/>
                <w:szCs w:val="24"/>
                <w:lang w:eastAsia="en-US"/>
              </w:rPr>
            </w:pPr>
            <w:r w:rsidRPr="00B06EBD">
              <w:rPr>
                <w:sz w:val="24"/>
                <w:szCs w:val="24"/>
                <w:lang w:eastAsia="en-US"/>
              </w:rPr>
              <w:t>1</w:t>
            </w:r>
          </w:p>
        </w:tc>
      </w:tr>
      <w:tr w:rsidR="00E72CE7" w:rsidRPr="00B06EBD" w:rsidTr="0094357C">
        <w:trPr>
          <w:trHeight w:val="414"/>
          <w:jc w:val="center"/>
        </w:trPr>
        <w:tc>
          <w:tcPr>
            <w:tcW w:w="3256" w:type="dxa"/>
            <w:tcBorders>
              <w:top w:val="single" w:sz="4" w:space="0" w:color="000000"/>
              <w:left w:val="single" w:sz="4" w:space="0" w:color="000000"/>
              <w:bottom w:val="single" w:sz="4" w:space="0" w:color="000000"/>
              <w:right w:val="single" w:sz="4" w:space="0" w:color="000000"/>
            </w:tcBorders>
            <w:vAlign w:val="center"/>
            <w:hideMark/>
          </w:tcPr>
          <w:p w:rsidR="00E72CE7" w:rsidRPr="00B06EBD" w:rsidRDefault="00E72CE7" w:rsidP="0094357C">
            <w:pPr>
              <w:pStyle w:val="TableParagraph"/>
              <w:jc w:val="center"/>
              <w:rPr>
                <w:sz w:val="24"/>
                <w:szCs w:val="24"/>
                <w:lang w:eastAsia="en-US"/>
              </w:rPr>
            </w:pPr>
            <w:r w:rsidRPr="00B06EBD">
              <w:rPr>
                <w:sz w:val="24"/>
                <w:szCs w:val="24"/>
                <w:lang w:eastAsia="en-US"/>
              </w:rPr>
              <w:t>Удельная стоимость материальной</w:t>
            </w:r>
          </w:p>
          <w:p w:rsidR="00E72CE7" w:rsidRPr="00B06EBD" w:rsidRDefault="00E72CE7" w:rsidP="0094357C">
            <w:pPr>
              <w:pStyle w:val="TableParagraph"/>
              <w:jc w:val="center"/>
              <w:rPr>
                <w:sz w:val="24"/>
                <w:szCs w:val="24"/>
                <w:lang w:eastAsia="en-US"/>
              </w:rPr>
            </w:pPr>
            <w:r w:rsidRPr="00B06EBD">
              <w:rPr>
                <w:sz w:val="24"/>
                <w:szCs w:val="24"/>
                <w:lang w:eastAsia="en-US"/>
              </w:rPr>
              <w:t>характеристики тепловой сети</w:t>
            </w:r>
          </w:p>
        </w:tc>
        <w:tc>
          <w:tcPr>
            <w:tcW w:w="991" w:type="dxa"/>
            <w:tcBorders>
              <w:top w:val="single" w:sz="4" w:space="0" w:color="000000"/>
              <w:left w:val="single" w:sz="4" w:space="0" w:color="000000"/>
              <w:bottom w:val="single" w:sz="4" w:space="0" w:color="000000"/>
              <w:right w:val="single" w:sz="4" w:space="0" w:color="000000"/>
            </w:tcBorders>
            <w:vAlign w:val="center"/>
            <w:hideMark/>
          </w:tcPr>
          <w:p w:rsidR="00E72CE7" w:rsidRPr="00B06EBD" w:rsidRDefault="00E72CE7" w:rsidP="0094357C">
            <w:pPr>
              <w:pStyle w:val="TableParagraph"/>
              <w:jc w:val="center"/>
              <w:rPr>
                <w:sz w:val="24"/>
                <w:szCs w:val="24"/>
                <w:lang w:eastAsia="en-US"/>
              </w:rPr>
            </w:pPr>
            <w:r w:rsidRPr="00B06EBD">
              <w:rPr>
                <w:w w:val="98"/>
                <w:sz w:val="24"/>
                <w:szCs w:val="24"/>
                <w:lang w:eastAsia="en-US"/>
              </w:rPr>
              <w:t>S</w:t>
            </w:r>
          </w:p>
        </w:tc>
        <w:tc>
          <w:tcPr>
            <w:tcW w:w="1135" w:type="dxa"/>
            <w:tcBorders>
              <w:top w:val="single" w:sz="4" w:space="0" w:color="000000"/>
              <w:left w:val="single" w:sz="4" w:space="0" w:color="000000"/>
              <w:bottom w:val="single" w:sz="4" w:space="0" w:color="000000"/>
              <w:right w:val="single" w:sz="4" w:space="0" w:color="000000"/>
            </w:tcBorders>
            <w:vAlign w:val="center"/>
            <w:hideMark/>
          </w:tcPr>
          <w:p w:rsidR="00E72CE7" w:rsidRPr="00B06EBD" w:rsidRDefault="00E72CE7" w:rsidP="0094357C">
            <w:pPr>
              <w:pStyle w:val="TableParagraph"/>
              <w:jc w:val="center"/>
              <w:rPr>
                <w:rFonts w:ascii="Arial" w:hAnsi="Arial"/>
                <w:sz w:val="24"/>
                <w:szCs w:val="24"/>
                <w:lang w:eastAsia="en-US"/>
              </w:rPr>
            </w:pPr>
            <w:r w:rsidRPr="00B06EBD">
              <w:rPr>
                <w:sz w:val="24"/>
                <w:szCs w:val="24"/>
                <w:lang w:eastAsia="en-US"/>
              </w:rPr>
              <w:t>руб./м</w:t>
            </w:r>
            <w:r w:rsidRPr="00B06EBD">
              <w:rPr>
                <w:rFonts w:ascii="Arial" w:hAnsi="Arial"/>
                <w:sz w:val="24"/>
                <w:szCs w:val="24"/>
                <w:lang w:eastAsia="en-US"/>
              </w:rPr>
              <w:t>²</w:t>
            </w:r>
          </w:p>
        </w:tc>
        <w:tc>
          <w:tcPr>
            <w:tcW w:w="1560" w:type="dxa"/>
            <w:tcBorders>
              <w:top w:val="single" w:sz="4" w:space="0" w:color="000000"/>
              <w:left w:val="single" w:sz="4" w:space="0" w:color="000000"/>
              <w:bottom w:val="single" w:sz="4" w:space="0" w:color="000000"/>
              <w:right w:val="single" w:sz="4" w:space="0" w:color="000000"/>
            </w:tcBorders>
            <w:vAlign w:val="center"/>
            <w:hideMark/>
          </w:tcPr>
          <w:p w:rsidR="00E72CE7" w:rsidRPr="00B06EBD" w:rsidRDefault="00E72CE7" w:rsidP="0094357C">
            <w:pPr>
              <w:pStyle w:val="TableParagraph"/>
              <w:jc w:val="center"/>
              <w:rPr>
                <w:sz w:val="24"/>
                <w:szCs w:val="24"/>
                <w:lang w:eastAsia="en-US"/>
              </w:rPr>
            </w:pPr>
            <w:r w:rsidRPr="00B06EBD">
              <w:rPr>
                <w:sz w:val="24"/>
                <w:szCs w:val="24"/>
                <w:lang w:eastAsia="en-US"/>
              </w:rPr>
              <w:t>50000</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E72CE7" w:rsidRPr="00B06EBD" w:rsidRDefault="00E72CE7" w:rsidP="0094357C">
            <w:pPr>
              <w:pStyle w:val="TableParagraph"/>
              <w:jc w:val="center"/>
              <w:rPr>
                <w:sz w:val="24"/>
                <w:szCs w:val="24"/>
                <w:lang w:eastAsia="en-US"/>
              </w:rPr>
            </w:pPr>
            <w:r w:rsidRPr="00B06EBD">
              <w:rPr>
                <w:sz w:val="24"/>
                <w:szCs w:val="24"/>
                <w:lang w:eastAsia="en-US"/>
              </w:rPr>
              <w:t>50000</w:t>
            </w:r>
          </w:p>
        </w:tc>
        <w:tc>
          <w:tcPr>
            <w:tcW w:w="1558" w:type="dxa"/>
            <w:tcBorders>
              <w:top w:val="single" w:sz="4" w:space="0" w:color="000000"/>
              <w:left w:val="single" w:sz="4" w:space="0" w:color="000000"/>
              <w:bottom w:val="single" w:sz="4" w:space="0" w:color="000000"/>
              <w:right w:val="single" w:sz="4" w:space="0" w:color="000000"/>
            </w:tcBorders>
            <w:vAlign w:val="center"/>
          </w:tcPr>
          <w:p w:rsidR="00E72CE7" w:rsidRPr="00B06EBD" w:rsidRDefault="00E72CE7" w:rsidP="0094357C">
            <w:pPr>
              <w:pStyle w:val="TableParagraph"/>
              <w:jc w:val="center"/>
              <w:rPr>
                <w:sz w:val="24"/>
                <w:szCs w:val="24"/>
                <w:lang w:eastAsia="en-US"/>
              </w:rPr>
            </w:pPr>
            <w:r w:rsidRPr="00B06EBD">
              <w:rPr>
                <w:sz w:val="24"/>
                <w:szCs w:val="24"/>
                <w:lang w:eastAsia="en-US"/>
              </w:rPr>
              <w:t>50000</w:t>
            </w:r>
          </w:p>
        </w:tc>
      </w:tr>
      <w:tr w:rsidR="00E72CE7" w:rsidRPr="00B06EBD" w:rsidTr="0094357C">
        <w:trPr>
          <w:trHeight w:val="273"/>
          <w:jc w:val="center"/>
        </w:trPr>
        <w:tc>
          <w:tcPr>
            <w:tcW w:w="3256" w:type="dxa"/>
            <w:tcBorders>
              <w:top w:val="single" w:sz="4" w:space="0" w:color="000000"/>
              <w:left w:val="single" w:sz="4" w:space="0" w:color="000000"/>
              <w:bottom w:val="single" w:sz="4" w:space="0" w:color="000000"/>
              <w:right w:val="single" w:sz="4" w:space="0" w:color="000000"/>
            </w:tcBorders>
            <w:vAlign w:val="center"/>
            <w:hideMark/>
          </w:tcPr>
          <w:p w:rsidR="00E72CE7" w:rsidRPr="00B06EBD" w:rsidRDefault="00E72CE7" w:rsidP="0094357C">
            <w:pPr>
              <w:pStyle w:val="TableParagraph"/>
              <w:jc w:val="center"/>
              <w:rPr>
                <w:sz w:val="24"/>
                <w:szCs w:val="24"/>
                <w:lang w:eastAsia="en-US"/>
              </w:rPr>
            </w:pPr>
            <w:r w:rsidRPr="00B06EBD">
              <w:rPr>
                <w:sz w:val="24"/>
                <w:szCs w:val="24"/>
                <w:lang w:eastAsia="en-US"/>
              </w:rPr>
              <w:t>Потери давления в тепловой сети</w:t>
            </w:r>
          </w:p>
        </w:tc>
        <w:tc>
          <w:tcPr>
            <w:tcW w:w="991" w:type="dxa"/>
            <w:tcBorders>
              <w:top w:val="single" w:sz="4" w:space="0" w:color="000000"/>
              <w:left w:val="single" w:sz="4" w:space="0" w:color="000000"/>
              <w:bottom w:val="single" w:sz="4" w:space="0" w:color="000000"/>
              <w:right w:val="single" w:sz="4" w:space="0" w:color="000000"/>
            </w:tcBorders>
            <w:vAlign w:val="center"/>
            <w:hideMark/>
          </w:tcPr>
          <w:p w:rsidR="00E72CE7" w:rsidRPr="00B06EBD" w:rsidRDefault="00E72CE7" w:rsidP="0094357C">
            <w:pPr>
              <w:pStyle w:val="TableParagraph"/>
              <w:jc w:val="center"/>
              <w:rPr>
                <w:sz w:val="24"/>
                <w:szCs w:val="24"/>
                <w:lang w:eastAsia="en-US"/>
              </w:rPr>
            </w:pPr>
            <w:r w:rsidRPr="00B06EBD">
              <w:rPr>
                <w:w w:val="101"/>
                <w:sz w:val="24"/>
                <w:szCs w:val="24"/>
                <w:lang w:eastAsia="en-US"/>
              </w:rPr>
              <w:t>H</w:t>
            </w:r>
          </w:p>
        </w:tc>
        <w:tc>
          <w:tcPr>
            <w:tcW w:w="1135" w:type="dxa"/>
            <w:tcBorders>
              <w:top w:val="single" w:sz="4" w:space="0" w:color="000000"/>
              <w:left w:val="single" w:sz="4" w:space="0" w:color="000000"/>
              <w:bottom w:val="single" w:sz="4" w:space="0" w:color="000000"/>
              <w:right w:val="single" w:sz="4" w:space="0" w:color="000000"/>
            </w:tcBorders>
            <w:vAlign w:val="center"/>
            <w:hideMark/>
          </w:tcPr>
          <w:p w:rsidR="00E72CE7" w:rsidRPr="00B06EBD" w:rsidRDefault="00E72CE7" w:rsidP="0094357C">
            <w:pPr>
              <w:pStyle w:val="TableParagraph"/>
              <w:jc w:val="center"/>
              <w:rPr>
                <w:sz w:val="24"/>
                <w:szCs w:val="24"/>
                <w:lang w:eastAsia="en-US"/>
              </w:rPr>
            </w:pPr>
            <w:r w:rsidRPr="00B06EBD">
              <w:rPr>
                <w:sz w:val="24"/>
                <w:szCs w:val="24"/>
                <w:lang w:eastAsia="en-US"/>
              </w:rPr>
              <w:t>м.вод.ст.</w:t>
            </w:r>
          </w:p>
        </w:tc>
        <w:tc>
          <w:tcPr>
            <w:tcW w:w="1560" w:type="dxa"/>
            <w:tcBorders>
              <w:top w:val="single" w:sz="4" w:space="0" w:color="000000"/>
              <w:left w:val="single" w:sz="4" w:space="0" w:color="000000"/>
              <w:bottom w:val="single" w:sz="4" w:space="0" w:color="000000"/>
              <w:right w:val="single" w:sz="4" w:space="0" w:color="000000"/>
            </w:tcBorders>
            <w:vAlign w:val="center"/>
            <w:hideMark/>
          </w:tcPr>
          <w:p w:rsidR="00E72CE7" w:rsidRPr="00B06EBD" w:rsidRDefault="00E72CE7" w:rsidP="0094357C">
            <w:pPr>
              <w:pStyle w:val="TableParagraph"/>
              <w:jc w:val="center"/>
              <w:rPr>
                <w:sz w:val="24"/>
                <w:szCs w:val="24"/>
                <w:lang w:eastAsia="en-US"/>
              </w:rPr>
            </w:pPr>
            <w:r w:rsidRPr="00B06EBD">
              <w:rPr>
                <w:sz w:val="24"/>
                <w:szCs w:val="24"/>
                <w:lang w:eastAsia="en-US"/>
              </w:rPr>
              <w:t>2</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E72CE7" w:rsidRPr="00B06EBD" w:rsidRDefault="00E72CE7" w:rsidP="0094357C">
            <w:pPr>
              <w:pStyle w:val="TableParagraph"/>
              <w:jc w:val="center"/>
              <w:rPr>
                <w:sz w:val="24"/>
                <w:szCs w:val="24"/>
                <w:lang w:eastAsia="en-US"/>
              </w:rPr>
            </w:pPr>
            <w:r w:rsidRPr="00B06EBD">
              <w:rPr>
                <w:sz w:val="24"/>
                <w:szCs w:val="24"/>
                <w:lang w:eastAsia="en-US"/>
              </w:rPr>
              <w:t>2</w:t>
            </w:r>
          </w:p>
        </w:tc>
        <w:tc>
          <w:tcPr>
            <w:tcW w:w="1558" w:type="dxa"/>
            <w:tcBorders>
              <w:top w:val="single" w:sz="4" w:space="0" w:color="000000"/>
              <w:left w:val="single" w:sz="4" w:space="0" w:color="000000"/>
              <w:bottom w:val="single" w:sz="4" w:space="0" w:color="000000"/>
              <w:right w:val="single" w:sz="4" w:space="0" w:color="000000"/>
            </w:tcBorders>
            <w:vAlign w:val="center"/>
          </w:tcPr>
          <w:p w:rsidR="00E72CE7" w:rsidRPr="00B06EBD" w:rsidRDefault="00E72CE7" w:rsidP="0094357C">
            <w:pPr>
              <w:pStyle w:val="TableParagraph"/>
              <w:jc w:val="center"/>
              <w:rPr>
                <w:sz w:val="24"/>
                <w:szCs w:val="24"/>
                <w:lang w:eastAsia="en-US"/>
              </w:rPr>
            </w:pPr>
            <w:r w:rsidRPr="00B06EBD">
              <w:rPr>
                <w:sz w:val="24"/>
                <w:szCs w:val="24"/>
                <w:lang w:eastAsia="en-US"/>
              </w:rPr>
              <w:t>2</w:t>
            </w:r>
          </w:p>
        </w:tc>
      </w:tr>
      <w:tr w:rsidR="00E72CE7" w:rsidRPr="00B06EBD" w:rsidTr="0094357C">
        <w:trPr>
          <w:trHeight w:val="621"/>
          <w:jc w:val="center"/>
        </w:trPr>
        <w:tc>
          <w:tcPr>
            <w:tcW w:w="3256" w:type="dxa"/>
            <w:tcBorders>
              <w:top w:val="single" w:sz="4" w:space="0" w:color="000000"/>
              <w:left w:val="single" w:sz="4" w:space="0" w:color="000000"/>
              <w:bottom w:val="single" w:sz="4" w:space="0" w:color="000000"/>
              <w:right w:val="single" w:sz="4" w:space="0" w:color="000000"/>
            </w:tcBorders>
            <w:vAlign w:val="center"/>
            <w:hideMark/>
          </w:tcPr>
          <w:p w:rsidR="00E72CE7" w:rsidRPr="00B06EBD" w:rsidRDefault="00E72CE7" w:rsidP="0094357C">
            <w:pPr>
              <w:pStyle w:val="TableParagraph"/>
              <w:jc w:val="center"/>
              <w:rPr>
                <w:sz w:val="24"/>
                <w:szCs w:val="24"/>
                <w:lang w:eastAsia="en-US"/>
              </w:rPr>
            </w:pPr>
            <w:r w:rsidRPr="00B06EBD">
              <w:rPr>
                <w:sz w:val="24"/>
                <w:szCs w:val="24"/>
                <w:lang w:eastAsia="en-US"/>
              </w:rPr>
              <w:t>Среднее число абонентов на единицу</w:t>
            </w:r>
          </w:p>
          <w:p w:rsidR="00E72CE7" w:rsidRPr="00B06EBD" w:rsidRDefault="00E72CE7" w:rsidP="0094357C">
            <w:pPr>
              <w:pStyle w:val="TableParagraph"/>
              <w:jc w:val="center"/>
              <w:rPr>
                <w:sz w:val="24"/>
                <w:szCs w:val="24"/>
                <w:lang w:eastAsia="en-US"/>
              </w:rPr>
            </w:pPr>
            <w:r w:rsidRPr="00B06EBD">
              <w:rPr>
                <w:sz w:val="24"/>
                <w:szCs w:val="24"/>
                <w:lang w:eastAsia="en-US"/>
              </w:rPr>
              <w:t>площади зоны действия источника теплоснабжения</w:t>
            </w:r>
          </w:p>
        </w:tc>
        <w:tc>
          <w:tcPr>
            <w:tcW w:w="991" w:type="dxa"/>
            <w:tcBorders>
              <w:top w:val="single" w:sz="4" w:space="0" w:color="000000"/>
              <w:left w:val="single" w:sz="4" w:space="0" w:color="000000"/>
              <w:bottom w:val="single" w:sz="4" w:space="0" w:color="000000"/>
              <w:right w:val="single" w:sz="4" w:space="0" w:color="000000"/>
            </w:tcBorders>
            <w:vAlign w:val="center"/>
            <w:hideMark/>
          </w:tcPr>
          <w:p w:rsidR="00E72CE7" w:rsidRPr="00B06EBD" w:rsidRDefault="00E72CE7" w:rsidP="0094357C">
            <w:pPr>
              <w:pStyle w:val="TableParagraph"/>
              <w:jc w:val="center"/>
              <w:rPr>
                <w:sz w:val="24"/>
                <w:szCs w:val="24"/>
                <w:lang w:eastAsia="en-US"/>
              </w:rPr>
            </w:pPr>
            <w:r w:rsidRPr="00B06EBD">
              <w:rPr>
                <w:w w:val="101"/>
                <w:sz w:val="24"/>
                <w:szCs w:val="24"/>
                <w:lang w:eastAsia="en-US"/>
              </w:rPr>
              <w:t>B</w:t>
            </w:r>
          </w:p>
        </w:tc>
        <w:tc>
          <w:tcPr>
            <w:tcW w:w="1135" w:type="dxa"/>
            <w:tcBorders>
              <w:top w:val="single" w:sz="4" w:space="0" w:color="000000"/>
              <w:left w:val="single" w:sz="4" w:space="0" w:color="000000"/>
              <w:bottom w:val="single" w:sz="4" w:space="0" w:color="000000"/>
              <w:right w:val="single" w:sz="4" w:space="0" w:color="000000"/>
            </w:tcBorders>
            <w:vAlign w:val="center"/>
            <w:hideMark/>
          </w:tcPr>
          <w:p w:rsidR="00E72CE7" w:rsidRPr="00B06EBD" w:rsidRDefault="00E72CE7" w:rsidP="0094357C">
            <w:pPr>
              <w:pStyle w:val="TableParagraph"/>
              <w:jc w:val="center"/>
              <w:rPr>
                <w:rFonts w:ascii="Arial" w:hAnsi="Arial"/>
                <w:sz w:val="24"/>
                <w:szCs w:val="24"/>
                <w:lang w:eastAsia="en-US"/>
              </w:rPr>
            </w:pPr>
            <w:r w:rsidRPr="00B06EBD">
              <w:rPr>
                <w:sz w:val="24"/>
                <w:szCs w:val="24"/>
                <w:lang w:eastAsia="en-US"/>
              </w:rPr>
              <w:t>шт./км</w:t>
            </w:r>
            <w:r w:rsidRPr="00B06EBD">
              <w:rPr>
                <w:rFonts w:ascii="Arial" w:hAnsi="Arial"/>
                <w:sz w:val="24"/>
                <w:szCs w:val="24"/>
                <w:lang w:eastAsia="en-US"/>
              </w:rPr>
              <w:t>²</w:t>
            </w:r>
          </w:p>
        </w:tc>
        <w:tc>
          <w:tcPr>
            <w:tcW w:w="1560" w:type="dxa"/>
            <w:tcBorders>
              <w:top w:val="single" w:sz="4" w:space="0" w:color="000000"/>
              <w:left w:val="single" w:sz="4" w:space="0" w:color="000000"/>
              <w:bottom w:val="single" w:sz="4" w:space="0" w:color="000000"/>
              <w:right w:val="single" w:sz="4" w:space="0" w:color="000000"/>
            </w:tcBorders>
            <w:vAlign w:val="center"/>
            <w:hideMark/>
          </w:tcPr>
          <w:p w:rsidR="00E72CE7" w:rsidRPr="00B06EBD" w:rsidRDefault="00E72CE7" w:rsidP="0094357C">
            <w:pPr>
              <w:pStyle w:val="TableParagraph"/>
              <w:jc w:val="center"/>
              <w:rPr>
                <w:sz w:val="24"/>
                <w:szCs w:val="24"/>
                <w:lang w:eastAsia="en-US"/>
              </w:rPr>
            </w:pPr>
            <w:r w:rsidRPr="00B06EBD">
              <w:rPr>
                <w:sz w:val="24"/>
                <w:szCs w:val="24"/>
                <w:lang w:eastAsia="en-US"/>
              </w:rPr>
              <w:t>285,7</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E72CE7" w:rsidRPr="00B06EBD" w:rsidRDefault="00E72CE7" w:rsidP="0094357C">
            <w:pPr>
              <w:pStyle w:val="TableParagraph"/>
              <w:jc w:val="center"/>
              <w:rPr>
                <w:sz w:val="24"/>
                <w:szCs w:val="24"/>
                <w:lang w:eastAsia="en-US"/>
              </w:rPr>
            </w:pPr>
            <w:r w:rsidRPr="00B06EBD">
              <w:rPr>
                <w:sz w:val="24"/>
                <w:szCs w:val="24"/>
                <w:lang w:eastAsia="en-US"/>
              </w:rPr>
              <w:t>91,95</w:t>
            </w:r>
          </w:p>
        </w:tc>
        <w:tc>
          <w:tcPr>
            <w:tcW w:w="1558" w:type="dxa"/>
            <w:tcBorders>
              <w:top w:val="single" w:sz="4" w:space="0" w:color="000000"/>
              <w:left w:val="single" w:sz="4" w:space="0" w:color="000000"/>
              <w:bottom w:val="single" w:sz="4" w:space="0" w:color="000000"/>
              <w:right w:val="single" w:sz="4" w:space="0" w:color="000000"/>
            </w:tcBorders>
            <w:vAlign w:val="center"/>
          </w:tcPr>
          <w:p w:rsidR="00E72CE7" w:rsidRPr="00B06EBD" w:rsidRDefault="00E72CE7" w:rsidP="0094357C">
            <w:pPr>
              <w:pStyle w:val="TableParagraph"/>
              <w:jc w:val="center"/>
              <w:rPr>
                <w:sz w:val="24"/>
                <w:szCs w:val="24"/>
                <w:lang w:eastAsia="en-US"/>
              </w:rPr>
            </w:pPr>
            <w:r w:rsidRPr="00B06EBD">
              <w:rPr>
                <w:sz w:val="24"/>
                <w:szCs w:val="24"/>
                <w:lang w:eastAsia="en-US"/>
              </w:rPr>
              <w:t>285,7</w:t>
            </w:r>
          </w:p>
        </w:tc>
      </w:tr>
      <w:tr w:rsidR="00E72CE7" w:rsidRPr="00B06EBD" w:rsidTr="0094357C">
        <w:trPr>
          <w:trHeight w:val="273"/>
          <w:jc w:val="center"/>
        </w:trPr>
        <w:tc>
          <w:tcPr>
            <w:tcW w:w="3256" w:type="dxa"/>
            <w:tcBorders>
              <w:top w:val="single" w:sz="4" w:space="0" w:color="000000"/>
              <w:left w:val="single" w:sz="4" w:space="0" w:color="000000"/>
              <w:bottom w:val="single" w:sz="4" w:space="0" w:color="000000"/>
              <w:right w:val="single" w:sz="4" w:space="0" w:color="000000"/>
            </w:tcBorders>
            <w:vAlign w:val="center"/>
            <w:hideMark/>
          </w:tcPr>
          <w:p w:rsidR="00E72CE7" w:rsidRPr="00B06EBD" w:rsidRDefault="00E72CE7" w:rsidP="0094357C">
            <w:pPr>
              <w:pStyle w:val="TableParagraph"/>
              <w:jc w:val="center"/>
              <w:rPr>
                <w:sz w:val="24"/>
                <w:szCs w:val="24"/>
                <w:lang w:eastAsia="en-US"/>
              </w:rPr>
            </w:pPr>
            <w:r w:rsidRPr="00B06EBD">
              <w:rPr>
                <w:sz w:val="24"/>
                <w:szCs w:val="24"/>
                <w:lang w:eastAsia="en-US"/>
              </w:rPr>
              <w:t>Теплоплотность</w:t>
            </w:r>
            <w:r>
              <w:rPr>
                <w:sz w:val="24"/>
                <w:szCs w:val="24"/>
                <w:lang w:eastAsia="en-US"/>
              </w:rPr>
              <w:t xml:space="preserve"> </w:t>
            </w:r>
            <w:r w:rsidRPr="00B06EBD">
              <w:rPr>
                <w:sz w:val="24"/>
                <w:szCs w:val="24"/>
                <w:lang w:eastAsia="en-US"/>
              </w:rPr>
              <w:t>района</w:t>
            </w:r>
          </w:p>
        </w:tc>
        <w:tc>
          <w:tcPr>
            <w:tcW w:w="991" w:type="dxa"/>
            <w:tcBorders>
              <w:top w:val="single" w:sz="4" w:space="0" w:color="000000"/>
              <w:left w:val="single" w:sz="4" w:space="0" w:color="000000"/>
              <w:bottom w:val="single" w:sz="4" w:space="0" w:color="000000"/>
              <w:right w:val="single" w:sz="4" w:space="0" w:color="000000"/>
            </w:tcBorders>
            <w:vAlign w:val="center"/>
            <w:hideMark/>
          </w:tcPr>
          <w:p w:rsidR="00E72CE7" w:rsidRPr="00B06EBD" w:rsidRDefault="00E72CE7" w:rsidP="0094357C">
            <w:pPr>
              <w:pStyle w:val="TableParagraph"/>
              <w:jc w:val="center"/>
              <w:rPr>
                <w:sz w:val="24"/>
                <w:szCs w:val="24"/>
                <w:lang w:eastAsia="en-US"/>
              </w:rPr>
            </w:pPr>
            <w:r w:rsidRPr="00B06EBD">
              <w:rPr>
                <w:w w:val="101"/>
                <w:sz w:val="24"/>
                <w:szCs w:val="24"/>
                <w:lang w:eastAsia="en-US"/>
              </w:rPr>
              <w:t>П</w:t>
            </w:r>
          </w:p>
        </w:tc>
        <w:tc>
          <w:tcPr>
            <w:tcW w:w="1135" w:type="dxa"/>
            <w:tcBorders>
              <w:top w:val="single" w:sz="4" w:space="0" w:color="000000"/>
              <w:left w:val="single" w:sz="4" w:space="0" w:color="000000"/>
              <w:bottom w:val="single" w:sz="4" w:space="0" w:color="000000"/>
              <w:right w:val="single" w:sz="4" w:space="0" w:color="000000"/>
            </w:tcBorders>
            <w:vAlign w:val="center"/>
            <w:hideMark/>
          </w:tcPr>
          <w:p w:rsidR="00E72CE7" w:rsidRPr="00B06EBD" w:rsidRDefault="00E72CE7" w:rsidP="0094357C">
            <w:pPr>
              <w:pStyle w:val="TableParagraph"/>
              <w:jc w:val="center"/>
              <w:rPr>
                <w:rFonts w:ascii="Arial" w:hAnsi="Arial"/>
                <w:sz w:val="24"/>
                <w:szCs w:val="24"/>
                <w:lang w:eastAsia="en-US"/>
              </w:rPr>
            </w:pPr>
            <w:r w:rsidRPr="00B06EBD">
              <w:rPr>
                <w:sz w:val="24"/>
                <w:szCs w:val="24"/>
                <w:lang w:eastAsia="en-US"/>
              </w:rPr>
              <w:t>Гкал/ч/км</w:t>
            </w:r>
            <w:r w:rsidRPr="00B06EBD">
              <w:rPr>
                <w:rFonts w:ascii="Arial" w:hAnsi="Arial"/>
                <w:sz w:val="24"/>
                <w:szCs w:val="24"/>
                <w:lang w:eastAsia="en-US"/>
              </w:rPr>
              <w:t>²</w:t>
            </w:r>
          </w:p>
        </w:tc>
        <w:tc>
          <w:tcPr>
            <w:tcW w:w="1560" w:type="dxa"/>
            <w:tcBorders>
              <w:top w:val="single" w:sz="4" w:space="0" w:color="000000"/>
              <w:left w:val="single" w:sz="4" w:space="0" w:color="000000"/>
              <w:bottom w:val="single" w:sz="4" w:space="0" w:color="000000"/>
              <w:right w:val="single" w:sz="4" w:space="0" w:color="000000"/>
            </w:tcBorders>
            <w:vAlign w:val="center"/>
            <w:hideMark/>
          </w:tcPr>
          <w:p w:rsidR="00E72CE7" w:rsidRPr="00B06EBD" w:rsidRDefault="00E72CE7" w:rsidP="0094357C">
            <w:pPr>
              <w:pStyle w:val="TableParagraph"/>
              <w:jc w:val="center"/>
              <w:rPr>
                <w:sz w:val="24"/>
                <w:szCs w:val="24"/>
                <w:lang w:eastAsia="en-US"/>
              </w:rPr>
            </w:pPr>
            <w:r w:rsidRPr="00B06EBD">
              <w:rPr>
                <w:sz w:val="24"/>
                <w:szCs w:val="24"/>
                <w:lang w:eastAsia="en-US"/>
              </w:rPr>
              <w:t>24,57</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E72CE7" w:rsidRPr="00B06EBD" w:rsidRDefault="00E72CE7" w:rsidP="0094357C">
            <w:pPr>
              <w:pStyle w:val="TableParagraph"/>
              <w:jc w:val="center"/>
              <w:rPr>
                <w:sz w:val="24"/>
                <w:szCs w:val="24"/>
                <w:lang w:eastAsia="en-US"/>
              </w:rPr>
            </w:pPr>
            <w:r w:rsidRPr="00B06EBD">
              <w:rPr>
                <w:sz w:val="24"/>
                <w:szCs w:val="24"/>
                <w:lang w:eastAsia="en-US"/>
              </w:rPr>
              <w:t>155,17</w:t>
            </w:r>
          </w:p>
        </w:tc>
        <w:tc>
          <w:tcPr>
            <w:tcW w:w="1558" w:type="dxa"/>
            <w:tcBorders>
              <w:top w:val="single" w:sz="4" w:space="0" w:color="000000"/>
              <w:left w:val="single" w:sz="4" w:space="0" w:color="000000"/>
              <w:bottom w:val="single" w:sz="4" w:space="0" w:color="000000"/>
              <w:right w:val="single" w:sz="4" w:space="0" w:color="000000"/>
            </w:tcBorders>
            <w:vAlign w:val="center"/>
          </w:tcPr>
          <w:p w:rsidR="00E72CE7" w:rsidRPr="00B06EBD" w:rsidRDefault="00E72CE7" w:rsidP="0094357C">
            <w:pPr>
              <w:pStyle w:val="TableParagraph"/>
              <w:jc w:val="center"/>
              <w:rPr>
                <w:sz w:val="24"/>
                <w:szCs w:val="24"/>
                <w:lang w:eastAsia="en-US"/>
              </w:rPr>
            </w:pPr>
            <w:r w:rsidRPr="00B06EBD">
              <w:rPr>
                <w:sz w:val="24"/>
                <w:szCs w:val="24"/>
                <w:lang w:eastAsia="en-US"/>
              </w:rPr>
              <w:t>24,57</w:t>
            </w:r>
          </w:p>
        </w:tc>
      </w:tr>
      <w:tr w:rsidR="00E72CE7" w:rsidRPr="00B06EBD" w:rsidTr="0094357C">
        <w:trPr>
          <w:trHeight w:val="208"/>
          <w:jc w:val="center"/>
        </w:trPr>
        <w:tc>
          <w:tcPr>
            <w:tcW w:w="3256" w:type="dxa"/>
            <w:tcBorders>
              <w:top w:val="single" w:sz="4" w:space="0" w:color="000000"/>
              <w:left w:val="single" w:sz="4" w:space="0" w:color="000000"/>
              <w:bottom w:val="single" w:sz="4" w:space="0" w:color="000000"/>
              <w:right w:val="single" w:sz="4" w:space="0" w:color="000000"/>
            </w:tcBorders>
            <w:vAlign w:val="center"/>
            <w:hideMark/>
          </w:tcPr>
          <w:p w:rsidR="00E72CE7" w:rsidRPr="00B06EBD" w:rsidRDefault="00E72CE7" w:rsidP="0094357C">
            <w:pPr>
              <w:pStyle w:val="TableParagraph"/>
              <w:jc w:val="center"/>
              <w:rPr>
                <w:sz w:val="24"/>
                <w:szCs w:val="24"/>
                <w:lang w:eastAsia="en-US"/>
              </w:rPr>
            </w:pPr>
            <w:r w:rsidRPr="00B06EBD">
              <w:rPr>
                <w:sz w:val="24"/>
                <w:szCs w:val="24"/>
                <w:lang w:eastAsia="en-US"/>
              </w:rPr>
              <w:t>Площадь</w:t>
            </w:r>
            <w:r>
              <w:rPr>
                <w:sz w:val="24"/>
                <w:szCs w:val="24"/>
                <w:lang w:eastAsia="en-US"/>
              </w:rPr>
              <w:t xml:space="preserve"> </w:t>
            </w:r>
            <w:r w:rsidRPr="00B06EBD">
              <w:rPr>
                <w:sz w:val="24"/>
                <w:szCs w:val="24"/>
                <w:lang w:eastAsia="en-US"/>
              </w:rPr>
              <w:t>зоны</w:t>
            </w:r>
            <w:r>
              <w:rPr>
                <w:sz w:val="24"/>
                <w:szCs w:val="24"/>
                <w:lang w:eastAsia="en-US"/>
              </w:rPr>
              <w:t xml:space="preserve"> </w:t>
            </w:r>
            <w:r w:rsidRPr="00B06EBD">
              <w:rPr>
                <w:sz w:val="24"/>
                <w:szCs w:val="24"/>
                <w:lang w:eastAsia="en-US"/>
              </w:rPr>
              <w:t>действия</w:t>
            </w:r>
            <w:r>
              <w:rPr>
                <w:sz w:val="24"/>
                <w:szCs w:val="24"/>
                <w:lang w:eastAsia="en-US"/>
              </w:rPr>
              <w:t xml:space="preserve"> </w:t>
            </w:r>
            <w:r w:rsidRPr="00B06EBD">
              <w:rPr>
                <w:sz w:val="24"/>
                <w:szCs w:val="24"/>
                <w:lang w:eastAsia="en-US"/>
              </w:rPr>
              <w:t>источника</w:t>
            </w:r>
          </w:p>
        </w:tc>
        <w:tc>
          <w:tcPr>
            <w:tcW w:w="991" w:type="dxa"/>
            <w:tcBorders>
              <w:top w:val="single" w:sz="4" w:space="0" w:color="000000"/>
              <w:left w:val="single" w:sz="4" w:space="0" w:color="000000"/>
              <w:bottom w:val="single" w:sz="4" w:space="0" w:color="000000"/>
              <w:right w:val="single" w:sz="4" w:space="0" w:color="000000"/>
            </w:tcBorders>
            <w:vAlign w:val="center"/>
            <w:hideMark/>
          </w:tcPr>
          <w:p w:rsidR="00E72CE7" w:rsidRPr="00B06EBD" w:rsidRDefault="00E72CE7" w:rsidP="0094357C">
            <w:pPr>
              <w:pStyle w:val="TableParagraph"/>
              <w:jc w:val="center"/>
              <w:rPr>
                <w:sz w:val="24"/>
                <w:szCs w:val="24"/>
                <w:lang w:eastAsia="en-US"/>
              </w:rPr>
            </w:pPr>
            <w:r w:rsidRPr="00B06EBD">
              <w:rPr>
                <w:w w:val="99"/>
                <w:sz w:val="24"/>
                <w:szCs w:val="24"/>
                <w:lang w:eastAsia="en-US"/>
              </w:rPr>
              <w:t>-</w:t>
            </w:r>
          </w:p>
        </w:tc>
        <w:tc>
          <w:tcPr>
            <w:tcW w:w="1135" w:type="dxa"/>
            <w:tcBorders>
              <w:top w:val="single" w:sz="4" w:space="0" w:color="000000"/>
              <w:left w:val="single" w:sz="4" w:space="0" w:color="000000"/>
              <w:bottom w:val="single" w:sz="4" w:space="0" w:color="000000"/>
              <w:right w:val="single" w:sz="4" w:space="0" w:color="000000"/>
            </w:tcBorders>
            <w:vAlign w:val="center"/>
            <w:hideMark/>
          </w:tcPr>
          <w:p w:rsidR="00E72CE7" w:rsidRPr="00B06EBD" w:rsidRDefault="00E72CE7" w:rsidP="0094357C">
            <w:pPr>
              <w:pStyle w:val="TableParagraph"/>
              <w:jc w:val="center"/>
              <w:rPr>
                <w:rFonts w:ascii="Arial" w:hAnsi="Arial"/>
                <w:sz w:val="24"/>
                <w:szCs w:val="24"/>
                <w:lang w:eastAsia="en-US"/>
              </w:rPr>
            </w:pPr>
            <w:r w:rsidRPr="00B06EBD">
              <w:rPr>
                <w:sz w:val="24"/>
                <w:szCs w:val="24"/>
                <w:lang w:eastAsia="en-US"/>
              </w:rPr>
              <w:t>км</w:t>
            </w:r>
            <w:r w:rsidRPr="00B06EBD">
              <w:rPr>
                <w:rFonts w:ascii="Arial" w:hAnsi="Arial"/>
                <w:sz w:val="24"/>
                <w:szCs w:val="24"/>
                <w:lang w:eastAsia="en-US"/>
              </w:rPr>
              <w:t>²</w:t>
            </w:r>
          </w:p>
        </w:tc>
        <w:tc>
          <w:tcPr>
            <w:tcW w:w="1560" w:type="dxa"/>
            <w:tcBorders>
              <w:top w:val="single" w:sz="4" w:space="0" w:color="000000"/>
              <w:left w:val="single" w:sz="4" w:space="0" w:color="000000"/>
              <w:bottom w:val="single" w:sz="4" w:space="0" w:color="000000"/>
              <w:right w:val="single" w:sz="4" w:space="0" w:color="000000"/>
            </w:tcBorders>
            <w:vAlign w:val="center"/>
            <w:hideMark/>
          </w:tcPr>
          <w:p w:rsidR="00E72CE7" w:rsidRPr="00B06EBD" w:rsidRDefault="00E72CE7" w:rsidP="0094357C">
            <w:pPr>
              <w:pStyle w:val="TableParagraph"/>
              <w:jc w:val="center"/>
              <w:rPr>
                <w:sz w:val="24"/>
                <w:szCs w:val="24"/>
                <w:lang w:eastAsia="en-US"/>
              </w:rPr>
            </w:pPr>
            <w:r w:rsidRPr="00B06EBD">
              <w:rPr>
                <w:sz w:val="24"/>
                <w:szCs w:val="24"/>
                <w:lang w:eastAsia="en-US"/>
              </w:rPr>
              <w:t>0,007</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E72CE7" w:rsidRPr="00B06EBD" w:rsidRDefault="00E72CE7" w:rsidP="0094357C">
            <w:pPr>
              <w:pStyle w:val="TableParagraph"/>
              <w:jc w:val="center"/>
              <w:rPr>
                <w:sz w:val="24"/>
                <w:szCs w:val="24"/>
                <w:lang w:eastAsia="en-US"/>
              </w:rPr>
            </w:pPr>
            <w:r w:rsidRPr="00B06EBD">
              <w:rPr>
                <w:sz w:val="24"/>
                <w:szCs w:val="24"/>
                <w:lang w:eastAsia="en-US"/>
              </w:rPr>
              <w:t>0,087</w:t>
            </w:r>
          </w:p>
        </w:tc>
        <w:tc>
          <w:tcPr>
            <w:tcW w:w="1558" w:type="dxa"/>
            <w:tcBorders>
              <w:top w:val="single" w:sz="4" w:space="0" w:color="000000"/>
              <w:left w:val="single" w:sz="4" w:space="0" w:color="000000"/>
              <w:bottom w:val="single" w:sz="4" w:space="0" w:color="000000"/>
              <w:right w:val="single" w:sz="4" w:space="0" w:color="000000"/>
            </w:tcBorders>
            <w:vAlign w:val="center"/>
          </w:tcPr>
          <w:p w:rsidR="00E72CE7" w:rsidRPr="003703DF" w:rsidRDefault="00E72CE7" w:rsidP="0094357C">
            <w:pPr>
              <w:pStyle w:val="TableParagraph"/>
              <w:jc w:val="center"/>
              <w:rPr>
                <w:sz w:val="24"/>
                <w:szCs w:val="24"/>
                <w:lang w:eastAsia="en-US"/>
              </w:rPr>
            </w:pPr>
            <w:r>
              <w:rPr>
                <w:sz w:val="24"/>
                <w:szCs w:val="24"/>
                <w:lang w:eastAsia="en-US"/>
              </w:rPr>
              <w:t>0,005</w:t>
            </w:r>
          </w:p>
        </w:tc>
      </w:tr>
      <w:tr w:rsidR="00E72CE7" w:rsidRPr="00B06EBD" w:rsidTr="0094357C">
        <w:trPr>
          <w:trHeight w:val="414"/>
          <w:jc w:val="center"/>
        </w:trPr>
        <w:tc>
          <w:tcPr>
            <w:tcW w:w="3256" w:type="dxa"/>
            <w:tcBorders>
              <w:top w:val="single" w:sz="4" w:space="0" w:color="000000"/>
              <w:left w:val="single" w:sz="4" w:space="0" w:color="000000"/>
              <w:bottom w:val="single" w:sz="4" w:space="0" w:color="000000"/>
              <w:right w:val="single" w:sz="4" w:space="0" w:color="000000"/>
            </w:tcBorders>
            <w:vAlign w:val="center"/>
            <w:hideMark/>
          </w:tcPr>
          <w:p w:rsidR="00E72CE7" w:rsidRPr="00B06EBD" w:rsidRDefault="00E72CE7" w:rsidP="0094357C">
            <w:pPr>
              <w:pStyle w:val="TableParagraph"/>
              <w:jc w:val="center"/>
              <w:rPr>
                <w:sz w:val="24"/>
                <w:szCs w:val="24"/>
                <w:lang w:eastAsia="en-US"/>
              </w:rPr>
            </w:pPr>
            <w:r w:rsidRPr="00B06EBD">
              <w:rPr>
                <w:sz w:val="24"/>
                <w:szCs w:val="24"/>
                <w:lang w:eastAsia="en-US"/>
              </w:rPr>
              <w:t>Количество абонентов в зоне действия</w:t>
            </w:r>
            <w:r>
              <w:rPr>
                <w:sz w:val="24"/>
                <w:szCs w:val="24"/>
                <w:lang w:eastAsia="en-US"/>
              </w:rPr>
              <w:t xml:space="preserve"> </w:t>
            </w:r>
            <w:r w:rsidRPr="00B06EBD">
              <w:rPr>
                <w:sz w:val="24"/>
                <w:szCs w:val="24"/>
                <w:lang w:eastAsia="en-US"/>
              </w:rPr>
              <w:t>источника</w:t>
            </w:r>
          </w:p>
        </w:tc>
        <w:tc>
          <w:tcPr>
            <w:tcW w:w="991" w:type="dxa"/>
            <w:tcBorders>
              <w:top w:val="single" w:sz="4" w:space="0" w:color="000000"/>
              <w:left w:val="single" w:sz="4" w:space="0" w:color="000000"/>
              <w:bottom w:val="single" w:sz="4" w:space="0" w:color="000000"/>
              <w:right w:val="single" w:sz="4" w:space="0" w:color="000000"/>
            </w:tcBorders>
            <w:vAlign w:val="center"/>
            <w:hideMark/>
          </w:tcPr>
          <w:p w:rsidR="00E72CE7" w:rsidRPr="00B06EBD" w:rsidRDefault="00E72CE7" w:rsidP="0094357C">
            <w:pPr>
              <w:pStyle w:val="TableParagraph"/>
              <w:jc w:val="center"/>
              <w:rPr>
                <w:sz w:val="24"/>
                <w:szCs w:val="24"/>
                <w:lang w:eastAsia="en-US"/>
              </w:rPr>
            </w:pPr>
            <w:r w:rsidRPr="00B06EBD">
              <w:rPr>
                <w:w w:val="99"/>
                <w:sz w:val="24"/>
                <w:szCs w:val="24"/>
                <w:lang w:eastAsia="en-US"/>
              </w:rPr>
              <w:t>-</w:t>
            </w:r>
          </w:p>
        </w:tc>
        <w:tc>
          <w:tcPr>
            <w:tcW w:w="1135" w:type="dxa"/>
            <w:tcBorders>
              <w:top w:val="single" w:sz="4" w:space="0" w:color="000000"/>
              <w:left w:val="single" w:sz="4" w:space="0" w:color="000000"/>
              <w:bottom w:val="single" w:sz="4" w:space="0" w:color="000000"/>
              <w:right w:val="single" w:sz="4" w:space="0" w:color="000000"/>
            </w:tcBorders>
            <w:vAlign w:val="center"/>
            <w:hideMark/>
          </w:tcPr>
          <w:p w:rsidR="00E72CE7" w:rsidRPr="00B06EBD" w:rsidRDefault="00E72CE7" w:rsidP="0094357C">
            <w:pPr>
              <w:pStyle w:val="TableParagraph"/>
              <w:jc w:val="center"/>
              <w:rPr>
                <w:sz w:val="24"/>
                <w:szCs w:val="24"/>
                <w:lang w:eastAsia="en-US"/>
              </w:rPr>
            </w:pPr>
            <w:r w:rsidRPr="00B06EBD">
              <w:rPr>
                <w:sz w:val="24"/>
                <w:szCs w:val="24"/>
                <w:lang w:eastAsia="en-US"/>
              </w:rPr>
              <w:t>шт.</w:t>
            </w:r>
          </w:p>
        </w:tc>
        <w:tc>
          <w:tcPr>
            <w:tcW w:w="1560" w:type="dxa"/>
            <w:tcBorders>
              <w:top w:val="single" w:sz="4" w:space="0" w:color="000000"/>
              <w:left w:val="single" w:sz="4" w:space="0" w:color="000000"/>
              <w:bottom w:val="single" w:sz="4" w:space="0" w:color="000000"/>
              <w:right w:val="single" w:sz="4" w:space="0" w:color="000000"/>
            </w:tcBorders>
            <w:vAlign w:val="center"/>
            <w:hideMark/>
          </w:tcPr>
          <w:p w:rsidR="00E72CE7" w:rsidRPr="003703DF" w:rsidRDefault="00E72CE7" w:rsidP="0094357C">
            <w:pPr>
              <w:pStyle w:val="TableParagraph"/>
              <w:jc w:val="center"/>
              <w:rPr>
                <w:sz w:val="24"/>
                <w:szCs w:val="24"/>
                <w:lang w:eastAsia="en-US"/>
              </w:rPr>
            </w:pPr>
            <w:r>
              <w:rPr>
                <w:sz w:val="24"/>
                <w:szCs w:val="24"/>
                <w:lang w:eastAsia="en-US"/>
              </w:rPr>
              <w:t>3</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E72CE7" w:rsidRPr="00B06EBD" w:rsidRDefault="00E72CE7" w:rsidP="0094357C">
            <w:pPr>
              <w:pStyle w:val="TableParagraph"/>
              <w:jc w:val="center"/>
              <w:rPr>
                <w:sz w:val="24"/>
                <w:szCs w:val="24"/>
                <w:lang w:eastAsia="en-US"/>
              </w:rPr>
            </w:pPr>
            <w:r w:rsidRPr="00B06EBD">
              <w:rPr>
                <w:sz w:val="24"/>
                <w:szCs w:val="24"/>
                <w:lang w:eastAsia="en-US"/>
              </w:rPr>
              <w:t>8</w:t>
            </w:r>
          </w:p>
        </w:tc>
        <w:tc>
          <w:tcPr>
            <w:tcW w:w="1558" w:type="dxa"/>
            <w:tcBorders>
              <w:top w:val="single" w:sz="4" w:space="0" w:color="000000"/>
              <w:left w:val="single" w:sz="4" w:space="0" w:color="000000"/>
              <w:bottom w:val="single" w:sz="4" w:space="0" w:color="000000"/>
              <w:right w:val="single" w:sz="4" w:space="0" w:color="000000"/>
            </w:tcBorders>
            <w:vAlign w:val="center"/>
          </w:tcPr>
          <w:p w:rsidR="00E72CE7" w:rsidRPr="003703DF" w:rsidRDefault="00E72CE7" w:rsidP="0094357C">
            <w:pPr>
              <w:pStyle w:val="TableParagraph"/>
              <w:jc w:val="center"/>
              <w:rPr>
                <w:sz w:val="24"/>
                <w:szCs w:val="24"/>
                <w:lang w:eastAsia="en-US"/>
              </w:rPr>
            </w:pPr>
            <w:r>
              <w:rPr>
                <w:sz w:val="24"/>
                <w:szCs w:val="24"/>
                <w:lang w:eastAsia="en-US"/>
              </w:rPr>
              <w:t>3</w:t>
            </w:r>
          </w:p>
        </w:tc>
      </w:tr>
      <w:tr w:rsidR="00E72CE7" w:rsidRPr="00B06EBD" w:rsidTr="0094357C">
        <w:trPr>
          <w:trHeight w:val="412"/>
          <w:jc w:val="center"/>
        </w:trPr>
        <w:tc>
          <w:tcPr>
            <w:tcW w:w="3256" w:type="dxa"/>
            <w:tcBorders>
              <w:top w:val="single" w:sz="4" w:space="0" w:color="000000"/>
              <w:left w:val="single" w:sz="4" w:space="0" w:color="000000"/>
              <w:bottom w:val="single" w:sz="4" w:space="0" w:color="000000"/>
              <w:right w:val="single" w:sz="4" w:space="0" w:color="000000"/>
            </w:tcBorders>
            <w:vAlign w:val="center"/>
            <w:hideMark/>
          </w:tcPr>
          <w:p w:rsidR="00E72CE7" w:rsidRPr="00B06EBD" w:rsidRDefault="00E72CE7" w:rsidP="0094357C">
            <w:pPr>
              <w:pStyle w:val="TableParagraph"/>
              <w:jc w:val="center"/>
              <w:rPr>
                <w:sz w:val="24"/>
                <w:szCs w:val="24"/>
                <w:lang w:eastAsia="en-US"/>
              </w:rPr>
            </w:pPr>
            <w:r w:rsidRPr="00B06EBD">
              <w:rPr>
                <w:sz w:val="24"/>
                <w:szCs w:val="24"/>
                <w:lang w:eastAsia="en-US"/>
              </w:rPr>
              <w:t>Суммарная присоединенная нагрузка</w:t>
            </w:r>
          </w:p>
          <w:p w:rsidR="00E72CE7" w:rsidRPr="00B06EBD" w:rsidRDefault="00E72CE7" w:rsidP="0094357C">
            <w:pPr>
              <w:pStyle w:val="TableParagraph"/>
              <w:jc w:val="center"/>
              <w:rPr>
                <w:sz w:val="24"/>
                <w:szCs w:val="24"/>
                <w:lang w:eastAsia="en-US"/>
              </w:rPr>
            </w:pPr>
            <w:r w:rsidRPr="00B06EBD">
              <w:rPr>
                <w:sz w:val="24"/>
                <w:szCs w:val="24"/>
                <w:lang w:eastAsia="en-US"/>
              </w:rPr>
              <w:t>всех потребителей</w:t>
            </w:r>
          </w:p>
        </w:tc>
        <w:tc>
          <w:tcPr>
            <w:tcW w:w="991" w:type="dxa"/>
            <w:tcBorders>
              <w:top w:val="single" w:sz="4" w:space="0" w:color="000000"/>
              <w:left w:val="single" w:sz="4" w:space="0" w:color="000000"/>
              <w:bottom w:val="single" w:sz="4" w:space="0" w:color="000000"/>
              <w:right w:val="single" w:sz="4" w:space="0" w:color="000000"/>
            </w:tcBorders>
            <w:vAlign w:val="center"/>
            <w:hideMark/>
          </w:tcPr>
          <w:p w:rsidR="00E72CE7" w:rsidRPr="00B06EBD" w:rsidRDefault="00E72CE7" w:rsidP="0094357C">
            <w:pPr>
              <w:pStyle w:val="TableParagraph"/>
              <w:jc w:val="center"/>
              <w:rPr>
                <w:sz w:val="24"/>
                <w:szCs w:val="24"/>
                <w:lang w:eastAsia="en-US"/>
              </w:rPr>
            </w:pPr>
            <w:r w:rsidRPr="00B06EBD">
              <w:rPr>
                <w:w w:val="99"/>
                <w:sz w:val="24"/>
                <w:szCs w:val="24"/>
                <w:lang w:eastAsia="en-US"/>
              </w:rPr>
              <w:t>-</w:t>
            </w:r>
          </w:p>
        </w:tc>
        <w:tc>
          <w:tcPr>
            <w:tcW w:w="1135" w:type="dxa"/>
            <w:tcBorders>
              <w:top w:val="single" w:sz="4" w:space="0" w:color="000000"/>
              <w:left w:val="single" w:sz="4" w:space="0" w:color="000000"/>
              <w:bottom w:val="single" w:sz="4" w:space="0" w:color="000000"/>
              <w:right w:val="single" w:sz="4" w:space="0" w:color="000000"/>
            </w:tcBorders>
            <w:vAlign w:val="center"/>
            <w:hideMark/>
          </w:tcPr>
          <w:p w:rsidR="00E72CE7" w:rsidRPr="00B06EBD" w:rsidRDefault="00E72CE7" w:rsidP="0094357C">
            <w:pPr>
              <w:pStyle w:val="TableParagraph"/>
              <w:jc w:val="center"/>
              <w:rPr>
                <w:sz w:val="24"/>
                <w:szCs w:val="24"/>
                <w:lang w:eastAsia="en-US"/>
              </w:rPr>
            </w:pPr>
            <w:r w:rsidRPr="00B06EBD">
              <w:rPr>
                <w:sz w:val="24"/>
                <w:szCs w:val="24"/>
                <w:lang w:eastAsia="en-US"/>
              </w:rPr>
              <w:t>Гкал/ч</w:t>
            </w:r>
          </w:p>
        </w:tc>
        <w:tc>
          <w:tcPr>
            <w:tcW w:w="1560" w:type="dxa"/>
            <w:tcBorders>
              <w:top w:val="single" w:sz="4" w:space="0" w:color="000000"/>
              <w:left w:val="single" w:sz="4" w:space="0" w:color="000000"/>
              <w:bottom w:val="single" w:sz="4" w:space="0" w:color="000000"/>
              <w:right w:val="single" w:sz="4" w:space="0" w:color="000000"/>
            </w:tcBorders>
            <w:vAlign w:val="center"/>
            <w:hideMark/>
          </w:tcPr>
          <w:p w:rsidR="00E72CE7" w:rsidRPr="00B06EBD" w:rsidRDefault="00E72CE7" w:rsidP="0094357C">
            <w:pPr>
              <w:pStyle w:val="TableParagraph"/>
              <w:jc w:val="center"/>
              <w:rPr>
                <w:sz w:val="24"/>
                <w:szCs w:val="24"/>
                <w:lang w:eastAsia="en-US"/>
              </w:rPr>
            </w:pPr>
            <w:r w:rsidRPr="00B06EBD">
              <w:rPr>
                <w:sz w:val="24"/>
                <w:szCs w:val="24"/>
                <w:lang w:eastAsia="en-US"/>
              </w:rPr>
              <w:t>0,122</w:t>
            </w:r>
          </w:p>
        </w:tc>
        <w:tc>
          <w:tcPr>
            <w:tcW w:w="1701" w:type="dxa"/>
            <w:tcBorders>
              <w:top w:val="single" w:sz="4" w:space="0" w:color="000000"/>
              <w:left w:val="single" w:sz="4" w:space="0" w:color="000000"/>
              <w:bottom w:val="single" w:sz="4" w:space="0" w:color="000000"/>
              <w:right w:val="single" w:sz="4" w:space="0" w:color="000000"/>
            </w:tcBorders>
            <w:vAlign w:val="center"/>
          </w:tcPr>
          <w:p w:rsidR="00E72CE7" w:rsidRPr="003703DF" w:rsidRDefault="00E72CE7" w:rsidP="0094357C">
            <w:pPr>
              <w:pStyle w:val="TableParagraph"/>
              <w:jc w:val="center"/>
              <w:rPr>
                <w:sz w:val="24"/>
                <w:szCs w:val="24"/>
                <w:lang w:eastAsia="en-US"/>
              </w:rPr>
            </w:pPr>
            <w:r>
              <w:rPr>
                <w:sz w:val="24"/>
                <w:szCs w:val="24"/>
                <w:lang w:eastAsia="en-US"/>
              </w:rPr>
              <w:t>0,72</w:t>
            </w:r>
          </w:p>
        </w:tc>
        <w:tc>
          <w:tcPr>
            <w:tcW w:w="1558" w:type="dxa"/>
            <w:tcBorders>
              <w:top w:val="single" w:sz="4" w:space="0" w:color="000000"/>
              <w:left w:val="single" w:sz="4" w:space="0" w:color="000000"/>
              <w:bottom w:val="single" w:sz="4" w:space="0" w:color="000000"/>
              <w:right w:val="single" w:sz="4" w:space="0" w:color="000000"/>
            </w:tcBorders>
            <w:vAlign w:val="center"/>
          </w:tcPr>
          <w:p w:rsidR="00E72CE7" w:rsidRPr="003703DF" w:rsidRDefault="00E72CE7" w:rsidP="0094357C">
            <w:pPr>
              <w:pStyle w:val="TableParagraph"/>
              <w:jc w:val="center"/>
              <w:rPr>
                <w:sz w:val="24"/>
                <w:szCs w:val="24"/>
                <w:lang w:eastAsia="en-US"/>
              </w:rPr>
            </w:pPr>
            <w:r>
              <w:rPr>
                <w:sz w:val="24"/>
                <w:szCs w:val="24"/>
                <w:lang w:eastAsia="en-US"/>
              </w:rPr>
              <w:t>0,41</w:t>
            </w:r>
          </w:p>
        </w:tc>
      </w:tr>
      <w:tr w:rsidR="00E72CE7" w:rsidRPr="00B06EBD" w:rsidTr="0094357C">
        <w:trPr>
          <w:trHeight w:val="621"/>
          <w:jc w:val="center"/>
        </w:trPr>
        <w:tc>
          <w:tcPr>
            <w:tcW w:w="3256" w:type="dxa"/>
            <w:tcBorders>
              <w:top w:val="single" w:sz="4" w:space="0" w:color="000000"/>
              <w:left w:val="single" w:sz="4" w:space="0" w:color="000000"/>
              <w:bottom w:val="single" w:sz="4" w:space="0" w:color="000000"/>
              <w:right w:val="single" w:sz="4" w:space="0" w:color="000000"/>
            </w:tcBorders>
            <w:vAlign w:val="center"/>
            <w:hideMark/>
          </w:tcPr>
          <w:p w:rsidR="00E72CE7" w:rsidRPr="00B06EBD" w:rsidRDefault="00E72CE7" w:rsidP="0094357C">
            <w:pPr>
              <w:pStyle w:val="TableParagraph"/>
              <w:jc w:val="center"/>
              <w:rPr>
                <w:sz w:val="24"/>
                <w:szCs w:val="24"/>
                <w:lang w:eastAsia="en-US"/>
              </w:rPr>
            </w:pPr>
            <w:r w:rsidRPr="00B06EBD">
              <w:rPr>
                <w:sz w:val="24"/>
                <w:szCs w:val="24"/>
                <w:lang w:eastAsia="en-US"/>
              </w:rPr>
              <w:t>Расстояние от источника тепла до наиболее удаленного потребителя вдоль</w:t>
            </w:r>
          </w:p>
          <w:p w:rsidR="00E72CE7" w:rsidRPr="00B06EBD" w:rsidRDefault="00E72CE7" w:rsidP="0094357C">
            <w:pPr>
              <w:pStyle w:val="TableParagraph"/>
              <w:jc w:val="center"/>
              <w:rPr>
                <w:sz w:val="24"/>
                <w:szCs w:val="24"/>
                <w:lang w:eastAsia="en-US"/>
              </w:rPr>
            </w:pPr>
            <w:r w:rsidRPr="00B06EBD">
              <w:rPr>
                <w:sz w:val="24"/>
                <w:szCs w:val="24"/>
                <w:lang w:eastAsia="en-US"/>
              </w:rPr>
              <w:t>главной</w:t>
            </w:r>
            <w:r>
              <w:rPr>
                <w:sz w:val="24"/>
                <w:szCs w:val="24"/>
                <w:lang w:eastAsia="en-US"/>
              </w:rPr>
              <w:t xml:space="preserve"> </w:t>
            </w:r>
            <w:r w:rsidRPr="00B06EBD">
              <w:rPr>
                <w:sz w:val="24"/>
                <w:szCs w:val="24"/>
                <w:lang w:eastAsia="en-US"/>
              </w:rPr>
              <w:t>магистрали</w:t>
            </w:r>
          </w:p>
        </w:tc>
        <w:tc>
          <w:tcPr>
            <w:tcW w:w="991" w:type="dxa"/>
            <w:tcBorders>
              <w:top w:val="single" w:sz="4" w:space="0" w:color="000000"/>
              <w:left w:val="single" w:sz="4" w:space="0" w:color="000000"/>
              <w:bottom w:val="single" w:sz="4" w:space="0" w:color="000000"/>
              <w:right w:val="single" w:sz="4" w:space="0" w:color="000000"/>
            </w:tcBorders>
            <w:vAlign w:val="center"/>
            <w:hideMark/>
          </w:tcPr>
          <w:p w:rsidR="00E72CE7" w:rsidRPr="00B06EBD" w:rsidRDefault="00E72CE7" w:rsidP="0094357C">
            <w:pPr>
              <w:pStyle w:val="TableParagraph"/>
              <w:jc w:val="center"/>
              <w:rPr>
                <w:sz w:val="24"/>
                <w:szCs w:val="24"/>
                <w:lang w:eastAsia="en-US"/>
              </w:rPr>
            </w:pPr>
            <w:r w:rsidRPr="00B06EBD">
              <w:rPr>
                <w:w w:val="99"/>
                <w:sz w:val="24"/>
                <w:szCs w:val="24"/>
                <w:lang w:eastAsia="en-US"/>
              </w:rPr>
              <w:t>-</w:t>
            </w:r>
          </w:p>
        </w:tc>
        <w:tc>
          <w:tcPr>
            <w:tcW w:w="1135" w:type="dxa"/>
            <w:tcBorders>
              <w:top w:val="single" w:sz="4" w:space="0" w:color="000000"/>
              <w:left w:val="single" w:sz="4" w:space="0" w:color="000000"/>
              <w:bottom w:val="single" w:sz="4" w:space="0" w:color="000000"/>
              <w:right w:val="single" w:sz="4" w:space="0" w:color="000000"/>
            </w:tcBorders>
            <w:vAlign w:val="center"/>
            <w:hideMark/>
          </w:tcPr>
          <w:p w:rsidR="00E72CE7" w:rsidRPr="00B06EBD" w:rsidRDefault="00E72CE7" w:rsidP="0094357C">
            <w:pPr>
              <w:pStyle w:val="TableParagraph"/>
              <w:jc w:val="center"/>
              <w:rPr>
                <w:sz w:val="24"/>
                <w:szCs w:val="24"/>
                <w:lang w:eastAsia="en-US"/>
              </w:rPr>
            </w:pPr>
            <w:r w:rsidRPr="00B06EBD">
              <w:rPr>
                <w:sz w:val="24"/>
                <w:szCs w:val="24"/>
                <w:lang w:eastAsia="en-US"/>
              </w:rPr>
              <w:t>м</w:t>
            </w:r>
          </w:p>
        </w:tc>
        <w:tc>
          <w:tcPr>
            <w:tcW w:w="1560" w:type="dxa"/>
            <w:tcBorders>
              <w:top w:val="single" w:sz="4" w:space="0" w:color="000000"/>
              <w:left w:val="single" w:sz="4" w:space="0" w:color="000000"/>
              <w:bottom w:val="single" w:sz="4" w:space="0" w:color="000000"/>
              <w:right w:val="single" w:sz="4" w:space="0" w:color="000000"/>
            </w:tcBorders>
            <w:vAlign w:val="center"/>
            <w:hideMark/>
          </w:tcPr>
          <w:p w:rsidR="00E72CE7" w:rsidRPr="00B06EBD" w:rsidRDefault="00E72CE7" w:rsidP="0094357C">
            <w:pPr>
              <w:pStyle w:val="TableParagraph"/>
              <w:jc w:val="center"/>
              <w:rPr>
                <w:sz w:val="24"/>
                <w:szCs w:val="24"/>
                <w:lang w:eastAsia="en-US"/>
              </w:rPr>
            </w:pPr>
            <w:r w:rsidRPr="00B06EBD">
              <w:rPr>
                <w:sz w:val="24"/>
                <w:szCs w:val="24"/>
                <w:lang w:eastAsia="en-US"/>
              </w:rPr>
              <w:t>1</w:t>
            </w:r>
            <w:r>
              <w:rPr>
                <w:sz w:val="24"/>
                <w:szCs w:val="24"/>
                <w:lang w:eastAsia="en-US"/>
              </w:rPr>
              <w:t>6</w:t>
            </w:r>
            <w:r w:rsidRPr="00B06EBD">
              <w:rPr>
                <w:sz w:val="24"/>
                <w:szCs w:val="24"/>
                <w:lang w:eastAsia="en-US"/>
              </w:rPr>
              <w:t>5</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E72CE7" w:rsidRPr="00B06EBD" w:rsidRDefault="00E72CE7" w:rsidP="0094357C">
            <w:pPr>
              <w:pStyle w:val="TableParagraph"/>
              <w:jc w:val="center"/>
              <w:rPr>
                <w:sz w:val="24"/>
                <w:szCs w:val="24"/>
                <w:lang w:eastAsia="en-US"/>
              </w:rPr>
            </w:pPr>
            <w:r w:rsidRPr="00B06EBD">
              <w:rPr>
                <w:sz w:val="24"/>
                <w:szCs w:val="24"/>
                <w:lang w:eastAsia="en-US"/>
              </w:rPr>
              <w:t>345</w:t>
            </w:r>
          </w:p>
        </w:tc>
        <w:tc>
          <w:tcPr>
            <w:tcW w:w="1558" w:type="dxa"/>
            <w:tcBorders>
              <w:top w:val="single" w:sz="4" w:space="0" w:color="000000"/>
              <w:left w:val="single" w:sz="4" w:space="0" w:color="000000"/>
              <w:bottom w:val="single" w:sz="4" w:space="0" w:color="000000"/>
              <w:right w:val="single" w:sz="4" w:space="0" w:color="000000"/>
            </w:tcBorders>
            <w:vAlign w:val="center"/>
          </w:tcPr>
          <w:p w:rsidR="00E72CE7" w:rsidRPr="003703DF" w:rsidRDefault="00E72CE7" w:rsidP="0094357C">
            <w:pPr>
              <w:pStyle w:val="TableParagraph"/>
              <w:jc w:val="center"/>
              <w:rPr>
                <w:sz w:val="24"/>
                <w:szCs w:val="24"/>
                <w:lang w:eastAsia="en-US"/>
              </w:rPr>
            </w:pPr>
            <w:r>
              <w:rPr>
                <w:sz w:val="24"/>
                <w:szCs w:val="24"/>
                <w:lang w:eastAsia="en-US"/>
              </w:rPr>
              <w:t>162</w:t>
            </w:r>
          </w:p>
        </w:tc>
      </w:tr>
      <w:tr w:rsidR="00E72CE7" w:rsidRPr="00B06EBD" w:rsidTr="0094357C">
        <w:trPr>
          <w:trHeight w:val="414"/>
          <w:jc w:val="center"/>
        </w:trPr>
        <w:tc>
          <w:tcPr>
            <w:tcW w:w="3256" w:type="dxa"/>
            <w:tcBorders>
              <w:top w:val="single" w:sz="4" w:space="0" w:color="000000"/>
              <w:left w:val="single" w:sz="4" w:space="0" w:color="000000"/>
              <w:bottom w:val="single" w:sz="4" w:space="0" w:color="000000"/>
              <w:right w:val="single" w:sz="4" w:space="0" w:color="000000"/>
            </w:tcBorders>
            <w:vAlign w:val="center"/>
            <w:hideMark/>
          </w:tcPr>
          <w:p w:rsidR="00E72CE7" w:rsidRPr="00B06EBD" w:rsidRDefault="00E72CE7" w:rsidP="0094357C">
            <w:pPr>
              <w:pStyle w:val="TableParagraph"/>
              <w:jc w:val="center"/>
              <w:rPr>
                <w:sz w:val="24"/>
                <w:szCs w:val="24"/>
                <w:lang w:eastAsia="en-US"/>
              </w:rPr>
            </w:pPr>
            <w:r w:rsidRPr="00B06EBD">
              <w:rPr>
                <w:sz w:val="24"/>
                <w:szCs w:val="24"/>
                <w:lang w:eastAsia="en-US"/>
              </w:rPr>
              <w:t>Расчетная температура в подающем трубопроводе</w:t>
            </w:r>
          </w:p>
        </w:tc>
        <w:tc>
          <w:tcPr>
            <w:tcW w:w="991" w:type="dxa"/>
            <w:tcBorders>
              <w:top w:val="single" w:sz="4" w:space="0" w:color="000000"/>
              <w:left w:val="single" w:sz="4" w:space="0" w:color="000000"/>
              <w:bottom w:val="single" w:sz="4" w:space="0" w:color="000000"/>
              <w:right w:val="single" w:sz="4" w:space="0" w:color="000000"/>
            </w:tcBorders>
            <w:vAlign w:val="center"/>
            <w:hideMark/>
          </w:tcPr>
          <w:p w:rsidR="00E72CE7" w:rsidRPr="00B06EBD" w:rsidRDefault="00E72CE7" w:rsidP="0094357C">
            <w:pPr>
              <w:pStyle w:val="TableParagraph"/>
              <w:jc w:val="center"/>
              <w:rPr>
                <w:sz w:val="24"/>
                <w:szCs w:val="24"/>
                <w:lang w:eastAsia="en-US"/>
              </w:rPr>
            </w:pPr>
            <w:r w:rsidRPr="00B06EBD">
              <w:rPr>
                <w:w w:val="99"/>
                <w:sz w:val="24"/>
                <w:szCs w:val="24"/>
                <w:lang w:eastAsia="en-US"/>
              </w:rPr>
              <w:t>-</w:t>
            </w:r>
          </w:p>
        </w:tc>
        <w:tc>
          <w:tcPr>
            <w:tcW w:w="1135" w:type="dxa"/>
            <w:tcBorders>
              <w:top w:val="single" w:sz="4" w:space="0" w:color="000000"/>
              <w:left w:val="single" w:sz="4" w:space="0" w:color="000000"/>
              <w:bottom w:val="single" w:sz="4" w:space="0" w:color="000000"/>
              <w:right w:val="single" w:sz="4" w:space="0" w:color="000000"/>
            </w:tcBorders>
            <w:vAlign w:val="center"/>
            <w:hideMark/>
          </w:tcPr>
          <w:p w:rsidR="00E72CE7" w:rsidRPr="00B06EBD" w:rsidRDefault="00E72CE7" w:rsidP="0094357C">
            <w:pPr>
              <w:pStyle w:val="TableParagraph"/>
              <w:jc w:val="center"/>
              <w:rPr>
                <w:sz w:val="24"/>
                <w:szCs w:val="24"/>
                <w:lang w:eastAsia="en-US"/>
              </w:rPr>
            </w:pPr>
            <w:r w:rsidRPr="00B06EBD">
              <w:rPr>
                <w:sz w:val="24"/>
                <w:szCs w:val="24"/>
                <w:lang w:eastAsia="en-US"/>
              </w:rPr>
              <w:t>ºС</w:t>
            </w:r>
          </w:p>
        </w:tc>
        <w:tc>
          <w:tcPr>
            <w:tcW w:w="1560" w:type="dxa"/>
            <w:tcBorders>
              <w:top w:val="single" w:sz="4" w:space="0" w:color="000000"/>
              <w:left w:val="single" w:sz="4" w:space="0" w:color="000000"/>
              <w:bottom w:val="single" w:sz="4" w:space="0" w:color="000000"/>
              <w:right w:val="single" w:sz="4" w:space="0" w:color="000000"/>
            </w:tcBorders>
            <w:vAlign w:val="center"/>
            <w:hideMark/>
          </w:tcPr>
          <w:p w:rsidR="00E72CE7" w:rsidRPr="00B06EBD" w:rsidRDefault="00E72CE7" w:rsidP="0094357C">
            <w:pPr>
              <w:pStyle w:val="TableParagraph"/>
              <w:jc w:val="center"/>
              <w:rPr>
                <w:sz w:val="24"/>
                <w:szCs w:val="24"/>
                <w:lang w:eastAsia="en-US"/>
              </w:rPr>
            </w:pPr>
            <w:r w:rsidRPr="00B06EBD">
              <w:rPr>
                <w:sz w:val="24"/>
                <w:szCs w:val="24"/>
                <w:lang w:eastAsia="en-US"/>
              </w:rPr>
              <w:t>95</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E72CE7" w:rsidRPr="00B06EBD" w:rsidRDefault="00E72CE7" w:rsidP="0094357C">
            <w:pPr>
              <w:pStyle w:val="TableParagraph"/>
              <w:jc w:val="center"/>
              <w:rPr>
                <w:sz w:val="24"/>
                <w:szCs w:val="24"/>
                <w:lang w:eastAsia="en-US"/>
              </w:rPr>
            </w:pPr>
            <w:r w:rsidRPr="00B06EBD">
              <w:rPr>
                <w:sz w:val="24"/>
                <w:szCs w:val="24"/>
                <w:lang w:eastAsia="en-US"/>
              </w:rPr>
              <w:t>95</w:t>
            </w:r>
          </w:p>
        </w:tc>
        <w:tc>
          <w:tcPr>
            <w:tcW w:w="1558" w:type="dxa"/>
            <w:tcBorders>
              <w:top w:val="single" w:sz="4" w:space="0" w:color="000000"/>
              <w:left w:val="single" w:sz="4" w:space="0" w:color="000000"/>
              <w:bottom w:val="single" w:sz="4" w:space="0" w:color="000000"/>
              <w:right w:val="single" w:sz="4" w:space="0" w:color="000000"/>
            </w:tcBorders>
            <w:vAlign w:val="center"/>
          </w:tcPr>
          <w:p w:rsidR="00E72CE7" w:rsidRPr="00B06EBD" w:rsidRDefault="00E72CE7" w:rsidP="0094357C">
            <w:pPr>
              <w:pStyle w:val="TableParagraph"/>
              <w:jc w:val="center"/>
              <w:rPr>
                <w:sz w:val="24"/>
                <w:szCs w:val="24"/>
                <w:lang w:eastAsia="en-US"/>
              </w:rPr>
            </w:pPr>
            <w:r w:rsidRPr="00B06EBD">
              <w:rPr>
                <w:sz w:val="24"/>
                <w:szCs w:val="24"/>
                <w:lang w:eastAsia="en-US"/>
              </w:rPr>
              <w:t>95</w:t>
            </w:r>
          </w:p>
        </w:tc>
      </w:tr>
      <w:tr w:rsidR="00E72CE7" w:rsidRPr="00B06EBD" w:rsidTr="0094357C">
        <w:trPr>
          <w:trHeight w:val="414"/>
          <w:jc w:val="center"/>
        </w:trPr>
        <w:tc>
          <w:tcPr>
            <w:tcW w:w="3256" w:type="dxa"/>
            <w:tcBorders>
              <w:top w:val="single" w:sz="4" w:space="0" w:color="000000"/>
              <w:left w:val="single" w:sz="4" w:space="0" w:color="000000"/>
              <w:bottom w:val="single" w:sz="4" w:space="0" w:color="000000"/>
              <w:right w:val="single" w:sz="4" w:space="0" w:color="000000"/>
            </w:tcBorders>
            <w:vAlign w:val="center"/>
            <w:hideMark/>
          </w:tcPr>
          <w:p w:rsidR="00E72CE7" w:rsidRPr="00B06EBD" w:rsidRDefault="00E72CE7" w:rsidP="0094357C">
            <w:pPr>
              <w:pStyle w:val="TableParagraph"/>
              <w:jc w:val="center"/>
              <w:rPr>
                <w:sz w:val="24"/>
                <w:szCs w:val="24"/>
                <w:lang w:eastAsia="en-US"/>
              </w:rPr>
            </w:pPr>
            <w:r w:rsidRPr="00B06EBD">
              <w:rPr>
                <w:sz w:val="24"/>
                <w:szCs w:val="24"/>
                <w:lang w:eastAsia="en-US"/>
              </w:rPr>
              <w:t>Расчетная температура в обратном</w:t>
            </w:r>
          </w:p>
          <w:p w:rsidR="00E72CE7" w:rsidRPr="00B06EBD" w:rsidRDefault="00E72CE7" w:rsidP="0094357C">
            <w:pPr>
              <w:pStyle w:val="TableParagraph"/>
              <w:jc w:val="center"/>
              <w:rPr>
                <w:sz w:val="24"/>
                <w:szCs w:val="24"/>
                <w:lang w:eastAsia="en-US"/>
              </w:rPr>
            </w:pPr>
            <w:r w:rsidRPr="00B06EBD">
              <w:rPr>
                <w:sz w:val="24"/>
                <w:szCs w:val="24"/>
                <w:lang w:eastAsia="en-US"/>
              </w:rPr>
              <w:t>трубопроводе</w:t>
            </w:r>
          </w:p>
        </w:tc>
        <w:tc>
          <w:tcPr>
            <w:tcW w:w="991" w:type="dxa"/>
            <w:tcBorders>
              <w:top w:val="single" w:sz="4" w:space="0" w:color="000000"/>
              <w:left w:val="single" w:sz="4" w:space="0" w:color="000000"/>
              <w:bottom w:val="single" w:sz="4" w:space="0" w:color="000000"/>
              <w:right w:val="single" w:sz="4" w:space="0" w:color="000000"/>
            </w:tcBorders>
            <w:vAlign w:val="center"/>
            <w:hideMark/>
          </w:tcPr>
          <w:p w:rsidR="00E72CE7" w:rsidRPr="00B06EBD" w:rsidRDefault="00E72CE7" w:rsidP="0094357C">
            <w:pPr>
              <w:pStyle w:val="TableParagraph"/>
              <w:jc w:val="center"/>
              <w:rPr>
                <w:sz w:val="24"/>
                <w:szCs w:val="24"/>
                <w:lang w:eastAsia="en-US"/>
              </w:rPr>
            </w:pPr>
            <w:r w:rsidRPr="00B06EBD">
              <w:rPr>
                <w:w w:val="99"/>
                <w:sz w:val="24"/>
                <w:szCs w:val="24"/>
                <w:lang w:eastAsia="en-US"/>
              </w:rPr>
              <w:t>-</w:t>
            </w:r>
          </w:p>
        </w:tc>
        <w:tc>
          <w:tcPr>
            <w:tcW w:w="1135" w:type="dxa"/>
            <w:tcBorders>
              <w:top w:val="single" w:sz="4" w:space="0" w:color="000000"/>
              <w:left w:val="single" w:sz="4" w:space="0" w:color="000000"/>
              <w:bottom w:val="single" w:sz="4" w:space="0" w:color="000000"/>
              <w:right w:val="single" w:sz="4" w:space="0" w:color="000000"/>
            </w:tcBorders>
            <w:vAlign w:val="center"/>
            <w:hideMark/>
          </w:tcPr>
          <w:p w:rsidR="00E72CE7" w:rsidRPr="00B06EBD" w:rsidRDefault="00E72CE7" w:rsidP="0094357C">
            <w:pPr>
              <w:pStyle w:val="TableParagraph"/>
              <w:jc w:val="center"/>
              <w:rPr>
                <w:sz w:val="24"/>
                <w:szCs w:val="24"/>
                <w:lang w:eastAsia="en-US"/>
              </w:rPr>
            </w:pPr>
            <w:r w:rsidRPr="00B06EBD">
              <w:rPr>
                <w:sz w:val="24"/>
                <w:szCs w:val="24"/>
                <w:lang w:eastAsia="en-US"/>
              </w:rPr>
              <w:t>ºС</w:t>
            </w:r>
          </w:p>
        </w:tc>
        <w:tc>
          <w:tcPr>
            <w:tcW w:w="1560" w:type="dxa"/>
            <w:tcBorders>
              <w:top w:val="single" w:sz="4" w:space="0" w:color="000000"/>
              <w:left w:val="single" w:sz="4" w:space="0" w:color="000000"/>
              <w:bottom w:val="single" w:sz="4" w:space="0" w:color="000000"/>
              <w:right w:val="single" w:sz="4" w:space="0" w:color="000000"/>
            </w:tcBorders>
            <w:vAlign w:val="center"/>
            <w:hideMark/>
          </w:tcPr>
          <w:p w:rsidR="00E72CE7" w:rsidRPr="00B06EBD" w:rsidRDefault="00E72CE7" w:rsidP="0094357C">
            <w:pPr>
              <w:pStyle w:val="TableParagraph"/>
              <w:jc w:val="center"/>
              <w:rPr>
                <w:sz w:val="24"/>
                <w:szCs w:val="24"/>
                <w:lang w:eastAsia="en-US"/>
              </w:rPr>
            </w:pPr>
            <w:r w:rsidRPr="00B06EBD">
              <w:rPr>
                <w:sz w:val="24"/>
                <w:szCs w:val="24"/>
                <w:lang w:eastAsia="en-US"/>
              </w:rPr>
              <w:t>70</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E72CE7" w:rsidRPr="00B06EBD" w:rsidRDefault="00E72CE7" w:rsidP="0094357C">
            <w:pPr>
              <w:pStyle w:val="TableParagraph"/>
              <w:jc w:val="center"/>
              <w:rPr>
                <w:sz w:val="24"/>
                <w:szCs w:val="24"/>
                <w:lang w:eastAsia="en-US"/>
              </w:rPr>
            </w:pPr>
            <w:r w:rsidRPr="00B06EBD">
              <w:rPr>
                <w:sz w:val="24"/>
                <w:szCs w:val="24"/>
                <w:lang w:eastAsia="en-US"/>
              </w:rPr>
              <w:t>70</w:t>
            </w:r>
          </w:p>
        </w:tc>
        <w:tc>
          <w:tcPr>
            <w:tcW w:w="1558" w:type="dxa"/>
            <w:tcBorders>
              <w:top w:val="single" w:sz="4" w:space="0" w:color="000000"/>
              <w:left w:val="single" w:sz="4" w:space="0" w:color="000000"/>
              <w:bottom w:val="single" w:sz="4" w:space="0" w:color="000000"/>
              <w:right w:val="single" w:sz="4" w:space="0" w:color="000000"/>
            </w:tcBorders>
            <w:vAlign w:val="center"/>
          </w:tcPr>
          <w:p w:rsidR="00E72CE7" w:rsidRPr="00B06EBD" w:rsidRDefault="00E72CE7" w:rsidP="0094357C">
            <w:pPr>
              <w:pStyle w:val="TableParagraph"/>
              <w:jc w:val="center"/>
              <w:rPr>
                <w:sz w:val="24"/>
                <w:szCs w:val="24"/>
                <w:lang w:eastAsia="en-US"/>
              </w:rPr>
            </w:pPr>
            <w:r w:rsidRPr="00B06EBD">
              <w:rPr>
                <w:sz w:val="24"/>
                <w:szCs w:val="24"/>
                <w:lang w:eastAsia="en-US"/>
              </w:rPr>
              <w:t>70</w:t>
            </w:r>
          </w:p>
        </w:tc>
      </w:tr>
      <w:tr w:rsidR="00E72CE7" w:rsidRPr="00B06EBD" w:rsidTr="0094357C">
        <w:trPr>
          <w:trHeight w:val="412"/>
          <w:jc w:val="center"/>
        </w:trPr>
        <w:tc>
          <w:tcPr>
            <w:tcW w:w="3256" w:type="dxa"/>
            <w:tcBorders>
              <w:top w:val="single" w:sz="4" w:space="0" w:color="000000"/>
              <w:left w:val="single" w:sz="4" w:space="0" w:color="000000"/>
              <w:bottom w:val="single" w:sz="4" w:space="0" w:color="000000"/>
              <w:right w:val="single" w:sz="4" w:space="0" w:color="000000"/>
            </w:tcBorders>
            <w:vAlign w:val="center"/>
            <w:hideMark/>
          </w:tcPr>
          <w:p w:rsidR="00E72CE7" w:rsidRPr="00B06EBD" w:rsidRDefault="00E72CE7" w:rsidP="0038448B">
            <w:pPr>
              <w:pStyle w:val="TableParagraph"/>
              <w:jc w:val="center"/>
              <w:rPr>
                <w:sz w:val="24"/>
                <w:szCs w:val="24"/>
                <w:lang w:eastAsia="en-US"/>
              </w:rPr>
            </w:pPr>
            <w:r w:rsidRPr="00B06EBD">
              <w:rPr>
                <w:sz w:val="24"/>
                <w:szCs w:val="24"/>
                <w:lang w:eastAsia="en-US"/>
              </w:rPr>
              <w:t>Расчет</w:t>
            </w:r>
            <w:r w:rsidR="0038448B">
              <w:rPr>
                <w:sz w:val="24"/>
                <w:szCs w:val="24"/>
                <w:lang w:eastAsia="en-US"/>
              </w:rPr>
              <w:t>ный перепад температур теплоно</w:t>
            </w:r>
            <w:r w:rsidRPr="00B06EBD">
              <w:rPr>
                <w:sz w:val="24"/>
                <w:szCs w:val="24"/>
                <w:lang w:eastAsia="en-US"/>
              </w:rPr>
              <w:t>сителя в тепловой сети</w:t>
            </w:r>
          </w:p>
        </w:tc>
        <w:tc>
          <w:tcPr>
            <w:tcW w:w="991" w:type="dxa"/>
            <w:tcBorders>
              <w:top w:val="single" w:sz="4" w:space="0" w:color="000000"/>
              <w:left w:val="single" w:sz="4" w:space="0" w:color="000000"/>
              <w:bottom w:val="single" w:sz="4" w:space="0" w:color="000000"/>
              <w:right w:val="single" w:sz="4" w:space="0" w:color="000000"/>
            </w:tcBorders>
            <w:vAlign w:val="center"/>
            <w:hideMark/>
          </w:tcPr>
          <w:p w:rsidR="00E72CE7" w:rsidRPr="00B06EBD" w:rsidRDefault="00E72CE7" w:rsidP="0094357C">
            <w:pPr>
              <w:pStyle w:val="TableParagraph"/>
              <w:jc w:val="center"/>
              <w:rPr>
                <w:rFonts w:ascii="Symbol" w:hAnsi="Symbol"/>
                <w:i/>
                <w:sz w:val="24"/>
                <w:szCs w:val="24"/>
                <w:lang w:eastAsia="en-US"/>
              </w:rPr>
            </w:pPr>
            <w:r w:rsidRPr="00B06EBD">
              <w:rPr>
                <w:rFonts w:ascii="Symbol" w:hAnsi="Symbol"/>
                <w:sz w:val="24"/>
                <w:szCs w:val="24"/>
                <w:lang w:eastAsia="en-US"/>
              </w:rPr>
              <w:t></w:t>
            </w:r>
            <w:r w:rsidRPr="00B06EBD">
              <w:rPr>
                <w:rFonts w:ascii="Symbol" w:hAnsi="Symbol"/>
                <w:i/>
                <w:sz w:val="24"/>
                <w:szCs w:val="24"/>
                <w:lang w:eastAsia="en-US"/>
              </w:rPr>
              <w:t></w:t>
            </w:r>
          </w:p>
        </w:tc>
        <w:tc>
          <w:tcPr>
            <w:tcW w:w="1135" w:type="dxa"/>
            <w:tcBorders>
              <w:top w:val="single" w:sz="4" w:space="0" w:color="000000"/>
              <w:left w:val="single" w:sz="4" w:space="0" w:color="000000"/>
              <w:bottom w:val="single" w:sz="4" w:space="0" w:color="000000"/>
              <w:right w:val="single" w:sz="4" w:space="0" w:color="000000"/>
            </w:tcBorders>
            <w:vAlign w:val="center"/>
            <w:hideMark/>
          </w:tcPr>
          <w:p w:rsidR="00E72CE7" w:rsidRPr="00B06EBD" w:rsidRDefault="00E72CE7" w:rsidP="0094357C">
            <w:pPr>
              <w:pStyle w:val="TableParagraph"/>
              <w:jc w:val="center"/>
              <w:rPr>
                <w:sz w:val="24"/>
                <w:szCs w:val="24"/>
                <w:lang w:eastAsia="en-US"/>
              </w:rPr>
            </w:pPr>
            <w:r w:rsidRPr="00B06EBD">
              <w:rPr>
                <w:sz w:val="24"/>
                <w:szCs w:val="24"/>
                <w:lang w:eastAsia="en-US"/>
              </w:rPr>
              <w:t>ºС</w:t>
            </w:r>
          </w:p>
        </w:tc>
        <w:tc>
          <w:tcPr>
            <w:tcW w:w="1560" w:type="dxa"/>
            <w:tcBorders>
              <w:top w:val="single" w:sz="4" w:space="0" w:color="000000"/>
              <w:left w:val="single" w:sz="4" w:space="0" w:color="000000"/>
              <w:bottom w:val="single" w:sz="4" w:space="0" w:color="000000"/>
              <w:right w:val="single" w:sz="4" w:space="0" w:color="000000"/>
            </w:tcBorders>
            <w:vAlign w:val="center"/>
            <w:hideMark/>
          </w:tcPr>
          <w:p w:rsidR="00E72CE7" w:rsidRPr="00B06EBD" w:rsidRDefault="00E72CE7" w:rsidP="0094357C">
            <w:pPr>
              <w:pStyle w:val="TableParagraph"/>
              <w:jc w:val="center"/>
              <w:rPr>
                <w:sz w:val="24"/>
                <w:szCs w:val="24"/>
                <w:lang w:eastAsia="en-US"/>
              </w:rPr>
            </w:pPr>
            <w:r w:rsidRPr="00B06EBD">
              <w:rPr>
                <w:sz w:val="24"/>
                <w:szCs w:val="24"/>
                <w:lang w:eastAsia="en-US"/>
              </w:rPr>
              <w:t>25</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E72CE7" w:rsidRPr="00B06EBD" w:rsidRDefault="00E72CE7" w:rsidP="0094357C">
            <w:pPr>
              <w:pStyle w:val="TableParagraph"/>
              <w:jc w:val="center"/>
              <w:rPr>
                <w:sz w:val="24"/>
                <w:szCs w:val="24"/>
                <w:lang w:eastAsia="en-US"/>
              </w:rPr>
            </w:pPr>
            <w:r w:rsidRPr="00B06EBD">
              <w:rPr>
                <w:sz w:val="24"/>
                <w:szCs w:val="24"/>
                <w:lang w:eastAsia="en-US"/>
              </w:rPr>
              <w:t>25</w:t>
            </w:r>
          </w:p>
        </w:tc>
        <w:tc>
          <w:tcPr>
            <w:tcW w:w="1558" w:type="dxa"/>
            <w:tcBorders>
              <w:top w:val="single" w:sz="4" w:space="0" w:color="000000"/>
              <w:left w:val="single" w:sz="4" w:space="0" w:color="000000"/>
              <w:bottom w:val="single" w:sz="4" w:space="0" w:color="000000"/>
              <w:right w:val="single" w:sz="4" w:space="0" w:color="000000"/>
            </w:tcBorders>
            <w:vAlign w:val="center"/>
          </w:tcPr>
          <w:p w:rsidR="00E72CE7" w:rsidRPr="00B06EBD" w:rsidRDefault="00E72CE7" w:rsidP="0094357C">
            <w:pPr>
              <w:pStyle w:val="TableParagraph"/>
              <w:jc w:val="center"/>
              <w:rPr>
                <w:sz w:val="24"/>
                <w:szCs w:val="24"/>
                <w:lang w:eastAsia="en-US"/>
              </w:rPr>
            </w:pPr>
            <w:r w:rsidRPr="00B06EBD">
              <w:rPr>
                <w:sz w:val="24"/>
                <w:szCs w:val="24"/>
                <w:lang w:eastAsia="en-US"/>
              </w:rPr>
              <w:t>25</w:t>
            </w:r>
          </w:p>
        </w:tc>
      </w:tr>
      <w:tr w:rsidR="00E72CE7" w:rsidRPr="00B06EBD" w:rsidTr="0094357C">
        <w:trPr>
          <w:trHeight w:val="275"/>
          <w:jc w:val="center"/>
        </w:trPr>
        <w:tc>
          <w:tcPr>
            <w:tcW w:w="3256" w:type="dxa"/>
            <w:tcBorders>
              <w:top w:val="single" w:sz="4" w:space="0" w:color="000000"/>
              <w:left w:val="single" w:sz="4" w:space="0" w:color="000000"/>
              <w:bottom w:val="single" w:sz="4" w:space="0" w:color="000000"/>
              <w:right w:val="single" w:sz="4" w:space="0" w:color="000000"/>
            </w:tcBorders>
            <w:vAlign w:val="center"/>
            <w:hideMark/>
          </w:tcPr>
          <w:p w:rsidR="00E72CE7" w:rsidRPr="00B06EBD" w:rsidRDefault="00E72CE7" w:rsidP="0094357C">
            <w:pPr>
              <w:pStyle w:val="TableParagraph"/>
              <w:jc w:val="center"/>
              <w:rPr>
                <w:sz w:val="24"/>
                <w:szCs w:val="24"/>
                <w:lang w:eastAsia="en-US"/>
              </w:rPr>
            </w:pPr>
            <w:r w:rsidRPr="00B06EBD">
              <w:rPr>
                <w:sz w:val="24"/>
                <w:szCs w:val="24"/>
                <w:lang w:eastAsia="en-US"/>
              </w:rPr>
              <w:t>Эффективный</w:t>
            </w:r>
            <w:r>
              <w:rPr>
                <w:sz w:val="24"/>
                <w:szCs w:val="24"/>
                <w:lang w:eastAsia="en-US"/>
              </w:rPr>
              <w:t xml:space="preserve"> </w:t>
            </w:r>
            <w:r w:rsidRPr="00B06EBD">
              <w:rPr>
                <w:sz w:val="24"/>
                <w:szCs w:val="24"/>
                <w:lang w:eastAsia="en-US"/>
              </w:rPr>
              <w:t>радиус</w:t>
            </w:r>
          </w:p>
        </w:tc>
        <w:tc>
          <w:tcPr>
            <w:tcW w:w="991" w:type="dxa"/>
            <w:tcBorders>
              <w:top w:val="single" w:sz="4" w:space="0" w:color="000000"/>
              <w:left w:val="single" w:sz="4" w:space="0" w:color="000000"/>
              <w:bottom w:val="single" w:sz="4" w:space="0" w:color="000000"/>
              <w:right w:val="single" w:sz="4" w:space="0" w:color="000000"/>
            </w:tcBorders>
            <w:vAlign w:val="center"/>
            <w:hideMark/>
          </w:tcPr>
          <w:p w:rsidR="00E72CE7" w:rsidRPr="00B06EBD" w:rsidRDefault="00E72CE7" w:rsidP="0094357C">
            <w:pPr>
              <w:pStyle w:val="TableParagraph"/>
              <w:jc w:val="center"/>
              <w:rPr>
                <w:sz w:val="24"/>
                <w:szCs w:val="24"/>
                <w:lang w:eastAsia="en-US"/>
              </w:rPr>
            </w:pPr>
            <w:r w:rsidRPr="00B06EBD">
              <w:rPr>
                <w:w w:val="101"/>
                <w:sz w:val="24"/>
                <w:szCs w:val="24"/>
                <w:lang w:eastAsia="en-US"/>
              </w:rPr>
              <w:t>R</w:t>
            </w:r>
          </w:p>
        </w:tc>
        <w:tc>
          <w:tcPr>
            <w:tcW w:w="1135" w:type="dxa"/>
            <w:tcBorders>
              <w:top w:val="single" w:sz="4" w:space="0" w:color="000000"/>
              <w:left w:val="single" w:sz="4" w:space="0" w:color="000000"/>
              <w:bottom w:val="single" w:sz="4" w:space="0" w:color="000000"/>
              <w:right w:val="single" w:sz="4" w:space="0" w:color="000000"/>
            </w:tcBorders>
            <w:vAlign w:val="center"/>
            <w:hideMark/>
          </w:tcPr>
          <w:p w:rsidR="00E72CE7" w:rsidRPr="00B06EBD" w:rsidRDefault="00E72CE7" w:rsidP="0094357C">
            <w:pPr>
              <w:pStyle w:val="TableParagraph"/>
              <w:jc w:val="center"/>
              <w:rPr>
                <w:sz w:val="24"/>
                <w:szCs w:val="24"/>
                <w:lang w:eastAsia="en-US"/>
              </w:rPr>
            </w:pPr>
            <w:r w:rsidRPr="00B06EBD">
              <w:rPr>
                <w:sz w:val="24"/>
                <w:szCs w:val="24"/>
                <w:lang w:eastAsia="en-US"/>
              </w:rPr>
              <w:t>км</w:t>
            </w:r>
          </w:p>
        </w:tc>
        <w:tc>
          <w:tcPr>
            <w:tcW w:w="1560" w:type="dxa"/>
            <w:tcBorders>
              <w:top w:val="single" w:sz="4" w:space="0" w:color="000000"/>
              <w:left w:val="single" w:sz="4" w:space="0" w:color="000000"/>
              <w:bottom w:val="single" w:sz="4" w:space="0" w:color="000000"/>
              <w:right w:val="single" w:sz="4" w:space="0" w:color="000000"/>
            </w:tcBorders>
            <w:vAlign w:val="center"/>
            <w:hideMark/>
          </w:tcPr>
          <w:p w:rsidR="00E72CE7" w:rsidRPr="00B06EBD" w:rsidRDefault="00E72CE7" w:rsidP="0094357C">
            <w:pPr>
              <w:pStyle w:val="TableParagraph"/>
              <w:jc w:val="center"/>
              <w:rPr>
                <w:sz w:val="24"/>
                <w:szCs w:val="24"/>
                <w:lang w:eastAsia="en-US"/>
              </w:rPr>
            </w:pPr>
            <w:r w:rsidRPr="00B06EBD">
              <w:rPr>
                <w:sz w:val="24"/>
                <w:szCs w:val="24"/>
                <w:lang w:eastAsia="en-US"/>
              </w:rPr>
              <w:t>0,7</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E72CE7" w:rsidRPr="00B06EBD" w:rsidRDefault="00E72CE7" w:rsidP="0094357C">
            <w:pPr>
              <w:pStyle w:val="TableParagraph"/>
              <w:jc w:val="center"/>
              <w:rPr>
                <w:sz w:val="24"/>
                <w:szCs w:val="24"/>
                <w:lang w:eastAsia="en-US"/>
              </w:rPr>
            </w:pPr>
            <w:r w:rsidRPr="00B06EBD">
              <w:rPr>
                <w:sz w:val="24"/>
                <w:szCs w:val="24"/>
                <w:lang w:eastAsia="en-US"/>
              </w:rPr>
              <w:t>0,9</w:t>
            </w:r>
          </w:p>
        </w:tc>
        <w:tc>
          <w:tcPr>
            <w:tcW w:w="1558" w:type="dxa"/>
            <w:tcBorders>
              <w:top w:val="single" w:sz="4" w:space="0" w:color="000000"/>
              <w:left w:val="single" w:sz="4" w:space="0" w:color="000000"/>
              <w:bottom w:val="single" w:sz="4" w:space="0" w:color="000000"/>
              <w:right w:val="single" w:sz="4" w:space="0" w:color="000000"/>
            </w:tcBorders>
            <w:vAlign w:val="center"/>
          </w:tcPr>
          <w:p w:rsidR="00E72CE7" w:rsidRPr="00B21845" w:rsidRDefault="00E72CE7" w:rsidP="0094357C">
            <w:pPr>
              <w:pStyle w:val="TableParagraph"/>
              <w:jc w:val="center"/>
              <w:rPr>
                <w:sz w:val="24"/>
                <w:szCs w:val="24"/>
                <w:lang w:eastAsia="en-US"/>
              </w:rPr>
            </w:pPr>
            <w:r>
              <w:rPr>
                <w:sz w:val="24"/>
                <w:szCs w:val="24"/>
                <w:lang w:eastAsia="en-US"/>
              </w:rPr>
              <w:t>0,9</w:t>
            </w:r>
          </w:p>
        </w:tc>
      </w:tr>
    </w:tbl>
    <w:p w:rsidR="005237A8" w:rsidRDefault="005237A8" w:rsidP="005237A8">
      <w:pPr>
        <w:pStyle w:val="a3"/>
        <w:rPr>
          <w:b/>
        </w:rPr>
      </w:pPr>
    </w:p>
    <w:p w:rsidR="0054256E" w:rsidRDefault="00226ECB" w:rsidP="00226ECB">
      <w:pPr>
        <w:tabs>
          <w:tab w:val="left" w:pos="6912"/>
        </w:tabs>
        <w:rPr>
          <w:sz w:val="26"/>
          <w:szCs w:val="26"/>
        </w:rPr>
      </w:pPr>
      <w:r>
        <w:tab/>
      </w:r>
      <w:r>
        <w:tab/>
      </w:r>
    </w:p>
    <w:p w:rsidR="00C10B96" w:rsidRPr="00640FCB" w:rsidRDefault="00C10B96" w:rsidP="001B5E85">
      <w:pPr>
        <w:pStyle w:val="1"/>
        <w:numPr>
          <w:ilvl w:val="0"/>
          <w:numId w:val="3"/>
        </w:numPr>
        <w:tabs>
          <w:tab w:val="left" w:pos="1050"/>
        </w:tabs>
        <w:ind w:right="149" w:firstLine="589"/>
        <w:jc w:val="both"/>
        <w:rPr>
          <w:sz w:val="24"/>
          <w:szCs w:val="24"/>
        </w:rPr>
      </w:pPr>
      <w:bookmarkStart w:id="42" w:name="_Toc9528744"/>
      <w:r w:rsidRPr="00640FCB">
        <w:rPr>
          <w:sz w:val="24"/>
          <w:szCs w:val="24"/>
        </w:rPr>
        <w:t>Предложения по строительству и реконструкции тепловых сетей</w:t>
      </w:r>
      <w:bookmarkEnd w:id="42"/>
    </w:p>
    <w:p w:rsidR="00C10B96" w:rsidRPr="00640FCB" w:rsidRDefault="00C10B96" w:rsidP="001B5E85">
      <w:pPr>
        <w:pStyle w:val="1"/>
        <w:numPr>
          <w:ilvl w:val="1"/>
          <w:numId w:val="3"/>
        </w:numPr>
        <w:tabs>
          <w:tab w:val="left" w:pos="1220"/>
        </w:tabs>
        <w:ind w:right="-6" w:firstLine="589"/>
        <w:jc w:val="both"/>
        <w:rPr>
          <w:sz w:val="24"/>
          <w:szCs w:val="24"/>
        </w:rPr>
      </w:pPr>
      <w:bookmarkStart w:id="43" w:name="_Toc9528745"/>
      <w:r w:rsidRPr="00640FCB">
        <w:rPr>
          <w:sz w:val="24"/>
          <w:szCs w:val="24"/>
        </w:rPr>
        <w:t>Реконструкция и строительство тепловых сетей, обеспечивающих перераспределение тепловой нагрузки из зон с дефицитом тепловой мощности в зоны с избытком тепловой мощности</w:t>
      </w:r>
      <w:bookmarkEnd w:id="43"/>
    </w:p>
    <w:p w:rsidR="00F442B3" w:rsidRPr="00640FCB" w:rsidRDefault="00C10B96" w:rsidP="001B5E85">
      <w:pPr>
        <w:pStyle w:val="a3"/>
        <w:ind w:left="117" w:right="105" w:firstLine="589"/>
        <w:jc w:val="both"/>
        <w:rPr>
          <w:sz w:val="24"/>
          <w:szCs w:val="24"/>
        </w:rPr>
      </w:pPr>
      <w:r w:rsidRPr="00640FCB">
        <w:rPr>
          <w:sz w:val="24"/>
          <w:szCs w:val="24"/>
        </w:rPr>
        <w:t>В муниципальном образовании источников тепловой энергии с дефицитом тепловой мощности не выявлено. Следовательно, реконструкция и строительство тепловых сетей, обеспечивающих перераспределение тепловой нагрузки из зон с дефицитом тепловой мощности в зоны с избытком тепловой мощности, не требуется.</w:t>
      </w:r>
    </w:p>
    <w:p w:rsidR="00F442B3" w:rsidRPr="00640FCB" w:rsidRDefault="00F442B3" w:rsidP="001B5E85">
      <w:pPr>
        <w:pStyle w:val="a3"/>
        <w:ind w:left="117" w:right="105" w:firstLine="589"/>
        <w:jc w:val="both"/>
        <w:rPr>
          <w:sz w:val="24"/>
          <w:szCs w:val="24"/>
        </w:rPr>
      </w:pPr>
    </w:p>
    <w:p w:rsidR="00C10B96" w:rsidRPr="00640FCB" w:rsidRDefault="00C10B96" w:rsidP="001B5E85">
      <w:pPr>
        <w:pStyle w:val="1"/>
        <w:numPr>
          <w:ilvl w:val="1"/>
          <w:numId w:val="3"/>
        </w:numPr>
        <w:tabs>
          <w:tab w:val="left" w:pos="1220"/>
        </w:tabs>
        <w:ind w:right="-6" w:firstLine="589"/>
        <w:jc w:val="both"/>
        <w:rPr>
          <w:sz w:val="24"/>
          <w:szCs w:val="24"/>
        </w:rPr>
      </w:pPr>
      <w:bookmarkStart w:id="44" w:name="_Toc9528746"/>
      <w:r w:rsidRPr="00640FCB">
        <w:rPr>
          <w:sz w:val="24"/>
          <w:szCs w:val="24"/>
        </w:rPr>
        <w:t>Строительство тепловых сетей для обеспечения перспективных приростов тепловой нагрузки под жилищную, комплексную или производственную застройку во вновь осваиваемых районах поселения</w:t>
      </w:r>
      <w:bookmarkEnd w:id="44"/>
    </w:p>
    <w:p w:rsidR="00F442B3" w:rsidRPr="00640FCB" w:rsidRDefault="00C06130" w:rsidP="001B5E85">
      <w:pPr>
        <w:pStyle w:val="a3"/>
        <w:ind w:left="117" w:right="105" w:firstLine="589"/>
        <w:jc w:val="both"/>
        <w:rPr>
          <w:sz w:val="24"/>
          <w:szCs w:val="24"/>
        </w:rPr>
      </w:pPr>
      <w:r w:rsidRPr="00640FCB">
        <w:rPr>
          <w:sz w:val="24"/>
          <w:szCs w:val="24"/>
        </w:rPr>
        <w:t>Приросты тепловой нагрузки на территории муниципального образования не ожидаются.</w:t>
      </w:r>
    </w:p>
    <w:p w:rsidR="00F442B3" w:rsidRPr="00640FCB" w:rsidRDefault="00F442B3" w:rsidP="001B5E85">
      <w:pPr>
        <w:pStyle w:val="a3"/>
        <w:ind w:left="117" w:right="105" w:firstLine="589"/>
        <w:jc w:val="both"/>
        <w:rPr>
          <w:sz w:val="24"/>
          <w:szCs w:val="24"/>
        </w:rPr>
      </w:pPr>
    </w:p>
    <w:p w:rsidR="00C10B96" w:rsidRPr="00640FCB" w:rsidRDefault="00C10B96" w:rsidP="001B5E85">
      <w:pPr>
        <w:pStyle w:val="1"/>
        <w:numPr>
          <w:ilvl w:val="1"/>
          <w:numId w:val="3"/>
        </w:numPr>
        <w:tabs>
          <w:tab w:val="left" w:pos="1220"/>
        </w:tabs>
        <w:ind w:right="-6" w:firstLine="589"/>
        <w:jc w:val="both"/>
        <w:rPr>
          <w:sz w:val="24"/>
          <w:szCs w:val="24"/>
        </w:rPr>
      </w:pPr>
      <w:bookmarkStart w:id="45" w:name="_Toc9528747"/>
      <w:r w:rsidRPr="00640FCB">
        <w:rPr>
          <w:sz w:val="24"/>
          <w:szCs w:val="24"/>
        </w:rPr>
        <w:t xml:space="preserve">Строительство тепловых сетей, обеспечивающих условия, при наличии которых существует возможность поставок тепловой энергии потребителям от </w:t>
      </w:r>
      <w:r w:rsidRPr="00640FCB">
        <w:rPr>
          <w:sz w:val="24"/>
          <w:szCs w:val="24"/>
        </w:rPr>
        <w:lastRenderedPageBreak/>
        <w:t>различных источников тепловой энергии при сохранении надежности теплоснабжения</w:t>
      </w:r>
      <w:bookmarkEnd w:id="45"/>
    </w:p>
    <w:p w:rsidR="00F442B3" w:rsidRPr="00640FCB" w:rsidRDefault="00C06130" w:rsidP="001B5E85">
      <w:pPr>
        <w:pStyle w:val="a3"/>
        <w:ind w:left="117" w:right="105" w:firstLine="589"/>
        <w:jc w:val="both"/>
        <w:rPr>
          <w:sz w:val="24"/>
          <w:szCs w:val="24"/>
        </w:rPr>
      </w:pPr>
      <w:r w:rsidRPr="00640FCB">
        <w:rPr>
          <w:sz w:val="24"/>
          <w:szCs w:val="24"/>
        </w:rPr>
        <w:t>Строительство тепловых сетей, обеспечивающих условия поставок тепловой энергии потребителям от различных источников тепловой энергии</w:t>
      </w:r>
      <w:r w:rsidR="00F875F9" w:rsidRPr="00640FCB">
        <w:rPr>
          <w:sz w:val="24"/>
          <w:szCs w:val="24"/>
        </w:rPr>
        <w:t xml:space="preserve"> экономически нецелесообразно.</w:t>
      </w:r>
    </w:p>
    <w:p w:rsidR="00F442B3" w:rsidRPr="00640FCB" w:rsidRDefault="00F442B3" w:rsidP="001B5E85">
      <w:pPr>
        <w:pStyle w:val="a3"/>
        <w:ind w:left="117" w:right="105" w:firstLine="589"/>
        <w:jc w:val="both"/>
        <w:rPr>
          <w:sz w:val="24"/>
          <w:szCs w:val="24"/>
        </w:rPr>
      </w:pPr>
    </w:p>
    <w:p w:rsidR="00C10B96" w:rsidRPr="00640FCB" w:rsidRDefault="00C10B96" w:rsidP="001B5E85">
      <w:pPr>
        <w:pStyle w:val="1"/>
        <w:numPr>
          <w:ilvl w:val="1"/>
          <w:numId w:val="3"/>
        </w:numPr>
        <w:tabs>
          <w:tab w:val="left" w:pos="1220"/>
        </w:tabs>
        <w:ind w:right="-6" w:firstLine="589"/>
        <w:jc w:val="both"/>
        <w:rPr>
          <w:sz w:val="24"/>
          <w:szCs w:val="24"/>
        </w:rPr>
      </w:pPr>
      <w:bookmarkStart w:id="46" w:name="_Toc9528748"/>
      <w:r w:rsidRPr="00640FCB">
        <w:rPr>
          <w:sz w:val="24"/>
          <w:szCs w:val="24"/>
        </w:rPr>
        <w:t>Строительство или реконструкция тепловых сетей для повышения эффективности функционирования системы теплоснабжения, в том числе за счет перевода котельных в пиковый режим работы или ликвидации котельных</w:t>
      </w:r>
      <w:bookmarkEnd w:id="46"/>
    </w:p>
    <w:p w:rsidR="00F875F9" w:rsidRPr="00640FCB" w:rsidRDefault="00F875F9" w:rsidP="001B5E85">
      <w:pPr>
        <w:pStyle w:val="a3"/>
        <w:ind w:left="117" w:right="105" w:firstLine="589"/>
        <w:jc w:val="both"/>
        <w:rPr>
          <w:sz w:val="24"/>
          <w:szCs w:val="24"/>
        </w:rPr>
      </w:pPr>
      <w:r w:rsidRPr="00640FCB">
        <w:rPr>
          <w:sz w:val="24"/>
          <w:szCs w:val="24"/>
        </w:rPr>
        <w:t>Нормальная работа систем теплоснабжения - обеспечение потребителей тепловой энергией соответствующего качества, и заключается для энергоснабжающей организации в выдерживании параметров режима теплоснабжения на уровне, регламентируемом Правилами Технической Эксплуатации (ПТЭ) электростанций и сетей РФ, ПТЭ тепловых энергоустановок.</w:t>
      </w:r>
    </w:p>
    <w:p w:rsidR="00F442B3" w:rsidRPr="00640FCB" w:rsidRDefault="00F875F9" w:rsidP="001B5E85">
      <w:pPr>
        <w:pStyle w:val="a3"/>
        <w:ind w:left="117" w:right="105" w:firstLine="589"/>
        <w:jc w:val="both"/>
        <w:rPr>
          <w:sz w:val="24"/>
          <w:szCs w:val="24"/>
        </w:rPr>
      </w:pPr>
      <w:r w:rsidRPr="00640FCB">
        <w:rPr>
          <w:sz w:val="24"/>
          <w:szCs w:val="24"/>
        </w:rPr>
        <w:t>Перевод котельной в пиковый режим не требуется.</w:t>
      </w:r>
    </w:p>
    <w:p w:rsidR="00F442B3" w:rsidRPr="00640FCB" w:rsidRDefault="00F442B3" w:rsidP="001B5E85">
      <w:pPr>
        <w:pStyle w:val="a3"/>
        <w:ind w:left="117" w:right="105" w:firstLine="589"/>
        <w:jc w:val="both"/>
        <w:rPr>
          <w:sz w:val="24"/>
          <w:szCs w:val="24"/>
        </w:rPr>
      </w:pPr>
    </w:p>
    <w:p w:rsidR="00C10B96" w:rsidRPr="00640FCB" w:rsidRDefault="00C10B96" w:rsidP="001B5E85">
      <w:pPr>
        <w:pStyle w:val="1"/>
        <w:numPr>
          <w:ilvl w:val="1"/>
          <w:numId w:val="3"/>
        </w:numPr>
        <w:tabs>
          <w:tab w:val="left" w:pos="1220"/>
        </w:tabs>
        <w:ind w:right="-6" w:firstLine="589"/>
        <w:jc w:val="both"/>
        <w:rPr>
          <w:sz w:val="24"/>
          <w:szCs w:val="24"/>
        </w:rPr>
      </w:pPr>
      <w:bookmarkStart w:id="47" w:name="_Toc9528749"/>
      <w:r w:rsidRPr="00640FCB">
        <w:rPr>
          <w:sz w:val="24"/>
          <w:szCs w:val="24"/>
        </w:rPr>
        <w:t>Строительство тепловых сетей для обеспечения нормативной надежности теплоснабжения</w:t>
      </w:r>
      <w:bookmarkEnd w:id="47"/>
    </w:p>
    <w:p w:rsidR="00F875F9" w:rsidRPr="00640FCB" w:rsidRDefault="00F875F9" w:rsidP="001B5E85">
      <w:pPr>
        <w:pStyle w:val="a3"/>
        <w:ind w:left="117" w:right="105" w:firstLine="589"/>
        <w:jc w:val="both"/>
        <w:rPr>
          <w:sz w:val="24"/>
          <w:szCs w:val="24"/>
        </w:rPr>
      </w:pPr>
      <w:r w:rsidRPr="00640FCB">
        <w:rPr>
          <w:sz w:val="24"/>
          <w:szCs w:val="24"/>
        </w:rPr>
        <w:t>Действующие нормативные документы требуют периодического проведения освидетельствования тепловых сетей, а также по истечении нормативного срока эксплуатации (25 лет) с целью выявления мест утонения трубопроводов более чем на 20 % от первоначальной толщины их прочностной расчет и замену участков, имеющих недостаточный ресурс, т. е. подразумевается необходимость 100 % надежности тепловых сетей за счет предупредительных мер вместо устранения разрывов трубопроводов. В реальности на большей части тепловых сетей разрывы трубопроводов из-за коррозии появляются задолго до истечения нормативного срока, что приводит к их преждевременной замене.</w:t>
      </w:r>
    </w:p>
    <w:p w:rsidR="00F875F9" w:rsidRPr="00640FCB" w:rsidRDefault="00F875F9" w:rsidP="001B5E85">
      <w:pPr>
        <w:pStyle w:val="a3"/>
        <w:ind w:left="117" w:right="105" w:firstLine="589"/>
        <w:jc w:val="both"/>
        <w:rPr>
          <w:sz w:val="24"/>
          <w:szCs w:val="24"/>
        </w:rPr>
      </w:pPr>
      <w:r w:rsidRPr="00640FCB">
        <w:rPr>
          <w:sz w:val="24"/>
          <w:szCs w:val="24"/>
        </w:rPr>
        <w:t>Основные недостатки стальных трубопроводов следующие:</w:t>
      </w:r>
    </w:p>
    <w:p w:rsidR="00F875F9" w:rsidRPr="00640FCB" w:rsidRDefault="00F875F9" w:rsidP="001B5E85">
      <w:pPr>
        <w:pStyle w:val="a3"/>
        <w:ind w:left="117" w:right="105" w:firstLine="589"/>
        <w:jc w:val="both"/>
        <w:rPr>
          <w:sz w:val="24"/>
          <w:szCs w:val="24"/>
        </w:rPr>
      </w:pPr>
      <w:r w:rsidRPr="00640FCB">
        <w:rPr>
          <w:sz w:val="24"/>
          <w:szCs w:val="24"/>
        </w:rPr>
        <w:t>- небольшой фактический срок службы стальных трубопроводов – до 10-15 лет, т.е. в 2 раза меньше нормативного, вследствие низкой коррозионной стойкости стали и внутренней и наружной коррозии трубопроводов;</w:t>
      </w:r>
    </w:p>
    <w:p w:rsidR="00F875F9" w:rsidRPr="00640FCB" w:rsidRDefault="00F875F9" w:rsidP="001B5E85">
      <w:pPr>
        <w:pStyle w:val="a3"/>
        <w:ind w:left="117" w:right="105" w:firstLine="589"/>
        <w:jc w:val="both"/>
        <w:rPr>
          <w:sz w:val="24"/>
          <w:szCs w:val="24"/>
        </w:rPr>
      </w:pPr>
      <w:r w:rsidRPr="00640FCB">
        <w:rPr>
          <w:sz w:val="24"/>
          <w:szCs w:val="24"/>
        </w:rPr>
        <w:t>- сокращение пропускной способности стальных трубопроводов на 20-25 % вследствие зарастания их внутренней поверхности продуктами коррозии (отложениями) и уменьшения площади их поперечного сечения;</w:t>
      </w:r>
    </w:p>
    <w:p w:rsidR="00F875F9" w:rsidRPr="00640FCB" w:rsidRDefault="00F875F9" w:rsidP="001B5E85">
      <w:pPr>
        <w:pStyle w:val="a3"/>
        <w:ind w:left="117" w:right="105" w:firstLine="589"/>
        <w:jc w:val="both"/>
        <w:rPr>
          <w:sz w:val="24"/>
          <w:szCs w:val="24"/>
        </w:rPr>
      </w:pPr>
      <w:r w:rsidRPr="00640FCB">
        <w:rPr>
          <w:sz w:val="24"/>
          <w:szCs w:val="24"/>
        </w:rPr>
        <w:t>- обязательное применение тепловой изоляции для сокращения значительных потери теплоты через стенки стальных трубопроводов из-за высокой теплопроводности стали - коэффициент теплопроводности λст = 50 - 70 Вт/ (м</w:t>
      </w:r>
      <w:r w:rsidRPr="00640FCB">
        <w:rPr>
          <w:rFonts w:ascii="MS Gothic" w:eastAsia="MS Gothic" w:hAnsi="MS Gothic" w:cs="MS Gothic" w:hint="eastAsia"/>
          <w:sz w:val="24"/>
          <w:szCs w:val="24"/>
        </w:rPr>
        <w:t>・</w:t>
      </w:r>
      <w:r w:rsidRPr="00640FCB">
        <w:rPr>
          <w:sz w:val="24"/>
          <w:szCs w:val="24"/>
        </w:rPr>
        <w:t>°С);</w:t>
      </w:r>
    </w:p>
    <w:p w:rsidR="00F875F9" w:rsidRPr="00640FCB" w:rsidRDefault="00F875F9" w:rsidP="001B5E85">
      <w:pPr>
        <w:pStyle w:val="a3"/>
        <w:ind w:left="117" w:right="105" w:firstLine="589"/>
        <w:jc w:val="both"/>
        <w:rPr>
          <w:sz w:val="24"/>
          <w:szCs w:val="24"/>
        </w:rPr>
      </w:pPr>
      <w:r w:rsidRPr="00640FCB">
        <w:rPr>
          <w:sz w:val="24"/>
          <w:szCs w:val="24"/>
        </w:rPr>
        <w:t xml:space="preserve"> - значительный вес стальных трубопроводов: масса одного метра стального трубопровода, в зависимости от диаметра, составляет от 0,8 до 482 кг.</w:t>
      </w:r>
    </w:p>
    <w:p w:rsidR="00F875F9" w:rsidRPr="00640FCB" w:rsidRDefault="00F875F9" w:rsidP="001B5E85">
      <w:pPr>
        <w:pStyle w:val="a3"/>
        <w:ind w:left="117" w:right="105" w:firstLine="589"/>
        <w:jc w:val="both"/>
        <w:rPr>
          <w:sz w:val="24"/>
          <w:szCs w:val="24"/>
        </w:rPr>
      </w:pPr>
      <w:r w:rsidRPr="00640FCB">
        <w:rPr>
          <w:rFonts w:hint="eastAsia"/>
          <w:sz w:val="24"/>
          <w:szCs w:val="24"/>
        </w:rPr>
        <w:t>В</w:t>
      </w:r>
      <w:r w:rsidRPr="00640FCB">
        <w:rPr>
          <w:sz w:val="24"/>
          <w:szCs w:val="24"/>
        </w:rPr>
        <w:t xml:space="preserve"> связи с вышеизложенным, рекомендуется применять предизолированные гофрированные трубопроводы, преимущества которых описаны ниже.</w:t>
      </w:r>
    </w:p>
    <w:p w:rsidR="00F875F9" w:rsidRPr="00640FCB" w:rsidRDefault="00F875F9" w:rsidP="001B5E85">
      <w:pPr>
        <w:pStyle w:val="a3"/>
        <w:ind w:left="117" w:right="105" w:firstLine="589"/>
        <w:jc w:val="both"/>
        <w:rPr>
          <w:sz w:val="24"/>
          <w:szCs w:val="24"/>
        </w:rPr>
      </w:pPr>
      <w:r w:rsidRPr="00640FCB">
        <w:rPr>
          <w:rFonts w:hint="eastAsia"/>
          <w:sz w:val="24"/>
          <w:szCs w:val="24"/>
        </w:rPr>
        <w:t>Преимущества</w:t>
      </w:r>
      <w:r w:rsidRPr="00640FCB">
        <w:rPr>
          <w:sz w:val="24"/>
          <w:szCs w:val="24"/>
        </w:rPr>
        <w:t xml:space="preserve"> гибких гофрированных трубопроводов:</w:t>
      </w:r>
    </w:p>
    <w:p w:rsidR="00F875F9" w:rsidRPr="00640FCB" w:rsidRDefault="00F875F9" w:rsidP="001B5E85">
      <w:pPr>
        <w:pStyle w:val="a3"/>
        <w:ind w:left="117" w:right="105" w:firstLine="589"/>
        <w:jc w:val="both"/>
        <w:rPr>
          <w:sz w:val="24"/>
          <w:szCs w:val="24"/>
        </w:rPr>
      </w:pPr>
      <w:r w:rsidRPr="00640FCB">
        <w:rPr>
          <w:sz w:val="24"/>
          <w:szCs w:val="24"/>
        </w:rPr>
        <w:t>-</w:t>
      </w:r>
      <w:r w:rsidR="006D61A0" w:rsidRPr="00640FCB">
        <w:rPr>
          <w:sz w:val="24"/>
          <w:szCs w:val="24"/>
        </w:rPr>
        <w:t xml:space="preserve"> </w:t>
      </w:r>
      <w:r w:rsidRPr="00640FCB">
        <w:rPr>
          <w:sz w:val="24"/>
          <w:szCs w:val="24"/>
        </w:rPr>
        <w:t>трубопроводы самокомпенсируемые, т.е. при прокладке таких трубопроводов не требуется установка компенсаторов (сальниковых, сильфонных, П-образных);</w:t>
      </w:r>
    </w:p>
    <w:p w:rsidR="00F875F9" w:rsidRPr="00640FCB" w:rsidRDefault="00F875F9" w:rsidP="001B5E85">
      <w:pPr>
        <w:pStyle w:val="a3"/>
        <w:ind w:left="117" w:right="105" w:firstLine="589"/>
        <w:jc w:val="both"/>
        <w:rPr>
          <w:sz w:val="24"/>
          <w:szCs w:val="24"/>
        </w:rPr>
      </w:pPr>
      <w:r w:rsidRPr="00640FCB">
        <w:rPr>
          <w:sz w:val="24"/>
          <w:szCs w:val="24"/>
        </w:rPr>
        <w:t>-</w:t>
      </w:r>
      <w:r w:rsidR="006D61A0" w:rsidRPr="00640FCB">
        <w:rPr>
          <w:sz w:val="24"/>
          <w:szCs w:val="24"/>
        </w:rPr>
        <w:t xml:space="preserve"> </w:t>
      </w:r>
      <w:r w:rsidRPr="00640FCB">
        <w:rPr>
          <w:sz w:val="24"/>
          <w:szCs w:val="24"/>
        </w:rPr>
        <w:t>гибкость трубопроводов позволяет плавно обходить препятствия на трассе тепловых сетей;</w:t>
      </w:r>
    </w:p>
    <w:p w:rsidR="00F442B3" w:rsidRPr="00640FCB" w:rsidRDefault="00F875F9" w:rsidP="001B5E85">
      <w:pPr>
        <w:pStyle w:val="a3"/>
        <w:ind w:left="117" w:right="105" w:firstLine="589"/>
        <w:jc w:val="both"/>
        <w:rPr>
          <w:sz w:val="24"/>
          <w:szCs w:val="24"/>
        </w:rPr>
      </w:pPr>
      <w:r w:rsidRPr="00640FCB">
        <w:rPr>
          <w:sz w:val="24"/>
          <w:szCs w:val="24"/>
        </w:rPr>
        <w:t>-</w:t>
      </w:r>
      <w:r w:rsidR="006D61A0" w:rsidRPr="00640FCB">
        <w:rPr>
          <w:sz w:val="24"/>
          <w:szCs w:val="24"/>
        </w:rPr>
        <w:t xml:space="preserve"> </w:t>
      </w:r>
      <w:r w:rsidRPr="00640FCB">
        <w:rPr>
          <w:sz w:val="24"/>
          <w:szCs w:val="24"/>
        </w:rPr>
        <w:t>по сравнению с традиционными стальными трубопроводами предизолированные гофрированные трубы меньше подвержены наружной и внутренней коррозии (из-за использования нержавеющей хромо-никелевой стали, более устойчивой к коррозии по сравнению с остальными сорт</w:t>
      </w:r>
      <w:r w:rsidRPr="00640FCB">
        <w:rPr>
          <w:rFonts w:hint="eastAsia"/>
          <w:sz w:val="24"/>
          <w:szCs w:val="24"/>
        </w:rPr>
        <w:t>ами</w:t>
      </w:r>
      <w:r w:rsidRPr="00640FCB">
        <w:rPr>
          <w:sz w:val="24"/>
          <w:szCs w:val="24"/>
        </w:rPr>
        <w:t xml:space="preserve"> стали).</w:t>
      </w:r>
    </w:p>
    <w:p w:rsidR="00F442B3" w:rsidRPr="00640FCB" w:rsidRDefault="00F442B3" w:rsidP="001B5E85">
      <w:pPr>
        <w:pStyle w:val="a3"/>
        <w:ind w:left="117" w:right="105" w:firstLine="589"/>
        <w:jc w:val="both"/>
        <w:rPr>
          <w:sz w:val="24"/>
          <w:szCs w:val="24"/>
        </w:rPr>
      </w:pPr>
    </w:p>
    <w:p w:rsidR="00C10B96" w:rsidRPr="00640FCB" w:rsidRDefault="00C10B96" w:rsidP="001B5E85">
      <w:pPr>
        <w:pStyle w:val="1"/>
        <w:numPr>
          <w:ilvl w:val="1"/>
          <w:numId w:val="3"/>
        </w:numPr>
        <w:tabs>
          <w:tab w:val="left" w:pos="1220"/>
        </w:tabs>
        <w:ind w:right="-6" w:firstLine="589"/>
        <w:jc w:val="both"/>
        <w:rPr>
          <w:sz w:val="24"/>
          <w:szCs w:val="24"/>
        </w:rPr>
      </w:pPr>
      <w:bookmarkStart w:id="48" w:name="_Toc9528750"/>
      <w:r w:rsidRPr="00640FCB">
        <w:rPr>
          <w:sz w:val="24"/>
          <w:szCs w:val="24"/>
        </w:rPr>
        <w:t>Реконструкция тепловых сетей с увеличением диаметра трубопроводов для обеспечения перспективных приростов тепловой нагрузки</w:t>
      </w:r>
      <w:bookmarkEnd w:id="48"/>
    </w:p>
    <w:p w:rsidR="00F442B3" w:rsidRPr="00640FCB" w:rsidRDefault="006D61A0" w:rsidP="001B5E85">
      <w:pPr>
        <w:pStyle w:val="a3"/>
        <w:ind w:left="117" w:right="105" w:firstLine="589"/>
        <w:jc w:val="both"/>
        <w:rPr>
          <w:sz w:val="24"/>
          <w:szCs w:val="24"/>
        </w:rPr>
      </w:pPr>
      <w:r w:rsidRPr="00640FCB">
        <w:rPr>
          <w:sz w:val="24"/>
          <w:szCs w:val="24"/>
        </w:rPr>
        <w:t>Приросты тепловой нагрузки на территории муниципального образования не ожидаются.</w:t>
      </w:r>
    </w:p>
    <w:p w:rsidR="00C10B96" w:rsidRPr="00640FCB" w:rsidRDefault="00C10B96" w:rsidP="001B5E85">
      <w:pPr>
        <w:pStyle w:val="a3"/>
        <w:ind w:left="117" w:right="105" w:firstLine="589"/>
        <w:jc w:val="both"/>
        <w:rPr>
          <w:sz w:val="24"/>
          <w:szCs w:val="24"/>
        </w:rPr>
      </w:pPr>
    </w:p>
    <w:p w:rsidR="00C10B96" w:rsidRPr="00640FCB" w:rsidRDefault="00C10B96" w:rsidP="001B5E85">
      <w:pPr>
        <w:pStyle w:val="1"/>
        <w:numPr>
          <w:ilvl w:val="1"/>
          <w:numId w:val="3"/>
        </w:numPr>
        <w:tabs>
          <w:tab w:val="left" w:pos="1220"/>
        </w:tabs>
        <w:ind w:right="-6" w:firstLine="589"/>
        <w:jc w:val="both"/>
        <w:rPr>
          <w:sz w:val="24"/>
          <w:szCs w:val="24"/>
        </w:rPr>
      </w:pPr>
      <w:bookmarkStart w:id="49" w:name="_Toc9528751"/>
      <w:r w:rsidRPr="00640FCB">
        <w:rPr>
          <w:sz w:val="24"/>
          <w:szCs w:val="24"/>
        </w:rPr>
        <w:t>Реконструкция тепловых сетей, подлежащих замене в связи с исчерпанием эксплуатационного ресурса</w:t>
      </w:r>
      <w:bookmarkEnd w:id="49"/>
    </w:p>
    <w:p w:rsidR="00C10B96" w:rsidRPr="00640FCB" w:rsidRDefault="006D61A0" w:rsidP="001B5E85">
      <w:pPr>
        <w:pStyle w:val="a3"/>
        <w:ind w:left="117" w:right="105" w:firstLine="589"/>
        <w:jc w:val="both"/>
        <w:rPr>
          <w:sz w:val="24"/>
          <w:szCs w:val="24"/>
        </w:rPr>
      </w:pPr>
      <w:r w:rsidRPr="00640FCB">
        <w:rPr>
          <w:sz w:val="24"/>
          <w:szCs w:val="24"/>
        </w:rPr>
        <w:lastRenderedPageBreak/>
        <w:t>Перечень участков тепловых сетей, подлежащих замене в связи с исчерпанием эксплуатационного ресурса отображён в таблице 17.</w:t>
      </w:r>
    </w:p>
    <w:p w:rsidR="006D61A0" w:rsidRPr="00640FCB" w:rsidRDefault="006D61A0" w:rsidP="001B5E85">
      <w:pPr>
        <w:pStyle w:val="a3"/>
        <w:ind w:left="117" w:right="105" w:firstLine="589"/>
        <w:jc w:val="both"/>
        <w:rPr>
          <w:sz w:val="24"/>
          <w:szCs w:val="24"/>
        </w:rPr>
      </w:pPr>
      <w:r w:rsidRPr="00640FCB">
        <w:rPr>
          <w:sz w:val="24"/>
          <w:szCs w:val="24"/>
        </w:rPr>
        <w:t xml:space="preserve">Таблица 17 - </w:t>
      </w:r>
      <w:r w:rsidRPr="00640FCB">
        <w:rPr>
          <w:sz w:val="24"/>
          <w:szCs w:val="24"/>
        </w:rPr>
        <w:tab/>
        <w:t>Информация о периодах по рекомендуемой замене трубопроводов</w:t>
      </w:r>
    </w:p>
    <w:tbl>
      <w:tblPr>
        <w:tblStyle w:val="a6"/>
        <w:tblW w:w="5020" w:type="pct"/>
        <w:tblLayout w:type="fixed"/>
        <w:tblLook w:val="04A0" w:firstRow="1" w:lastRow="0" w:firstColumn="1" w:lastColumn="0" w:noHBand="0" w:noVBand="1"/>
      </w:tblPr>
      <w:tblGrid>
        <w:gridCol w:w="763"/>
        <w:gridCol w:w="2932"/>
        <w:gridCol w:w="1734"/>
        <w:gridCol w:w="1420"/>
        <w:gridCol w:w="1587"/>
        <w:gridCol w:w="1738"/>
      </w:tblGrid>
      <w:tr w:rsidR="00E72CE7" w:rsidRPr="00B06EBD" w:rsidTr="00640FCB">
        <w:trPr>
          <w:trHeight w:val="590"/>
          <w:tblHeader/>
        </w:trPr>
        <w:tc>
          <w:tcPr>
            <w:tcW w:w="375" w:type="pct"/>
            <w:tcBorders>
              <w:top w:val="single" w:sz="4" w:space="0" w:color="auto"/>
              <w:left w:val="single" w:sz="4" w:space="0" w:color="auto"/>
              <w:bottom w:val="single" w:sz="4" w:space="0" w:color="auto"/>
              <w:right w:val="single" w:sz="4" w:space="0" w:color="auto"/>
            </w:tcBorders>
            <w:vAlign w:val="center"/>
            <w:hideMark/>
          </w:tcPr>
          <w:p w:rsidR="00E72CE7" w:rsidRPr="00640FCB" w:rsidRDefault="00E72CE7" w:rsidP="001B5E85">
            <w:pPr>
              <w:pStyle w:val="af9"/>
              <w:autoSpaceDE w:val="0"/>
              <w:autoSpaceDN w:val="0"/>
              <w:rPr>
                <w:b w:val="0"/>
                <w:lang w:eastAsia="en-US"/>
              </w:rPr>
            </w:pPr>
            <w:r w:rsidRPr="00640FCB">
              <w:rPr>
                <w:b w:val="0"/>
                <w:lang w:eastAsia="en-US"/>
              </w:rPr>
              <w:t>№ п/п</w:t>
            </w:r>
          </w:p>
        </w:tc>
        <w:tc>
          <w:tcPr>
            <w:tcW w:w="1441" w:type="pct"/>
            <w:tcBorders>
              <w:top w:val="single" w:sz="4" w:space="0" w:color="auto"/>
              <w:left w:val="single" w:sz="4" w:space="0" w:color="auto"/>
              <w:bottom w:val="single" w:sz="4" w:space="0" w:color="auto"/>
              <w:right w:val="single" w:sz="4" w:space="0" w:color="auto"/>
            </w:tcBorders>
            <w:vAlign w:val="center"/>
            <w:hideMark/>
          </w:tcPr>
          <w:p w:rsidR="00E72CE7" w:rsidRPr="00640FCB" w:rsidRDefault="00E72CE7" w:rsidP="001B5E85">
            <w:pPr>
              <w:pStyle w:val="af9"/>
              <w:autoSpaceDE w:val="0"/>
              <w:autoSpaceDN w:val="0"/>
              <w:rPr>
                <w:b w:val="0"/>
                <w:lang w:eastAsia="en-US"/>
              </w:rPr>
            </w:pPr>
            <w:r w:rsidRPr="00640FCB">
              <w:rPr>
                <w:b w:val="0"/>
                <w:lang w:eastAsia="en-US"/>
              </w:rPr>
              <w:t>Наименование мероприятия</w:t>
            </w:r>
          </w:p>
        </w:tc>
        <w:tc>
          <w:tcPr>
            <w:tcW w:w="852" w:type="pct"/>
            <w:tcBorders>
              <w:top w:val="single" w:sz="4" w:space="0" w:color="auto"/>
              <w:left w:val="single" w:sz="4" w:space="0" w:color="auto"/>
              <w:bottom w:val="single" w:sz="4" w:space="0" w:color="auto"/>
              <w:right w:val="single" w:sz="4" w:space="0" w:color="auto"/>
            </w:tcBorders>
            <w:vAlign w:val="center"/>
            <w:hideMark/>
          </w:tcPr>
          <w:p w:rsidR="00E72CE7" w:rsidRPr="00640FCB" w:rsidRDefault="00E72CE7" w:rsidP="001B5E85">
            <w:pPr>
              <w:pStyle w:val="af9"/>
              <w:autoSpaceDE w:val="0"/>
              <w:autoSpaceDN w:val="0"/>
              <w:rPr>
                <w:b w:val="0"/>
                <w:lang w:eastAsia="en-US"/>
              </w:rPr>
            </w:pPr>
            <w:r w:rsidRPr="00640FCB">
              <w:rPr>
                <w:b w:val="0"/>
                <w:lang w:eastAsia="en-US"/>
              </w:rPr>
              <w:t>Наружный</w:t>
            </w:r>
          </w:p>
          <w:p w:rsidR="00E72CE7" w:rsidRPr="00640FCB" w:rsidRDefault="00E72CE7" w:rsidP="001B5E85">
            <w:pPr>
              <w:pStyle w:val="af9"/>
              <w:autoSpaceDE w:val="0"/>
              <w:autoSpaceDN w:val="0"/>
              <w:rPr>
                <w:b w:val="0"/>
                <w:lang w:eastAsia="en-US"/>
              </w:rPr>
            </w:pPr>
            <w:r w:rsidRPr="00640FCB">
              <w:rPr>
                <w:b w:val="0"/>
                <w:lang w:eastAsia="en-US"/>
              </w:rPr>
              <w:t>диаметр, мм</w:t>
            </w:r>
          </w:p>
        </w:tc>
        <w:tc>
          <w:tcPr>
            <w:tcW w:w="698" w:type="pct"/>
            <w:tcBorders>
              <w:top w:val="single" w:sz="4" w:space="0" w:color="auto"/>
              <w:left w:val="single" w:sz="4" w:space="0" w:color="auto"/>
              <w:bottom w:val="single" w:sz="4" w:space="0" w:color="auto"/>
              <w:right w:val="single" w:sz="4" w:space="0" w:color="auto"/>
            </w:tcBorders>
            <w:vAlign w:val="center"/>
            <w:hideMark/>
          </w:tcPr>
          <w:p w:rsidR="00E72CE7" w:rsidRPr="00640FCB" w:rsidRDefault="00E72CE7" w:rsidP="001B5E85">
            <w:pPr>
              <w:pStyle w:val="af9"/>
              <w:autoSpaceDE w:val="0"/>
              <w:autoSpaceDN w:val="0"/>
              <w:rPr>
                <w:b w:val="0"/>
                <w:lang w:eastAsia="en-US"/>
              </w:rPr>
            </w:pPr>
            <w:r w:rsidRPr="00640FCB">
              <w:rPr>
                <w:b w:val="0"/>
                <w:lang w:eastAsia="en-US"/>
              </w:rPr>
              <w:t>Протяженность, м</w:t>
            </w:r>
          </w:p>
        </w:tc>
        <w:tc>
          <w:tcPr>
            <w:tcW w:w="780" w:type="pct"/>
            <w:tcBorders>
              <w:top w:val="single" w:sz="4" w:space="0" w:color="auto"/>
              <w:left w:val="single" w:sz="4" w:space="0" w:color="auto"/>
              <w:bottom w:val="single" w:sz="4" w:space="0" w:color="auto"/>
              <w:right w:val="single" w:sz="4" w:space="0" w:color="auto"/>
            </w:tcBorders>
            <w:vAlign w:val="center"/>
            <w:hideMark/>
          </w:tcPr>
          <w:p w:rsidR="00E72CE7" w:rsidRPr="00640FCB" w:rsidRDefault="00E72CE7" w:rsidP="001B5E85">
            <w:pPr>
              <w:pStyle w:val="af9"/>
              <w:autoSpaceDE w:val="0"/>
              <w:autoSpaceDN w:val="0"/>
              <w:rPr>
                <w:b w:val="0"/>
                <w:lang w:eastAsia="en-US"/>
              </w:rPr>
            </w:pPr>
            <w:r w:rsidRPr="00640FCB">
              <w:rPr>
                <w:b w:val="0"/>
                <w:lang w:eastAsia="en-US"/>
              </w:rPr>
              <w:t>Этап</w:t>
            </w:r>
          </w:p>
          <w:p w:rsidR="00E72CE7" w:rsidRPr="00640FCB" w:rsidRDefault="00E72CE7" w:rsidP="001B5E85">
            <w:pPr>
              <w:pStyle w:val="af9"/>
              <w:autoSpaceDE w:val="0"/>
              <w:autoSpaceDN w:val="0"/>
              <w:rPr>
                <w:b w:val="0"/>
                <w:lang w:eastAsia="en-US"/>
              </w:rPr>
            </w:pPr>
            <w:r w:rsidRPr="00640FCB">
              <w:rPr>
                <w:b w:val="0"/>
                <w:lang w:eastAsia="en-US"/>
              </w:rPr>
              <w:t>реализации</w:t>
            </w:r>
          </w:p>
        </w:tc>
        <w:tc>
          <w:tcPr>
            <w:tcW w:w="854" w:type="pct"/>
            <w:tcBorders>
              <w:top w:val="single" w:sz="4" w:space="0" w:color="auto"/>
              <w:left w:val="single" w:sz="4" w:space="0" w:color="auto"/>
              <w:bottom w:val="single" w:sz="4" w:space="0" w:color="auto"/>
              <w:right w:val="single" w:sz="4" w:space="0" w:color="auto"/>
            </w:tcBorders>
            <w:vAlign w:val="center"/>
            <w:hideMark/>
          </w:tcPr>
          <w:p w:rsidR="00E72CE7" w:rsidRPr="00640FCB" w:rsidRDefault="00E72CE7" w:rsidP="001B5E85">
            <w:pPr>
              <w:pStyle w:val="af9"/>
              <w:autoSpaceDE w:val="0"/>
              <w:autoSpaceDN w:val="0"/>
              <w:rPr>
                <w:b w:val="0"/>
                <w:lang w:eastAsia="en-US"/>
              </w:rPr>
            </w:pPr>
            <w:r w:rsidRPr="00640FCB">
              <w:rPr>
                <w:b w:val="0"/>
                <w:lang w:eastAsia="en-US"/>
              </w:rPr>
              <w:t>Капитальные</w:t>
            </w:r>
          </w:p>
          <w:p w:rsidR="00E72CE7" w:rsidRPr="00640FCB" w:rsidRDefault="00E72CE7" w:rsidP="001B5E85">
            <w:pPr>
              <w:pStyle w:val="af9"/>
              <w:autoSpaceDE w:val="0"/>
              <w:autoSpaceDN w:val="0"/>
              <w:rPr>
                <w:b w:val="0"/>
                <w:lang w:eastAsia="en-US"/>
              </w:rPr>
            </w:pPr>
            <w:r w:rsidRPr="00640FCB">
              <w:rPr>
                <w:b w:val="0"/>
                <w:lang w:eastAsia="en-US"/>
              </w:rPr>
              <w:t>затраты, тыс.руб.</w:t>
            </w:r>
          </w:p>
        </w:tc>
      </w:tr>
      <w:tr w:rsidR="00E72CE7" w:rsidRPr="00B06EBD" w:rsidTr="00640FCB">
        <w:trPr>
          <w:trHeight w:val="378"/>
        </w:trPr>
        <w:tc>
          <w:tcPr>
            <w:tcW w:w="5000" w:type="pct"/>
            <w:gridSpan w:val="6"/>
            <w:tcBorders>
              <w:top w:val="single" w:sz="4" w:space="0" w:color="auto"/>
              <w:left w:val="single" w:sz="4" w:space="0" w:color="auto"/>
              <w:bottom w:val="single" w:sz="4" w:space="0" w:color="auto"/>
              <w:right w:val="single" w:sz="4" w:space="0" w:color="auto"/>
            </w:tcBorders>
            <w:vAlign w:val="center"/>
            <w:hideMark/>
          </w:tcPr>
          <w:p w:rsidR="00E72CE7" w:rsidRPr="00B06EBD" w:rsidRDefault="00E72CE7" w:rsidP="001B5E85">
            <w:pPr>
              <w:pStyle w:val="af9"/>
              <w:autoSpaceDE w:val="0"/>
              <w:autoSpaceDN w:val="0"/>
              <w:rPr>
                <w:sz w:val="24"/>
                <w:szCs w:val="24"/>
                <w:lang w:eastAsia="en-US"/>
              </w:rPr>
            </w:pPr>
            <w:r w:rsidRPr="00B06EBD">
              <w:rPr>
                <w:sz w:val="24"/>
                <w:szCs w:val="24"/>
                <w:lang w:eastAsia="en-US"/>
              </w:rPr>
              <w:t>Реконструкция тепловых сетей в связи с физическим износом</w:t>
            </w:r>
          </w:p>
        </w:tc>
      </w:tr>
      <w:tr w:rsidR="00E72CE7" w:rsidRPr="00B06EBD" w:rsidTr="00640FCB">
        <w:tc>
          <w:tcPr>
            <w:tcW w:w="375" w:type="pct"/>
            <w:tcBorders>
              <w:top w:val="single" w:sz="4" w:space="0" w:color="auto"/>
              <w:left w:val="single" w:sz="4" w:space="0" w:color="auto"/>
              <w:bottom w:val="single" w:sz="4" w:space="0" w:color="auto"/>
              <w:right w:val="single" w:sz="4" w:space="0" w:color="auto"/>
            </w:tcBorders>
            <w:vAlign w:val="center"/>
            <w:hideMark/>
          </w:tcPr>
          <w:p w:rsidR="00E72CE7" w:rsidRPr="00B06EBD" w:rsidRDefault="00E72CE7" w:rsidP="001B5E85">
            <w:pPr>
              <w:pStyle w:val="afa"/>
              <w:autoSpaceDE w:val="0"/>
              <w:autoSpaceDN w:val="0"/>
              <w:rPr>
                <w:sz w:val="24"/>
                <w:szCs w:val="24"/>
                <w:lang w:eastAsia="en-US"/>
              </w:rPr>
            </w:pPr>
            <w:r w:rsidRPr="00B06EBD">
              <w:rPr>
                <w:sz w:val="24"/>
                <w:szCs w:val="24"/>
                <w:lang w:eastAsia="en-US"/>
              </w:rPr>
              <w:t>1</w:t>
            </w:r>
          </w:p>
        </w:tc>
        <w:tc>
          <w:tcPr>
            <w:tcW w:w="1441" w:type="pct"/>
            <w:tcBorders>
              <w:top w:val="single" w:sz="4" w:space="0" w:color="auto"/>
              <w:left w:val="single" w:sz="4" w:space="0" w:color="auto"/>
              <w:bottom w:val="single" w:sz="4" w:space="0" w:color="auto"/>
              <w:right w:val="single" w:sz="4" w:space="0" w:color="auto"/>
            </w:tcBorders>
            <w:vAlign w:val="center"/>
            <w:hideMark/>
          </w:tcPr>
          <w:p w:rsidR="00E72CE7" w:rsidRPr="00B06EBD" w:rsidRDefault="00E72CE7" w:rsidP="001B5E85">
            <w:pPr>
              <w:pStyle w:val="afa"/>
              <w:autoSpaceDE w:val="0"/>
              <w:autoSpaceDN w:val="0"/>
              <w:rPr>
                <w:sz w:val="24"/>
                <w:szCs w:val="24"/>
                <w:lang w:eastAsia="en-US"/>
              </w:rPr>
            </w:pPr>
            <w:r w:rsidRPr="00B06EBD">
              <w:rPr>
                <w:sz w:val="24"/>
                <w:szCs w:val="24"/>
                <w:lang w:eastAsia="en-US"/>
              </w:rPr>
              <w:t>Реконструкция (замена) тепловых</w:t>
            </w:r>
            <w:r>
              <w:rPr>
                <w:sz w:val="24"/>
                <w:szCs w:val="24"/>
                <w:lang w:eastAsia="en-US"/>
              </w:rPr>
              <w:t xml:space="preserve"> </w:t>
            </w:r>
            <w:r w:rsidRPr="00B06EBD">
              <w:rPr>
                <w:sz w:val="24"/>
                <w:szCs w:val="24"/>
                <w:lang w:eastAsia="en-US"/>
              </w:rPr>
              <w:t>сетей</w:t>
            </w:r>
          </w:p>
        </w:tc>
        <w:tc>
          <w:tcPr>
            <w:tcW w:w="852" w:type="pct"/>
            <w:tcBorders>
              <w:top w:val="single" w:sz="4" w:space="0" w:color="auto"/>
              <w:left w:val="single" w:sz="4" w:space="0" w:color="auto"/>
              <w:bottom w:val="single" w:sz="4" w:space="0" w:color="auto"/>
              <w:right w:val="single" w:sz="4" w:space="0" w:color="auto"/>
            </w:tcBorders>
            <w:vAlign w:val="center"/>
            <w:hideMark/>
          </w:tcPr>
          <w:p w:rsidR="00E72CE7" w:rsidRPr="00B06EBD" w:rsidRDefault="00E72CE7" w:rsidP="001B5E85">
            <w:pPr>
              <w:pStyle w:val="afa"/>
              <w:autoSpaceDE w:val="0"/>
              <w:autoSpaceDN w:val="0"/>
              <w:rPr>
                <w:sz w:val="24"/>
                <w:szCs w:val="24"/>
                <w:lang w:eastAsia="en-US"/>
              </w:rPr>
            </w:pPr>
            <w:r w:rsidRPr="00B06EBD">
              <w:rPr>
                <w:sz w:val="24"/>
                <w:szCs w:val="24"/>
                <w:lang w:eastAsia="en-US"/>
              </w:rPr>
              <w:t>200</w:t>
            </w:r>
          </w:p>
        </w:tc>
        <w:tc>
          <w:tcPr>
            <w:tcW w:w="698" w:type="pct"/>
            <w:tcBorders>
              <w:top w:val="single" w:sz="4" w:space="0" w:color="auto"/>
              <w:left w:val="single" w:sz="4" w:space="0" w:color="auto"/>
              <w:bottom w:val="single" w:sz="4" w:space="0" w:color="auto"/>
              <w:right w:val="single" w:sz="4" w:space="0" w:color="auto"/>
            </w:tcBorders>
            <w:vAlign w:val="center"/>
            <w:hideMark/>
          </w:tcPr>
          <w:p w:rsidR="00E72CE7" w:rsidRPr="00B06EBD" w:rsidRDefault="00E72CE7" w:rsidP="001B5E85">
            <w:pPr>
              <w:pStyle w:val="afa"/>
              <w:autoSpaceDE w:val="0"/>
              <w:autoSpaceDN w:val="0"/>
              <w:rPr>
                <w:sz w:val="24"/>
                <w:szCs w:val="24"/>
                <w:lang w:eastAsia="en-US"/>
              </w:rPr>
            </w:pPr>
            <w:r w:rsidRPr="00B06EBD">
              <w:rPr>
                <w:sz w:val="24"/>
                <w:szCs w:val="24"/>
                <w:lang w:eastAsia="en-US"/>
              </w:rPr>
              <w:t>346</w:t>
            </w:r>
          </w:p>
        </w:tc>
        <w:tc>
          <w:tcPr>
            <w:tcW w:w="780" w:type="pct"/>
            <w:tcBorders>
              <w:top w:val="single" w:sz="4" w:space="0" w:color="auto"/>
              <w:left w:val="single" w:sz="4" w:space="0" w:color="auto"/>
              <w:bottom w:val="single" w:sz="4" w:space="0" w:color="auto"/>
              <w:right w:val="single" w:sz="4" w:space="0" w:color="auto"/>
            </w:tcBorders>
            <w:vAlign w:val="center"/>
            <w:hideMark/>
          </w:tcPr>
          <w:p w:rsidR="00E72CE7" w:rsidRPr="00B06EBD" w:rsidRDefault="00E72CE7" w:rsidP="001B5E85">
            <w:pPr>
              <w:pStyle w:val="afa"/>
              <w:autoSpaceDE w:val="0"/>
              <w:autoSpaceDN w:val="0"/>
              <w:rPr>
                <w:sz w:val="24"/>
                <w:szCs w:val="24"/>
                <w:lang w:eastAsia="en-US"/>
              </w:rPr>
            </w:pPr>
            <w:r w:rsidRPr="00B06EBD">
              <w:rPr>
                <w:sz w:val="24"/>
                <w:szCs w:val="24"/>
                <w:lang w:eastAsia="en-US"/>
              </w:rPr>
              <w:t>2021-2024</w:t>
            </w:r>
          </w:p>
        </w:tc>
        <w:tc>
          <w:tcPr>
            <w:tcW w:w="854" w:type="pct"/>
            <w:tcBorders>
              <w:top w:val="single" w:sz="4" w:space="0" w:color="auto"/>
              <w:left w:val="single" w:sz="4" w:space="0" w:color="auto"/>
              <w:bottom w:val="single" w:sz="4" w:space="0" w:color="auto"/>
              <w:right w:val="single" w:sz="4" w:space="0" w:color="auto"/>
            </w:tcBorders>
            <w:vAlign w:val="center"/>
            <w:hideMark/>
          </w:tcPr>
          <w:p w:rsidR="00E72CE7" w:rsidRPr="00B06EBD" w:rsidRDefault="00E72CE7" w:rsidP="001B5E85">
            <w:pPr>
              <w:jc w:val="center"/>
              <w:rPr>
                <w:sz w:val="24"/>
                <w:szCs w:val="24"/>
                <w:lang w:eastAsia="en-US"/>
              </w:rPr>
            </w:pPr>
            <w:r w:rsidRPr="00B06EBD">
              <w:rPr>
                <w:sz w:val="24"/>
                <w:szCs w:val="24"/>
                <w:lang w:eastAsia="en-US"/>
              </w:rPr>
              <w:t>6037,29</w:t>
            </w:r>
          </w:p>
        </w:tc>
      </w:tr>
      <w:tr w:rsidR="00E72CE7" w:rsidRPr="00B06EBD" w:rsidTr="00640FCB">
        <w:tc>
          <w:tcPr>
            <w:tcW w:w="375" w:type="pct"/>
            <w:tcBorders>
              <w:top w:val="single" w:sz="4" w:space="0" w:color="auto"/>
              <w:left w:val="single" w:sz="4" w:space="0" w:color="auto"/>
              <w:bottom w:val="single" w:sz="4" w:space="0" w:color="auto"/>
              <w:right w:val="single" w:sz="4" w:space="0" w:color="auto"/>
            </w:tcBorders>
            <w:vAlign w:val="center"/>
            <w:hideMark/>
          </w:tcPr>
          <w:p w:rsidR="00E72CE7" w:rsidRPr="00B06EBD" w:rsidRDefault="00E72CE7" w:rsidP="001B5E85">
            <w:pPr>
              <w:pStyle w:val="afa"/>
              <w:autoSpaceDE w:val="0"/>
              <w:autoSpaceDN w:val="0"/>
              <w:rPr>
                <w:sz w:val="24"/>
                <w:szCs w:val="24"/>
                <w:lang w:eastAsia="en-US"/>
              </w:rPr>
            </w:pPr>
            <w:r w:rsidRPr="00B06EBD">
              <w:rPr>
                <w:sz w:val="24"/>
                <w:szCs w:val="24"/>
                <w:lang w:eastAsia="en-US"/>
              </w:rPr>
              <w:t>2</w:t>
            </w:r>
          </w:p>
        </w:tc>
        <w:tc>
          <w:tcPr>
            <w:tcW w:w="1441" w:type="pct"/>
            <w:tcBorders>
              <w:top w:val="single" w:sz="4" w:space="0" w:color="auto"/>
              <w:left w:val="single" w:sz="4" w:space="0" w:color="auto"/>
              <w:bottom w:val="single" w:sz="4" w:space="0" w:color="auto"/>
              <w:right w:val="single" w:sz="4" w:space="0" w:color="auto"/>
            </w:tcBorders>
            <w:vAlign w:val="center"/>
            <w:hideMark/>
          </w:tcPr>
          <w:p w:rsidR="00E72CE7" w:rsidRPr="00B06EBD" w:rsidRDefault="00E72CE7" w:rsidP="001B5E85">
            <w:pPr>
              <w:jc w:val="center"/>
              <w:rPr>
                <w:sz w:val="24"/>
                <w:szCs w:val="24"/>
                <w:lang w:eastAsia="en-US"/>
              </w:rPr>
            </w:pPr>
            <w:r w:rsidRPr="00B06EBD">
              <w:rPr>
                <w:sz w:val="24"/>
                <w:szCs w:val="24"/>
                <w:lang w:eastAsia="en-US"/>
              </w:rPr>
              <w:t xml:space="preserve">Реконструкция (замена) </w:t>
            </w:r>
            <w:r>
              <w:rPr>
                <w:sz w:val="24"/>
                <w:szCs w:val="24"/>
                <w:lang w:eastAsia="en-US"/>
              </w:rPr>
              <w:t>тепловых сетей</w:t>
            </w:r>
          </w:p>
        </w:tc>
        <w:tc>
          <w:tcPr>
            <w:tcW w:w="852" w:type="pct"/>
            <w:tcBorders>
              <w:top w:val="single" w:sz="4" w:space="0" w:color="auto"/>
              <w:left w:val="single" w:sz="4" w:space="0" w:color="auto"/>
              <w:bottom w:val="single" w:sz="4" w:space="0" w:color="auto"/>
              <w:right w:val="single" w:sz="4" w:space="0" w:color="auto"/>
            </w:tcBorders>
            <w:vAlign w:val="center"/>
            <w:hideMark/>
          </w:tcPr>
          <w:p w:rsidR="00E72CE7" w:rsidRPr="00B06EBD" w:rsidRDefault="00E72CE7" w:rsidP="001B5E85">
            <w:pPr>
              <w:pStyle w:val="afa"/>
              <w:autoSpaceDE w:val="0"/>
              <w:autoSpaceDN w:val="0"/>
              <w:rPr>
                <w:sz w:val="24"/>
                <w:szCs w:val="24"/>
                <w:lang w:eastAsia="en-US"/>
              </w:rPr>
            </w:pPr>
            <w:r w:rsidRPr="00B06EBD">
              <w:rPr>
                <w:sz w:val="24"/>
                <w:szCs w:val="24"/>
                <w:lang w:eastAsia="en-US"/>
              </w:rPr>
              <w:t>150</w:t>
            </w:r>
          </w:p>
        </w:tc>
        <w:tc>
          <w:tcPr>
            <w:tcW w:w="698" w:type="pct"/>
            <w:tcBorders>
              <w:top w:val="single" w:sz="4" w:space="0" w:color="auto"/>
              <w:left w:val="single" w:sz="4" w:space="0" w:color="auto"/>
              <w:bottom w:val="single" w:sz="4" w:space="0" w:color="auto"/>
              <w:right w:val="single" w:sz="4" w:space="0" w:color="auto"/>
            </w:tcBorders>
            <w:vAlign w:val="center"/>
            <w:hideMark/>
          </w:tcPr>
          <w:p w:rsidR="00E72CE7" w:rsidRPr="00B06EBD" w:rsidRDefault="00E72CE7" w:rsidP="001B5E85">
            <w:pPr>
              <w:pStyle w:val="afa"/>
              <w:autoSpaceDE w:val="0"/>
              <w:autoSpaceDN w:val="0"/>
              <w:rPr>
                <w:sz w:val="24"/>
                <w:szCs w:val="24"/>
                <w:lang w:eastAsia="en-US"/>
              </w:rPr>
            </w:pPr>
            <w:r w:rsidRPr="00B06EBD">
              <w:rPr>
                <w:sz w:val="24"/>
                <w:szCs w:val="24"/>
                <w:lang w:eastAsia="en-US"/>
              </w:rPr>
              <w:t>565</w:t>
            </w:r>
          </w:p>
        </w:tc>
        <w:tc>
          <w:tcPr>
            <w:tcW w:w="780" w:type="pct"/>
            <w:tcBorders>
              <w:top w:val="single" w:sz="4" w:space="0" w:color="auto"/>
              <w:left w:val="single" w:sz="4" w:space="0" w:color="auto"/>
              <w:bottom w:val="single" w:sz="4" w:space="0" w:color="auto"/>
              <w:right w:val="single" w:sz="4" w:space="0" w:color="auto"/>
            </w:tcBorders>
            <w:vAlign w:val="center"/>
            <w:hideMark/>
          </w:tcPr>
          <w:p w:rsidR="00E72CE7" w:rsidRPr="00B06EBD" w:rsidRDefault="00E72CE7" w:rsidP="001B5E85">
            <w:pPr>
              <w:jc w:val="center"/>
              <w:rPr>
                <w:sz w:val="24"/>
                <w:szCs w:val="24"/>
                <w:lang w:eastAsia="en-US"/>
              </w:rPr>
            </w:pPr>
            <w:r w:rsidRPr="00B06EBD">
              <w:rPr>
                <w:sz w:val="24"/>
                <w:szCs w:val="24"/>
                <w:lang w:eastAsia="en-US"/>
              </w:rPr>
              <w:t>2021-2024</w:t>
            </w:r>
          </w:p>
        </w:tc>
        <w:tc>
          <w:tcPr>
            <w:tcW w:w="854" w:type="pct"/>
            <w:tcBorders>
              <w:top w:val="single" w:sz="4" w:space="0" w:color="auto"/>
              <w:left w:val="single" w:sz="4" w:space="0" w:color="auto"/>
              <w:bottom w:val="single" w:sz="4" w:space="0" w:color="auto"/>
              <w:right w:val="single" w:sz="4" w:space="0" w:color="auto"/>
            </w:tcBorders>
            <w:vAlign w:val="center"/>
            <w:hideMark/>
          </w:tcPr>
          <w:p w:rsidR="00E72CE7" w:rsidRPr="00B06EBD" w:rsidRDefault="00E72CE7" w:rsidP="001B5E85">
            <w:pPr>
              <w:jc w:val="center"/>
              <w:rPr>
                <w:sz w:val="24"/>
                <w:szCs w:val="24"/>
                <w:lang w:eastAsia="en-US"/>
              </w:rPr>
            </w:pPr>
            <w:r w:rsidRPr="00B06EBD">
              <w:rPr>
                <w:sz w:val="24"/>
                <w:szCs w:val="24"/>
                <w:lang w:eastAsia="en-US"/>
              </w:rPr>
              <w:t>7890,23</w:t>
            </w:r>
          </w:p>
        </w:tc>
      </w:tr>
      <w:tr w:rsidR="00E72CE7" w:rsidRPr="00B06EBD" w:rsidTr="00640FCB">
        <w:tc>
          <w:tcPr>
            <w:tcW w:w="375" w:type="pct"/>
            <w:tcBorders>
              <w:top w:val="single" w:sz="4" w:space="0" w:color="auto"/>
              <w:left w:val="single" w:sz="4" w:space="0" w:color="auto"/>
              <w:bottom w:val="single" w:sz="4" w:space="0" w:color="auto"/>
              <w:right w:val="single" w:sz="4" w:space="0" w:color="auto"/>
            </w:tcBorders>
            <w:vAlign w:val="center"/>
            <w:hideMark/>
          </w:tcPr>
          <w:p w:rsidR="00E72CE7" w:rsidRPr="00B06EBD" w:rsidRDefault="00E72CE7" w:rsidP="001B5E85">
            <w:pPr>
              <w:pStyle w:val="afa"/>
              <w:autoSpaceDE w:val="0"/>
              <w:autoSpaceDN w:val="0"/>
              <w:rPr>
                <w:sz w:val="24"/>
                <w:szCs w:val="24"/>
                <w:lang w:eastAsia="en-US"/>
              </w:rPr>
            </w:pPr>
            <w:r w:rsidRPr="00B06EBD">
              <w:rPr>
                <w:sz w:val="24"/>
                <w:szCs w:val="24"/>
                <w:lang w:eastAsia="en-US"/>
              </w:rPr>
              <w:t>3</w:t>
            </w:r>
          </w:p>
        </w:tc>
        <w:tc>
          <w:tcPr>
            <w:tcW w:w="1441" w:type="pct"/>
            <w:tcBorders>
              <w:top w:val="single" w:sz="4" w:space="0" w:color="auto"/>
              <w:left w:val="single" w:sz="4" w:space="0" w:color="auto"/>
              <w:bottom w:val="single" w:sz="4" w:space="0" w:color="auto"/>
              <w:right w:val="single" w:sz="4" w:space="0" w:color="auto"/>
            </w:tcBorders>
            <w:vAlign w:val="center"/>
            <w:hideMark/>
          </w:tcPr>
          <w:p w:rsidR="00E72CE7" w:rsidRPr="00B06EBD" w:rsidRDefault="00E72CE7" w:rsidP="001B5E85">
            <w:pPr>
              <w:jc w:val="center"/>
              <w:rPr>
                <w:sz w:val="24"/>
                <w:szCs w:val="24"/>
                <w:lang w:eastAsia="en-US"/>
              </w:rPr>
            </w:pPr>
            <w:r w:rsidRPr="00B06EBD">
              <w:rPr>
                <w:sz w:val="24"/>
                <w:szCs w:val="24"/>
                <w:lang w:eastAsia="en-US"/>
              </w:rPr>
              <w:t xml:space="preserve">Реконструкция (замена) </w:t>
            </w:r>
            <w:r>
              <w:rPr>
                <w:sz w:val="24"/>
                <w:szCs w:val="24"/>
                <w:lang w:eastAsia="en-US"/>
              </w:rPr>
              <w:t>тепловых сетей</w:t>
            </w:r>
          </w:p>
        </w:tc>
        <w:tc>
          <w:tcPr>
            <w:tcW w:w="852" w:type="pct"/>
            <w:tcBorders>
              <w:top w:val="single" w:sz="4" w:space="0" w:color="auto"/>
              <w:left w:val="single" w:sz="4" w:space="0" w:color="auto"/>
              <w:bottom w:val="single" w:sz="4" w:space="0" w:color="auto"/>
              <w:right w:val="single" w:sz="4" w:space="0" w:color="auto"/>
            </w:tcBorders>
            <w:vAlign w:val="center"/>
            <w:hideMark/>
          </w:tcPr>
          <w:p w:rsidR="00E72CE7" w:rsidRPr="00B06EBD" w:rsidRDefault="00E72CE7" w:rsidP="001B5E85">
            <w:pPr>
              <w:pStyle w:val="afa"/>
              <w:autoSpaceDE w:val="0"/>
              <w:autoSpaceDN w:val="0"/>
              <w:rPr>
                <w:sz w:val="24"/>
                <w:szCs w:val="24"/>
                <w:lang w:eastAsia="en-US"/>
              </w:rPr>
            </w:pPr>
            <w:r w:rsidRPr="00B06EBD">
              <w:rPr>
                <w:sz w:val="24"/>
                <w:szCs w:val="24"/>
                <w:lang w:eastAsia="en-US"/>
              </w:rPr>
              <w:t>125</w:t>
            </w:r>
          </w:p>
        </w:tc>
        <w:tc>
          <w:tcPr>
            <w:tcW w:w="698" w:type="pct"/>
            <w:tcBorders>
              <w:top w:val="single" w:sz="4" w:space="0" w:color="auto"/>
              <w:left w:val="single" w:sz="4" w:space="0" w:color="auto"/>
              <w:bottom w:val="single" w:sz="4" w:space="0" w:color="auto"/>
              <w:right w:val="single" w:sz="4" w:space="0" w:color="auto"/>
            </w:tcBorders>
            <w:vAlign w:val="center"/>
            <w:hideMark/>
          </w:tcPr>
          <w:p w:rsidR="00E72CE7" w:rsidRPr="00B06EBD" w:rsidRDefault="00E72CE7" w:rsidP="001B5E85">
            <w:pPr>
              <w:pStyle w:val="afa"/>
              <w:autoSpaceDE w:val="0"/>
              <w:autoSpaceDN w:val="0"/>
              <w:rPr>
                <w:sz w:val="24"/>
                <w:szCs w:val="24"/>
                <w:lang w:eastAsia="en-US"/>
              </w:rPr>
            </w:pPr>
            <w:r w:rsidRPr="00B06EBD">
              <w:rPr>
                <w:sz w:val="24"/>
                <w:szCs w:val="24"/>
                <w:lang w:eastAsia="en-US"/>
              </w:rPr>
              <w:t>282</w:t>
            </w:r>
          </w:p>
        </w:tc>
        <w:tc>
          <w:tcPr>
            <w:tcW w:w="780" w:type="pct"/>
            <w:tcBorders>
              <w:top w:val="single" w:sz="4" w:space="0" w:color="auto"/>
              <w:left w:val="single" w:sz="4" w:space="0" w:color="auto"/>
              <w:bottom w:val="single" w:sz="4" w:space="0" w:color="auto"/>
              <w:right w:val="single" w:sz="4" w:space="0" w:color="auto"/>
            </w:tcBorders>
            <w:vAlign w:val="center"/>
            <w:hideMark/>
          </w:tcPr>
          <w:p w:rsidR="00E72CE7" w:rsidRPr="00B06EBD" w:rsidRDefault="00E72CE7" w:rsidP="001B5E85">
            <w:pPr>
              <w:jc w:val="center"/>
              <w:rPr>
                <w:sz w:val="24"/>
                <w:szCs w:val="24"/>
                <w:lang w:eastAsia="en-US"/>
              </w:rPr>
            </w:pPr>
            <w:r w:rsidRPr="00B06EBD">
              <w:rPr>
                <w:sz w:val="24"/>
                <w:szCs w:val="24"/>
                <w:lang w:eastAsia="en-US"/>
              </w:rPr>
              <w:t>2021-2024</w:t>
            </w:r>
          </w:p>
        </w:tc>
        <w:tc>
          <w:tcPr>
            <w:tcW w:w="854" w:type="pct"/>
            <w:tcBorders>
              <w:top w:val="single" w:sz="4" w:space="0" w:color="auto"/>
              <w:left w:val="single" w:sz="4" w:space="0" w:color="auto"/>
              <w:bottom w:val="single" w:sz="4" w:space="0" w:color="auto"/>
              <w:right w:val="single" w:sz="4" w:space="0" w:color="auto"/>
            </w:tcBorders>
            <w:vAlign w:val="center"/>
            <w:hideMark/>
          </w:tcPr>
          <w:p w:rsidR="00E72CE7" w:rsidRPr="00B06EBD" w:rsidRDefault="00E72CE7" w:rsidP="001B5E85">
            <w:pPr>
              <w:jc w:val="center"/>
              <w:rPr>
                <w:sz w:val="24"/>
                <w:szCs w:val="24"/>
                <w:lang w:eastAsia="en-US"/>
              </w:rPr>
            </w:pPr>
            <w:r w:rsidRPr="00B06EBD">
              <w:rPr>
                <w:sz w:val="24"/>
                <w:szCs w:val="24"/>
                <w:lang w:eastAsia="en-US"/>
              </w:rPr>
              <w:t>3493,13</w:t>
            </w:r>
          </w:p>
        </w:tc>
      </w:tr>
      <w:tr w:rsidR="00E72CE7" w:rsidRPr="00B06EBD" w:rsidTr="00640FCB">
        <w:tc>
          <w:tcPr>
            <w:tcW w:w="375" w:type="pct"/>
            <w:tcBorders>
              <w:top w:val="single" w:sz="4" w:space="0" w:color="auto"/>
              <w:left w:val="single" w:sz="4" w:space="0" w:color="auto"/>
              <w:bottom w:val="single" w:sz="4" w:space="0" w:color="auto"/>
              <w:right w:val="single" w:sz="4" w:space="0" w:color="auto"/>
            </w:tcBorders>
            <w:vAlign w:val="center"/>
            <w:hideMark/>
          </w:tcPr>
          <w:p w:rsidR="00E72CE7" w:rsidRPr="00B06EBD" w:rsidRDefault="00E72CE7" w:rsidP="001B5E85">
            <w:pPr>
              <w:pStyle w:val="afa"/>
              <w:autoSpaceDE w:val="0"/>
              <w:autoSpaceDN w:val="0"/>
              <w:rPr>
                <w:sz w:val="24"/>
                <w:szCs w:val="24"/>
                <w:lang w:eastAsia="en-US"/>
              </w:rPr>
            </w:pPr>
            <w:r w:rsidRPr="00B06EBD">
              <w:rPr>
                <w:sz w:val="24"/>
                <w:szCs w:val="24"/>
                <w:lang w:eastAsia="en-US"/>
              </w:rPr>
              <w:t>4</w:t>
            </w:r>
          </w:p>
        </w:tc>
        <w:tc>
          <w:tcPr>
            <w:tcW w:w="1441" w:type="pct"/>
            <w:tcBorders>
              <w:top w:val="single" w:sz="4" w:space="0" w:color="auto"/>
              <w:left w:val="single" w:sz="4" w:space="0" w:color="auto"/>
              <w:bottom w:val="single" w:sz="4" w:space="0" w:color="auto"/>
              <w:right w:val="single" w:sz="4" w:space="0" w:color="auto"/>
            </w:tcBorders>
            <w:vAlign w:val="center"/>
            <w:hideMark/>
          </w:tcPr>
          <w:p w:rsidR="00E72CE7" w:rsidRPr="00B06EBD" w:rsidRDefault="00E72CE7" w:rsidP="001B5E85">
            <w:pPr>
              <w:jc w:val="center"/>
              <w:rPr>
                <w:sz w:val="24"/>
                <w:szCs w:val="24"/>
                <w:lang w:eastAsia="en-US"/>
              </w:rPr>
            </w:pPr>
            <w:r w:rsidRPr="00B06EBD">
              <w:rPr>
                <w:sz w:val="24"/>
                <w:szCs w:val="24"/>
                <w:lang w:eastAsia="en-US"/>
              </w:rPr>
              <w:t xml:space="preserve">Реконструкция (замена) </w:t>
            </w:r>
            <w:r>
              <w:rPr>
                <w:sz w:val="24"/>
                <w:szCs w:val="24"/>
                <w:lang w:eastAsia="en-US"/>
              </w:rPr>
              <w:t>тепловых сетей</w:t>
            </w:r>
          </w:p>
        </w:tc>
        <w:tc>
          <w:tcPr>
            <w:tcW w:w="852" w:type="pct"/>
            <w:tcBorders>
              <w:top w:val="single" w:sz="4" w:space="0" w:color="auto"/>
              <w:left w:val="single" w:sz="4" w:space="0" w:color="auto"/>
              <w:bottom w:val="single" w:sz="4" w:space="0" w:color="auto"/>
              <w:right w:val="single" w:sz="4" w:space="0" w:color="auto"/>
            </w:tcBorders>
            <w:vAlign w:val="center"/>
            <w:hideMark/>
          </w:tcPr>
          <w:p w:rsidR="00E72CE7" w:rsidRPr="00B06EBD" w:rsidRDefault="00E72CE7" w:rsidP="001B5E85">
            <w:pPr>
              <w:pStyle w:val="afa"/>
              <w:autoSpaceDE w:val="0"/>
              <w:autoSpaceDN w:val="0"/>
              <w:rPr>
                <w:sz w:val="24"/>
                <w:szCs w:val="24"/>
                <w:lang w:eastAsia="en-US"/>
              </w:rPr>
            </w:pPr>
            <w:r w:rsidRPr="00B06EBD">
              <w:rPr>
                <w:sz w:val="24"/>
                <w:szCs w:val="24"/>
                <w:lang w:eastAsia="en-US"/>
              </w:rPr>
              <w:t>100</w:t>
            </w:r>
          </w:p>
        </w:tc>
        <w:tc>
          <w:tcPr>
            <w:tcW w:w="698" w:type="pct"/>
            <w:tcBorders>
              <w:top w:val="single" w:sz="4" w:space="0" w:color="auto"/>
              <w:left w:val="single" w:sz="4" w:space="0" w:color="auto"/>
              <w:bottom w:val="single" w:sz="4" w:space="0" w:color="auto"/>
              <w:right w:val="single" w:sz="4" w:space="0" w:color="auto"/>
            </w:tcBorders>
            <w:vAlign w:val="center"/>
            <w:hideMark/>
          </w:tcPr>
          <w:p w:rsidR="00E72CE7" w:rsidRPr="00B06EBD" w:rsidRDefault="00E72CE7" w:rsidP="001B5E85">
            <w:pPr>
              <w:pStyle w:val="afa"/>
              <w:autoSpaceDE w:val="0"/>
              <w:autoSpaceDN w:val="0"/>
              <w:rPr>
                <w:sz w:val="24"/>
                <w:szCs w:val="24"/>
                <w:lang w:eastAsia="en-US"/>
              </w:rPr>
            </w:pPr>
            <w:r w:rsidRPr="00B06EBD">
              <w:rPr>
                <w:sz w:val="24"/>
                <w:szCs w:val="24"/>
                <w:lang w:eastAsia="en-US"/>
              </w:rPr>
              <w:t>159</w:t>
            </w:r>
          </w:p>
        </w:tc>
        <w:tc>
          <w:tcPr>
            <w:tcW w:w="780" w:type="pct"/>
            <w:tcBorders>
              <w:top w:val="single" w:sz="4" w:space="0" w:color="auto"/>
              <w:left w:val="single" w:sz="4" w:space="0" w:color="auto"/>
              <w:bottom w:val="single" w:sz="4" w:space="0" w:color="auto"/>
              <w:right w:val="single" w:sz="4" w:space="0" w:color="auto"/>
            </w:tcBorders>
            <w:vAlign w:val="center"/>
            <w:hideMark/>
          </w:tcPr>
          <w:p w:rsidR="00E72CE7" w:rsidRPr="00B06EBD" w:rsidRDefault="00E72CE7" w:rsidP="001B5E85">
            <w:pPr>
              <w:jc w:val="center"/>
              <w:rPr>
                <w:sz w:val="24"/>
                <w:szCs w:val="24"/>
                <w:lang w:eastAsia="en-US"/>
              </w:rPr>
            </w:pPr>
            <w:r w:rsidRPr="00B06EBD">
              <w:rPr>
                <w:sz w:val="24"/>
                <w:szCs w:val="24"/>
                <w:lang w:eastAsia="en-US"/>
              </w:rPr>
              <w:t>2021-2024</w:t>
            </w:r>
          </w:p>
        </w:tc>
        <w:tc>
          <w:tcPr>
            <w:tcW w:w="854" w:type="pct"/>
            <w:tcBorders>
              <w:top w:val="single" w:sz="4" w:space="0" w:color="auto"/>
              <w:left w:val="single" w:sz="4" w:space="0" w:color="auto"/>
              <w:bottom w:val="single" w:sz="4" w:space="0" w:color="auto"/>
              <w:right w:val="single" w:sz="4" w:space="0" w:color="auto"/>
            </w:tcBorders>
            <w:vAlign w:val="center"/>
            <w:hideMark/>
          </w:tcPr>
          <w:p w:rsidR="00E72CE7" w:rsidRPr="00B06EBD" w:rsidRDefault="00E72CE7" w:rsidP="001B5E85">
            <w:pPr>
              <w:jc w:val="center"/>
              <w:rPr>
                <w:sz w:val="24"/>
                <w:szCs w:val="24"/>
                <w:lang w:eastAsia="en-US"/>
              </w:rPr>
            </w:pPr>
            <w:r w:rsidRPr="00B06EBD">
              <w:rPr>
                <w:sz w:val="24"/>
                <w:szCs w:val="24"/>
                <w:lang w:eastAsia="en-US"/>
              </w:rPr>
              <w:t>1786,05</w:t>
            </w:r>
          </w:p>
        </w:tc>
      </w:tr>
      <w:tr w:rsidR="00E72CE7" w:rsidRPr="00B06EBD" w:rsidTr="00640FCB">
        <w:tc>
          <w:tcPr>
            <w:tcW w:w="375" w:type="pct"/>
            <w:tcBorders>
              <w:top w:val="single" w:sz="4" w:space="0" w:color="auto"/>
              <w:left w:val="single" w:sz="4" w:space="0" w:color="auto"/>
              <w:bottom w:val="single" w:sz="4" w:space="0" w:color="auto"/>
              <w:right w:val="single" w:sz="4" w:space="0" w:color="auto"/>
            </w:tcBorders>
            <w:vAlign w:val="center"/>
            <w:hideMark/>
          </w:tcPr>
          <w:p w:rsidR="00E72CE7" w:rsidRPr="00B06EBD" w:rsidRDefault="00E72CE7" w:rsidP="001B5E85">
            <w:pPr>
              <w:pStyle w:val="afa"/>
              <w:autoSpaceDE w:val="0"/>
              <w:autoSpaceDN w:val="0"/>
              <w:rPr>
                <w:sz w:val="24"/>
                <w:szCs w:val="24"/>
                <w:lang w:eastAsia="en-US"/>
              </w:rPr>
            </w:pPr>
            <w:r w:rsidRPr="00B06EBD">
              <w:rPr>
                <w:sz w:val="24"/>
                <w:szCs w:val="24"/>
                <w:lang w:eastAsia="en-US"/>
              </w:rPr>
              <w:t>5</w:t>
            </w:r>
          </w:p>
        </w:tc>
        <w:tc>
          <w:tcPr>
            <w:tcW w:w="1441" w:type="pct"/>
            <w:tcBorders>
              <w:top w:val="single" w:sz="4" w:space="0" w:color="auto"/>
              <w:left w:val="single" w:sz="4" w:space="0" w:color="auto"/>
              <w:bottom w:val="single" w:sz="4" w:space="0" w:color="auto"/>
              <w:right w:val="single" w:sz="4" w:space="0" w:color="auto"/>
            </w:tcBorders>
            <w:vAlign w:val="center"/>
            <w:hideMark/>
          </w:tcPr>
          <w:p w:rsidR="00E72CE7" w:rsidRPr="00B06EBD" w:rsidRDefault="00E72CE7" w:rsidP="001B5E85">
            <w:pPr>
              <w:jc w:val="center"/>
              <w:rPr>
                <w:sz w:val="24"/>
                <w:szCs w:val="24"/>
                <w:lang w:eastAsia="en-US"/>
              </w:rPr>
            </w:pPr>
            <w:r w:rsidRPr="00B06EBD">
              <w:rPr>
                <w:sz w:val="24"/>
                <w:szCs w:val="24"/>
                <w:lang w:eastAsia="en-US"/>
              </w:rPr>
              <w:t xml:space="preserve">Реконструкция (замена) </w:t>
            </w:r>
            <w:r>
              <w:rPr>
                <w:sz w:val="24"/>
                <w:szCs w:val="24"/>
                <w:lang w:eastAsia="en-US"/>
              </w:rPr>
              <w:t>тепловых сетей</w:t>
            </w:r>
          </w:p>
        </w:tc>
        <w:tc>
          <w:tcPr>
            <w:tcW w:w="852" w:type="pct"/>
            <w:tcBorders>
              <w:top w:val="single" w:sz="4" w:space="0" w:color="auto"/>
              <w:left w:val="single" w:sz="4" w:space="0" w:color="auto"/>
              <w:bottom w:val="single" w:sz="4" w:space="0" w:color="auto"/>
              <w:right w:val="single" w:sz="4" w:space="0" w:color="auto"/>
            </w:tcBorders>
            <w:vAlign w:val="center"/>
            <w:hideMark/>
          </w:tcPr>
          <w:p w:rsidR="00E72CE7" w:rsidRPr="00B06EBD" w:rsidRDefault="00E72CE7" w:rsidP="001B5E85">
            <w:pPr>
              <w:pStyle w:val="afa"/>
              <w:autoSpaceDE w:val="0"/>
              <w:autoSpaceDN w:val="0"/>
              <w:rPr>
                <w:sz w:val="24"/>
                <w:szCs w:val="24"/>
                <w:lang w:eastAsia="en-US"/>
              </w:rPr>
            </w:pPr>
            <w:r w:rsidRPr="00B06EBD">
              <w:rPr>
                <w:sz w:val="24"/>
                <w:szCs w:val="24"/>
                <w:lang w:eastAsia="en-US"/>
              </w:rPr>
              <w:t>75</w:t>
            </w:r>
          </w:p>
        </w:tc>
        <w:tc>
          <w:tcPr>
            <w:tcW w:w="698" w:type="pct"/>
            <w:tcBorders>
              <w:top w:val="single" w:sz="4" w:space="0" w:color="auto"/>
              <w:left w:val="single" w:sz="4" w:space="0" w:color="auto"/>
              <w:bottom w:val="single" w:sz="4" w:space="0" w:color="auto"/>
              <w:right w:val="single" w:sz="4" w:space="0" w:color="auto"/>
            </w:tcBorders>
            <w:vAlign w:val="center"/>
            <w:hideMark/>
          </w:tcPr>
          <w:p w:rsidR="00E72CE7" w:rsidRPr="00B06EBD" w:rsidRDefault="00E72CE7" w:rsidP="001B5E85">
            <w:pPr>
              <w:pStyle w:val="afa"/>
              <w:autoSpaceDE w:val="0"/>
              <w:autoSpaceDN w:val="0"/>
              <w:rPr>
                <w:sz w:val="24"/>
                <w:szCs w:val="24"/>
                <w:lang w:eastAsia="en-US"/>
              </w:rPr>
            </w:pPr>
            <w:r w:rsidRPr="00B06EBD">
              <w:rPr>
                <w:sz w:val="24"/>
                <w:szCs w:val="24"/>
                <w:lang w:eastAsia="en-US"/>
              </w:rPr>
              <w:t>100</w:t>
            </w:r>
          </w:p>
        </w:tc>
        <w:tc>
          <w:tcPr>
            <w:tcW w:w="780" w:type="pct"/>
            <w:tcBorders>
              <w:top w:val="single" w:sz="4" w:space="0" w:color="auto"/>
              <w:left w:val="single" w:sz="4" w:space="0" w:color="auto"/>
              <w:bottom w:val="single" w:sz="4" w:space="0" w:color="auto"/>
              <w:right w:val="single" w:sz="4" w:space="0" w:color="auto"/>
            </w:tcBorders>
            <w:vAlign w:val="center"/>
            <w:hideMark/>
          </w:tcPr>
          <w:p w:rsidR="00E72CE7" w:rsidRPr="00B06EBD" w:rsidRDefault="00E72CE7" w:rsidP="001B5E85">
            <w:pPr>
              <w:jc w:val="center"/>
              <w:rPr>
                <w:sz w:val="24"/>
                <w:szCs w:val="24"/>
                <w:lang w:eastAsia="en-US"/>
              </w:rPr>
            </w:pPr>
            <w:r w:rsidRPr="00B06EBD">
              <w:rPr>
                <w:sz w:val="24"/>
                <w:szCs w:val="24"/>
                <w:lang w:eastAsia="en-US"/>
              </w:rPr>
              <w:t>2021-2024</w:t>
            </w:r>
          </w:p>
        </w:tc>
        <w:tc>
          <w:tcPr>
            <w:tcW w:w="854" w:type="pct"/>
            <w:tcBorders>
              <w:top w:val="single" w:sz="4" w:space="0" w:color="auto"/>
              <w:left w:val="single" w:sz="4" w:space="0" w:color="auto"/>
              <w:bottom w:val="single" w:sz="4" w:space="0" w:color="auto"/>
              <w:right w:val="single" w:sz="4" w:space="0" w:color="auto"/>
            </w:tcBorders>
            <w:vAlign w:val="center"/>
            <w:hideMark/>
          </w:tcPr>
          <w:p w:rsidR="00E72CE7" w:rsidRPr="00B06EBD" w:rsidRDefault="00E72CE7" w:rsidP="001B5E85">
            <w:pPr>
              <w:jc w:val="center"/>
              <w:rPr>
                <w:sz w:val="24"/>
                <w:szCs w:val="24"/>
                <w:lang w:eastAsia="en-US"/>
              </w:rPr>
            </w:pPr>
            <w:r w:rsidRPr="00B06EBD">
              <w:rPr>
                <w:sz w:val="24"/>
                <w:szCs w:val="24"/>
                <w:lang w:eastAsia="en-US"/>
              </w:rPr>
              <w:t>1017,50</w:t>
            </w:r>
          </w:p>
        </w:tc>
      </w:tr>
      <w:tr w:rsidR="00E72CE7" w:rsidRPr="00B06EBD" w:rsidTr="00640FCB">
        <w:tc>
          <w:tcPr>
            <w:tcW w:w="375" w:type="pct"/>
            <w:tcBorders>
              <w:top w:val="single" w:sz="4" w:space="0" w:color="auto"/>
              <w:left w:val="single" w:sz="4" w:space="0" w:color="auto"/>
              <w:bottom w:val="single" w:sz="4" w:space="0" w:color="auto"/>
              <w:right w:val="single" w:sz="4" w:space="0" w:color="auto"/>
            </w:tcBorders>
            <w:vAlign w:val="center"/>
            <w:hideMark/>
          </w:tcPr>
          <w:p w:rsidR="00E72CE7" w:rsidRPr="00B06EBD" w:rsidRDefault="00E72CE7" w:rsidP="001B5E85">
            <w:pPr>
              <w:pStyle w:val="afa"/>
              <w:autoSpaceDE w:val="0"/>
              <w:autoSpaceDN w:val="0"/>
              <w:rPr>
                <w:sz w:val="24"/>
                <w:szCs w:val="24"/>
                <w:lang w:eastAsia="en-US"/>
              </w:rPr>
            </w:pPr>
            <w:r w:rsidRPr="00B06EBD">
              <w:rPr>
                <w:sz w:val="24"/>
                <w:szCs w:val="24"/>
                <w:lang w:eastAsia="en-US"/>
              </w:rPr>
              <w:t>6</w:t>
            </w:r>
          </w:p>
        </w:tc>
        <w:tc>
          <w:tcPr>
            <w:tcW w:w="1441" w:type="pct"/>
            <w:tcBorders>
              <w:top w:val="single" w:sz="4" w:space="0" w:color="auto"/>
              <w:left w:val="single" w:sz="4" w:space="0" w:color="auto"/>
              <w:bottom w:val="single" w:sz="4" w:space="0" w:color="auto"/>
              <w:right w:val="single" w:sz="4" w:space="0" w:color="auto"/>
            </w:tcBorders>
            <w:vAlign w:val="center"/>
            <w:hideMark/>
          </w:tcPr>
          <w:p w:rsidR="00E72CE7" w:rsidRPr="00B06EBD" w:rsidRDefault="00E72CE7" w:rsidP="001B5E85">
            <w:pPr>
              <w:jc w:val="center"/>
              <w:rPr>
                <w:sz w:val="24"/>
                <w:szCs w:val="24"/>
                <w:lang w:eastAsia="en-US"/>
              </w:rPr>
            </w:pPr>
            <w:r w:rsidRPr="00B06EBD">
              <w:rPr>
                <w:sz w:val="24"/>
                <w:szCs w:val="24"/>
                <w:lang w:eastAsia="en-US"/>
              </w:rPr>
              <w:t xml:space="preserve">Реконструкция (замена) </w:t>
            </w:r>
            <w:r>
              <w:rPr>
                <w:sz w:val="24"/>
                <w:szCs w:val="24"/>
                <w:lang w:eastAsia="en-US"/>
              </w:rPr>
              <w:t>тепловых сетей</w:t>
            </w:r>
          </w:p>
        </w:tc>
        <w:tc>
          <w:tcPr>
            <w:tcW w:w="852" w:type="pct"/>
            <w:tcBorders>
              <w:top w:val="single" w:sz="4" w:space="0" w:color="auto"/>
              <w:left w:val="single" w:sz="4" w:space="0" w:color="auto"/>
              <w:bottom w:val="single" w:sz="4" w:space="0" w:color="auto"/>
              <w:right w:val="single" w:sz="4" w:space="0" w:color="auto"/>
            </w:tcBorders>
            <w:vAlign w:val="center"/>
            <w:hideMark/>
          </w:tcPr>
          <w:p w:rsidR="00E72CE7" w:rsidRPr="00B06EBD" w:rsidRDefault="00E72CE7" w:rsidP="001B5E85">
            <w:pPr>
              <w:pStyle w:val="afa"/>
              <w:autoSpaceDE w:val="0"/>
              <w:autoSpaceDN w:val="0"/>
              <w:rPr>
                <w:sz w:val="24"/>
                <w:szCs w:val="24"/>
                <w:lang w:eastAsia="en-US"/>
              </w:rPr>
            </w:pPr>
            <w:r w:rsidRPr="00B06EBD">
              <w:rPr>
                <w:sz w:val="24"/>
                <w:szCs w:val="24"/>
                <w:lang w:eastAsia="en-US"/>
              </w:rPr>
              <w:t>50</w:t>
            </w:r>
          </w:p>
        </w:tc>
        <w:tc>
          <w:tcPr>
            <w:tcW w:w="698" w:type="pct"/>
            <w:tcBorders>
              <w:top w:val="single" w:sz="4" w:space="0" w:color="auto"/>
              <w:left w:val="single" w:sz="4" w:space="0" w:color="auto"/>
              <w:bottom w:val="single" w:sz="4" w:space="0" w:color="auto"/>
              <w:right w:val="single" w:sz="4" w:space="0" w:color="auto"/>
            </w:tcBorders>
            <w:vAlign w:val="center"/>
            <w:hideMark/>
          </w:tcPr>
          <w:p w:rsidR="00E72CE7" w:rsidRPr="00B06EBD" w:rsidRDefault="00E72CE7" w:rsidP="001B5E85">
            <w:pPr>
              <w:pStyle w:val="afa"/>
              <w:autoSpaceDE w:val="0"/>
              <w:autoSpaceDN w:val="0"/>
              <w:rPr>
                <w:sz w:val="24"/>
                <w:szCs w:val="24"/>
                <w:lang w:eastAsia="en-US"/>
              </w:rPr>
            </w:pPr>
            <w:r w:rsidRPr="00B06EBD">
              <w:rPr>
                <w:sz w:val="24"/>
                <w:szCs w:val="24"/>
                <w:lang w:eastAsia="en-US"/>
              </w:rPr>
              <w:t>127</w:t>
            </w:r>
          </w:p>
        </w:tc>
        <w:tc>
          <w:tcPr>
            <w:tcW w:w="780" w:type="pct"/>
            <w:tcBorders>
              <w:top w:val="single" w:sz="4" w:space="0" w:color="auto"/>
              <w:left w:val="single" w:sz="4" w:space="0" w:color="auto"/>
              <w:bottom w:val="single" w:sz="4" w:space="0" w:color="auto"/>
              <w:right w:val="single" w:sz="4" w:space="0" w:color="auto"/>
            </w:tcBorders>
            <w:vAlign w:val="center"/>
            <w:hideMark/>
          </w:tcPr>
          <w:p w:rsidR="00E72CE7" w:rsidRPr="00B06EBD" w:rsidRDefault="00E72CE7" w:rsidP="001B5E85">
            <w:pPr>
              <w:jc w:val="center"/>
              <w:rPr>
                <w:sz w:val="24"/>
                <w:szCs w:val="24"/>
                <w:lang w:eastAsia="en-US"/>
              </w:rPr>
            </w:pPr>
            <w:r w:rsidRPr="00B06EBD">
              <w:rPr>
                <w:sz w:val="24"/>
                <w:szCs w:val="24"/>
                <w:lang w:eastAsia="en-US"/>
              </w:rPr>
              <w:t>2021-2024</w:t>
            </w:r>
          </w:p>
        </w:tc>
        <w:tc>
          <w:tcPr>
            <w:tcW w:w="854" w:type="pct"/>
            <w:tcBorders>
              <w:top w:val="single" w:sz="4" w:space="0" w:color="auto"/>
              <w:left w:val="single" w:sz="4" w:space="0" w:color="auto"/>
              <w:bottom w:val="single" w:sz="4" w:space="0" w:color="auto"/>
              <w:right w:val="single" w:sz="4" w:space="0" w:color="auto"/>
            </w:tcBorders>
            <w:vAlign w:val="center"/>
            <w:hideMark/>
          </w:tcPr>
          <w:p w:rsidR="00E72CE7" w:rsidRPr="00B06EBD" w:rsidRDefault="00E72CE7" w:rsidP="001B5E85">
            <w:pPr>
              <w:jc w:val="center"/>
              <w:rPr>
                <w:sz w:val="24"/>
                <w:szCs w:val="24"/>
                <w:lang w:eastAsia="en-US"/>
              </w:rPr>
            </w:pPr>
            <w:r w:rsidRPr="00B06EBD">
              <w:rPr>
                <w:sz w:val="24"/>
                <w:szCs w:val="24"/>
                <w:lang w:eastAsia="en-US"/>
              </w:rPr>
              <w:t>1292,23</w:t>
            </w:r>
          </w:p>
        </w:tc>
      </w:tr>
    </w:tbl>
    <w:p w:rsidR="006D61A0" w:rsidRPr="006D61A0" w:rsidRDefault="006D61A0" w:rsidP="001B5E85">
      <w:pPr>
        <w:pStyle w:val="a3"/>
        <w:ind w:left="117" w:right="105" w:firstLine="589"/>
        <w:jc w:val="both"/>
      </w:pPr>
    </w:p>
    <w:p w:rsidR="00C10B96" w:rsidRPr="00640FCB" w:rsidRDefault="00C10B96" w:rsidP="001B5E85">
      <w:pPr>
        <w:pStyle w:val="1"/>
        <w:numPr>
          <w:ilvl w:val="1"/>
          <w:numId w:val="3"/>
        </w:numPr>
        <w:tabs>
          <w:tab w:val="left" w:pos="1220"/>
        </w:tabs>
        <w:ind w:right="-6" w:firstLine="589"/>
        <w:jc w:val="both"/>
        <w:rPr>
          <w:sz w:val="24"/>
          <w:szCs w:val="24"/>
        </w:rPr>
      </w:pPr>
      <w:bookmarkStart w:id="50" w:name="_Toc9528752"/>
      <w:r w:rsidRPr="00640FCB">
        <w:rPr>
          <w:sz w:val="24"/>
          <w:szCs w:val="24"/>
        </w:rPr>
        <w:t>Строительство и реконструкция насосных станций</w:t>
      </w:r>
      <w:bookmarkEnd w:id="50"/>
    </w:p>
    <w:p w:rsidR="00C10B96" w:rsidRPr="00640FCB" w:rsidRDefault="00103641" w:rsidP="001B5E85">
      <w:pPr>
        <w:pStyle w:val="a3"/>
        <w:ind w:left="117" w:right="105" w:firstLine="589"/>
        <w:jc w:val="both"/>
        <w:rPr>
          <w:sz w:val="24"/>
          <w:szCs w:val="24"/>
        </w:rPr>
      </w:pPr>
      <w:r w:rsidRPr="00640FCB">
        <w:rPr>
          <w:sz w:val="24"/>
          <w:szCs w:val="24"/>
        </w:rPr>
        <w:t>На территории муниципального образования отсутствуют подкачивающие насосные станции. Напор, обеспечиваемый оборудованием тепловых источников, достаточен для поддержания расчетного гидравлического режима тепловой сети. Строительство и реконструкция ПНС не планируется.</w:t>
      </w:r>
    </w:p>
    <w:p w:rsidR="00C10B96" w:rsidRPr="00640FCB" w:rsidRDefault="00C10B96" w:rsidP="001B5E85">
      <w:pPr>
        <w:pStyle w:val="a3"/>
        <w:ind w:left="117" w:right="105" w:firstLine="589"/>
        <w:jc w:val="both"/>
        <w:rPr>
          <w:sz w:val="24"/>
          <w:szCs w:val="24"/>
        </w:rPr>
      </w:pPr>
    </w:p>
    <w:p w:rsidR="00103641" w:rsidRPr="00640FCB" w:rsidRDefault="00103641" w:rsidP="001B5E85">
      <w:pPr>
        <w:pStyle w:val="1"/>
        <w:numPr>
          <w:ilvl w:val="0"/>
          <w:numId w:val="3"/>
        </w:numPr>
        <w:tabs>
          <w:tab w:val="left" w:pos="1050"/>
        </w:tabs>
        <w:ind w:right="149" w:firstLine="589"/>
        <w:jc w:val="both"/>
        <w:rPr>
          <w:sz w:val="24"/>
          <w:szCs w:val="24"/>
        </w:rPr>
      </w:pPr>
      <w:bookmarkStart w:id="51" w:name="_Toc9528753"/>
      <w:r w:rsidRPr="00640FCB">
        <w:rPr>
          <w:sz w:val="24"/>
          <w:szCs w:val="24"/>
        </w:rPr>
        <w:t>Перспективные топливные балансы</w:t>
      </w:r>
      <w:bookmarkEnd w:id="51"/>
    </w:p>
    <w:p w:rsidR="00103641" w:rsidRPr="00640FCB" w:rsidRDefault="00103641" w:rsidP="001B5E85">
      <w:pPr>
        <w:pStyle w:val="a3"/>
        <w:ind w:left="117" w:right="105" w:firstLine="589"/>
        <w:jc w:val="both"/>
        <w:rPr>
          <w:sz w:val="24"/>
          <w:szCs w:val="24"/>
        </w:rPr>
      </w:pPr>
      <w:r w:rsidRPr="00640FCB">
        <w:rPr>
          <w:sz w:val="24"/>
          <w:szCs w:val="24"/>
        </w:rPr>
        <w:t>Данный раздел содержит перспективные топливные балансы основного вида топлива для каждого источника тепловой энергии, расположенного в границах муниципального образования.</w:t>
      </w:r>
    </w:p>
    <w:p w:rsidR="00103641" w:rsidRPr="00640FCB" w:rsidRDefault="00103641" w:rsidP="001B5E85">
      <w:pPr>
        <w:pStyle w:val="a3"/>
        <w:ind w:left="117" w:right="105" w:firstLine="589"/>
        <w:jc w:val="both"/>
        <w:rPr>
          <w:sz w:val="24"/>
          <w:szCs w:val="24"/>
        </w:rPr>
      </w:pPr>
      <w:r w:rsidRPr="00640FCB">
        <w:rPr>
          <w:sz w:val="24"/>
          <w:szCs w:val="24"/>
        </w:rPr>
        <w:t>Для источников тепловой энергии расположенных на территории муниципального образования рабочий поселок Мокшан основным видом топлива является природный газ.</w:t>
      </w:r>
    </w:p>
    <w:p w:rsidR="00103641" w:rsidRPr="00640FCB" w:rsidRDefault="00FC48E6" w:rsidP="001B5E85">
      <w:pPr>
        <w:pStyle w:val="a3"/>
        <w:ind w:left="117" w:right="105" w:firstLine="589"/>
        <w:jc w:val="both"/>
        <w:rPr>
          <w:sz w:val="24"/>
          <w:szCs w:val="24"/>
        </w:rPr>
      </w:pPr>
      <w:r w:rsidRPr="00640FCB">
        <w:rPr>
          <w:sz w:val="24"/>
          <w:szCs w:val="24"/>
        </w:rPr>
        <w:t xml:space="preserve">Перспективный топливный баланс всех источников теплоснабжения представлен в таблице 18. </w:t>
      </w:r>
    </w:p>
    <w:p w:rsidR="00FC48E6" w:rsidRPr="00640FCB" w:rsidRDefault="00FC48E6" w:rsidP="001B5E85">
      <w:pPr>
        <w:pStyle w:val="a3"/>
        <w:ind w:left="117" w:right="105" w:firstLine="589"/>
        <w:jc w:val="both"/>
        <w:rPr>
          <w:sz w:val="24"/>
          <w:szCs w:val="24"/>
        </w:rPr>
      </w:pPr>
      <w:r w:rsidRPr="00640FCB">
        <w:rPr>
          <w:sz w:val="24"/>
          <w:szCs w:val="24"/>
        </w:rPr>
        <w:t>Таблица 18 – Перспективный топливный баланс источников теплоснабжения</w:t>
      </w:r>
    </w:p>
    <w:tbl>
      <w:tblPr>
        <w:tblStyle w:val="TableNormal"/>
        <w:tblW w:w="1004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106"/>
        <w:gridCol w:w="1476"/>
        <w:gridCol w:w="1440"/>
        <w:gridCol w:w="1584"/>
        <w:gridCol w:w="1441"/>
      </w:tblGrid>
      <w:tr w:rsidR="00A34390" w:rsidRPr="00640FCB" w:rsidTr="0094357C">
        <w:trPr>
          <w:trHeight w:val="395"/>
          <w:jc w:val="center"/>
        </w:trPr>
        <w:tc>
          <w:tcPr>
            <w:tcW w:w="4106" w:type="dxa"/>
            <w:vMerge w:val="restart"/>
            <w:tcBorders>
              <w:top w:val="single" w:sz="4" w:space="0" w:color="000000"/>
              <w:left w:val="single" w:sz="4" w:space="0" w:color="000000"/>
              <w:bottom w:val="single" w:sz="4" w:space="0" w:color="000000"/>
              <w:right w:val="single" w:sz="4" w:space="0" w:color="000000"/>
            </w:tcBorders>
            <w:vAlign w:val="center"/>
            <w:hideMark/>
          </w:tcPr>
          <w:p w:rsidR="00A34390" w:rsidRPr="00640FCB" w:rsidRDefault="00A34390" w:rsidP="001B5E85">
            <w:pPr>
              <w:pStyle w:val="TableParagraph"/>
              <w:jc w:val="center"/>
              <w:rPr>
                <w:sz w:val="24"/>
                <w:szCs w:val="24"/>
                <w:lang w:eastAsia="en-US"/>
              </w:rPr>
            </w:pPr>
            <w:r w:rsidRPr="00640FCB">
              <w:rPr>
                <w:sz w:val="24"/>
                <w:szCs w:val="24"/>
                <w:lang w:eastAsia="en-US"/>
              </w:rPr>
              <w:t>Наименование</w:t>
            </w:r>
          </w:p>
          <w:p w:rsidR="00A34390" w:rsidRPr="00640FCB" w:rsidRDefault="00A34390" w:rsidP="001B5E85">
            <w:pPr>
              <w:pStyle w:val="TableParagraph"/>
              <w:jc w:val="center"/>
              <w:rPr>
                <w:sz w:val="24"/>
                <w:szCs w:val="24"/>
                <w:lang w:eastAsia="en-US"/>
              </w:rPr>
            </w:pPr>
            <w:r w:rsidRPr="00640FCB">
              <w:rPr>
                <w:sz w:val="24"/>
                <w:szCs w:val="24"/>
                <w:lang w:eastAsia="en-US"/>
              </w:rPr>
              <w:t>котельной</w:t>
            </w:r>
          </w:p>
        </w:tc>
        <w:tc>
          <w:tcPr>
            <w:tcW w:w="2916" w:type="dxa"/>
            <w:gridSpan w:val="2"/>
            <w:tcBorders>
              <w:top w:val="single" w:sz="4" w:space="0" w:color="000000"/>
              <w:left w:val="single" w:sz="4" w:space="0" w:color="000000"/>
              <w:bottom w:val="single" w:sz="4" w:space="0" w:color="000000"/>
              <w:right w:val="single" w:sz="4" w:space="0" w:color="000000"/>
            </w:tcBorders>
            <w:hideMark/>
          </w:tcPr>
          <w:p w:rsidR="00A34390" w:rsidRPr="00640FCB" w:rsidRDefault="00A34390" w:rsidP="001B5E85">
            <w:pPr>
              <w:pStyle w:val="TableParagraph"/>
              <w:jc w:val="center"/>
              <w:rPr>
                <w:sz w:val="24"/>
                <w:szCs w:val="24"/>
                <w:lang w:eastAsia="en-US"/>
              </w:rPr>
            </w:pPr>
            <w:r w:rsidRPr="00640FCB">
              <w:rPr>
                <w:sz w:val="24"/>
                <w:szCs w:val="24"/>
                <w:lang w:eastAsia="en-US"/>
              </w:rPr>
              <w:t>2021 г.</w:t>
            </w:r>
          </w:p>
        </w:tc>
        <w:tc>
          <w:tcPr>
            <w:tcW w:w="3025" w:type="dxa"/>
            <w:gridSpan w:val="2"/>
            <w:tcBorders>
              <w:top w:val="single" w:sz="4" w:space="0" w:color="000000"/>
              <w:left w:val="single" w:sz="4" w:space="0" w:color="000000"/>
              <w:bottom w:val="single" w:sz="4" w:space="0" w:color="000000"/>
              <w:right w:val="single" w:sz="4" w:space="0" w:color="000000"/>
            </w:tcBorders>
            <w:hideMark/>
          </w:tcPr>
          <w:p w:rsidR="00A34390" w:rsidRPr="00640FCB" w:rsidRDefault="00A34390" w:rsidP="001B5E85">
            <w:pPr>
              <w:pStyle w:val="TableParagraph"/>
              <w:jc w:val="center"/>
              <w:rPr>
                <w:sz w:val="24"/>
                <w:szCs w:val="24"/>
                <w:lang w:eastAsia="en-US"/>
              </w:rPr>
            </w:pPr>
            <w:r w:rsidRPr="00640FCB">
              <w:rPr>
                <w:sz w:val="24"/>
                <w:szCs w:val="24"/>
                <w:lang w:eastAsia="en-US"/>
              </w:rPr>
              <w:t>2032 г.</w:t>
            </w:r>
          </w:p>
        </w:tc>
      </w:tr>
      <w:tr w:rsidR="00A34390" w:rsidRPr="00640FCB" w:rsidTr="0094357C">
        <w:trPr>
          <w:trHeight w:val="1380"/>
          <w:jc w:val="center"/>
        </w:trPr>
        <w:tc>
          <w:tcPr>
            <w:tcW w:w="4106" w:type="dxa"/>
            <w:vMerge/>
            <w:tcBorders>
              <w:top w:val="single" w:sz="4" w:space="0" w:color="000000"/>
              <w:left w:val="single" w:sz="4" w:space="0" w:color="000000"/>
              <w:bottom w:val="single" w:sz="4" w:space="0" w:color="000000"/>
              <w:right w:val="single" w:sz="4" w:space="0" w:color="000000"/>
            </w:tcBorders>
            <w:vAlign w:val="center"/>
            <w:hideMark/>
          </w:tcPr>
          <w:p w:rsidR="00A34390" w:rsidRPr="00640FCB" w:rsidRDefault="00A34390" w:rsidP="001B5E85">
            <w:pPr>
              <w:widowControl/>
              <w:autoSpaceDE/>
              <w:autoSpaceDN/>
              <w:rPr>
                <w:sz w:val="24"/>
                <w:szCs w:val="24"/>
                <w:lang w:eastAsia="en-US"/>
              </w:rPr>
            </w:pPr>
          </w:p>
        </w:tc>
        <w:tc>
          <w:tcPr>
            <w:tcW w:w="1476" w:type="dxa"/>
            <w:tcBorders>
              <w:top w:val="single" w:sz="4" w:space="0" w:color="000000"/>
              <w:left w:val="single" w:sz="4" w:space="0" w:color="000000"/>
              <w:bottom w:val="single" w:sz="4" w:space="0" w:color="000000"/>
              <w:right w:val="single" w:sz="4" w:space="0" w:color="000000"/>
            </w:tcBorders>
            <w:hideMark/>
          </w:tcPr>
          <w:p w:rsidR="00A34390" w:rsidRPr="00640FCB" w:rsidRDefault="00A34390" w:rsidP="001B5E85">
            <w:pPr>
              <w:pStyle w:val="TableParagraph"/>
              <w:jc w:val="center"/>
              <w:rPr>
                <w:sz w:val="24"/>
                <w:szCs w:val="24"/>
                <w:lang w:eastAsia="en-US"/>
              </w:rPr>
            </w:pPr>
            <w:r w:rsidRPr="00640FCB">
              <w:rPr>
                <w:sz w:val="24"/>
                <w:szCs w:val="24"/>
                <w:lang w:eastAsia="en-US"/>
              </w:rPr>
              <w:t>Годовая выработка тепловой энергии, Гкал</w:t>
            </w:r>
          </w:p>
        </w:tc>
        <w:tc>
          <w:tcPr>
            <w:tcW w:w="1440" w:type="dxa"/>
            <w:tcBorders>
              <w:top w:val="single" w:sz="4" w:space="0" w:color="000000"/>
              <w:left w:val="single" w:sz="4" w:space="0" w:color="000000"/>
              <w:bottom w:val="single" w:sz="4" w:space="0" w:color="000000"/>
              <w:right w:val="single" w:sz="4" w:space="0" w:color="000000"/>
            </w:tcBorders>
            <w:hideMark/>
          </w:tcPr>
          <w:p w:rsidR="00A34390" w:rsidRPr="00640FCB" w:rsidRDefault="00A34390" w:rsidP="001B5E85">
            <w:pPr>
              <w:pStyle w:val="TableParagraph"/>
              <w:jc w:val="center"/>
              <w:rPr>
                <w:sz w:val="24"/>
                <w:szCs w:val="24"/>
                <w:vertAlign w:val="superscript"/>
                <w:lang w:eastAsia="en-US"/>
              </w:rPr>
            </w:pPr>
            <w:r w:rsidRPr="00640FCB">
              <w:rPr>
                <w:sz w:val="24"/>
                <w:szCs w:val="24"/>
                <w:lang w:eastAsia="en-US"/>
              </w:rPr>
              <w:t xml:space="preserve">Годовой расход </w:t>
            </w:r>
            <w:r w:rsidRPr="00640FCB">
              <w:rPr>
                <w:spacing w:val="-1"/>
                <w:sz w:val="24"/>
                <w:szCs w:val="24"/>
                <w:lang w:eastAsia="en-US"/>
              </w:rPr>
              <w:t xml:space="preserve">условного </w:t>
            </w:r>
            <w:r w:rsidRPr="00640FCB">
              <w:rPr>
                <w:sz w:val="24"/>
                <w:szCs w:val="24"/>
                <w:lang w:eastAsia="en-US"/>
              </w:rPr>
              <w:t>топлива, тыс.м</w:t>
            </w:r>
            <w:r w:rsidRPr="00640FCB">
              <w:rPr>
                <w:sz w:val="24"/>
                <w:szCs w:val="24"/>
                <w:vertAlign w:val="superscript"/>
                <w:lang w:eastAsia="en-US"/>
              </w:rPr>
              <w:t>3</w:t>
            </w:r>
          </w:p>
        </w:tc>
        <w:tc>
          <w:tcPr>
            <w:tcW w:w="1584" w:type="dxa"/>
            <w:tcBorders>
              <w:top w:val="single" w:sz="4" w:space="0" w:color="000000"/>
              <w:left w:val="single" w:sz="4" w:space="0" w:color="000000"/>
              <w:bottom w:val="single" w:sz="4" w:space="0" w:color="000000"/>
              <w:right w:val="single" w:sz="4" w:space="0" w:color="000000"/>
            </w:tcBorders>
            <w:hideMark/>
          </w:tcPr>
          <w:p w:rsidR="00A34390" w:rsidRPr="00640FCB" w:rsidRDefault="00A34390" w:rsidP="001B5E85">
            <w:pPr>
              <w:pStyle w:val="TableParagraph"/>
              <w:jc w:val="center"/>
              <w:rPr>
                <w:sz w:val="24"/>
                <w:szCs w:val="24"/>
                <w:lang w:eastAsia="en-US"/>
              </w:rPr>
            </w:pPr>
            <w:r w:rsidRPr="00640FCB">
              <w:rPr>
                <w:sz w:val="24"/>
                <w:szCs w:val="24"/>
                <w:lang w:eastAsia="en-US"/>
              </w:rPr>
              <w:t>Годовая вы- работка тепловой энергии, Гкал</w:t>
            </w:r>
          </w:p>
        </w:tc>
        <w:tc>
          <w:tcPr>
            <w:tcW w:w="1441" w:type="dxa"/>
            <w:tcBorders>
              <w:top w:val="single" w:sz="4" w:space="0" w:color="000000"/>
              <w:left w:val="single" w:sz="4" w:space="0" w:color="000000"/>
              <w:bottom w:val="single" w:sz="4" w:space="0" w:color="000000"/>
              <w:right w:val="single" w:sz="4" w:space="0" w:color="000000"/>
            </w:tcBorders>
            <w:hideMark/>
          </w:tcPr>
          <w:p w:rsidR="00A34390" w:rsidRPr="00640FCB" w:rsidRDefault="00A34390" w:rsidP="001B5E85">
            <w:pPr>
              <w:pStyle w:val="TableParagraph"/>
              <w:jc w:val="center"/>
              <w:rPr>
                <w:sz w:val="24"/>
                <w:szCs w:val="24"/>
                <w:lang w:eastAsia="en-US"/>
              </w:rPr>
            </w:pPr>
            <w:r w:rsidRPr="00640FCB">
              <w:rPr>
                <w:sz w:val="24"/>
                <w:szCs w:val="24"/>
                <w:lang w:eastAsia="en-US"/>
              </w:rPr>
              <w:t xml:space="preserve">Годовой расход </w:t>
            </w:r>
            <w:r w:rsidRPr="00640FCB">
              <w:rPr>
                <w:spacing w:val="-1"/>
                <w:sz w:val="24"/>
                <w:szCs w:val="24"/>
                <w:lang w:eastAsia="en-US"/>
              </w:rPr>
              <w:t xml:space="preserve">условного </w:t>
            </w:r>
            <w:r w:rsidRPr="00640FCB">
              <w:rPr>
                <w:sz w:val="24"/>
                <w:szCs w:val="24"/>
                <w:lang w:eastAsia="en-US"/>
              </w:rPr>
              <w:t>топлива, тыс.м</w:t>
            </w:r>
            <w:r w:rsidRPr="00640FCB">
              <w:rPr>
                <w:sz w:val="24"/>
                <w:szCs w:val="24"/>
                <w:vertAlign w:val="superscript"/>
                <w:lang w:eastAsia="en-US"/>
              </w:rPr>
              <w:t>3</w:t>
            </w:r>
          </w:p>
        </w:tc>
      </w:tr>
      <w:tr w:rsidR="00A34390" w:rsidRPr="00640FCB" w:rsidTr="0094357C">
        <w:trPr>
          <w:trHeight w:val="70"/>
          <w:jc w:val="center"/>
        </w:trPr>
        <w:tc>
          <w:tcPr>
            <w:tcW w:w="4106" w:type="dxa"/>
            <w:tcBorders>
              <w:top w:val="single" w:sz="4" w:space="0" w:color="000000"/>
              <w:left w:val="single" w:sz="4" w:space="0" w:color="000000"/>
              <w:bottom w:val="single" w:sz="4" w:space="0" w:color="000000"/>
              <w:right w:val="single" w:sz="4" w:space="0" w:color="000000"/>
            </w:tcBorders>
            <w:vAlign w:val="center"/>
            <w:hideMark/>
          </w:tcPr>
          <w:p w:rsidR="00A34390" w:rsidRPr="00640FCB" w:rsidRDefault="00A34390" w:rsidP="001B5E85">
            <w:pPr>
              <w:pStyle w:val="TableParagraph"/>
              <w:jc w:val="center"/>
              <w:rPr>
                <w:sz w:val="24"/>
                <w:szCs w:val="24"/>
                <w:lang w:eastAsia="en-US"/>
              </w:rPr>
            </w:pPr>
            <w:r w:rsidRPr="00640FCB">
              <w:rPr>
                <w:sz w:val="24"/>
                <w:szCs w:val="24"/>
                <w:lang w:eastAsia="en-US"/>
              </w:rPr>
              <w:t>Котельная ООО «Энергоцентр Мокшан»</w:t>
            </w:r>
          </w:p>
        </w:tc>
        <w:tc>
          <w:tcPr>
            <w:tcW w:w="1476" w:type="dxa"/>
            <w:tcBorders>
              <w:top w:val="single" w:sz="4" w:space="0" w:color="000000"/>
              <w:left w:val="single" w:sz="4" w:space="0" w:color="000000"/>
              <w:bottom w:val="single" w:sz="4" w:space="0" w:color="000000"/>
              <w:right w:val="single" w:sz="4" w:space="0" w:color="000000"/>
            </w:tcBorders>
            <w:vAlign w:val="center"/>
            <w:hideMark/>
          </w:tcPr>
          <w:p w:rsidR="00A34390" w:rsidRPr="00640FCB" w:rsidRDefault="00A34390" w:rsidP="001B5E85">
            <w:pPr>
              <w:pStyle w:val="TableParagraph"/>
              <w:jc w:val="center"/>
              <w:rPr>
                <w:sz w:val="24"/>
                <w:szCs w:val="24"/>
                <w:lang w:eastAsia="en-US"/>
              </w:rPr>
            </w:pPr>
            <w:r w:rsidRPr="00640FCB">
              <w:rPr>
                <w:sz w:val="24"/>
                <w:szCs w:val="24"/>
                <w:lang w:eastAsia="en-US"/>
              </w:rPr>
              <w:t>4721</w:t>
            </w:r>
          </w:p>
        </w:tc>
        <w:tc>
          <w:tcPr>
            <w:tcW w:w="1440" w:type="dxa"/>
            <w:tcBorders>
              <w:top w:val="single" w:sz="4" w:space="0" w:color="000000"/>
              <w:left w:val="single" w:sz="4" w:space="0" w:color="000000"/>
              <w:bottom w:val="single" w:sz="4" w:space="0" w:color="000000"/>
              <w:right w:val="single" w:sz="4" w:space="0" w:color="000000"/>
            </w:tcBorders>
            <w:vAlign w:val="center"/>
            <w:hideMark/>
          </w:tcPr>
          <w:p w:rsidR="00A34390" w:rsidRPr="00640FCB" w:rsidRDefault="00A34390" w:rsidP="001B5E85">
            <w:pPr>
              <w:pStyle w:val="TableParagraph"/>
              <w:jc w:val="center"/>
              <w:rPr>
                <w:sz w:val="24"/>
                <w:szCs w:val="24"/>
                <w:lang w:eastAsia="en-US"/>
              </w:rPr>
            </w:pPr>
            <w:r w:rsidRPr="00640FCB">
              <w:rPr>
                <w:sz w:val="24"/>
                <w:szCs w:val="24"/>
                <w:lang w:eastAsia="en-US"/>
              </w:rPr>
              <w:t>511,5</w:t>
            </w:r>
          </w:p>
        </w:tc>
        <w:tc>
          <w:tcPr>
            <w:tcW w:w="1584" w:type="dxa"/>
            <w:tcBorders>
              <w:top w:val="single" w:sz="4" w:space="0" w:color="000000"/>
              <w:left w:val="single" w:sz="4" w:space="0" w:color="000000"/>
              <w:bottom w:val="single" w:sz="4" w:space="0" w:color="000000"/>
              <w:right w:val="single" w:sz="4" w:space="0" w:color="000000"/>
            </w:tcBorders>
            <w:vAlign w:val="center"/>
            <w:hideMark/>
          </w:tcPr>
          <w:p w:rsidR="00A34390" w:rsidRPr="00640FCB" w:rsidRDefault="00A34390" w:rsidP="001B5E85">
            <w:pPr>
              <w:pStyle w:val="TableParagraph"/>
              <w:jc w:val="center"/>
              <w:rPr>
                <w:sz w:val="24"/>
                <w:szCs w:val="24"/>
                <w:lang w:eastAsia="en-US"/>
              </w:rPr>
            </w:pPr>
            <w:r w:rsidRPr="00640FCB">
              <w:rPr>
                <w:sz w:val="24"/>
                <w:szCs w:val="24"/>
                <w:lang w:eastAsia="en-US"/>
              </w:rPr>
              <w:t>4721</w:t>
            </w:r>
          </w:p>
        </w:tc>
        <w:tc>
          <w:tcPr>
            <w:tcW w:w="1441" w:type="dxa"/>
            <w:tcBorders>
              <w:top w:val="single" w:sz="4" w:space="0" w:color="000000"/>
              <w:left w:val="single" w:sz="4" w:space="0" w:color="000000"/>
              <w:bottom w:val="single" w:sz="4" w:space="0" w:color="000000"/>
              <w:right w:val="single" w:sz="4" w:space="0" w:color="000000"/>
            </w:tcBorders>
            <w:vAlign w:val="center"/>
            <w:hideMark/>
          </w:tcPr>
          <w:p w:rsidR="00A34390" w:rsidRPr="00640FCB" w:rsidRDefault="00A34390" w:rsidP="001B5E85">
            <w:pPr>
              <w:pStyle w:val="TableParagraph"/>
              <w:jc w:val="center"/>
              <w:rPr>
                <w:sz w:val="24"/>
                <w:szCs w:val="24"/>
                <w:lang w:eastAsia="en-US"/>
              </w:rPr>
            </w:pPr>
            <w:r w:rsidRPr="00640FCB">
              <w:rPr>
                <w:sz w:val="24"/>
                <w:szCs w:val="24"/>
                <w:lang w:eastAsia="en-US"/>
              </w:rPr>
              <w:t>511,5</w:t>
            </w:r>
          </w:p>
        </w:tc>
      </w:tr>
      <w:tr w:rsidR="00A34390" w:rsidRPr="00640FCB" w:rsidTr="0094357C">
        <w:trPr>
          <w:trHeight w:val="70"/>
          <w:jc w:val="center"/>
        </w:trPr>
        <w:tc>
          <w:tcPr>
            <w:tcW w:w="4106" w:type="dxa"/>
            <w:tcBorders>
              <w:top w:val="single" w:sz="4" w:space="0" w:color="000000"/>
              <w:left w:val="single" w:sz="4" w:space="0" w:color="000000"/>
              <w:bottom w:val="single" w:sz="4" w:space="0" w:color="000000"/>
              <w:right w:val="single" w:sz="4" w:space="0" w:color="000000"/>
            </w:tcBorders>
            <w:vAlign w:val="center"/>
            <w:hideMark/>
          </w:tcPr>
          <w:p w:rsidR="00A34390" w:rsidRPr="00640FCB" w:rsidRDefault="00A34390" w:rsidP="001B5E85">
            <w:pPr>
              <w:pStyle w:val="TableParagraph"/>
              <w:jc w:val="center"/>
              <w:rPr>
                <w:sz w:val="24"/>
                <w:szCs w:val="24"/>
                <w:lang w:eastAsia="en-US"/>
              </w:rPr>
            </w:pPr>
            <w:r w:rsidRPr="00640FCB">
              <w:rPr>
                <w:sz w:val="24"/>
                <w:szCs w:val="24"/>
                <w:lang w:eastAsia="en-US"/>
              </w:rPr>
              <w:t>Котельная МУП «Жилкомсервис» № 1</w:t>
            </w:r>
          </w:p>
        </w:tc>
        <w:tc>
          <w:tcPr>
            <w:tcW w:w="1476" w:type="dxa"/>
            <w:tcBorders>
              <w:top w:val="single" w:sz="4" w:space="0" w:color="000000"/>
              <w:left w:val="single" w:sz="4" w:space="0" w:color="000000"/>
              <w:bottom w:val="single" w:sz="4" w:space="0" w:color="000000"/>
              <w:right w:val="single" w:sz="4" w:space="0" w:color="000000"/>
            </w:tcBorders>
            <w:vAlign w:val="center"/>
          </w:tcPr>
          <w:p w:rsidR="00A34390" w:rsidRPr="00640FCB" w:rsidRDefault="00A34390" w:rsidP="001B5E85">
            <w:pPr>
              <w:pStyle w:val="TableParagraph"/>
              <w:jc w:val="center"/>
              <w:rPr>
                <w:sz w:val="24"/>
                <w:szCs w:val="24"/>
                <w:lang w:eastAsia="en-US"/>
              </w:rPr>
            </w:pPr>
            <w:r w:rsidRPr="00640FCB">
              <w:rPr>
                <w:sz w:val="24"/>
                <w:szCs w:val="24"/>
                <w:lang w:eastAsia="en-US"/>
              </w:rPr>
              <w:t>473,023</w:t>
            </w:r>
          </w:p>
        </w:tc>
        <w:tc>
          <w:tcPr>
            <w:tcW w:w="1440" w:type="dxa"/>
            <w:tcBorders>
              <w:top w:val="single" w:sz="4" w:space="0" w:color="000000"/>
              <w:left w:val="single" w:sz="4" w:space="0" w:color="000000"/>
              <w:bottom w:val="single" w:sz="4" w:space="0" w:color="000000"/>
              <w:right w:val="single" w:sz="4" w:space="0" w:color="000000"/>
            </w:tcBorders>
            <w:vAlign w:val="center"/>
          </w:tcPr>
          <w:p w:rsidR="00A34390" w:rsidRPr="00640FCB" w:rsidRDefault="00A34390" w:rsidP="001B5E85">
            <w:pPr>
              <w:pStyle w:val="TableParagraph"/>
              <w:jc w:val="center"/>
              <w:rPr>
                <w:sz w:val="24"/>
                <w:szCs w:val="24"/>
                <w:lang w:eastAsia="en-US"/>
              </w:rPr>
            </w:pPr>
            <w:r w:rsidRPr="00640FCB">
              <w:rPr>
                <w:sz w:val="24"/>
                <w:szCs w:val="24"/>
                <w:lang w:eastAsia="en-US"/>
              </w:rPr>
              <w:t>57,47</w:t>
            </w:r>
          </w:p>
        </w:tc>
        <w:tc>
          <w:tcPr>
            <w:tcW w:w="1584" w:type="dxa"/>
            <w:tcBorders>
              <w:top w:val="single" w:sz="4" w:space="0" w:color="000000"/>
              <w:left w:val="single" w:sz="4" w:space="0" w:color="000000"/>
              <w:bottom w:val="single" w:sz="4" w:space="0" w:color="000000"/>
              <w:right w:val="single" w:sz="4" w:space="0" w:color="000000"/>
            </w:tcBorders>
            <w:vAlign w:val="center"/>
            <w:hideMark/>
          </w:tcPr>
          <w:p w:rsidR="00A34390" w:rsidRPr="00640FCB" w:rsidRDefault="00A34390" w:rsidP="001B5E85">
            <w:pPr>
              <w:pStyle w:val="TableParagraph"/>
              <w:jc w:val="center"/>
              <w:rPr>
                <w:sz w:val="24"/>
                <w:szCs w:val="24"/>
                <w:lang w:eastAsia="en-US"/>
              </w:rPr>
            </w:pPr>
            <w:r w:rsidRPr="00640FCB">
              <w:rPr>
                <w:sz w:val="24"/>
                <w:szCs w:val="24"/>
                <w:lang w:eastAsia="en-US"/>
              </w:rPr>
              <w:t>473,023</w:t>
            </w:r>
          </w:p>
        </w:tc>
        <w:tc>
          <w:tcPr>
            <w:tcW w:w="1441" w:type="dxa"/>
            <w:tcBorders>
              <w:top w:val="single" w:sz="4" w:space="0" w:color="000000"/>
              <w:left w:val="single" w:sz="4" w:space="0" w:color="000000"/>
              <w:bottom w:val="single" w:sz="4" w:space="0" w:color="000000"/>
              <w:right w:val="single" w:sz="4" w:space="0" w:color="000000"/>
            </w:tcBorders>
            <w:vAlign w:val="center"/>
            <w:hideMark/>
          </w:tcPr>
          <w:p w:rsidR="00A34390" w:rsidRPr="00640FCB" w:rsidRDefault="00A34390" w:rsidP="001B5E85">
            <w:pPr>
              <w:pStyle w:val="TableParagraph"/>
              <w:jc w:val="center"/>
              <w:rPr>
                <w:sz w:val="24"/>
                <w:szCs w:val="24"/>
                <w:lang w:eastAsia="en-US"/>
              </w:rPr>
            </w:pPr>
            <w:r w:rsidRPr="00640FCB">
              <w:rPr>
                <w:sz w:val="24"/>
                <w:szCs w:val="24"/>
                <w:lang w:eastAsia="en-US"/>
              </w:rPr>
              <w:t>57,47</w:t>
            </w:r>
          </w:p>
        </w:tc>
      </w:tr>
      <w:tr w:rsidR="00A34390" w:rsidRPr="00640FCB" w:rsidTr="0094357C">
        <w:trPr>
          <w:trHeight w:val="70"/>
          <w:jc w:val="center"/>
        </w:trPr>
        <w:tc>
          <w:tcPr>
            <w:tcW w:w="4106" w:type="dxa"/>
            <w:tcBorders>
              <w:top w:val="single" w:sz="4" w:space="0" w:color="000000"/>
              <w:left w:val="single" w:sz="4" w:space="0" w:color="000000"/>
              <w:bottom w:val="single" w:sz="4" w:space="0" w:color="000000"/>
              <w:right w:val="single" w:sz="4" w:space="0" w:color="000000"/>
            </w:tcBorders>
            <w:vAlign w:val="center"/>
          </w:tcPr>
          <w:p w:rsidR="00A34390" w:rsidRPr="00640FCB" w:rsidRDefault="00A34390" w:rsidP="001B5E85">
            <w:pPr>
              <w:pStyle w:val="TableParagraph"/>
              <w:jc w:val="center"/>
              <w:rPr>
                <w:sz w:val="24"/>
                <w:szCs w:val="24"/>
                <w:lang w:eastAsia="en-US"/>
              </w:rPr>
            </w:pPr>
            <w:r w:rsidRPr="00640FCB">
              <w:rPr>
                <w:sz w:val="24"/>
                <w:szCs w:val="24"/>
                <w:lang w:eastAsia="en-US"/>
              </w:rPr>
              <w:t>Котельная МУП «Жилкомсервис» № 2</w:t>
            </w:r>
          </w:p>
        </w:tc>
        <w:tc>
          <w:tcPr>
            <w:tcW w:w="1476" w:type="dxa"/>
            <w:tcBorders>
              <w:top w:val="single" w:sz="4" w:space="0" w:color="000000"/>
              <w:left w:val="single" w:sz="4" w:space="0" w:color="000000"/>
              <w:bottom w:val="single" w:sz="4" w:space="0" w:color="000000"/>
              <w:right w:val="single" w:sz="4" w:space="0" w:color="000000"/>
            </w:tcBorders>
            <w:vAlign w:val="center"/>
          </w:tcPr>
          <w:p w:rsidR="00A34390" w:rsidRPr="00640FCB" w:rsidRDefault="00A34390" w:rsidP="001B5E85">
            <w:pPr>
              <w:pStyle w:val="TableParagraph"/>
              <w:jc w:val="center"/>
              <w:rPr>
                <w:sz w:val="24"/>
                <w:szCs w:val="24"/>
                <w:lang w:eastAsia="en-US"/>
              </w:rPr>
            </w:pPr>
            <w:r w:rsidRPr="00640FCB">
              <w:rPr>
                <w:sz w:val="24"/>
                <w:szCs w:val="24"/>
                <w:lang w:eastAsia="en-US"/>
              </w:rPr>
              <w:t>1218,9</w:t>
            </w:r>
          </w:p>
        </w:tc>
        <w:tc>
          <w:tcPr>
            <w:tcW w:w="1440" w:type="dxa"/>
            <w:tcBorders>
              <w:top w:val="single" w:sz="4" w:space="0" w:color="000000"/>
              <w:left w:val="single" w:sz="4" w:space="0" w:color="000000"/>
              <w:bottom w:val="single" w:sz="4" w:space="0" w:color="000000"/>
              <w:right w:val="single" w:sz="4" w:space="0" w:color="000000"/>
            </w:tcBorders>
            <w:vAlign w:val="center"/>
          </w:tcPr>
          <w:p w:rsidR="00A34390" w:rsidRPr="00640FCB" w:rsidRDefault="00A34390" w:rsidP="001B5E85">
            <w:pPr>
              <w:pStyle w:val="TableParagraph"/>
              <w:jc w:val="center"/>
              <w:rPr>
                <w:sz w:val="24"/>
                <w:szCs w:val="24"/>
                <w:lang w:eastAsia="en-US"/>
              </w:rPr>
            </w:pPr>
            <w:r w:rsidRPr="00640FCB">
              <w:rPr>
                <w:sz w:val="24"/>
                <w:szCs w:val="24"/>
                <w:lang w:eastAsia="en-US"/>
              </w:rPr>
              <w:t>123,4</w:t>
            </w:r>
          </w:p>
        </w:tc>
        <w:tc>
          <w:tcPr>
            <w:tcW w:w="1584" w:type="dxa"/>
            <w:tcBorders>
              <w:top w:val="single" w:sz="4" w:space="0" w:color="000000"/>
              <w:left w:val="single" w:sz="4" w:space="0" w:color="000000"/>
              <w:bottom w:val="single" w:sz="4" w:space="0" w:color="000000"/>
              <w:right w:val="single" w:sz="4" w:space="0" w:color="000000"/>
            </w:tcBorders>
            <w:vAlign w:val="center"/>
          </w:tcPr>
          <w:p w:rsidR="00A34390" w:rsidRPr="00640FCB" w:rsidRDefault="00A34390" w:rsidP="001B5E85">
            <w:pPr>
              <w:pStyle w:val="TableParagraph"/>
              <w:jc w:val="center"/>
              <w:rPr>
                <w:sz w:val="24"/>
                <w:szCs w:val="24"/>
                <w:lang w:eastAsia="en-US"/>
              </w:rPr>
            </w:pPr>
            <w:r w:rsidRPr="00640FCB">
              <w:rPr>
                <w:sz w:val="24"/>
                <w:szCs w:val="24"/>
                <w:lang w:eastAsia="en-US"/>
              </w:rPr>
              <w:t>1218,9</w:t>
            </w:r>
          </w:p>
        </w:tc>
        <w:tc>
          <w:tcPr>
            <w:tcW w:w="1441" w:type="dxa"/>
            <w:tcBorders>
              <w:top w:val="single" w:sz="4" w:space="0" w:color="000000"/>
              <w:left w:val="single" w:sz="4" w:space="0" w:color="000000"/>
              <w:bottom w:val="single" w:sz="4" w:space="0" w:color="000000"/>
              <w:right w:val="single" w:sz="4" w:space="0" w:color="000000"/>
            </w:tcBorders>
            <w:vAlign w:val="center"/>
          </w:tcPr>
          <w:p w:rsidR="00A34390" w:rsidRPr="00640FCB" w:rsidRDefault="00A34390" w:rsidP="001B5E85">
            <w:pPr>
              <w:pStyle w:val="TableParagraph"/>
              <w:jc w:val="center"/>
              <w:rPr>
                <w:sz w:val="24"/>
                <w:szCs w:val="24"/>
                <w:lang w:eastAsia="en-US"/>
              </w:rPr>
            </w:pPr>
            <w:r w:rsidRPr="00640FCB">
              <w:rPr>
                <w:sz w:val="24"/>
                <w:szCs w:val="24"/>
                <w:lang w:eastAsia="en-US"/>
              </w:rPr>
              <w:t>123,4</w:t>
            </w:r>
          </w:p>
        </w:tc>
      </w:tr>
      <w:tr w:rsidR="00A34390" w:rsidRPr="00640FCB" w:rsidTr="0094357C">
        <w:trPr>
          <w:trHeight w:val="395"/>
          <w:jc w:val="center"/>
        </w:trPr>
        <w:tc>
          <w:tcPr>
            <w:tcW w:w="4106" w:type="dxa"/>
            <w:tcBorders>
              <w:top w:val="single" w:sz="4" w:space="0" w:color="000000"/>
              <w:left w:val="single" w:sz="4" w:space="0" w:color="000000"/>
              <w:bottom w:val="single" w:sz="4" w:space="0" w:color="000000"/>
              <w:right w:val="single" w:sz="4" w:space="0" w:color="000000"/>
            </w:tcBorders>
            <w:hideMark/>
          </w:tcPr>
          <w:p w:rsidR="00A34390" w:rsidRPr="00640FCB" w:rsidRDefault="00A34390" w:rsidP="001B5E85">
            <w:pPr>
              <w:pStyle w:val="TableParagraph"/>
              <w:jc w:val="center"/>
              <w:rPr>
                <w:b/>
                <w:sz w:val="24"/>
                <w:szCs w:val="24"/>
                <w:lang w:eastAsia="en-US"/>
              </w:rPr>
            </w:pPr>
            <w:r w:rsidRPr="00640FCB">
              <w:rPr>
                <w:b/>
                <w:sz w:val="24"/>
                <w:szCs w:val="24"/>
                <w:lang w:eastAsia="en-US"/>
              </w:rPr>
              <w:t>ИТОГО:</w:t>
            </w:r>
          </w:p>
        </w:tc>
        <w:tc>
          <w:tcPr>
            <w:tcW w:w="1476" w:type="dxa"/>
            <w:tcBorders>
              <w:top w:val="single" w:sz="4" w:space="0" w:color="000000"/>
              <w:left w:val="single" w:sz="4" w:space="0" w:color="000000"/>
              <w:bottom w:val="single" w:sz="4" w:space="0" w:color="000000"/>
              <w:right w:val="single" w:sz="4" w:space="0" w:color="000000"/>
            </w:tcBorders>
            <w:vAlign w:val="center"/>
            <w:hideMark/>
          </w:tcPr>
          <w:p w:rsidR="00A34390" w:rsidRPr="00640FCB" w:rsidRDefault="00A34390" w:rsidP="001B5E85">
            <w:pPr>
              <w:pStyle w:val="TableParagraph"/>
              <w:jc w:val="center"/>
              <w:rPr>
                <w:b/>
                <w:sz w:val="24"/>
                <w:szCs w:val="24"/>
                <w:lang w:eastAsia="en-US"/>
              </w:rPr>
            </w:pPr>
            <w:r w:rsidRPr="00640FCB">
              <w:rPr>
                <w:color w:val="000000"/>
                <w:sz w:val="24"/>
                <w:szCs w:val="24"/>
              </w:rPr>
              <w:t>6412,92</w:t>
            </w:r>
          </w:p>
        </w:tc>
        <w:tc>
          <w:tcPr>
            <w:tcW w:w="1440" w:type="dxa"/>
            <w:tcBorders>
              <w:top w:val="single" w:sz="4" w:space="0" w:color="000000"/>
              <w:left w:val="single" w:sz="4" w:space="0" w:color="000000"/>
              <w:bottom w:val="single" w:sz="4" w:space="0" w:color="000000"/>
              <w:right w:val="single" w:sz="4" w:space="0" w:color="000000"/>
            </w:tcBorders>
            <w:vAlign w:val="center"/>
            <w:hideMark/>
          </w:tcPr>
          <w:p w:rsidR="00A34390" w:rsidRPr="00640FCB" w:rsidRDefault="00A34390" w:rsidP="001B5E85">
            <w:pPr>
              <w:pStyle w:val="TableParagraph"/>
              <w:jc w:val="center"/>
              <w:rPr>
                <w:b/>
                <w:sz w:val="24"/>
                <w:szCs w:val="24"/>
                <w:lang w:eastAsia="en-US"/>
              </w:rPr>
            </w:pPr>
            <w:r w:rsidRPr="00640FCB">
              <w:rPr>
                <w:color w:val="000000"/>
                <w:sz w:val="24"/>
                <w:szCs w:val="24"/>
              </w:rPr>
              <w:t>692,37</w:t>
            </w:r>
          </w:p>
        </w:tc>
        <w:tc>
          <w:tcPr>
            <w:tcW w:w="1584" w:type="dxa"/>
            <w:tcBorders>
              <w:top w:val="single" w:sz="4" w:space="0" w:color="000000"/>
              <w:left w:val="single" w:sz="4" w:space="0" w:color="000000"/>
              <w:bottom w:val="single" w:sz="4" w:space="0" w:color="000000"/>
              <w:right w:val="single" w:sz="4" w:space="0" w:color="000000"/>
            </w:tcBorders>
            <w:vAlign w:val="center"/>
            <w:hideMark/>
          </w:tcPr>
          <w:p w:rsidR="00A34390" w:rsidRPr="00640FCB" w:rsidRDefault="00A34390" w:rsidP="001B5E85">
            <w:pPr>
              <w:pStyle w:val="TableParagraph"/>
              <w:jc w:val="center"/>
              <w:rPr>
                <w:b/>
                <w:sz w:val="24"/>
                <w:szCs w:val="24"/>
                <w:lang w:eastAsia="en-US"/>
              </w:rPr>
            </w:pPr>
            <w:r w:rsidRPr="00640FCB">
              <w:rPr>
                <w:color w:val="000000"/>
                <w:sz w:val="24"/>
                <w:szCs w:val="24"/>
              </w:rPr>
              <w:t>6412,92</w:t>
            </w:r>
          </w:p>
        </w:tc>
        <w:tc>
          <w:tcPr>
            <w:tcW w:w="1441" w:type="dxa"/>
            <w:tcBorders>
              <w:top w:val="single" w:sz="4" w:space="0" w:color="000000"/>
              <w:left w:val="single" w:sz="4" w:space="0" w:color="000000"/>
              <w:bottom w:val="single" w:sz="4" w:space="0" w:color="000000"/>
              <w:right w:val="single" w:sz="4" w:space="0" w:color="000000"/>
            </w:tcBorders>
            <w:vAlign w:val="center"/>
            <w:hideMark/>
          </w:tcPr>
          <w:p w:rsidR="00A34390" w:rsidRPr="00640FCB" w:rsidRDefault="00A34390" w:rsidP="001B5E85">
            <w:pPr>
              <w:pStyle w:val="TableParagraph"/>
              <w:jc w:val="center"/>
              <w:rPr>
                <w:b/>
                <w:sz w:val="24"/>
                <w:szCs w:val="24"/>
                <w:lang w:eastAsia="en-US"/>
              </w:rPr>
            </w:pPr>
            <w:r w:rsidRPr="00640FCB">
              <w:rPr>
                <w:color w:val="000000"/>
                <w:sz w:val="24"/>
                <w:szCs w:val="24"/>
              </w:rPr>
              <w:t>692,37</w:t>
            </w:r>
          </w:p>
        </w:tc>
      </w:tr>
    </w:tbl>
    <w:p w:rsidR="005B196C" w:rsidRPr="00640FCB" w:rsidRDefault="005B196C" w:rsidP="001B5E85">
      <w:pPr>
        <w:pStyle w:val="a3"/>
        <w:ind w:left="117" w:right="105" w:firstLine="589"/>
        <w:jc w:val="both"/>
        <w:rPr>
          <w:sz w:val="24"/>
          <w:szCs w:val="24"/>
        </w:rPr>
      </w:pPr>
    </w:p>
    <w:p w:rsidR="005B196C" w:rsidRPr="00640FCB" w:rsidRDefault="005B196C" w:rsidP="001B5E85">
      <w:pPr>
        <w:rPr>
          <w:sz w:val="24"/>
          <w:szCs w:val="24"/>
        </w:rPr>
      </w:pPr>
    </w:p>
    <w:p w:rsidR="005B196C" w:rsidRPr="00640FCB" w:rsidRDefault="005B196C" w:rsidP="001B5E85">
      <w:pPr>
        <w:pStyle w:val="1"/>
        <w:numPr>
          <w:ilvl w:val="0"/>
          <w:numId w:val="3"/>
        </w:numPr>
        <w:tabs>
          <w:tab w:val="left" w:pos="1050"/>
        </w:tabs>
        <w:ind w:right="149" w:firstLine="589"/>
        <w:jc w:val="both"/>
        <w:rPr>
          <w:sz w:val="24"/>
          <w:szCs w:val="24"/>
        </w:rPr>
      </w:pPr>
      <w:bookmarkStart w:id="52" w:name="_Toc9528754"/>
      <w:r w:rsidRPr="00640FCB">
        <w:rPr>
          <w:sz w:val="24"/>
          <w:szCs w:val="24"/>
        </w:rPr>
        <w:t>Оценка надежности теплоснабжения</w:t>
      </w:r>
      <w:bookmarkEnd w:id="52"/>
    </w:p>
    <w:p w:rsidR="005B196C" w:rsidRPr="00640FCB" w:rsidRDefault="005B196C" w:rsidP="001B5E85">
      <w:pPr>
        <w:pStyle w:val="a3"/>
        <w:ind w:left="117" w:right="105" w:firstLine="589"/>
        <w:jc w:val="both"/>
        <w:rPr>
          <w:sz w:val="24"/>
          <w:szCs w:val="24"/>
        </w:rPr>
      </w:pPr>
      <w:r w:rsidRPr="00640FCB">
        <w:rPr>
          <w:sz w:val="24"/>
          <w:szCs w:val="24"/>
        </w:rPr>
        <w:t xml:space="preserve">Показатели надежности и энергетической эффективности объектов теплоснабжения устанавливаются на срок действия инвестиционной программы, концессионного соглашения и (или) на срок действия долгосрочных тарифов в случае, если для теплоснабжающей организации устанавливаются долгосрочные тарифы. Расчет плановых и фактических значений показателей надежности и энергетической эффективности объектов теплоснабжения осуществляется на каждый год в течение срока действия инвестиционных </w:t>
      </w:r>
      <w:r w:rsidRPr="00640FCB">
        <w:rPr>
          <w:sz w:val="24"/>
          <w:szCs w:val="24"/>
        </w:rPr>
        <w:lastRenderedPageBreak/>
        <w:t>программ, концессионных соглашений, тарифов.</w:t>
      </w:r>
    </w:p>
    <w:p w:rsidR="005B196C" w:rsidRPr="00640FCB" w:rsidRDefault="005B196C" w:rsidP="001B5E85">
      <w:pPr>
        <w:pStyle w:val="a3"/>
        <w:ind w:left="117" w:right="105" w:firstLine="589"/>
        <w:jc w:val="both"/>
        <w:rPr>
          <w:sz w:val="24"/>
          <w:szCs w:val="24"/>
        </w:rPr>
      </w:pPr>
      <w:r w:rsidRPr="00640FCB">
        <w:rPr>
          <w:sz w:val="24"/>
          <w:szCs w:val="24"/>
        </w:rPr>
        <w:t>В целях контроля за результатами реализации инвестиционной программы и в целях регулирования тарифов уполномоченный орган исполнительной власти субъекта Российской Федерации или орган местного самоуправления поселения (городского округа) в случае, если законом субъекта Российской Федерации ему переданы полномочия по утверждению плановых значений показателей надежности и энергетической эффективности объектов теплоснабжения (далее - орган регулирования), устанавливает плановые значения показателей надежности и энергетической эффективности в отношении объектов теплоснабжения, создание и (или) реконструкция которых предусмотрены инвестиционной программой, на период, следующий за последним годом ее реализации.</w:t>
      </w:r>
    </w:p>
    <w:p w:rsidR="005B196C" w:rsidRPr="00640FCB" w:rsidRDefault="005B196C" w:rsidP="001B5E85">
      <w:pPr>
        <w:pStyle w:val="a3"/>
        <w:ind w:left="117" w:right="105" w:firstLine="589"/>
        <w:jc w:val="both"/>
        <w:rPr>
          <w:sz w:val="24"/>
          <w:szCs w:val="24"/>
        </w:rPr>
      </w:pPr>
      <w:r w:rsidRPr="00640FCB">
        <w:rPr>
          <w:sz w:val="24"/>
          <w:szCs w:val="24"/>
        </w:rPr>
        <w:t>К показателям надежности объектов теплоснабжения относятся:</w:t>
      </w:r>
    </w:p>
    <w:p w:rsidR="005B196C" w:rsidRPr="00640FCB" w:rsidRDefault="005B196C" w:rsidP="001B5E85">
      <w:pPr>
        <w:pStyle w:val="a3"/>
        <w:ind w:left="117" w:right="105" w:firstLine="589"/>
        <w:jc w:val="both"/>
        <w:rPr>
          <w:sz w:val="24"/>
          <w:szCs w:val="24"/>
        </w:rPr>
      </w:pPr>
      <w:r w:rsidRPr="00640FCB">
        <w:rPr>
          <w:sz w:val="24"/>
          <w:szCs w:val="24"/>
        </w:rPr>
        <w:t>а) количество прекращений подачи тепловой энергии, теплоносителя в результате технологических нарушений на тепловых сетях на 1 км тепловых сетей;</w:t>
      </w:r>
    </w:p>
    <w:p w:rsidR="005B196C" w:rsidRPr="00640FCB" w:rsidRDefault="005B196C" w:rsidP="001B5E85">
      <w:pPr>
        <w:pStyle w:val="a3"/>
        <w:ind w:left="117" w:right="105" w:firstLine="589"/>
        <w:jc w:val="both"/>
        <w:rPr>
          <w:sz w:val="24"/>
          <w:szCs w:val="24"/>
        </w:rPr>
      </w:pPr>
      <w:r w:rsidRPr="00640FCB">
        <w:rPr>
          <w:sz w:val="24"/>
          <w:szCs w:val="24"/>
        </w:rPr>
        <w:t>б) количество прекращений подачи тепловой энергии, теплоносителя в результате технологических нарушений на источниках тепловой энергии на 1 Гкал/час установленной мощности.</w:t>
      </w:r>
    </w:p>
    <w:p w:rsidR="005B196C" w:rsidRPr="00640FCB" w:rsidRDefault="005B196C" w:rsidP="001B5E85">
      <w:pPr>
        <w:pStyle w:val="a3"/>
        <w:ind w:left="117" w:right="105" w:firstLine="589"/>
        <w:jc w:val="both"/>
        <w:rPr>
          <w:sz w:val="24"/>
          <w:szCs w:val="24"/>
        </w:rPr>
      </w:pPr>
      <w:r w:rsidRPr="00640FCB">
        <w:rPr>
          <w:sz w:val="24"/>
          <w:szCs w:val="24"/>
        </w:rPr>
        <w:t>К показателям энергетической эффективности объектов теплоснабжения относятся:</w:t>
      </w:r>
    </w:p>
    <w:p w:rsidR="005B196C" w:rsidRPr="00640FCB" w:rsidRDefault="005B196C" w:rsidP="001B5E85">
      <w:pPr>
        <w:pStyle w:val="a3"/>
        <w:ind w:left="117" w:right="105" w:firstLine="589"/>
        <w:jc w:val="both"/>
        <w:rPr>
          <w:sz w:val="24"/>
          <w:szCs w:val="24"/>
        </w:rPr>
      </w:pPr>
      <w:r w:rsidRPr="00640FCB">
        <w:rPr>
          <w:sz w:val="24"/>
          <w:szCs w:val="24"/>
        </w:rPr>
        <w:t>а) удельный расход топлива на производство единицы тепловой энергии, отпускаемой с коллекторов источников тепловой энергии;</w:t>
      </w:r>
    </w:p>
    <w:p w:rsidR="005B196C" w:rsidRPr="00640FCB" w:rsidRDefault="005B196C" w:rsidP="001B5E85">
      <w:pPr>
        <w:pStyle w:val="a3"/>
        <w:ind w:left="117" w:right="105" w:firstLine="589"/>
        <w:jc w:val="both"/>
        <w:rPr>
          <w:sz w:val="24"/>
          <w:szCs w:val="24"/>
        </w:rPr>
      </w:pPr>
      <w:r w:rsidRPr="00640FCB">
        <w:rPr>
          <w:sz w:val="24"/>
          <w:szCs w:val="24"/>
        </w:rPr>
        <w:t>б) отношение величины технологических потерь тепловой энергии, теплоносителя к материальной характеристике тепловой сети;</w:t>
      </w:r>
    </w:p>
    <w:p w:rsidR="00103641" w:rsidRPr="00640FCB" w:rsidRDefault="005B196C" w:rsidP="001B5E85">
      <w:pPr>
        <w:pStyle w:val="a3"/>
        <w:ind w:left="117" w:right="105" w:firstLine="589"/>
        <w:jc w:val="both"/>
        <w:rPr>
          <w:sz w:val="24"/>
          <w:szCs w:val="24"/>
        </w:rPr>
      </w:pPr>
      <w:r w:rsidRPr="00640FCB">
        <w:rPr>
          <w:sz w:val="24"/>
          <w:szCs w:val="24"/>
        </w:rPr>
        <w:t>в) величина технологических потерь при передаче тепловой энергии, теплоносителя по тепловым сетям.</w:t>
      </w:r>
    </w:p>
    <w:p w:rsidR="005B196C" w:rsidRPr="00640FCB" w:rsidRDefault="005B196C" w:rsidP="001B5E85">
      <w:pPr>
        <w:ind w:right="105" w:firstLine="589"/>
        <w:jc w:val="both"/>
        <w:rPr>
          <w:sz w:val="24"/>
          <w:szCs w:val="24"/>
        </w:rPr>
      </w:pPr>
      <w:r w:rsidRPr="00640FCB">
        <w:rPr>
          <w:sz w:val="24"/>
          <w:szCs w:val="24"/>
        </w:rPr>
        <w:t>Правила определения плановых значений показателей надежности и энергетической эффективности объектов теплоснабжения</w:t>
      </w:r>
    </w:p>
    <w:p w:rsidR="005B196C" w:rsidRPr="00640FCB" w:rsidRDefault="005B196C" w:rsidP="001B5E85">
      <w:pPr>
        <w:ind w:right="105" w:firstLine="589"/>
        <w:jc w:val="both"/>
        <w:rPr>
          <w:sz w:val="24"/>
          <w:szCs w:val="24"/>
        </w:rPr>
      </w:pPr>
    </w:p>
    <w:p w:rsidR="005B196C" w:rsidRPr="00640FCB" w:rsidRDefault="005B196C" w:rsidP="001B5E85">
      <w:pPr>
        <w:ind w:right="105" w:firstLine="589"/>
        <w:jc w:val="both"/>
        <w:rPr>
          <w:sz w:val="24"/>
          <w:szCs w:val="24"/>
        </w:rPr>
      </w:pPr>
      <w:r w:rsidRPr="00640FCB">
        <w:rPr>
          <w:sz w:val="24"/>
          <w:szCs w:val="24"/>
        </w:rPr>
        <w:t>Плановые значения показателей надежности и энергетической эффективности объектов теплоснабжения определяются на срок реализации инвестиционной программы (с разбивкой по годам), увеличенный на 1 год, в случае если органами регулирования принято решение об установлении плановых значений показателей надежности и энергетической эффективности на период, следующий за последним годом ее реализации.</w:t>
      </w:r>
    </w:p>
    <w:p w:rsidR="005B196C" w:rsidRPr="00640FCB" w:rsidRDefault="005B196C" w:rsidP="001B5E85">
      <w:pPr>
        <w:ind w:right="105" w:firstLine="589"/>
        <w:jc w:val="both"/>
        <w:rPr>
          <w:sz w:val="24"/>
          <w:szCs w:val="24"/>
        </w:rPr>
      </w:pPr>
      <w:r w:rsidRPr="00640FCB">
        <w:rPr>
          <w:sz w:val="24"/>
          <w:szCs w:val="24"/>
        </w:rPr>
        <w:t>Плановые значения показателей надежности объектов теплоснабжения, определяемые количеством прекращений подачи тепловой энергии, рассчитываются исходя из фактического показателя прекращений подачи тепловой энергии за год, предшествующий году реализации инвестиционной программы, и планового значения протяженности тепловых сетей (мощности источников тепловой энергии), вводимых в эксплуатацию, реконструируемых и модернизируемых в соответствии с инвестиционной программой теплоснабжающей организации.</w:t>
      </w:r>
    </w:p>
    <w:p w:rsidR="005B196C" w:rsidRPr="00640FCB" w:rsidRDefault="005B196C" w:rsidP="001B5E85">
      <w:pPr>
        <w:ind w:right="105" w:firstLine="589"/>
        <w:jc w:val="both"/>
        <w:rPr>
          <w:sz w:val="24"/>
          <w:szCs w:val="24"/>
        </w:rPr>
      </w:pPr>
      <w:r w:rsidRPr="00640FCB">
        <w:rPr>
          <w:sz w:val="24"/>
          <w:szCs w:val="24"/>
        </w:rPr>
        <w:t>Плановые значения показателя прекращений подачи тепловой энергии, возникших в результате технологических нарушений в тепловых сетях и (или) на источниках тепловой энергии, определяются как в целом по теплоснабжающей организации, так и по участкам сети, с указанием протяженности каждого участка и наименования иных объектов, расположенных на тепловой сети, а также по источникам тепловой энергии с указанием мощности каждого источника.</w:t>
      </w:r>
    </w:p>
    <w:p w:rsidR="005B196C" w:rsidRPr="00640FCB" w:rsidRDefault="005B196C" w:rsidP="001B5E85">
      <w:pPr>
        <w:ind w:right="105" w:firstLine="589"/>
        <w:jc w:val="both"/>
        <w:rPr>
          <w:sz w:val="24"/>
          <w:szCs w:val="24"/>
        </w:rPr>
      </w:pPr>
      <w:r w:rsidRPr="00640FCB">
        <w:rPr>
          <w:sz w:val="24"/>
          <w:szCs w:val="24"/>
        </w:rPr>
        <w:t>На участке тепловой сети или на источнике тепловой энергии, вводимом в эксплуатацию в соответствии с инвестиционной программой, количество технологических нарушений принимается равным нулю.</w:t>
      </w:r>
    </w:p>
    <w:p w:rsidR="005B196C" w:rsidRPr="00640FCB" w:rsidRDefault="005B196C" w:rsidP="001B5E85">
      <w:pPr>
        <w:ind w:right="105" w:firstLine="589"/>
        <w:jc w:val="both"/>
        <w:rPr>
          <w:sz w:val="24"/>
          <w:szCs w:val="24"/>
        </w:rPr>
      </w:pPr>
      <w:r w:rsidRPr="00640FCB">
        <w:rPr>
          <w:sz w:val="24"/>
          <w:szCs w:val="24"/>
        </w:rPr>
        <w:t>В отношении тепловых сетей и (или) источников тепловой энергии, создание, реконструкция, модернизация которых не предусмотрены инвестиционной программой, устанавливается величина значения показателя надежности, определяемая фактическим значением соответствующего показателя на начало года, предшествующего году начала реализации инвестиционной программы.</w:t>
      </w:r>
    </w:p>
    <w:p w:rsidR="005B196C" w:rsidRPr="00640FCB" w:rsidRDefault="005B196C" w:rsidP="001B5E85">
      <w:pPr>
        <w:ind w:right="105" w:firstLine="589"/>
        <w:jc w:val="both"/>
        <w:rPr>
          <w:sz w:val="24"/>
          <w:szCs w:val="24"/>
        </w:rPr>
      </w:pPr>
      <w:r w:rsidRPr="00640FCB">
        <w:rPr>
          <w:sz w:val="24"/>
          <w:szCs w:val="24"/>
        </w:rPr>
        <w:t xml:space="preserve">Плановые значения показателей энергетической эффективности объектов теплоснабжения на долгосрочный период определяются с учетом целевых показателей энергосбережения и повышения энергетической эффективности, утвержденных уполномоченным федеральным органом исполнительной власти, достижение которых обеспечивается теплоснабжающей организацией при реализации программы </w:t>
      </w:r>
      <w:r w:rsidRPr="00640FCB">
        <w:rPr>
          <w:sz w:val="24"/>
          <w:szCs w:val="24"/>
        </w:rPr>
        <w:lastRenderedPageBreak/>
        <w:t>энергосбережения и которые устанавливаются в порядке, предусмотренном законодательством Российской Федерации в сфере энергосбережения.</w:t>
      </w:r>
    </w:p>
    <w:p w:rsidR="005B196C" w:rsidRPr="00640FCB" w:rsidRDefault="005B196C" w:rsidP="001B5E85">
      <w:pPr>
        <w:ind w:right="105" w:firstLine="589"/>
        <w:jc w:val="both"/>
        <w:rPr>
          <w:sz w:val="24"/>
          <w:szCs w:val="24"/>
        </w:rPr>
      </w:pPr>
      <w:r w:rsidRPr="00640FCB">
        <w:rPr>
          <w:sz w:val="24"/>
          <w:szCs w:val="24"/>
        </w:rPr>
        <w:t>Подготовка первичной информации, используемой при расчете значений показателей надежности и энергетической эффективности, производится теплоснабжающей организацией на основании данных, содержащихся в журнале учета текущей информации о нарушениях подачи тепловой энергии, теплоносителя теплоснабжающей организации в отопительный и межотопительный периоды, который заполняется в строго хронологическом порядке с фиксацией каждого случая нарушения подачи тепловой энергии, теплоносителя теплоснабжающей организацией в течение соответствующего отопительного или межотопительного периода, а также в журнале учета текущей информации по расходу натурального топлива на производство тепловой энергии и потерь тепловой энергии на тепловых сетях теплоснабжающей организации.</w:t>
      </w:r>
    </w:p>
    <w:p w:rsidR="005B196C" w:rsidRPr="00640FCB" w:rsidRDefault="005B196C" w:rsidP="001B5E85">
      <w:pPr>
        <w:ind w:right="105" w:firstLine="589"/>
        <w:jc w:val="both"/>
        <w:rPr>
          <w:sz w:val="24"/>
          <w:szCs w:val="24"/>
        </w:rPr>
      </w:pPr>
      <w:r w:rsidRPr="00640FCB">
        <w:rPr>
          <w:sz w:val="24"/>
          <w:szCs w:val="24"/>
        </w:rPr>
        <w:t>С целью установления плановых значений показателей надежности и энергетической эффективности объектов теплоснабжения орган регулирования направляет запрос в теплоснабжающую организацию о предоставлении информации, необходимой для формирования и расчета указанных показателей, в том числе о фактических значениях этих показателей за последние 3 года.</w:t>
      </w:r>
    </w:p>
    <w:p w:rsidR="005B196C" w:rsidRPr="00640FCB" w:rsidRDefault="005B196C" w:rsidP="001B5E85">
      <w:pPr>
        <w:ind w:right="105" w:firstLine="589"/>
        <w:jc w:val="both"/>
        <w:rPr>
          <w:sz w:val="24"/>
          <w:szCs w:val="24"/>
        </w:rPr>
      </w:pPr>
      <w:r w:rsidRPr="00640FCB">
        <w:rPr>
          <w:sz w:val="24"/>
          <w:szCs w:val="24"/>
        </w:rPr>
        <w:t>Теплоснабжающая организация обязана направить запрашиваемую информацию в орган регулирования не позднее 15 календарных дней со дня получения запроса. В случае если плановые значения показателей надежности и энергетической эффективности объектов теплоснабжения определяются не в целях заключения концессионного соглашения, значения указанных показателей должны быть рассчитаны в соответствии с мероприятиями, включенными в инвестиционную программу.</w:t>
      </w:r>
    </w:p>
    <w:p w:rsidR="005B196C" w:rsidRPr="00640FCB" w:rsidRDefault="005B196C" w:rsidP="001B5E85">
      <w:pPr>
        <w:ind w:right="105" w:firstLine="589"/>
        <w:jc w:val="both"/>
        <w:rPr>
          <w:sz w:val="24"/>
          <w:szCs w:val="24"/>
        </w:rPr>
      </w:pPr>
      <w:r w:rsidRPr="00640FCB">
        <w:rPr>
          <w:sz w:val="24"/>
          <w:szCs w:val="24"/>
        </w:rPr>
        <w:t>При расчете плановых значений показателей надежности и энергетической эффективности объектов теплоснабжения орган регулирования использует следующую информацию:</w:t>
      </w:r>
    </w:p>
    <w:p w:rsidR="005B196C" w:rsidRPr="00640FCB" w:rsidRDefault="005B196C" w:rsidP="001B5E85">
      <w:pPr>
        <w:ind w:right="105" w:firstLine="589"/>
        <w:jc w:val="both"/>
        <w:rPr>
          <w:sz w:val="24"/>
          <w:szCs w:val="24"/>
        </w:rPr>
      </w:pPr>
      <w:r w:rsidRPr="00640FCB">
        <w:rPr>
          <w:sz w:val="24"/>
          <w:szCs w:val="24"/>
        </w:rPr>
        <w:t>а) отчетные данные, представляемые теплоснабжающей организацией уполномоченному органу (график реализации мероприятий инвестиционной программы, финансовые отчеты о выполнении мероприятий инвестиционной программы, отчет о достижении плановых значений показателей надежности и энергетической эффективности);</w:t>
      </w:r>
    </w:p>
    <w:p w:rsidR="005B196C" w:rsidRPr="00640FCB" w:rsidRDefault="005B196C" w:rsidP="001B5E85">
      <w:pPr>
        <w:ind w:right="105" w:firstLine="589"/>
        <w:jc w:val="both"/>
        <w:rPr>
          <w:sz w:val="24"/>
          <w:szCs w:val="24"/>
        </w:rPr>
      </w:pPr>
      <w:r w:rsidRPr="00640FCB">
        <w:rPr>
          <w:sz w:val="24"/>
          <w:szCs w:val="24"/>
        </w:rPr>
        <w:t>б) информация, которая подлежит раскрытию теплоснабжающей организацией в соответствии с законодательством Российской Федерации;</w:t>
      </w:r>
    </w:p>
    <w:p w:rsidR="005B196C" w:rsidRPr="00640FCB" w:rsidRDefault="005B196C" w:rsidP="001B5E85">
      <w:pPr>
        <w:ind w:right="105" w:firstLine="589"/>
        <w:jc w:val="both"/>
        <w:rPr>
          <w:sz w:val="24"/>
          <w:szCs w:val="24"/>
        </w:rPr>
      </w:pPr>
      <w:r w:rsidRPr="00640FCB">
        <w:rPr>
          <w:sz w:val="24"/>
          <w:szCs w:val="24"/>
        </w:rPr>
        <w:t>в) данные, предоставляемые Федеральной службой по экологическому, технологическому и атомному надзору, Федеральной антимонопольной службой, Федеральной службой по надзору в сфере защиты прав потребителей и благополучия человека и их территориальными органами в соответствии с пунктом 15 Положения об определении применяемых при установлении долгосрочных тарифов показателей надежности и качества поставляемых товаров и оказываемых услуг, утвержденного постановлением Правительства Российской Федерации от 31 декабря 2009 г. N 1220 "Об определении применяемых при установлении долгосрочных тарифов показателей надежности и качества поставляемых товаров и оказываемых услуг";</w:t>
      </w:r>
    </w:p>
    <w:p w:rsidR="005B196C" w:rsidRPr="00640FCB" w:rsidRDefault="005B196C" w:rsidP="001B5E85">
      <w:pPr>
        <w:ind w:right="105" w:firstLine="589"/>
        <w:jc w:val="both"/>
        <w:rPr>
          <w:sz w:val="24"/>
          <w:szCs w:val="24"/>
        </w:rPr>
      </w:pPr>
      <w:r w:rsidRPr="00640FCB">
        <w:rPr>
          <w:sz w:val="24"/>
          <w:szCs w:val="24"/>
        </w:rPr>
        <w:t>г) фактические значения показателей деятельности теплоснабжающей организации за предыдущий период действия инвестиционной программы.</w:t>
      </w:r>
    </w:p>
    <w:p w:rsidR="005B196C" w:rsidRPr="00640FCB" w:rsidRDefault="005B196C" w:rsidP="001B5E85">
      <w:pPr>
        <w:ind w:right="105" w:firstLine="589"/>
        <w:jc w:val="both"/>
        <w:rPr>
          <w:sz w:val="24"/>
          <w:szCs w:val="24"/>
        </w:rPr>
      </w:pPr>
      <w:r w:rsidRPr="00640FCB">
        <w:rPr>
          <w:sz w:val="24"/>
          <w:szCs w:val="24"/>
        </w:rPr>
        <w:t>Плановые значения показателей надежности и энергетической эффективности объектов теплоснабжения сравниваются органом регулирования с фактическими значениями указанных показателей (за предыдущий период действия инвестиционной программы), достигнутыми за истекший период регулирования, с целью выявления динамики изменения значений таких показателей.</w:t>
      </w:r>
    </w:p>
    <w:p w:rsidR="005B196C" w:rsidRPr="00640FCB" w:rsidRDefault="005B196C" w:rsidP="001B5E85">
      <w:pPr>
        <w:ind w:right="105" w:firstLine="589"/>
        <w:jc w:val="both"/>
        <w:rPr>
          <w:sz w:val="24"/>
          <w:szCs w:val="24"/>
        </w:rPr>
      </w:pPr>
      <w:r w:rsidRPr="00640FCB">
        <w:rPr>
          <w:sz w:val="24"/>
          <w:szCs w:val="24"/>
        </w:rPr>
        <w:t>Плановые значения показателей надежности и энергетической эффективности объектов теплоснабжения рассчитываются органом регулирования до 15 марта года, предшествующего началу очередного периода регулирования.</w:t>
      </w:r>
    </w:p>
    <w:p w:rsidR="005B196C" w:rsidRPr="00640FCB" w:rsidRDefault="005B196C" w:rsidP="001B5E85">
      <w:pPr>
        <w:ind w:right="105" w:firstLine="589"/>
        <w:jc w:val="both"/>
        <w:rPr>
          <w:sz w:val="24"/>
          <w:szCs w:val="24"/>
        </w:rPr>
      </w:pPr>
      <w:r w:rsidRPr="00640FCB">
        <w:rPr>
          <w:sz w:val="24"/>
          <w:szCs w:val="24"/>
        </w:rPr>
        <w:t>Плановые значения показателя надежности объектов теплоснабжения, определяемого количеством прекращений подачи тепловой энергии в результате технологических нарушений на тепловых сетях на 1 км тепловых сетей в целом по теплоснабжающей организации (Р</w:t>
      </w:r>
      <w:r w:rsidRPr="00640FCB">
        <w:rPr>
          <w:sz w:val="24"/>
          <w:szCs w:val="24"/>
          <w:vertAlign w:val="subscript"/>
        </w:rPr>
        <w:t>п</w:t>
      </w:r>
      <w:r w:rsidRPr="00640FCB">
        <w:rPr>
          <w:sz w:val="24"/>
          <w:szCs w:val="24"/>
        </w:rPr>
        <w:t xml:space="preserve"> сети от t</w:t>
      </w:r>
      <w:r w:rsidRPr="00640FCB">
        <w:rPr>
          <w:sz w:val="24"/>
          <w:szCs w:val="24"/>
          <w:vertAlign w:val="subscript"/>
        </w:rPr>
        <w:t>n</w:t>
      </w:r>
      <w:r w:rsidRPr="00640FCB">
        <w:rPr>
          <w:sz w:val="24"/>
          <w:szCs w:val="24"/>
        </w:rPr>
        <w:t>), рассчитываются по формуле:</w:t>
      </w:r>
    </w:p>
    <w:p w:rsidR="005B196C" w:rsidRPr="005B196C" w:rsidRDefault="005B196C" w:rsidP="005B196C">
      <w:pPr>
        <w:spacing w:line="360" w:lineRule="auto"/>
        <w:ind w:right="105" w:firstLine="589"/>
        <w:jc w:val="both"/>
        <w:rPr>
          <w:sz w:val="26"/>
          <w:szCs w:val="26"/>
        </w:rPr>
      </w:pPr>
      <w:r w:rsidRPr="005B196C">
        <w:rPr>
          <w:sz w:val="26"/>
          <w:szCs w:val="26"/>
        </w:rPr>
        <w:t>Р</w:t>
      </w:r>
      <w:r w:rsidRPr="005B196C">
        <w:rPr>
          <w:sz w:val="26"/>
          <w:szCs w:val="26"/>
          <w:vertAlign w:val="subscript"/>
        </w:rPr>
        <w:t>п сети от tn</w:t>
      </w:r>
      <w:r w:rsidRPr="005B196C">
        <w:rPr>
          <w:sz w:val="26"/>
          <w:szCs w:val="26"/>
        </w:rPr>
        <w:t xml:space="preserve"> = (N</w:t>
      </w:r>
      <w:r w:rsidRPr="005B196C">
        <w:rPr>
          <w:sz w:val="26"/>
          <w:szCs w:val="26"/>
          <w:vertAlign w:val="subscript"/>
        </w:rPr>
        <w:t xml:space="preserve">п сети от t0-1 </w:t>
      </w:r>
      <w:r w:rsidRPr="005B196C">
        <w:rPr>
          <w:sz w:val="26"/>
          <w:szCs w:val="26"/>
        </w:rPr>
        <w:t>/ L</w:t>
      </w:r>
      <w:r w:rsidRPr="005B196C">
        <w:rPr>
          <w:sz w:val="26"/>
          <w:szCs w:val="26"/>
          <w:vertAlign w:val="subscript"/>
        </w:rPr>
        <w:t>t0-1</w:t>
      </w:r>
      <w:r w:rsidRPr="005B196C">
        <w:rPr>
          <w:sz w:val="26"/>
          <w:szCs w:val="26"/>
        </w:rPr>
        <w:t>) x (L</w:t>
      </w:r>
      <w:r w:rsidRPr="005B196C">
        <w:rPr>
          <w:sz w:val="26"/>
          <w:szCs w:val="26"/>
          <w:vertAlign w:val="subscript"/>
        </w:rPr>
        <w:t>tn</w:t>
      </w:r>
      <w:r w:rsidRPr="005B196C">
        <w:rPr>
          <w:sz w:val="26"/>
          <w:szCs w:val="26"/>
        </w:rPr>
        <w:t xml:space="preserve"> - ∑L</w:t>
      </w:r>
      <w:r w:rsidRPr="005B196C">
        <w:rPr>
          <w:sz w:val="26"/>
          <w:szCs w:val="26"/>
          <w:vertAlign w:val="subscript"/>
        </w:rPr>
        <w:t>замtn</w:t>
      </w:r>
      <w:r w:rsidRPr="005B196C">
        <w:rPr>
          <w:sz w:val="26"/>
          <w:szCs w:val="26"/>
        </w:rPr>
        <w:t>) / L</w:t>
      </w:r>
      <w:r w:rsidRPr="005B196C">
        <w:rPr>
          <w:sz w:val="26"/>
          <w:szCs w:val="26"/>
          <w:vertAlign w:val="subscript"/>
        </w:rPr>
        <w:t>tn</w:t>
      </w:r>
      <w:r w:rsidRPr="005B196C">
        <w:rPr>
          <w:sz w:val="26"/>
          <w:szCs w:val="26"/>
        </w:rPr>
        <w:t>,</w:t>
      </w:r>
    </w:p>
    <w:p w:rsidR="005B196C" w:rsidRPr="005B196C" w:rsidRDefault="005B196C" w:rsidP="001B5E85">
      <w:pPr>
        <w:ind w:right="105" w:firstLine="589"/>
        <w:jc w:val="both"/>
        <w:rPr>
          <w:sz w:val="26"/>
          <w:szCs w:val="26"/>
        </w:rPr>
      </w:pPr>
      <w:r w:rsidRPr="005B196C">
        <w:rPr>
          <w:sz w:val="26"/>
          <w:szCs w:val="26"/>
        </w:rPr>
        <w:lastRenderedPageBreak/>
        <w:t>где:</w:t>
      </w:r>
    </w:p>
    <w:p w:rsidR="005B196C" w:rsidRPr="00640FCB" w:rsidRDefault="005B196C" w:rsidP="001B5E85">
      <w:pPr>
        <w:ind w:right="105" w:firstLine="589"/>
        <w:jc w:val="both"/>
        <w:rPr>
          <w:sz w:val="24"/>
          <w:szCs w:val="24"/>
        </w:rPr>
      </w:pPr>
      <w:r w:rsidRPr="00640FCB">
        <w:rPr>
          <w:sz w:val="24"/>
          <w:szCs w:val="24"/>
        </w:rPr>
        <w:t>N</w:t>
      </w:r>
      <w:r w:rsidRPr="00640FCB">
        <w:rPr>
          <w:sz w:val="24"/>
          <w:szCs w:val="24"/>
          <w:vertAlign w:val="subscript"/>
        </w:rPr>
        <w:t xml:space="preserve">п сети от t0-1 </w:t>
      </w:r>
      <w:r w:rsidRPr="00640FCB">
        <w:rPr>
          <w:sz w:val="24"/>
          <w:szCs w:val="24"/>
        </w:rPr>
        <w:t>- фактическое количество прекращений подачи тепловой энергии, причиной которых явились технологические нарушения на тепловых сетях, за год, предшествующий году начала реализации инвестиционной программы;</w:t>
      </w:r>
    </w:p>
    <w:p w:rsidR="005B196C" w:rsidRPr="00640FCB" w:rsidRDefault="005B196C" w:rsidP="001B5E85">
      <w:pPr>
        <w:ind w:right="105" w:firstLine="589"/>
        <w:jc w:val="both"/>
        <w:rPr>
          <w:sz w:val="24"/>
          <w:szCs w:val="24"/>
        </w:rPr>
      </w:pPr>
      <w:r w:rsidRPr="00640FCB">
        <w:rPr>
          <w:sz w:val="24"/>
          <w:szCs w:val="24"/>
        </w:rPr>
        <w:t>t</w:t>
      </w:r>
      <w:r w:rsidRPr="00640FCB">
        <w:rPr>
          <w:sz w:val="24"/>
          <w:szCs w:val="24"/>
          <w:vertAlign w:val="subscript"/>
        </w:rPr>
        <w:t>0 - 1</w:t>
      </w:r>
      <w:r w:rsidRPr="00640FCB">
        <w:rPr>
          <w:sz w:val="24"/>
          <w:szCs w:val="24"/>
        </w:rPr>
        <w:t>-й год реализации инвестиционной программы;</w:t>
      </w:r>
    </w:p>
    <w:p w:rsidR="005B196C" w:rsidRPr="00640FCB" w:rsidRDefault="005B196C" w:rsidP="001B5E85">
      <w:pPr>
        <w:ind w:right="105" w:firstLine="589"/>
        <w:jc w:val="both"/>
        <w:rPr>
          <w:sz w:val="24"/>
          <w:szCs w:val="24"/>
        </w:rPr>
      </w:pPr>
      <w:r w:rsidRPr="00640FCB">
        <w:rPr>
          <w:sz w:val="24"/>
          <w:szCs w:val="24"/>
        </w:rPr>
        <w:t>t</w:t>
      </w:r>
      <w:r w:rsidRPr="00640FCB">
        <w:rPr>
          <w:sz w:val="24"/>
          <w:szCs w:val="24"/>
          <w:vertAlign w:val="subscript"/>
        </w:rPr>
        <w:t>n</w:t>
      </w:r>
      <w:r w:rsidRPr="00640FCB">
        <w:rPr>
          <w:sz w:val="24"/>
          <w:szCs w:val="24"/>
        </w:rPr>
        <w:t xml:space="preserve">  - соответствующий год реализации инвестиционной программы, на который устанавливаются показатели надежности и энергетической эффективности объектов теплоснабжения;</w:t>
      </w:r>
    </w:p>
    <w:p w:rsidR="005B196C" w:rsidRPr="00640FCB" w:rsidRDefault="005B196C" w:rsidP="001B5E85">
      <w:pPr>
        <w:ind w:right="105" w:firstLine="589"/>
        <w:jc w:val="both"/>
        <w:rPr>
          <w:sz w:val="24"/>
          <w:szCs w:val="24"/>
        </w:rPr>
      </w:pPr>
      <w:r w:rsidRPr="00640FCB">
        <w:rPr>
          <w:sz w:val="24"/>
          <w:szCs w:val="24"/>
        </w:rPr>
        <w:t>L - суммарная протяженность тепловой сети в двухтрубном исчислении, километров;</w:t>
      </w:r>
    </w:p>
    <w:p w:rsidR="005B196C" w:rsidRPr="00640FCB" w:rsidRDefault="005B196C" w:rsidP="001B5E85">
      <w:pPr>
        <w:ind w:right="105" w:firstLine="589"/>
        <w:jc w:val="both"/>
        <w:rPr>
          <w:sz w:val="24"/>
          <w:szCs w:val="24"/>
        </w:rPr>
      </w:pPr>
      <w:r w:rsidRPr="00640FCB">
        <w:rPr>
          <w:sz w:val="24"/>
          <w:szCs w:val="24"/>
        </w:rPr>
        <w:t>∑L</w:t>
      </w:r>
      <w:r w:rsidRPr="00640FCB">
        <w:rPr>
          <w:sz w:val="24"/>
          <w:szCs w:val="24"/>
          <w:vertAlign w:val="subscript"/>
        </w:rPr>
        <w:t>замtn</w:t>
      </w:r>
      <w:r w:rsidRPr="00640FCB">
        <w:rPr>
          <w:sz w:val="24"/>
          <w:szCs w:val="24"/>
        </w:rPr>
        <w:t xml:space="preserve"> - суммарная протяженность строящихся, реконструируемых и модернизируемых тепловых сетей в двухтрубном исчислении, вводимых в эксплуатацию в соответствующем году реализации инвестиционной программы, километров;</w:t>
      </w:r>
    </w:p>
    <w:p w:rsidR="005B196C" w:rsidRPr="00640FCB" w:rsidRDefault="005B196C" w:rsidP="001B5E85">
      <w:pPr>
        <w:ind w:right="105" w:firstLine="589"/>
        <w:jc w:val="both"/>
        <w:rPr>
          <w:sz w:val="24"/>
          <w:szCs w:val="24"/>
        </w:rPr>
      </w:pPr>
      <w:r w:rsidRPr="00640FCB">
        <w:rPr>
          <w:sz w:val="24"/>
          <w:szCs w:val="24"/>
        </w:rPr>
        <w:t>L</w:t>
      </w:r>
      <w:r w:rsidRPr="00640FCB">
        <w:rPr>
          <w:sz w:val="24"/>
          <w:szCs w:val="24"/>
          <w:vertAlign w:val="subscript"/>
        </w:rPr>
        <w:t>tn</w:t>
      </w:r>
      <w:r w:rsidRPr="00640FCB">
        <w:rPr>
          <w:sz w:val="24"/>
          <w:szCs w:val="24"/>
        </w:rPr>
        <w:t xml:space="preserve"> - общая протяженность тепловых сетей в двухтрубном исчислении в году, соответствующем году реализации инвестиционной программы, километров;</w:t>
      </w:r>
    </w:p>
    <w:p w:rsidR="005B196C" w:rsidRPr="00640FCB" w:rsidRDefault="005B196C" w:rsidP="001B5E85">
      <w:pPr>
        <w:ind w:right="105" w:firstLine="589"/>
        <w:jc w:val="both"/>
        <w:rPr>
          <w:sz w:val="24"/>
          <w:szCs w:val="24"/>
        </w:rPr>
      </w:pPr>
      <w:r w:rsidRPr="00640FCB">
        <w:rPr>
          <w:sz w:val="24"/>
          <w:szCs w:val="24"/>
        </w:rPr>
        <w:t>t</w:t>
      </w:r>
      <w:r w:rsidRPr="00640FCB">
        <w:rPr>
          <w:sz w:val="24"/>
          <w:szCs w:val="24"/>
          <w:vertAlign w:val="subscript"/>
        </w:rPr>
        <w:t>0-1</w:t>
      </w:r>
      <w:r w:rsidRPr="00640FCB">
        <w:rPr>
          <w:sz w:val="24"/>
          <w:szCs w:val="24"/>
        </w:rPr>
        <w:t xml:space="preserve"> - год, предшествующий году начала реализации инвестиционной программы.</w:t>
      </w:r>
    </w:p>
    <w:p w:rsidR="005B196C" w:rsidRPr="00640FCB" w:rsidRDefault="005B196C" w:rsidP="001B5E85">
      <w:pPr>
        <w:ind w:right="105" w:firstLine="589"/>
        <w:jc w:val="both"/>
        <w:rPr>
          <w:sz w:val="24"/>
          <w:szCs w:val="24"/>
        </w:rPr>
      </w:pPr>
      <w:r w:rsidRPr="00640FCB">
        <w:rPr>
          <w:sz w:val="24"/>
          <w:szCs w:val="24"/>
        </w:rPr>
        <w:t>В случае если рассчитанное значение указанного показателя выше значения, предусмотренного концессионным соглашением на соответствующий год, то устанавливается значение показателя, предусмотренное концессионным соглашением.</w:t>
      </w:r>
    </w:p>
    <w:p w:rsidR="005B196C" w:rsidRPr="00640FCB" w:rsidRDefault="005B196C" w:rsidP="001B5E85">
      <w:pPr>
        <w:ind w:right="105" w:firstLine="589"/>
        <w:jc w:val="both"/>
        <w:rPr>
          <w:sz w:val="24"/>
          <w:szCs w:val="24"/>
        </w:rPr>
      </w:pPr>
      <w:r w:rsidRPr="00640FCB">
        <w:rPr>
          <w:sz w:val="24"/>
          <w:szCs w:val="24"/>
        </w:rPr>
        <w:t>Плановое значение показателя надежности объектов теплоснабжения, определяемого количеством прекращений подачи тепловой энергии в результате технологических нарушений на источниках тепловой энергии на 1 Гкал/час установленной мощности (Р</w:t>
      </w:r>
      <w:r w:rsidRPr="00640FCB">
        <w:rPr>
          <w:sz w:val="24"/>
          <w:szCs w:val="24"/>
          <w:vertAlign w:val="subscript"/>
        </w:rPr>
        <w:t>п ист от tn),</w:t>
      </w:r>
      <w:r w:rsidRPr="00640FCB">
        <w:rPr>
          <w:sz w:val="24"/>
          <w:szCs w:val="24"/>
        </w:rPr>
        <w:t xml:space="preserve"> рассчитывается по формуле:</w:t>
      </w:r>
    </w:p>
    <w:p w:rsidR="005B196C" w:rsidRPr="005B196C" w:rsidRDefault="005B196C" w:rsidP="005B196C">
      <w:pPr>
        <w:spacing w:line="360" w:lineRule="auto"/>
        <w:ind w:right="105" w:firstLine="589"/>
        <w:jc w:val="both"/>
        <w:rPr>
          <w:sz w:val="26"/>
          <w:szCs w:val="26"/>
        </w:rPr>
      </w:pPr>
      <w:r w:rsidRPr="005B196C">
        <w:rPr>
          <w:noProof/>
          <w:sz w:val="26"/>
          <w:szCs w:val="26"/>
          <w:lang w:bidi="ar-SA"/>
        </w:rPr>
        <w:drawing>
          <wp:inline distT="0" distB="0" distL="0" distR="0" wp14:anchorId="531998E2" wp14:editId="180B0200">
            <wp:extent cx="4639945" cy="382270"/>
            <wp:effectExtent l="0" t="0" r="8255" b="0"/>
            <wp:docPr id="23"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639945" cy="382270"/>
                    </a:xfrm>
                    <a:prstGeom prst="rect">
                      <a:avLst/>
                    </a:prstGeom>
                    <a:noFill/>
                    <a:ln>
                      <a:noFill/>
                    </a:ln>
                  </pic:spPr>
                </pic:pic>
              </a:graphicData>
            </a:graphic>
          </wp:inline>
        </w:drawing>
      </w:r>
      <w:r w:rsidRPr="005B196C">
        <w:rPr>
          <w:sz w:val="26"/>
          <w:szCs w:val="26"/>
        </w:rPr>
        <w:t>,</w:t>
      </w:r>
    </w:p>
    <w:p w:rsidR="005B196C" w:rsidRPr="00640FCB" w:rsidRDefault="005B196C" w:rsidP="00640FCB">
      <w:pPr>
        <w:ind w:right="105" w:firstLine="589"/>
        <w:jc w:val="both"/>
        <w:rPr>
          <w:sz w:val="24"/>
          <w:szCs w:val="24"/>
        </w:rPr>
      </w:pPr>
      <w:r w:rsidRPr="00640FCB">
        <w:rPr>
          <w:sz w:val="24"/>
          <w:szCs w:val="24"/>
        </w:rPr>
        <w:t>где:</w:t>
      </w:r>
    </w:p>
    <w:p w:rsidR="005B196C" w:rsidRPr="00640FCB" w:rsidRDefault="005B196C" w:rsidP="001B5E85">
      <w:pPr>
        <w:ind w:right="105" w:firstLine="589"/>
        <w:jc w:val="both"/>
        <w:rPr>
          <w:sz w:val="24"/>
          <w:szCs w:val="24"/>
        </w:rPr>
      </w:pPr>
      <w:r w:rsidRPr="00640FCB">
        <w:rPr>
          <w:noProof/>
          <w:sz w:val="24"/>
          <w:szCs w:val="24"/>
          <w:lang w:bidi="ar-SA"/>
        </w:rPr>
        <w:drawing>
          <wp:inline distT="0" distB="0" distL="0" distR="0" wp14:anchorId="7958830D" wp14:editId="53A88DBF">
            <wp:extent cx="914400" cy="340995"/>
            <wp:effectExtent l="0" t="0" r="0" b="1905"/>
            <wp:docPr id="30" name="Рисунок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914400" cy="340995"/>
                    </a:xfrm>
                    <a:prstGeom prst="rect">
                      <a:avLst/>
                    </a:prstGeom>
                    <a:noFill/>
                    <a:ln>
                      <a:noFill/>
                    </a:ln>
                  </pic:spPr>
                </pic:pic>
              </a:graphicData>
            </a:graphic>
          </wp:inline>
        </w:drawing>
      </w:r>
      <w:r w:rsidRPr="00640FCB">
        <w:rPr>
          <w:sz w:val="24"/>
          <w:szCs w:val="24"/>
        </w:rPr>
        <w:t xml:space="preserve"> - фактическое количество прекращений подачи тепловой энергии, причиной которых явились технологические нарушения на источниках тепловой энергии, за год, предшествующий году начала реализации инвестиционной программы;</w:t>
      </w:r>
    </w:p>
    <w:p w:rsidR="005B196C" w:rsidRPr="00640FCB" w:rsidRDefault="005B196C" w:rsidP="001B5E85">
      <w:pPr>
        <w:ind w:right="105" w:firstLine="589"/>
        <w:jc w:val="both"/>
        <w:rPr>
          <w:sz w:val="24"/>
          <w:szCs w:val="24"/>
        </w:rPr>
      </w:pPr>
      <w:r w:rsidRPr="00640FCB">
        <w:rPr>
          <w:sz w:val="24"/>
          <w:szCs w:val="24"/>
        </w:rPr>
        <w:t>t</w:t>
      </w:r>
      <w:r w:rsidRPr="00640FCB">
        <w:rPr>
          <w:sz w:val="24"/>
          <w:szCs w:val="24"/>
          <w:vertAlign w:val="subscript"/>
        </w:rPr>
        <w:t>0</w:t>
      </w:r>
      <w:r w:rsidRPr="00640FCB">
        <w:rPr>
          <w:sz w:val="24"/>
          <w:szCs w:val="24"/>
        </w:rPr>
        <w:t xml:space="preserve"> - первый год реализации инвестиционной программы;</w:t>
      </w:r>
    </w:p>
    <w:p w:rsidR="005B196C" w:rsidRPr="00640FCB" w:rsidRDefault="005B196C" w:rsidP="001B5E85">
      <w:pPr>
        <w:ind w:right="105" w:firstLine="589"/>
        <w:jc w:val="both"/>
        <w:rPr>
          <w:sz w:val="24"/>
          <w:szCs w:val="24"/>
        </w:rPr>
      </w:pPr>
      <w:r w:rsidRPr="00640FCB">
        <w:rPr>
          <w:noProof/>
          <w:sz w:val="24"/>
          <w:szCs w:val="24"/>
          <w:lang w:bidi="ar-SA"/>
        </w:rPr>
        <w:drawing>
          <wp:inline distT="0" distB="0" distL="0" distR="0" wp14:anchorId="717208E0" wp14:editId="3ECB7562">
            <wp:extent cx="819150" cy="340995"/>
            <wp:effectExtent l="0" t="0" r="0" b="1905"/>
            <wp:docPr id="31" name="Рисунок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819150" cy="340995"/>
                    </a:xfrm>
                    <a:prstGeom prst="rect">
                      <a:avLst/>
                    </a:prstGeom>
                    <a:noFill/>
                    <a:ln>
                      <a:noFill/>
                    </a:ln>
                  </pic:spPr>
                </pic:pic>
              </a:graphicData>
            </a:graphic>
          </wp:inline>
        </w:drawing>
      </w:r>
      <w:r w:rsidRPr="00640FCB">
        <w:rPr>
          <w:sz w:val="24"/>
          <w:szCs w:val="24"/>
        </w:rPr>
        <w:t xml:space="preserve"> - суммарная мощность строящихся, реконструируемых и модернизируемых источников тепловой энергии, вводимых в эксплуатацию в году реализации инвестиционной программы;</w:t>
      </w:r>
    </w:p>
    <w:p w:rsidR="005B196C" w:rsidRPr="00640FCB" w:rsidRDefault="005B196C" w:rsidP="001B5E85">
      <w:pPr>
        <w:ind w:right="105" w:firstLine="589"/>
        <w:jc w:val="both"/>
        <w:rPr>
          <w:sz w:val="24"/>
          <w:szCs w:val="24"/>
        </w:rPr>
      </w:pPr>
      <w:r w:rsidRPr="00640FCB">
        <w:rPr>
          <w:sz w:val="24"/>
          <w:szCs w:val="24"/>
        </w:rPr>
        <w:t>M - мощность источника тепловой энергии, Гкал/час;</w:t>
      </w:r>
    </w:p>
    <w:p w:rsidR="005B196C" w:rsidRPr="00640FCB" w:rsidRDefault="005B196C" w:rsidP="001B5E85">
      <w:pPr>
        <w:ind w:right="105" w:firstLine="589"/>
        <w:jc w:val="both"/>
        <w:rPr>
          <w:sz w:val="24"/>
          <w:szCs w:val="24"/>
        </w:rPr>
      </w:pPr>
      <w:r w:rsidRPr="00640FCB">
        <w:rPr>
          <w:sz w:val="24"/>
          <w:szCs w:val="24"/>
        </w:rPr>
        <w:t>M</w:t>
      </w:r>
      <w:r w:rsidRPr="00640FCB">
        <w:rPr>
          <w:sz w:val="24"/>
          <w:szCs w:val="24"/>
          <w:vertAlign w:val="subscript"/>
        </w:rPr>
        <w:t>tn</w:t>
      </w:r>
      <w:r w:rsidRPr="00640FCB">
        <w:rPr>
          <w:sz w:val="24"/>
          <w:szCs w:val="24"/>
        </w:rPr>
        <w:t xml:space="preserve"> - общая мощность источников тепловой энергии в году реализации инвестиционной программы;</w:t>
      </w:r>
    </w:p>
    <w:p w:rsidR="005B196C" w:rsidRPr="00640FCB" w:rsidRDefault="005B196C" w:rsidP="001B5E85">
      <w:pPr>
        <w:ind w:right="105" w:firstLine="589"/>
        <w:jc w:val="both"/>
        <w:rPr>
          <w:sz w:val="24"/>
          <w:szCs w:val="24"/>
        </w:rPr>
      </w:pPr>
      <w:r w:rsidRPr="00640FCB">
        <w:rPr>
          <w:sz w:val="24"/>
          <w:szCs w:val="24"/>
        </w:rPr>
        <w:t>t</w:t>
      </w:r>
      <w:r w:rsidRPr="00640FCB">
        <w:rPr>
          <w:sz w:val="24"/>
          <w:szCs w:val="24"/>
          <w:vertAlign w:val="subscript"/>
        </w:rPr>
        <w:t>n</w:t>
      </w:r>
      <w:r w:rsidRPr="00640FCB">
        <w:rPr>
          <w:sz w:val="24"/>
          <w:szCs w:val="24"/>
        </w:rPr>
        <w:t xml:space="preserve"> - соответствующий год реализации инвестиционной программы, на который устанавливаются показатели надежности и энергетической эффективности объектов теплоснабжения;</w:t>
      </w:r>
    </w:p>
    <w:p w:rsidR="005B196C" w:rsidRPr="00640FCB" w:rsidRDefault="005B196C" w:rsidP="001B5E85">
      <w:pPr>
        <w:ind w:right="105" w:firstLine="589"/>
        <w:jc w:val="both"/>
        <w:rPr>
          <w:sz w:val="24"/>
          <w:szCs w:val="24"/>
        </w:rPr>
      </w:pPr>
      <w:r w:rsidRPr="00640FCB">
        <w:rPr>
          <w:sz w:val="24"/>
          <w:szCs w:val="24"/>
        </w:rPr>
        <w:t>t</w:t>
      </w:r>
      <w:r w:rsidRPr="00640FCB">
        <w:rPr>
          <w:sz w:val="24"/>
          <w:szCs w:val="24"/>
          <w:vertAlign w:val="subscript"/>
        </w:rPr>
        <w:t xml:space="preserve">0-1 </w:t>
      </w:r>
      <w:r w:rsidRPr="00640FCB">
        <w:rPr>
          <w:sz w:val="24"/>
          <w:szCs w:val="24"/>
        </w:rPr>
        <w:t>- год, предшествующий году начала реализации инвестиционной программы.</w:t>
      </w:r>
    </w:p>
    <w:p w:rsidR="005B196C" w:rsidRPr="00640FCB" w:rsidRDefault="005B196C" w:rsidP="001B5E85">
      <w:pPr>
        <w:ind w:right="105" w:firstLine="589"/>
        <w:jc w:val="both"/>
        <w:rPr>
          <w:sz w:val="24"/>
          <w:szCs w:val="24"/>
        </w:rPr>
      </w:pPr>
      <w:r w:rsidRPr="00640FCB">
        <w:rPr>
          <w:sz w:val="24"/>
          <w:szCs w:val="24"/>
        </w:rPr>
        <w:t>В случае если рассчитанное значение указанного показателя выше значения, предусмотренного концессионным соглашением на соответствующий год, то устанавливается значение показателя, предусмотренное концессионным соглашением.</w:t>
      </w:r>
    </w:p>
    <w:p w:rsidR="005B196C" w:rsidRPr="00640FCB" w:rsidRDefault="005B196C" w:rsidP="001B5E85">
      <w:pPr>
        <w:ind w:right="105" w:firstLine="589"/>
        <w:jc w:val="both"/>
        <w:rPr>
          <w:sz w:val="24"/>
          <w:szCs w:val="24"/>
        </w:rPr>
      </w:pPr>
      <w:r w:rsidRPr="00640FCB">
        <w:rPr>
          <w:sz w:val="24"/>
          <w:szCs w:val="24"/>
        </w:rPr>
        <w:t>Плановые значения показателя энергетической эффективности, определяемого удельным расходом топлива на производство единицы тепловой энергии, отпускаемой с коллекторов источников тепловой энергии, для организаций, эксплуатирующих объекты теплоснабжения на основании концессионного соглашения, должны быть установлены как в целом для организации, так и для каждого предусмотренного утвержденной инвестиционной программой объекта теплоснабжения таким образом, чтобы обеспечивать достижение предусмотренных концессионным соглашением плановых значений показателей надежности и энергетической эффективности объектов теплоснабжения в сроки, предусмотренные концессионным соглашением.</w:t>
      </w:r>
    </w:p>
    <w:p w:rsidR="005B196C" w:rsidRPr="00640FCB" w:rsidRDefault="005B196C" w:rsidP="001B5E85">
      <w:pPr>
        <w:ind w:right="105" w:firstLine="589"/>
        <w:jc w:val="both"/>
        <w:rPr>
          <w:sz w:val="24"/>
          <w:szCs w:val="24"/>
        </w:rPr>
      </w:pPr>
      <w:r w:rsidRPr="00640FCB">
        <w:rPr>
          <w:sz w:val="24"/>
          <w:szCs w:val="24"/>
        </w:rPr>
        <w:t xml:space="preserve">Плановые значения показателя энергетической эффективности, определяемого удельным расходом топлива на производство единицы тепловой энергии, отпускаемой с коллекторов </w:t>
      </w:r>
      <w:r w:rsidRPr="00640FCB">
        <w:rPr>
          <w:sz w:val="24"/>
          <w:szCs w:val="24"/>
        </w:rPr>
        <w:lastRenderedPageBreak/>
        <w:t>источников тепловой энергии, для организаций, эксплуатирующих объекты теплоснабжения не на основании концессионного соглашения, должны быть установлены на уровне нормативов удельного расхода топлива.</w:t>
      </w:r>
    </w:p>
    <w:p w:rsidR="005B196C" w:rsidRPr="00640FCB" w:rsidRDefault="005B196C" w:rsidP="001B5E85">
      <w:pPr>
        <w:ind w:right="105" w:firstLine="589"/>
        <w:jc w:val="both"/>
        <w:rPr>
          <w:sz w:val="24"/>
          <w:szCs w:val="24"/>
        </w:rPr>
      </w:pPr>
      <w:r w:rsidRPr="00640FCB">
        <w:rPr>
          <w:sz w:val="24"/>
          <w:szCs w:val="24"/>
        </w:rPr>
        <w:t>Плановые значения показателя энергетической эффективности, определяемого отношением величины технологических потерь тепловой энергии, теплоносителя к материальной характеристике тепловой сети, для организаций, эксплуатирующих объекты теплоснабжения на основании концессионного соглашения, должны быть установлены как в целом для организации, так и для каждого предусмотренного утвержденной инвестиционной программой участка тепловой сети таким образом, чтобы обеспечивать достижение предусмотренного концессионным соглашением планового значения указанного показателя в сроки, предусмотренные концессионным соглашением.</w:t>
      </w:r>
    </w:p>
    <w:p w:rsidR="005B196C" w:rsidRPr="00640FCB" w:rsidRDefault="005B196C" w:rsidP="001B5E85">
      <w:pPr>
        <w:ind w:right="105" w:firstLine="589"/>
        <w:jc w:val="both"/>
        <w:rPr>
          <w:sz w:val="24"/>
          <w:szCs w:val="24"/>
        </w:rPr>
      </w:pPr>
      <w:r w:rsidRPr="00640FCB">
        <w:rPr>
          <w:sz w:val="24"/>
          <w:szCs w:val="24"/>
        </w:rPr>
        <w:t>Плановые значения показателя энергетической эффективности, определяемого отношением величины технологических потерь тепловой энергии к материальной характеристике тепловой сети, для организаций, эксплуатирующих объекты теплоснабжения не на основании концессионного соглашения, должны быть установлены на уровне нормативных технологических потерь, устанавливаемых в соответствии с нормативными правовыми актами в сфере теплоснабжения.</w:t>
      </w:r>
    </w:p>
    <w:p w:rsidR="005B196C" w:rsidRPr="00640FCB" w:rsidRDefault="005B196C" w:rsidP="001B5E85">
      <w:pPr>
        <w:ind w:right="105" w:firstLine="589"/>
        <w:jc w:val="both"/>
        <w:rPr>
          <w:sz w:val="24"/>
          <w:szCs w:val="24"/>
        </w:rPr>
      </w:pPr>
      <w:r w:rsidRPr="00640FCB">
        <w:rPr>
          <w:sz w:val="24"/>
          <w:szCs w:val="24"/>
        </w:rPr>
        <w:t>Плановые значения показателей величины технологических потерь при передаче тепловой энергии, теплоносителя по тепловым сетям для теплоснабжающих организаций, эксплуатирующих объекты теплоснабжения на основании концессионного соглашения, должны быть установлены как в целом для организации, так и для каждого предусмотренного утвержденной инвестиционной программой участка тепловой сети таким образом, чтобы обеспечивать достижение предусмотренного концессионным соглашением планового значения показателя в сроки, предусмотренные концессионным соглашением.</w:t>
      </w:r>
    </w:p>
    <w:p w:rsidR="005B196C" w:rsidRPr="00640FCB" w:rsidRDefault="005B196C" w:rsidP="001B5E85">
      <w:pPr>
        <w:ind w:right="105" w:firstLine="589"/>
        <w:jc w:val="both"/>
        <w:rPr>
          <w:sz w:val="24"/>
          <w:szCs w:val="24"/>
        </w:rPr>
      </w:pPr>
      <w:r w:rsidRPr="00640FCB">
        <w:rPr>
          <w:sz w:val="24"/>
          <w:szCs w:val="24"/>
        </w:rPr>
        <w:t>Плановые значения показателей величины технологических потерь при передаче тепловой энергии, теплоносителя по тепловым сетям для теплоснабжающих организаций, эксплуатирующих объекты теплоснабжения не на основании концессионного соглашения, устанавливаются на уровне нормативных технологических потерь, определяемых в соответствии с нормативными правовыми актами в сфере теплоснабжения.</w:t>
      </w:r>
    </w:p>
    <w:p w:rsidR="005B196C" w:rsidRPr="00640FCB" w:rsidRDefault="005B196C" w:rsidP="001B5E85">
      <w:pPr>
        <w:ind w:right="105" w:firstLine="589"/>
        <w:jc w:val="both"/>
        <w:rPr>
          <w:sz w:val="24"/>
          <w:szCs w:val="24"/>
        </w:rPr>
      </w:pPr>
      <w:r w:rsidRPr="00640FCB">
        <w:rPr>
          <w:sz w:val="24"/>
          <w:szCs w:val="24"/>
        </w:rPr>
        <w:t>Плановые значения показателей надежности для теплоснабжающей организации, эксплуатирующей объекты теплоснабжения не на основании концессионного соглашения, подлежат корректировке в случае корректировки инвестиционной программы, в том числе в случае корректировки программы на оставшийся период регулирования тарифов, если первоначально тарифы были утверждены на срок не менее 3 лет.</w:t>
      </w:r>
    </w:p>
    <w:p w:rsidR="005B196C" w:rsidRPr="00640FCB" w:rsidRDefault="005B196C" w:rsidP="001B5E85">
      <w:pPr>
        <w:ind w:right="105" w:firstLine="589"/>
        <w:jc w:val="both"/>
        <w:rPr>
          <w:sz w:val="24"/>
          <w:szCs w:val="24"/>
        </w:rPr>
      </w:pPr>
      <w:r w:rsidRPr="00640FCB">
        <w:rPr>
          <w:sz w:val="24"/>
          <w:szCs w:val="24"/>
        </w:rPr>
        <w:t>Решение о корректировке плановых значений показателей надежности и энергетической эффективности объектов теплоснабжения принимается органом регулирования. Решение о корректировке плановых значений показателей надежности и энергетической эффективности для изменения условий концессионного соглашения согласовывается с антимонопольным органом.</w:t>
      </w:r>
    </w:p>
    <w:p w:rsidR="005B196C" w:rsidRPr="00640FCB" w:rsidRDefault="005B196C" w:rsidP="001B5E85">
      <w:pPr>
        <w:ind w:right="105" w:firstLine="589"/>
        <w:jc w:val="both"/>
        <w:rPr>
          <w:sz w:val="24"/>
          <w:szCs w:val="24"/>
        </w:rPr>
      </w:pPr>
      <w:r w:rsidRPr="00640FCB">
        <w:rPr>
          <w:sz w:val="24"/>
          <w:szCs w:val="24"/>
        </w:rPr>
        <w:t>В случае если теплоснабжающая организация обратилась в орган регулирования с заявлением о корректировке плановых показателей надежности и энергетической эффективности объектов теплоснабжения, орган регулирования рассматривает обращение теплоснабжающей организации и при наличии оснований осуществляет корректировку таких показателей в течение 30 календарных дней после получения заявления теплоснабжающей организации. Для корректировки плановых показателей надежности и энергетической эффективности объектов теплоснабжения орган регулирования запрашивает у теплоснабжающей организации информацию, необходимую для такой корректировки.</w:t>
      </w:r>
    </w:p>
    <w:p w:rsidR="005B196C" w:rsidRPr="00640FCB" w:rsidRDefault="005B196C" w:rsidP="001B5E85">
      <w:pPr>
        <w:ind w:right="105" w:firstLine="589"/>
        <w:jc w:val="both"/>
        <w:rPr>
          <w:sz w:val="24"/>
          <w:szCs w:val="24"/>
        </w:rPr>
      </w:pPr>
      <w:r w:rsidRPr="00640FCB">
        <w:rPr>
          <w:sz w:val="24"/>
          <w:szCs w:val="24"/>
        </w:rPr>
        <w:t>Орган регулирования обязан пересмотреть плановые значения показателей надежности и энергетической эффективности объектов теплоснабжения по причинам, указанным в пункте 22 настоящих Правил, в течение 30 дней со дня обращения теплоснабжающей организации либо по собственной инициативе при установлении указанных причин пересмотра установленных плановых значений показателей надежности и энергетической эффективности объектов теплоснабжения.</w:t>
      </w:r>
    </w:p>
    <w:p w:rsidR="005B196C" w:rsidRPr="00640FCB" w:rsidRDefault="005B196C" w:rsidP="001B5E85">
      <w:pPr>
        <w:ind w:right="105" w:firstLine="589"/>
        <w:jc w:val="both"/>
        <w:rPr>
          <w:sz w:val="24"/>
          <w:szCs w:val="24"/>
        </w:rPr>
      </w:pPr>
      <w:r w:rsidRPr="00640FCB">
        <w:rPr>
          <w:sz w:val="24"/>
          <w:szCs w:val="24"/>
        </w:rPr>
        <w:t xml:space="preserve">Теплоснабжающая организация обязана до 15 февраля года, предшествующего началу очередного периода регулирования, предоставить в орган регулирования данные об изменениях в объектах инженерной инфраструктуры за истекший период регулирования с указанием изменения установленной мощности источника тепловой энергии, договорной </w:t>
      </w:r>
      <w:r w:rsidRPr="00640FCB">
        <w:rPr>
          <w:sz w:val="24"/>
          <w:szCs w:val="24"/>
        </w:rPr>
        <w:lastRenderedPageBreak/>
        <w:t>нагрузки, объемов производства и потребления и (или) протяженности тепловых сетей в абсолютном или относительном выражении.</w:t>
      </w:r>
    </w:p>
    <w:p w:rsidR="005B196C" w:rsidRPr="00640FCB" w:rsidRDefault="005B196C" w:rsidP="001B5E85">
      <w:pPr>
        <w:ind w:right="105" w:firstLine="589"/>
        <w:jc w:val="both"/>
        <w:rPr>
          <w:sz w:val="24"/>
          <w:szCs w:val="24"/>
        </w:rPr>
      </w:pPr>
      <w:r w:rsidRPr="00640FCB">
        <w:rPr>
          <w:sz w:val="24"/>
          <w:szCs w:val="24"/>
        </w:rPr>
        <w:t>Фактические и плановые значения показателей надежности и энергетической эффективности объектов теплоснабжения утверждаются органом регулирования не позднее 30 дней до начала планируемого срока действия инвестиционной программы, концессионного соглашения.</w:t>
      </w:r>
    </w:p>
    <w:p w:rsidR="005B196C" w:rsidRPr="00640FCB" w:rsidRDefault="005B196C" w:rsidP="001B5E85">
      <w:pPr>
        <w:ind w:right="105" w:firstLine="589"/>
        <w:jc w:val="both"/>
        <w:rPr>
          <w:sz w:val="24"/>
          <w:szCs w:val="24"/>
        </w:rPr>
      </w:pPr>
      <w:r w:rsidRPr="00640FCB">
        <w:rPr>
          <w:sz w:val="24"/>
          <w:szCs w:val="24"/>
        </w:rPr>
        <w:t>В целях определения фактических и плановых значений показателей надежности и энергетической эффективности объектов теплоснабжения орган регулирования вправе запрашивать информацию у уполномоченных федеральных органов исполнительной власти и их территориальных органов. Уполномоченные федеральные органы исполнительной власти и их территориальные органы должны представить ответ в течение 30 календарных дней со дня получения соответствующего запроса.</w:t>
      </w:r>
    </w:p>
    <w:p w:rsidR="005B196C" w:rsidRPr="00640FCB" w:rsidRDefault="005B196C" w:rsidP="001B5E85">
      <w:pPr>
        <w:ind w:right="105" w:firstLine="589"/>
        <w:jc w:val="both"/>
        <w:rPr>
          <w:sz w:val="24"/>
          <w:szCs w:val="24"/>
        </w:rPr>
      </w:pPr>
      <w:r w:rsidRPr="00640FCB">
        <w:rPr>
          <w:sz w:val="24"/>
          <w:szCs w:val="24"/>
        </w:rPr>
        <w:t>Правила расчета фактических значений показателей надежности и энергетической эффективности объектов теплоснабжения</w:t>
      </w:r>
    </w:p>
    <w:p w:rsidR="005B196C" w:rsidRPr="00640FCB" w:rsidRDefault="005B196C" w:rsidP="001B5E85">
      <w:pPr>
        <w:ind w:right="105" w:firstLine="589"/>
        <w:jc w:val="both"/>
        <w:rPr>
          <w:sz w:val="24"/>
          <w:szCs w:val="24"/>
        </w:rPr>
      </w:pPr>
    </w:p>
    <w:p w:rsidR="005B196C" w:rsidRPr="00640FCB" w:rsidRDefault="005B196C" w:rsidP="001B5E85">
      <w:pPr>
        <w:ind w:right="105" w:firstLine="589"/>
        <w:jc w:val="both"/>
        <w:rPr>
          <w:sz w:val="24"/>
          <w:szCs w:val="24"/>
        </w:rPr>
      </w:pPr>
      <w:r w:rsidRPr="00640FCB">
        <w:rPr>
          <w:sz w:val="24"/>
          <w:szCs w:val="24"/>
        </w:rPr>
        <w:t>Фактические значения показателей надежности объектов теплоснабжения определяются исходя из числа нарушений, возникающих в результате аварий, инцидентов на таких объектах, а также в результате перерывов, прекращений, ограничений в подаче тепловой энергии и (или) теплоносителя на границах раздела балансовой принадлежности с потребителями тепловой энергии и (или) другими объектами теплоснабжения, определяемых по приборам учета тепловой энергии либо в соответствии с актами, предусмотренными договором поставки тепловой энергии.</w:t>
      </w:r>
    </w:p>
    <w:p w:rsidR="005B196C" w:rsidRPr="00640FCB" w:rsidRDefault="005B196C" w:rsidP="001B5E85">
      <w:pPr>
        <w:ind w:right="105" w:firstLine="589"/>
        <w:jc w:val="both"/>
        <w:rPr>
          <w:sz w:val="24"/>
          <w:szCs w:val="24"/>
        </w:rPr>
      </w:pPr>
      <w:r w:rsidRPr="00640FCB">
        <w:rPr>
          <w:sz w:val="24"/>
          <w:szCs w:val="24"/>
        </w:rPr>
        <w:t>Для целей настоящих Правил под продолжительностью прекращения подачи тепловой энергии и (или) теплоносителя понимается интервал времени от момента возникновения прекращения подачи тепловой энергии и (или) теплоносителя до момента его окончания, но не позднее момента ликвидации последствий технологического нарушения в рассматриваемой теплоснабжающей организации, приведшего к прекращению подачи тепловой энергии и (или) теплоносителя. Если до момента ликвидации технологического нарушения у стороны договора возникло несколько случаев прекращения подачи тепловой энергии и (или) теплоносителя, обусловленных этим технологическим нарушением, то все эти случаи считаются одним технологическим нарушением, а их продолжительность у соответствующей стороны договора суммируется для определения продолжительности прекращения подачи тепловой энергии и (или) теплоносителя. В случае если технологическое нарушение одновременно затронуло несколько сторон договора, то его продолжительность определяется как максимальная из всех таких нарушений.</w:t>
      </w:r>
    </w:p>
    <w:p w:rsidR="005B196C" w:rsidRPr="00640FCB" w:rsidRDefault="005B196C" w:rsidP="001B5E85">
      <w:pPr>
        <w:ind w:right="105" w:firstLine="589"/>
        <w:jc w:val="both"/>
        <w:rPr>
          <w:sz w:val="24"/>
          <w:szCs w:val="24"/>
        </w:rPr>
      </w:pPr>
      <w:r w:rsidRPr="00640FCB">
        <w:rPr>
          <w:sz w:val="24"/>
          <w:szCs w:val="24"/>
        </w:rPr>
        <w:t>В случае если продолжительность одного прекращения подачи тепловой энергии превысила 12 часов с момента его начала, такое прекращение разбивается на несколько прекращений подачи тепловой энергии исходя из продолжительности каждого прекращения подачи тепловой энергии не более 12 часов.</w:t>
      </w:r>
    </w:p>
    <w:p w:rsidR="005B196C" w:rsidRPr="00640FCB" w:rsidRDefault="005B196C" w:rsidP="001B5E85">
      <w:pPr>
        <w:ind w:right="105" w:firstLine="589"/>
        <w:jc w:val="both"/>
        <w:rPr>
          <w:sz w:val="24"/>
          <w:szCs w:val="24"/>
        </w:rPr>
      </w:pPr>
      <w:r w:rsidRPr="00640FCB">
        <w:rPr>
          <w:sz w:val="24"/>
          <w:szCs w:val="24"/>
        </w:rPr>
        <w:t>Для целей расчета фактических значений показателей надежности объектов теплоснабжения рассматриваются все случаи прекращения подачи тепловой энергии и (или) теплоносителя, превышающие время, предусмотренное договором, или (в случае если в договорах не предусмотрено допустимое время прекращения подачи тепловой энергии и (или) теплоносителя) свыше 4 часов и (или) повлекшие за собой причинение вреда жизни или здоровью людей. Прекращения подачи тепловой энергии, произошедшие в результате технологических нарушений, отключений, переключений на объектах теплосетевого хозяйства, источниках тепловой энергии, не относящихся к этой теплоснабжающей организации, или теплопотребляющих установках потребителя, а также в результате наступления обстоятельств непреодолимой силы, исключаются из расчета фактических значений показателей надежности объектов теплоснабжения.</w:t>
      </w:r>
    </w:p>
    <w:p w:rsidR="005B196C" w:rsidRPr="00640FCB" w:rsidRDefault="005B196C" w:rsidP="001B5E85">
      <w:pPr>
        <w:ind w:right="105" w:firstLine="589"/>
        <w:jc w:val="both"/>
        <w:rPr>
          <w:sz w:val="24"/>
          <w:szCs w:val="24"/>
        </w:rPr>
      </w:pPr>
      <w:r w:rsidRPr="00640FCB">
        <w:rPr>
          <w:sz w:val="24"/>
          <w:szCs w:val="24"/>
        </w:rPr>
        <w:t xml:space="preserve">Обстоятельства и причины возникновения технологических нарушений, повлекших прекращение подачи тепловой энергии, теплоносителя, определяются в установленном порядке в соответствии с постановлением Правительства Российской Федерации от 8 августа 2012 г. N 808 "Об организации теплоснабжения в Российской Федерации и о внесении изменений в некоторые акты Правительства Российской Федерации". Оформленные по результатам выяснения причин и обстоятельств документы наряду с зарегистрированными в установленном порядке сообщениями сторон договора и данными приборов коммерческого </w:t>
      </w:r>
      <w:r w:rsidRPr="00640FCB">
        <w:rPr>
          <w:sz w:val="24"/>
          <w:szCs w:val="24"/>
        </w:rPr>
        <w:lastRenderedPageBreak/>
        <w:t>учета тепловой энергии, теплоносителя служат основанием для расчета значений показателей надежности для соответствующих объектов теплоснабжения теплоснабжающих организаций, являются обосновывающими материалами и предоставляются (по запросу) органу регулирования.</w:t>
      </w:r>
    </w:p>
    <w:p w:rsidR="005B196C" w:rsidRPr="00640FCB" w:rsidRDefault="005B196C" w:rsidP="001B5E85">
      <w:pPr>
        <w:ind w:right="105" w:firstLine="589"/>
        <w:jc w:val="both"/>
        <w:rPr>
          <w:sz w:val="24"/>
          <w:szCs w:val="24"/>
        </w:rPr>
      </w:pPr>
      <w:r w:rsidRPr="00640FCB">
        <w:rPr>
          <w:sz w:val="24"/>
          <w:szCs w:val="24"/>
        </w:rPr>
        <w:t>Значения показателей надежности объектов теплоснабжения, указанные в пункте 5 настоящих Правил, рассчитываются как совокупные за расчетный период характеристики нарушений подачи тепловой энергии, теплоносителя, снижение которых ведет к увеличению надежности.</w:t>
      </w:r>
    </w:p>
    <w:p w:rsidR="005B196C" w:rsidRPr="00640FCB" w:rsidRDefault="005B196C" w:rsidP="001B5E85">
      <w:pPr>
        <w:ind w:right="105" w:firstLine="589"/>
        <w:jc w:val="both"/>
        <w:rPr>
          <w:sz w:val="24"/>
          <w:szCs w:val="24"/>
        </w:rPr>
      </w:pPr>
      <w:r w:rsidRPr="00640FCB">
        <w:rPr>
          <w:sz w:val="24"/>
          <w:szCs w:val="24"/>
        </w:rPr>
        <w:t>Нарушение подачи тепловой энергии, теплоносителя, затронувшее несколько расчетных периодов регулирования, учитывается в каждом расчетном периоде регулирования в части, относящейся к этому периоду.</w:t>
      </w:r>
    </w:p>
    <w:p w:rsidR="005B196C" w:rsidRPr="00640FCB" w:rsidRDefault="005B196C" w:rsidP="001B5E85">
      <w:pPr>
        <w:ind w:right="105" w:firstLine="589"/>
        <w:jc w:val="both"/>
        <w:rPr>
          <w:sz w:val="24"/>
          <w:szCs w:val="24"/>
        </w:rPr>
      </w:pPr>
      <w:r w:rsidRPr="00640FCB">
        <w:rPr>
          <w:sz w:val="24"/>
          <w:szCs w:val="24"/>
        </w:rPr>
        <w:t>Фактическое значение показателя надежности объектов теплоснабжения, определяемого количеством нарушений подачи тепловой энергии, теплоносителя в расчете на единицу длины тепловой сети теплоснабжающей организации (Рn сети от), рассчитывается по формуле:</w:t>
      </w:r>
    </w:p>
    <w:p w:rsidR="005B196C" w:rsidRPr="005B196C" w:rsidRDefault="005B196C" w:rsidP="005B196C">
      <w:pPr>
        <w:spacing w:line="360" w:lineRule="auto"/>
        <w:ind w:right="105" w:firstLine="589"/>
        <w:jc w:val="both"/>
        <w:rPr>
          <w:sz w:val="26"/>
          <w:szCs w:val="26"/>
        </w:rPr>
      </w:pPr>
    </w:p>
    <w:p w:rsidR="005B196C" w:rsidRPr="005B196C" w:rsidRDefault="005B196C" w:rsidP="005B196C">
      <w:pPr>
        <w:spacing w:line="360" w:lineRule="auto"/>
        <w:ind w:right="105" w:firstLine="589"/>
        <w:jc w:val="both"/>
        <w:rPr>
          <w:sz w:val="26"/>
          <w:szCs w:val="26"/>
        </w:rPr>
      </w:pPr>
      <w:r w:rsidRPr="005B196C">
        <w:rPr>
          <w:noProof/>
          <w:sz w:val="26"/>
          <w:szCs w:val="26"/>
          <w:lang w:bidi="ar-SA"/>
        </w:rPr>
        <w:drawing>
          <wp:inline distT="0" distB="0" distL="0" distR="0" wp14:anchorId="7350E359" wp14:editId="012ECC7D">
            <wp:extent cx="1719580" cy="286385"/>
            <wp:effectExtent l="0" t="0" r="0" b="0"/>
            <wp:docPr id="32" name="Рисунок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719580" cy="286385"/>
                    </a:xfrm>
                    <a:prstGeom prst="rect">
                      <a:avLst/>
                    </a:prstGeom>
                    <a:noFill/>
                    <a:ln>
                      <a:noFill/>
                    </a:ln>
                  </pic:spPr>
                </pic:pic>
              </a:graphicData>
            </a:graphic>
          </wp:inline>
        </w:drawing>
      </w:r>
      <w:r w:rsidRPr="005B196C">
        <w:rPr>
          <w:sz w:val="26"/>
          <w:szCs w:val="26"/>
        </w:rPr>
        <w:t>,</w:t>
      </w:r>
    </w:p>
    <w:p w:rsidR="005B196C" w:rsidRPr="005B196C" w:rsidRDefault="005B196C" w:rsidP="001B5E85">
      <w:pPr>
        <w:ind w:right="105" w:firstLine="589"/>
        <w:jc w:val="both"/>
        <w:rPr>
          <w:sz w:val="26"/>
          <w:szCs w:val="26"/>
        </w:rPr>
      </w:pPr>
      <w:r w:rsidRPr="005B196C">
        <w:rPr>
          <w:sz w:val="26"/>
          <w:szCs w:val="26"/>
        </w:rPr>
        <w:t>где:</w:t>
      </w:r>
    </w:p>
    <w:p w:rsidR="005B196C" w:rsidRPr="00640FCB" w:rsidRDefault="005B196C" w:rsidP="001B5E85">
      <w:pPr>
        <w:ind w:right="105" w:firstLine="589"/>
        <w:jc w:val="both"/>
        <w:rPr>
          <w:sz w:val="24"/>
          <w:szCs w:val="24"/>
        </w:rPr>
      </w:pPr>
      <w:r w:rsidRPr="00640FCB">
        <w:rPr>
          <w:sz w:val="24"/>
          <w:szCs w:val="24"/>
        </w:rPr>
        <w:t xml:space="preserve"> N</w:t>
      </w:r>
      <w:r w:rsidRPr="00640FCB">
        <w:rPr>
          <w:sz w:val="24"/>
          <w:szCs w:val="24"/>
          <w:vertAlign w:val="subscript"/>
        </w:rPr>
        <w:t>n сети от</w:t>
      </w:r>
      <w:r w:rsidRPr="00640FCB">
        <w:rPr>
          <w:sz w:val="24"/>
          <w:szCs w:val="24"/>
        </w:rPr>
        <w:t>- количество прекращений подачи тепловой энергии, зафиксированное на границах раздела балансовой принадлежности сторон договора, причиной которых явились технологические нарушения на тепловых сетях. В случае если в разных точках сети одновременно были зафиксированы несколько случаев прекращений подачи тепловой энергии, теплоносителя, они могут быть определены теплоснабжающей организацией как одно прекращение при условии, что такие точки находятся в одной системе теплоснабжения;</w:t>
      </w:r>
    </w:p>
    <w:p w:rsidR="005B196C" w:rsidRPr="00640FCB" w:rsidRDefault="005B196C" w:rsidP="001B5E85">
      <w:pPr>
        <w:ind w:right="105" w:firstLine="589"/>
        <w:jc w:val="both"/>
        <w:rPr>
          <w:sz w:val="24"/>
          <w:szCs w:val="24"/>
        </w:rPr>
      </w:pPr>
      <w:r w:rsidRPr="00640FCB">
        <w:rPr>
          <w:sz w:val="24"/>
          <w:szCs w:val="24"/>
        </w:rPr>
        <w:t>L - суммарная протяженность тепловой сети в двухтрубном исчислении, километров.</w:t>
      </w:r>
    </w:p>
    <w:p w:rsidR="005B196C" w:rsidRPr="00640FCB" w:rsidRDefault="005B196C" w:rsidP="001B5E85">
      <w:pPr>
        <w:ind w:right="105" w:firstLine="589"/>
        <w:jc w:val="both"/>
        <w:rPr>
          <w:sz w:val="24"/>
          <w:szCs w:val="24"/>
        </w:rPr>
      </w:pPr>
      <w:r w:rsidRPr="00640FCB">
        <w:rPr>
          <w:sz w:val="24"/>
          <w:szCs w:val="24"/>
        </w:rPr>
        <w:t>Фактическое значение показателя надежности объектов теплоснабжения, определяемого количеством нарушений подачи тепловой энергии, теплоносителя в расчете на единицу тепловой мощности источника тепловой энергии теплоснабжающей организации, рассчитывается по формуле:</w:t>
      </w:r>
    </w:p>
    <w:p w:rsidR="005B196C" w:rsidRPr="00640FCB" w:rsidRDefault="005B196C" w:rsidP="005B196C">
      <w:pPr>
        <w:spacing w:line="360" w:lineRule="auto"/>
        <w:ind w:right="105" w:firstLine="589"/>
        <w:jc w:val="both"/>
        <w:rPr>
          <w:sz w:val="24"/>
          <w:szCs w:val="24"/>
        </w:rPr>
      </w:pPr>
    </w:p>
    <w:p w:rsidR="005B196C" w:rsidRPr="00640FCB" w:rsidRDefault="005B196C" w:rsidP="005B196C">
      <w:pPr>
        <w:spacing w:line="360" w:lineRule="auto"/>
        <w:ind w:right="105" w:firstLine="589"/>
        <w:jc w:val="both"/>
        <w:rPr>
          <w:sz w:val="24"/>
          <w:szCs w:val="24"/>
        </w:rPr>
      </w:pPr>
      <w:r w:rsidRPr="00640FCB">
        <w:rPr>
          <w:noProof/>
          <w:sz w:val="24"/>
          <w:szCs w:val="24"/>
          <w:lang w:bidi="ar-SA"/>
        </w:rPr>
        <w:drawing>
          <wp:inline distT="0" distB="0" distL="0" distR="0" wp14:anchorId="7B679453" wp14:editId="4FB227D8">
            <wp:extent cx="1651635" cy="286385"/>
            <wp:effectExtent l="0" t="0" r="5715" b="0"/>
            <wp:docPr id="33" name="Рисунок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651635" cy="286385"/>
                    </a:xfrm>
                    <a:prstGeom prst="rect">
                      <a:avLst/>
                    </a:prstGeom>
                    <a:noFill/>
                    <a:ln>
                      <a:noFill/>
                    </a:ln>
                  </pic:spPr>
                </pic:pic>
              </a:graphicData>
            </a:graphic>
          </wp:inline>
        </w:drawing>
      </w:r>
      <w:r w:rsidRPr="00640FCB">
        <w:rPr>
          <w:sz w:val="24"/>
          <w:szCs w:val="24"/>
        </w:rPr>
        <w:t>,</w:t>
      </w:r>
    </w:p>
    <w:p w:rsidR="005B196C" w:rsidRPr="00640FCB" w:rsidRDefault="005B196C" w:rsidP="005B196C">
      <w:pPr>
        <w:spacing w:line="360" w:lineRule="auto"/>
        <w:ind w:right="105" w:firstLine="589"/>
        <w:jc w:val="both"/>
        <w:rPr>
          <w:sz w:val="24"/>
          <w:szCs w:val="24"/>
        </w:rPr>
      </w:pPr>
      <w:r w:rsidRPr="00640FCB">
        <w:rPr>
          <w:sz w:val="24"/>
          <w:szCs w:val="24"/>
        </w:rPr>
        <w:t>где:</w:t>
      </w:r>
    </w:p>
    <w:p w:rsidR="005B196C" w:rsidRPr="00640FCB" w:rsidRDefault="005B196C" w:rsidP="001B5E85">
      <w:pPr>
        <w:ind w:right="105" w:firstLine="589"/>
        <w:jc w:val="both"/>
        <w:rPr>
          <w:sz w:val="24"/>
          <w:szCs w:val="24"/>
        </w:rPr>
      </w:pPr>
      <w:r w:rsidRPr="00640FCB">
        <w:rPr>
          <w:sz w:val="24"/>
          <w:szCs w:val="24"/>
        </w:rPr>
        <w:t>N</w:t>
      </w:r>
      <w:r w:rsidRPr="00640FCB">
        <w:rPr>
          <w:sz w:val="24"/>
          <w:szCs w:val="24"/>
          <w:vertAlign w:val="subscript"/>
        </w:rPr>
        <w:t xml:space="preserve">n ист от </w:t>
      </w:r>
      <w:r w:rsidRPr="00640FCB">
        <w:rPr>
          <w:sz w:val="24"/>
          <w:szCs w:val="24"/>
        </w:rPr>
        <w:t>- количество прекращений подачи тепловой энергии, зафиксированное на границе балансовой принадлежности сторон договора, причиной которых явились технологические нарушения на источниках тепловой энергии. В случае если у организации установлены приборы учета на источниках тепловой энергии, при определении фактического количества прекращений подачи тепловой энергии, теплоносителя используются данные таких приборов учета.</w:t>
      </w:r>
    </w:p>
    <w:p w:rsidR="005B196C" w:rsidRPr="00640FCB" w:rsidRDefault="005B196C" w:rsidP="001B5E85">
      <w:pPr>
        <w:ind w:right="105" w:firstLine="589"/>
        <w:jc w:val="both"/>
        <w:rPr>
          <w:sz w:val="24"/>
          <w:szCs w:val="24"/>
        </w:rPr>
      </w:pPr>
      <w:r w:rsidRPr="00640FCB">
        <w:rPr>
          <w:sz w:val="24"/>
          <w:szCs w:val="24"/>
        </w:rPr>
        <w:t>В случае если в разных точках одновременно были зафиксированы несколько случаев прекращений подачи тепловой энергии, теплоносителя, они могут быть определены теплоснабжающей организацией как одно прекращение при условии, что такие точки находятся в одной системе теплоснабжения;</w:t>
      </w:r>
    </w:p>
    <w:p w:rsidR="005B196C" w:rsidRPr="00640FCB" w:rsidRDefault="005B196C" w:rsidP="001B5E85">
      <w:pPr>
        <w:ind w:right="105" w:firstLine="589"/>
        <w:jc w:val="both"/>
        <w:rPr>
          <w:sz w:val="24"/>
          <w:szCs w:val="24"/>
        </w:rPr>
      </w:pPr>
      <w:r w:rsidRPr="00640FCB">
        <w:rPr>
          <w:sz w:val="24"/>
          <w:szCs w:val="24"/>
        </w:rPr>
        <w:t>M - суммарная располагаемая мощность источников тепловой энергии, Гкал/час.</w:t>
      </w:r>
    </w:p>
    <w:p w:rsidR="005B196C" w:rsidRPr="00640FCB" w:rsidRDefault="005B196C" w:rsidP="001B5E85">
      <w:pPr>
        <w:ind w:right="105" w:firstLine="589"/>
        <w:jc w:val="both"/>
        <w:rPr>
          <w:sz w:val="24"/>
          <w:szCs w:val="24"/>
        </w:rPr>
      </w:pPr>
      <w:r w:rsidRPr="00640FCB">
        <w:rPr>
          <w:sz w:val="24"/>
          <w:szCs w:val="24"/>
        </w:rPr>
        <w:t>Фактическое значение показателя энергетической эффективности, определяемого удельным расходом топлива на производство единицы тепловой энергии, отпускаемой с коллекторов источников тепловой энергии, рассчитывается в соответствии с порядком определения нормативов удельного расхода топлива при производстве тепловой энергии, установленным федеральным органом исполнительной власти, осуществляющим выработку и реализацию государственной политики в сфере топливно-энергетического комплекса.</w:t>
      </w:r>
    </w:p>
    <w:p w:rsidR="005B196C" w:rsidRPr="00640FCB" w:rsidRDefault="005B196C" w:rsidP="001B5E85">
      <w:pPr>
        <w:ind w:right="105" w:firstLine="589"/>
        <w:jc w:val="both"/>
        <w:rPr>
          <w:sz w:val="24"/>
          <w:szCs w:val="24"/>
        </w:rPr>
      </w:pPr>
      <w:r w:rsidRPr="00640FCB">
        <w:rPr>
          <w:sz w:val="24"/>
          <w:szCs w:val="24"/>
        </w:rPr>
        <w:t xml:space="preserve">Фактическое значение показателя величины технологических потерь при передаче тепловой энергии (Гкал/год), теплоносителя (тонн/год) по тепловым сетям рассчитывается в соответствии с порядком определения нормативов технологических потерь при передаче тепловой энергии, теплоносителя, утвержденным федеральным органом исполнительной </w:t>
      </w:r>
      <w:r w:rsidRPr="00640FCB">
        <w:rPr>
          <w:sz w:val="24"/>
          <w:szCs w:val="24"/>
        </w:rPr>
        <w:lastRenderedPageBreak/>
        <w:t>власти, осуществляющим выработку и реализацию государственной политики в сфере топливно-энергетического комплекса.</w:t>
      </w:r>
    </w:p>
    <w:p w:rsidR="005B196C" w:rsidRPr="00640FCB" w:rsidRDefault="005B196C" w:rsidP="001B5E85">
      <w:pPr>
        <w:ind w:right="105" w:firstLine="589"/>
        <w:jc w:val="both"/>
        <w:rPr>
          <w:sz w:val="24"/>
          <w:szCs w:val="24"/>
        </w:rPr>
      </w:pPr>
      <w:r w:rsidRPr="00640FCB">
        <w:rPr>
          <w:sz w:val="24"/>
          <w:szCs w:val="24"/>
        </w:rPr>
        <w:t>Фактическое значение показателя энергетической эффективности объектов теплоснабжения, определяемого отношением величины технологических потерь тепловой энергии, теплоносителя к материальной характеристике тепловой сети (Птп), рассчитывается по формуле:</w:t>
      </w:r>
    </w:p>
    <w:p w:rsidR="005B196C" w:rsidRPr="005B196C" w:rsidRDefault="005B196C" w:rsidP="005B196C">
      <w:pPr>
        <w:spacing w:line="360" w:lineRule="auto"/>
        <w:ind w:right="105" w:firstLine="589"/>
        <w:jc w:val="both"/>
        <w:rPr>
          <w:sz w:val="26"/>
          <w:szCs w:val="26"/>
        </w:rPr>
      </w:pPr>
    </w:p>
    <w:p w:rsidR="005B196C" w:rsidRPr="005B196C" w:rsidRDefault="005B196C" w:rsidP="005B196C">
      <w:pPr>
        <w:spacing w:line="360" w:lineRule="auto"/>
        <w:ind w:right="105" w:firstLine="589"/>
        <w:jc w:val="both"/>
        <w:rPr>
          <w:sz w:val="26"/>
          <w:szCs w:val="26"/>
        </w:rPr>
      </w:pPr>
      <w:r w:rsidRPr="005B196C">
        <w:rPr>
          <w:noProof/>
          <w:sz w:val="26"/>
          <w:szCs w:val="26"/>
          <w:lang w:bidi="ar-SA"/>
        </w:rPr>
        <w:drawing>
          <wp:inline distT="0" distB="0" distL="0" distR="0" wp14:anchorId="00AF59DF" wp14:editId="62176FAA">
            <wp:extent cx="1624330" cy="286385"/>
            <wp:effectExtent l="0" t="0" r="0" b="0"/>
            <wp:docPr id="34" name="Рисунок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4"/>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624330" cy="286385"/>
                    </a:xfrm>
                    <a:prstGeom prst="rect">
                      <a:avLst/>
                    </a:prstGeom>
                    <a:noFill/>
                    <a:ln>
                      <a:noFill/>
                    </a:ln>
                  </pic:spPr>
                </pic:pic>
              </a:graphicData>
            </a:graphic>
          </wp:inline>
        </w:drawing>
      </w:r>
      <w:r w:rsidRPr="005B196C">
        <w:rPr>
          <w:sz w:val="26"/>
          <w:szCs w:val="26"/>
        </w:rPr>
        <w:t>,</w:t>
      </w:r>
    </w:p>
    <w:p w:rsidR="005B196C" w:rsidRPr="00640FCB" w:rsidRDefault="005B196C" w:rsidP="001B5E85">
      <w:pPr>
        <w:ind w:right="105" w:firstLine="589"/>
        <w:jc w:val="both"/>
        <w:rPr>
          <w:sz w:val="24"/>
          <w:szCs w:val="24"/>
        </w:rPr>
      </w:pPr>
      <w:r w:rsidRPr="00640FCB">
        <w:rPr>
          <w:sz w:val="24"/>
          <w:szCs w:val="24"/>
        </w:rPr>
        <w:t>где:</w:t>
      </w:r>
    </w:p>
    <w:p w:rsidR="005B196C" w:rsidRPr="00640FCB" w:rsidRDefault="005B196C" w:rsidP="001B5E85">
      <w:pPr>
        <w:ind w:right="105" w:firstLine="589"/>
        <w:jc w:val="both"/>
        <w:rPr>
          <w:sz w:val="24"/>
          <w:szCs w:val="24"/>
        </w:rPr>
      </w:pPr>
      <w:r w:rsidRPr="00640FCB">
        <w:rPr>
          <w:sz w:val="24"/>
          <w:szCs w:val="24"/>
        </w:rPr>
        <w:t>Q</w:t>
      </w:r>
      <w:r w:rsidRPr="00640FCB">
        <w:rPr>
          <w:sz w:val="24"/>
          <w:szCs w:val="24"/>
          <w:vertAlign w:val="subscript"/>
        </w:rPr>
        <w:t xml:space="preserve">техн.пот </w:t>
      </w:r>
      <w:r w:rsidRPr="00640FCB">
        <w:rPr>
          <w:sz w:val="24"/>
          <w:szCs w:val="24"/>
        </w:rPr>
        <w:t>- величина технологических потерь при передаче тепловой энергии, теплоносителя по тепловым сетям, Гкал, тонн;</w:t>
      </w:r>
    </w:p>
    <w:p w:rsidR="005B196C" w:rsidRPr="00640FCB" w:rsidRDefault="005B196C" w:rsidP="001B5E85">
      <w:pPr>
        <w:ind w:right="105" w:firstLine="589"/>
        <w:jc w:val="both"/>
        <w:rPr>
          <w:sz w:val="24"/>
          <w:szCs w:val="24"/>
        </w:rPr>
      </w:pPr>
      <w:r w:rsidRPr="00640FCB">
        <w:rPr>
          <w:sz w:val="24"/>
          <w:szCs w:val="24"/>
        </w:rPr>
        <w:t>М</w:t>
      </w:r>
      <w:r w:rsidRPr="00640FCB">
        <w:rPr>
          <w:sz w:val="24"/>
          <w:szCs w:val="24"/>
          <w:vertAlign w:val="subscript"/>
        </w:rPr>
        <w:t>пкв</w:t>
      </w:r>
      <w:r w:rsidRPr="00640FCB">
        <w:rPr>
          <w:sz w:val="24"/>
          <w:szCs w:val="24"/>
        </w:rPr>
        <w:t xml:space="preserve"> - материальная характеристика тепловой сети (по видам теплоносителя - пар, конденсат, вода), определенная значением суммы произведений значений наружных диаметров трубопроводов отдельных участков тепловой сети (метров) на длину этих участков (метров). Материальная характеристика тепловой сети (квадратных метров) включает материальную характеристику всех участков тепловой сети.</w:t>
      </w:r>
    </w:p>
    <w:p w:rsidR="005B196C" w:rsidRPr="00640FCB" w:rsidRDefault="005B196C" w:rsidP="001B5E85">
      <w:pPr>
        <w:ind w:right="105" w:firstLine="589"/>
        <w:jc w:val="both"/>
        <w:rPr>
          <w:sz w:val="24"/>
          <w:szCs w:val="24"/>
        </w:rPr>
      </w:pPr>
    </w:p>
    <w:p w:rsidR="005B196C" w:rsidRPr="00640FCB" w:rsidRDefault="005B196C" w:rsidP="001B5E85">
      <w:pPr>
        <w:ind w:right="105" w:firstLine="589"/>
        <w:jc w:val="both"/>
        <w:rPr>
          <w:sz w:val="24"/>
          <w:szCs w:val="24"/>
        </w:rPr>
      </w:pPr>
      <w:r w:rsidRPr="00640FCB">
        <w:rPr>
          <w:sz w:val="24"/>
          <w:szCs w:val="24"/>
        </w:rPr>
        <w:t>Определение органом регулирования факта достижения теплоснабжающей организацией плановых значений показателей надежности и энергетической эффективности объектов теплоснабжения</w:t>
      </w:r>
    </w:p>
    <w:p w:rsidR="005B196C" w:rsidRPr="00640FCB" w:rsidRDefault="005B196C" w:rsidP="001B5E85">
      <w:pPr>
        <w:ind w:right="105" w:firstLine="589"/>
        <w:jc w:val="both"/>
        <w:rPr>
          <w:sz w:val="24"/>
          <w:szCs w:val="24"/>
        </w:rPr>
      </w:pPr>
    </w:p>
    <w:p w:rsidR="005B196C" w:rsidRPr="00640FCB" w:rsidRDefault="005B196C" w:rsidP="001B5E85">
      <w:pPr>
        <w:ind w:right="105" w:firstLine="589"/>
        <w:jc w:val="both"/>
        <w:rPr>
          <w:sz w:val="24"/>
          <w:szCs w:val="24"/>
        </w:rPr>
      </w:pPr>
      <w:r w:rsidRPr="00640FCB">
        <w:rPr>
          <w:sz w:val="24"/>
          <w:szCs w:val="24"/>
        </w:rPr>
        <w:t>Орган регулирования определяет факт достижения теплоснабжающей организацией плановых значений показателей надежности и энергетической эффективности объекта теплоснабжения на основании данных, содержащихся в следующих источниках:</w:t>
      </w:r>
    </w:p>
    <w:p w:rsidR="005B196C" w:rsidRPr="00640FCB" w:rsidRDefault="005B196C" w:rsidP="001B5E85">
      <w:pPr>
        <w:ind w:right="105" w:firstLine="589"/>
        <w:jc w:val="both"/>
        <w:rPr>
          <w:sz w:val="24"/>
          <w:szCs w:val="24"/>
        </w:rPr>
      </w:pPr>
      <w:r w:rsidRPr="00640FCB">
        <w:rPr>
          <w:sz w:val="24"/>
          <w:szCs w:val="24"/>
        </w:rPr>
        <w:t>а) журнал учета текущей информации о нарушениях в подаче тепловой энергии теплоснабжающей организации в отопительный и межотопительный периоды;</w:t>
      </w:r>
    </w:p>
    <w:p w:rsidR="005B196C" w:rsidRPr="00640FCB" w:rsidRDefault="005B196C" w:rsidP="001B5E85">
      <w:pPr>
        <w:ind w:right="105" w:firstLine="589"/>
        <w:jc w:val="both"/>
        <w:rPr>
          <w:sz w:val="24"/>
          <w:szCs w:val="24"/>
        </w:rPr>
      </w:pPr>
      <w:r w:rsidRPr="00640FCB">
        <w:rPr>
          <w:sz w:val="24"/>
          <w:szCs w:val="24"/>
        </w:rPr>
        <w:t>б) журнал учета текущей информации по расходу натурального топлива на производство тепловой энергии и учета потерь тепловой энергии на тепловых сетях теплоснабжающей организации;</w:t>
      </w:r>
    </w:p>
    <w:p w:rsidR="005B196C" w:rsidRPr="00640FCB" w:rsidRDefault="005B196C" w:rsidP="001B5E85">
      <w:pPr>
        <w:ind w:right="105" w:firstLine="589"/>
        <w:jc w:val="both"/>
        <w:rPr>
          <w:sz w:val="24"/>
          <w:szCs w:val="24"/>
        </w:rPr>
      </w:pPr>
      <w:r w:rsidRPr="00640FCB">
        <w:rPr>
          <w:sz w:val="24"/>
          <w:szCs w:val="24"/>
        </w:rPr>
        <w:t>в) ведомость учета суточного отпуска тепловой энергии и теплоносителя;</w:t>
      </w:r>
    </w:p>
    <w:p w:rsidR="005B196C" w:rsidRPr="00640FCB" w:rsidRDefault="005B196C" w:rsidP="001B5E85">
      <w:pPr>
        <w:ind w:right="105" w:firstLine="589"/>
        <w:jc w:val="both"/>
        <w:rPr>
          <w:sz w:val="24"/>
          <w:szCs w:val="24"/>
        </w:rPr>
      </w:pPr>
      <w:r w:rsidRPr="00640FCB">
        <w:rPr>
          <w:sz w:val="24"/>
          <w:szCs w:val="24"/>
        </w:rPr>
        <w:t>г) отчеты о фактических значениях показателей, представляемые теплоснабжающими организациями по следующим формам федеральной государственной статистической отчетности:</w:t>
      </w:r>
    </w:p>
    <w:p w:rsidR="005B196C" w:rsidRPr="00640FCB" w:rsidRDefault="005B196C" w:rsidP="001B5E85">
      <w:pPr>
        <w:ind w:right="105" w:firstLine="589"/>
        <w:jc w:val="both"/>
        <w:rPr>
          <w:sz w:val="24"/>
          <w:szCs w:val="24"/>
        </w:rPr>
      </w:pPr>
      <w:r w:rsidRPr="00640FCB">
        <w:rPr>
          <w:sz w:val="24"/>
          <w:szCs w:val="24"/>
        </w:rPr>
        <w:t>форма 11-ТЭР "Сведения об использовании топлива, теплоэнергии и электроэнергии на производство отдельных видов продукции, работ (услуг)";</w:t>
      </w:r>
    </w:p>
    <w:p w:rsidR="005B196C" w:rsidRPr="00640FCB" w:rsidRDefault="005B196C" w:rsidP="001B5E85">
      <w:pPr>
        <w:ind w:right="105" w:firstLine="589"/>
        <w:jc w:val="both"/>
        <w:rPr>
          <w:sz w:val="24"/>
          <w:szCs w:val="24"/>
        </w:rPr>
      </w:pPr>
      <w:r w:rsidRPr="00640FCB">
        <w:rPr>
          <w:sz w:val="24"/>
          <w:szCs w:val="24"/>
        </w:rPr>
        <w:t>форма 1-ТЕП "Сведения о снабжении теплоэнергией";</w:t>
      </w:r>
    </w:p>
    <w:p w:rsidR="005B196C" w:rsidRPr="00640FCB" w:rsidRDefault="005B196C" w:rsidP="001B5E85">
      <w:pPr>
        <w:ind w:right="105" w:firstLine="589"/>
        <w:jc w:val="both"/>
        <w:rPr>
          <w:sz w:val="24"/>
          <w:szCs w:val="24"/>
        </w:rPr>
      </w:pPr>
      <w:r w:rsidRPr="00640FCB">
        <w:rPr>
          <w:sz w:val="24"/>
          <w:szCs w:val="24"/>
        </w:rPr>
        <w:t>форма 6-ТП "Сведения о работе тепловой электростанции";</w:t>
      </w:r>
    </w:p>
    <w:p w:rsidR="005B196C" w:rsidRPr="00640FCB" w:rsidRDefault="005B196C" w:rsidP="001B5E85">
      <w:pPr>
        <w:ind w:right="105" w:firstLine="589"/>
        <w:jc w:val="both"/>
        <w:rPr>
          <w:sz w:val="24"/>
          <w:szCs w:val="24"/>
        </w:rPr>
      </w:pPr>
      <w:r w:rsidRPr="00640FCB">
        <w:rPr>
          <w:sz w:val="24"/>
          <w:szCs w:val="24"/>
        </w:rPr>
        <w:t>форма 46-ТЭ "Сведения о полезном отпуске (продаже) тепловой энергии отдельным категориям потребителей".</w:t>
      </w:r>
    </w:p>
    <w:p w:rsidR="005B196C" w:rsidRPr="00640FCB" w:rsidRDefault="005B196C" w:rsidP="001B5E85">
      <w:pPr>
        <w:ind w:right="105" w:firstLine="589"/>
        <w:jc w:val="both"/>
        <w:rPr>
          <w:sz w:val="24"/>
          <w:szCs w:val="24"/>
        </w:rPr>
      </w:pPr>
      <w:r w:rsidRPr="00640FCB">
        <w:rPr>
          <w:sz w:val="24"/>
          <w:szCs w:val="24"/>
        </w:rPr>
        <w:t>Фактические значения показателей надежности и энергетической эффективности объектов теплоснабжения, представленные теплоснабжающими организациями в орган регулирования, сверяются с данными, содержащимися в акте проверки готовности к отопительному периоду и паспорте готовности к отопительному периоду.</w:t>
      </w:r>
    </w:p>
    <w:p w:rsidR="005B196C" w:rsidRPr="00640FCB" w:rsidRDefault="005B196C" w:rsidP="001B5E85">
      <w:pPr>
        <w:ind w:right="105" w:firstLine="589"/>
        <w:jc w:val="both"/>
        <w:rPr>
          <w:sz w:val="24"/>
          <w:szCs w:val="24"/>
        </w:rPr>
      </w:pPr>
      <w:r w:rsidRPr="00640FCB">
        <w:rPr>
          <w:sz w:val="24"/>
          <w:szCs w:val="24"/>
        </w:rPr>
        <w:t>Расчет фактических значений показателей надежности и энергетической эффективности объектов теплоснабжения осуществляется органом регулирования на основании данных, представленных теплоснабжающей организацией не позднее 1 марта года, следующего за годом, на который были установлены плановые показатели надежности и энергетической эффективности объектов теплоснабжения. Информация о фактических значениях указанных показателей направляется теплоснабжающей организацией в органы регулирования и публикуется в открытом доступе на официальном сайте теплоснабжающей организации в информационно-телекоммуникационной сети "Интернет".</w:t>
      </w:r>
    </w:p>
    <w:p w:rsidR="005B196C" w:rsidRPr="00640FCB" w:rsidRDefault="005B196C" w:rsidP="001B5E85">
      <w:pPr>
        <w:ind w:right="105" w:firstLine="589"/>
        <w:jc w:val="both"/>
        <w:rPr>
          <w:sz w:val="24"/>
          <w:szCs w:val="24"/>
        </w:rPr>
      </w:pPr>
      <w:r w:rsidRPr="00640FCB">
        <w:rPr>
          <w:sz w:val="24"/>
          <w:szCs w:val="24"/>
        </w:rPr>
        <w:t xml:space="preserve">Отчетные данные теплоснабжающей организации о достижении плановых значений показателей надежности и энергетической эффективности объектов теплоснабжения направляются в орган регулирования одновременно с информацией о фактических значениях указанных показателей не позднее 15 календарных дней со дня получения запроса от органа </w:t>
      </w:r>
      <w:r w:rsidRPr="00640FCB">
        <w:rPr>
          <w:sz w:val="24"/>
          <w:szCs w:val="24"/>
        </w:rPr>
        <w:lastRenderedPageBreak/>
        <w:t>регулирования любым доступным способом, позволяющим подтвердить получение информации органом регулирования.</w:t>
      </w:r>
    </w:p>
    <w:p w:rsidR="005B196C" w:rsidRPr="00640FCB" w:rsidRDefault="005B196C" w:rsidP="001B5E85">
      <w:pPr>
        <w:ind w:right="105" w:firstLine="589"/>
        <w:jc w:val="both"/>
        <w:rPr>
          <w:sz w:val="24"/>
          <w:szCs w:val="24"/>
        </w:rPr>
      </w:pPr>
      <w:r w:rsidRPr="00640FCB">
        <w:rPr>
          <w:sz w:val="24"/>
          <w:szCs w:val="24"/>
        </w:rPr>
        <w:t>Поскольку предоставленные статистические данные о технологических нарушениях, недостаточно полные, то среднее значение интенсивности отказов принимается равным λ</w:t>
      </w:r>
      <w:r w:rsidRPr="00640FCB">
        <w:rPr>
          <w:sz w:val="24"/>
          <w:szCs w:val="24"/>
          <w:vertAlign w:val="subscript"/>
        </w:rPr>
        <w:t>0</w:t>
      </w:r>
      <w:r w:rsidRPr="00640FCB">
        <w:rPr>
          <w:sz w:val="24"/>
          <w:szCs w:val="24"/>
        </w:rPr>
        <w:t>= 0,05 1/(год·км).</w:t>
      </w:r>
    </w:p>
    <w:p w:rsidR="005B196C" w:rsidRPr="00640FCB" w:rsidRDefault="005B196C" w:rsidP="001B5E85">
      <w:pPr>
        <w:ind w:right="105" w:firstLine="589"/>
        <w:jc w:val="both"/>
        <w:rPr>
          <w:sz w:val="24"/>
          <w:szCs w:val="24"/>
        </w:rPr>
      </w:pPr>
      <w:r w:rsidRPr="00640FCB">
        <w:rPr>
          <w:sz w:val="24"/>
          <w:szCs w:val="24"/>
        </w:rPr>
        <w:t xml:space="preserve">Значения интенсивности отказов </w:t>
      </w:r>
      <w:r w:rsidRPr="00640FCB">
        <w:rPr>
          <w:sz w:val="24"/>
          <w:szCs w:val="24"/>
        </w:rPr>
        <w:t></w:t>
      </w:r>
      <w:r w:rsidRPr="00640FCB">
        <w:rPr>
          <w:sz w:val="24"/>
          <w:szCs w:val="24"/>
        </w:rPr>
        <w:t></w:t>
      </w:r>
      <w:r w:rsidRPr="00640FCB">
        <w:rPr>
          <w:rFonts w:eastAsia="Arial Unicode MS"/>
          <w:sz w:val="24"/>
          <w:szCs w:val="24"/>
        </w:rPr>
        <w:t xml:space="preserve">t </w:t>
      </w:r>
      <w:r w:rsidRPr="00640FCB">
        <w:rPr>
          <w:sz w:val="24"/>
          <w:szCs w:val="24"/>
        </w:rPr>
        <w:t></w:t>
      </w:r>
      <w:r w:rsidRPr="00640FCB">
        <w:rPr>
          <w:sz w:val="24"/>
          <w:szCs w:val="24"/>
        </w:rPr>
        <w:t>в зависимости от продолжительности эксплуатации τ при значении λ</w:t>
      </w:r>
      <w:r w:rsidRPr="00640FCB">
        <w:rPr>
          <w:sz w:val="24"/>
          <w:szCs w:val="24"/>
          <w:vertAlign w:val="subscript"/>
        </w:rPr>
        <w:t>0</w:t>
      </w:r>
      <w:r w:rsidRPr="00640FCB">
        <w:rPr>
          <w:sz w:val="24"/>
          <w:szCs w:val="24"/>
        </w:rPr>
        <w:t xml:space="preserve">= 0,05 1/(год·км). представлены в таблице </w:t>
      </w:r>
      <w:r w:rsidR="00532283" w:rsidRPr="00640FCB">
        <w:rPr>
          <w:sz w:val="24"/>
          <w:szCs w:val="24"/>
        </w:rPr>
        <w:t>19</w:t>
      </w:r>
      <w:r w:rsidRPr="00640FCB">
        <w:rPr>
          <w:sz w:val="24"/>
          <w:szCs w:val="24"/>
        </w:rPr>
        <w:t xml:space="preserve"> и на рис. </w:t>
      </w:r>
      <w:r w:rsidR="00532283" w:rsidRPr="00640FCB">
        <w:rPr>
          <w:sz w:val="24"/>
          <w:szCs w:val="24"/>
        </w:rPr>
        <w:t>4</w:t>
      </w:r>
      <w:r w:rsidRPr="00640FCB">
        <w:rPr>
          <w:sz w:val="24"/>
          <w:szCs w:val="24"/>
        </w:rPr>
        <w:t>.1.</w:t>
      </w:r>
    </w:p>
    <w:p w:rsidR="005B196C" w:rsidRPr="00640FCB" w:rsidRDefault="005B196C" w:rsidP="001B5E85">
      <w:pPr>
        <w:rPr>
          <w:sz w:val="24"/>
          <w:szCs w:val="24"/>
        </w:rPr>
      </w:pPr>
      <w:r w:rsidRPr="00640FCB">
        <w:rPr>
          <w:sz w:val="24"/>
          <w:szCs w:val="24"/>
        </w:rPr>
        <w:t xml:space="preserve">Таблица </w:t>
      </w:r>
      <w:r w:rsidR="00532283" w:rsidRPr="00640FCB">
        <w:rPr>
          <w:sz w:val="24"/>
          <w:szCs w:val="24"/>
        </w:rPr>
        <w:t>19</w:t>
      </w:r>
      <w:r w:rsidRPr="00640FCB">
        <w:rPr>
          <w:sz w:val="24"/>
          <w:szCs w:val="24"/>
        </w:rPr>
        <w:t xml:space="preserve"> - Значения интенсивности отказов</w:t>
      </w:r>
      <w:r w:rsidRPr="00640FCB">
        <w:rPr>
          <w:sz w:val="24"/>
          <w:szCs w:val="24"/>
          <w:lang w:val="en-US"/>
        </w:rPr>
        <w:t>λ</w:t>
      </w:r>
      <w:r w:rsidRPr="00640FCB">
        <w:rPr>
          <w:sz w:val="24"/>
          <w:szCs w:val="24"/>
        </w:rPr>
        <w:t>(</w:t>
      </w:r>
      <w:r w:rsidRPr="00640FCB">
        <w:rPr>
          <w:sz w:val="24"/>
          <w:szCs w:val="24"/>
          <w:lang w:val="en-US"/>
        </w:rPr>
        <w:t>t</w:t>
      </w:r>
      <w:r w:rsidRPr="00640FCB">
        <w:rPr>
          <w:sz w:val="24"/>
          <w:szCs w:val="24"/>
        </w:rPr>
        <w:t>)</w:t>
      </w:r>
    </w:p>
    <w:p w:rsidR="00532283" w:rsidRPr="00640FCB" w:rsidRDefault="00532283" w:rsidP="005B196C">
      <w:pPr>
        <w:rPr>
          <w:sz w:val="24"/>
          <w:szCs w:val="24"/>
        </w:rPr>
      </w:pPr>
    </w:p>
    <w:tbl>
      <w:tblPr>
        <w:tblW w:w="5000" w:type="pct"/>
        <w:tblInd w:w="2" w:type="dxa"/>
        <w:tblLayout w:type="fixed"/>
        <w:tblLook w:val="00A0" w:firstRow="1" w:lastRow="0" w:firstColumn="1" w:lastColumn="0" w:noHBand="0" w:noVBand="0"/>
      </w:tblPr>
      <w:tblGrid>
        <w:gridCol w:w="1918"/>
        <w:gridCol w:w="745"/>
        <w:gridCol w:w="746"/>
        <w:gridCol w:w="748"/>
        <w:gridCol w:w="746"/>
        <w:gridCol w:w="746"/>
        <w:gridCol w:w="748"/>
        <w:gridCol w:w="746"/>
        <w:gridCol w:w="746"/>
        <w:gridCol w:w="748"/>
        <w:gridCol w:w="746"/>
        <w:gridCol w:w="750"/>
      </w:tblGrid>
      <w:tr w:rsidR="005B196C" w:rsidRPr="00640FCB" w:rsidTr="00AF5DAA">
        <w:trPr>
          <w:trHeight w:val="375"/>
        </w:trPr>
        <w:tc>
          <w:tcPr>
            <w:tcW w:w="947" w:type="pct"/>
            <w:vMerge w:val="restart"/>
            <w:tcBorders>
              <w:top w:val="single" w:sz="12" w:space="0" w:color="auto"/>
              <w:left w:val="single" w:sz="12" w:space="0" w:color="auto"/>
              <w:right w:val="single" w:sz="12" w:space="0" w:color="auto"/>
            </w:tcBorders>
            <w:noWrap/>
            <w:vAlign w:val="center"/>
          </w:tcPr>
          <w:p w:rsidR="005B196C" w:rsidRPr="00640FCB" w:rsidRDefault="005B196C" w:rsidP="00AF5DAA">
            <w:pPr>
              <w:pStyle w:val="a7"/>
              <w:rPr>
                <w:szCs w:val="24"/>
              </w:rPr>
            </w:pPr>
            <w:r w:rsidRPr="00640FCB">
              <w:rPr>
                <w:szCs w:val="24"/>
              </w:rPr>
              <w:t>Наименование показателя</w:t>
            </w:r>
          </w:p>
        </w:tc>
        <w:tc>
          <w:tcPr>
            <w:tcW w:w="4053" w:type="pct"/>
            <w:gridSpan w:val="11"/>
            <w:tcBorders>
              <w:top w:val="single" w:sz="12" w:space="0" w:color="auto"/>
              <w:left w:val="single" w:sz="12" w:space="0" w:color="auto"/>
              <w:bottom w:val="single" w:sz="12" w:space="0" w:color="auto"/>
              <w:right w:val="single" w:sz="12" w:space="0" w:color="auto"/>
            </w:tcBorders>
            <w:noWrap/>
            <w:vAlign w:val="center"/>
          </w:tcPr>
          <w:p w:rsidR="005B196C" w:rsidRPr="00640FCB" w:rsidRDefault="005B196C" w:rsidP="00AF5DAA">
            <w:pPr>
              <w:pStyle w:val="a7"/>
              <w:rPr>
                <w:szCs w:val="24"/>
              </w:rPr>
            </w:pPr>
            <w:r w:rsidRPr="00640FCB">
              <w:rPr>
                <w:szCs w:val="24"/>
              </w:rPr>
              <w:t>Продолжительность работы участка тепловой сети, лет</w:t>
            </w:r>
          </w:p>
        </w:tc>
      </w:tr>
      <w:tr w:rsidR="005B196C" w:rsidRPr="00640FCB" w:rsidTr="00AF5DAA">
        <w:trPr>
          <w:trHeight w:val="375"/>
        </w:trPr>
        <w:tc>
          <w:tcPr>
            <w:tcW w:w="947" w:type="pct"/>
            <w:vMerge/>
            <w:tcBorders>
              <w:left w:val="single" w:sz="12" w:space="0" w:color="auto"/>
              <w:bottom w:val="single" w:sz="12" w:space="0" w:color="auto"/>
              <w:right w:val="single" w:sz="12" w:space="0" w:color="auto"/>
            </w:tcBorders>
            <w:noWrap/>
            <w:vAlign w:val="center"/>
          </w:tcPr>
          <w:p w:rsidR="005B196C" w:rsidRPr="00640FCB" w:rsidRDefault="005B196C" w:rsidP="00AF5DAA">
            <w:pPr>
              <w:pStyle w:val="a7"/>
              <w:rPr>
                <w:szCs w:val="24"/>
              </w:rPr>
            </w:pPr>
          </w:p>
        </w:tc>
        <w:tc>
          <w:tcPr>
            <w:tcW w:w="368" w:type="pct"/>
            <w:tcBorders>
              <w:top w:val="single" w:sz="12" w:space="0" w:color="auto"/>
              <w:left w:val="single" w:sz="12" w:space="0" w:color="auto"/>
              <w:bottom w:val="single" w:sz="12" w:space="0" w:color="auto"/>
              <w:right w:val="single" w:sz="12" w:space="0" w:color="auto"/>
            </w:tcBorders>
            <w:noWrap/>
            <w:vAlign w:val="center"/>
          </w:tcPr>
          <w:p w:rsidR="005B196C" w:rsidRPr="00640FCB" w:rsidRDefault="005B196C" w:rsidP="00AF5DAA">
            <w:pPr>
              <w:pStyle w:val="a7"/>
              <w:rPr>
                <w:szCs w:val="24"/>
              </w:rPr>
            </w:pPr>
            <w:r w:rsidRPr="00640FCB">
              <w:rPr>
                <w:szCs w:val="24"/>
              </w:rPr>
              <w:t>1</w:t>
            </w:r>
          </w:p>
        </w:tc>
        <w:tc>
          <w:tcPr>
            <w:tcW w:w="368" w:type="pct"/>
            <w:tcBorders>
              <w:top w:val="single" w:sz="12" w:space="0" w:color="auto"/>
              <w:left w:val="single" w:sz="12" w:space="0" w:color="auto"/>
              <w:bottom w:val="single" w:sz="12" w:space="0" w:color="auto"/>
              <w:right w:val="single" w:sz="12" w:space="0" w:color="auto"/>
            </w:tcBorders>
            <w:noWrap/>
            <w:vAlign w:val="center"/>
          </w:tcPr>
          <w:p w:rsidR="005B196C" w:rsidRPr="00640FCB" w:rsidRDefault="005B196C" w:rsidP="00AF5DAA">
            <w:pPr>
              <w:pStyle w:val="a7"/>
              <w:rPr>
                <w:szCs w:val="24"/>
              </w:rPr>
            </w:pPr>
            <w:r w:rsidRPr="00640FCB">
              <w:rPr>
                <w:szCs w:val="24"/>
              </w:rPr>
              <w:t>3</w:t>
            </w:r>
          </w:p>
        </w:tc>
        <w:tc>
          <w:tcPr>
            <w:tcW w:w="369" w:type="pct"/>
            <w:tcBorders>
              <w:top w:val="single" w:sz="12" w:space="0" w:color="auto"/>
              <w:left w:val="single" w:sz="12" w:space="0" w:color="auto"/>
              <w:bottom w:val="single" w:sz="12" w:space="0" w:color="auto"/>
              <w:right w:val="single" w:sz="12" w:space="0" w:color="auto"/>
            </w:tcBorders>
            <w:noWrap/>
            <w:vAlign w:val="center"/>
          </w:tcPr>
          <w:p w:rsidR="005B196C" w:rsidRPr="00640FCB" w:rsidRDefault="005B196C" w:rsidP="00AF5DAA">
            <w:pPr>
              <w:pStyle w:val="a7"/>
              <w:rPr>
                <w:szCs w:val="24"/>
              </w:rPr>
            </w:pPr>
            <w:r w:rsidRPr="00640FCB">
              <w:rPr>
                <w:szCs w:val="24"/>
              </w:rPr>
              <w:t>4</w:t>
            </w:r>
          </w:p>
        </w:tc>
        <w:tc>
          <w:tcPr>
            <w:tcW w:w="368" w:type="pct"/>
            <w:tcBorders>
              <w:top w:val="single" w:sz="12" w:space="0" w:color="auto"/>
              <w:left w:val="single" w:sz="12" w:space="0" w:color="auto"/>
              <w:bottom w:val="single" w:sz="12" w:space="0" w:color="auto"/>
              <w:right w:val="single" w:sz="12" w:space="0" w:color="auto"/>
            </w:tcBorders>
            <w:noWrap/>
            <w:vAlign w:val="center"/>
          </w:tcPr>
          <w:p w:rsidR="005B196C" w:rsidRPr="00640FCB" w:rsidRDefault="005B196C" w:rsidP="00AF5DAA">
            <w:pPr>
              <w:pStyle w:val="a7"/>
              <w:rPr>
                <w:szCs w:val="24"/>
              </w:rPr>
            </w:pPr>
            <w:r w:rsidRPr="00640FCB">
              <w:rPr>
                <w:szCs w:val="24"/>
              </w:rPr>
              <w:t>5</w:t>
            </w:r>
          </w:p>
        </w:tc>
        <w:tc>
          <w:tcPr>
            <w:tcW w:w="368" w:type="pct"/>
            <w:tcBorders>
              <w:top w:val="single" w:sz="12" w:space="0" w:color="auto"/>
              <w:left w:val="single" w:sz="12" w:space="0" w:color="auto"/>
              <w:bottom w:val="single" w:sz="12" w:space="0" w:color="auto"/>
              <w:right w:val="single" w:sz="12" w:space="0" w:color="auto"/>
            </w:tcBorders>
            <w:noWrap/>
            <w:vAlign w:val="center"/>
          </w:tcPr>
          <w:p w:rsidR="005B196C" w:rsidRPr="00640FCB" w:rsidRDefault="005B196C" w:rsidP="00AF5DAA">
            <w:pPr>
              <w:pStyle w:val="a7"/>
              <w:rPr>
                <w:szCs w:val="24"/>
              </w:rPr>
            </w:pPr>
            <w:r w:rsidRPr="00640FCB">
              <w:rPr>
                <w:szCs w:val="24"/>
              </w:rPr>
              <w:t>10</w:t>
            </w:r>
          </w:p>
        </w:tc>
        <w:tc>
          <w:tcPr>
            <w:tcW w:w="369" w:type="pct"/>
            <w:tcBorders>
              <w:top w:val="single" w:sz="12" w:space="0" w:color="auto"/>
              <w:left w:val="single" w:sz="12" w:space="0" w:color="auto"/>
              <w:bottom w:val="single" w:sz="12" w:space="0" w:color="auto"/>
              <w:right w:val="single" w:sz="12" w:space="0" w:color="auto"/>
            </w:tcBorders>
            <w:noWrap/>
            <w:vAlign w:val="center"/>
          </w:tcPr>
          <w:p w:rsidR="005B196C" w:rsidRPr="00640FCB" w:rsidRDefault="005B196C" w:rsidP="00AF5DAA">
            <w:pPr>
              <w:pStyle w:val="a7"/>
              <w:rPr>
                <w:szCs w:val="24"/>
              </w:rPr>
            </w:pPr>
            <w:r w:rsidRPr="00640FCB">
              <w:rPr>
                <w:szCs w:val="24"/>
              </w:rPr>
              <w:t>15</w:t>
            </w:r>
          </w:p>
        </w:tc>
        <w:tc>
          <w:tcPr>
            <w:tcW w:w="368" w:type="pct"/>
            <w:tcBorders>
              <w:top w:val="single" w:sz="12" w:space="0" w:color="auto"/>
              <w:left w:val="single" w:sz="12" w:space="0" w:color="auto"/>
              <w:bottom w:val="single" w:sz="12" w:space="0" w:color="auto"/>
              <w:right w:val="single" w:sz="12" w:space="0" w:color="auto"/>
            </w:tcBorders>
            <w:noWrap/>
            <w:vAlign w:val="center"/>
          </w:tcPr>
          <w:p w:rsidR="005B196C" w:rsidRPr="00640FCB" w:rsidRDefault="005B196C" w:rsidP="00AF5DAA">
            <w:pPr>
              <w:pStyle w:val="a7"/>
              <w:rPr>
                <w:szCs w:val="24"/>
              </w:rPr>
            </w:pPr>
            <w:r w:rsidRPr="00640FCB">
              <w:rPr>
                <w:szCs w:val="24"/>
              </w:rPr>
              <w:t>20</w:t>
            </w:r>
          </w:p>
        </w:tc>
        <w:tc>
          <w:tcPr>
            <w:tcW w:w="368" w:type="pct"/>
            <w:tcBorders>
              <w:top w:val="single" w:sz="12" w:space="0" w:color="auto"/>
              <w:left w:val="single" w:sz="12" w:space="0" w:color="auto"/>
              <w:bottom w:val="single" w:sz="12" w:space="0" w:color="auto"/>
              <w:right w:val="single" w:sz="12" w:space="0" w:color="auto"/>
            </w:tcBorders>
            <w:noWrap/>
            <w:vAlign w:val="center"/>
          </w:tcPr>
          <w:p w:rsidR="005B196C" w:rsidRPr="00640FCB" w:rsidRDefault="005B196C" w:rsidP="00AF5DAA">
            <w:pPr>
              <w:pStyle w:val="a7"/>
              <w:rPr>
                <w:szCs w:val="24"/>
              </w:rPr>
            </w:pPr>
            <w:r w:rsidRPr="00640FCB">
              <w:rPr>
                <w:szCs w:val="24"/>
              </w:rPr>
              <w:t>25</w:t>
            </w:r>
          </w:p>
        </w:tc>
        <w:tc>
          <w:tcPr>
            <w:tcW w:w="369" w:type="pct"/>
            <w:tcBorders>
              <w:top w:val="single" w:sz="12" w:space="0" w:color="auto"/>
              <w:left w:val="single" w:sz="12" w:space="0" w:color="auto"/>
              <w:bottom w:val="single" w:sz="12" w:space="0" w:color="auto"/>
              <w:right w:val="single" w:sz="12" w:space="0" w:color="auto"/>
            </w:tcBorders>
            <w:noWrap/>
            <w:vAlign w:val="center"/>
          </w:tcPr>
          <w:p w:rsidR="005B196C" w:rsidRPr="00640FCB" w:rsidRDefault="005B196C" w:rsidP="00AF5DAA">
            <w:pPr>
              <w:pStyle w:val="a7"/>
              <w:rPr>
                <w:szCs w:val="24"/>
              </w:rPr>
            </w:pPr>
            <w:r w:rsidRPr="00640FCB">
              <w:rPr>
                <w:szCs w:val="24"/>
              </w:rPr>
              <w:t>30</w:t>
            </w:r>
          </w:p>
        </w:tc>
        <w:tc>
          <w:tcPr>
            <w:tcW w:w="368" w:type="pct"/>
            <w:tcBorders>
              <w:top w:val="single" w:sz="12" w:space="0" w:color="auto"/>
              <w:left w:val="single" w:sz="12" w:space="0" w:color="auto"/>
              <w:bottom w:val="single" w:sz="12" w:space="0" w:color="auto"/>
              <w:right w:val="single" w:sz="12" w:space="0" w:color="auto"/>
            </w:tcBorders>
            <w:noWrap/>
            <w:vAlign w:val="center"/>
          </w:tcPr>
          <w:p w:rsidR="005B196C" w:rsidRPr="00640FCB" w:rsidRDefault="005B196C" w:rsidP="00AF5DAA">
            <w:pPr>
              <w:pStyle w:val="a7"/>
              <w:rPr>
                <w:szCs w:val="24"/>
              </w:rPr>
            </w:pPr>
            <w:r w:rsidRPr="00640FCB">
              <w:rPr>
                <w:szCs w:val="24"/>
              </w:rPr>
              <w:t>35</w:t>
            </w:r>
          </w:p>
        </w:tc>
        <w:tc>
          <w:tcPr>
            <w:tcW w:w="369" w:type="pct"/>
            <w:tcBorders>
              <w:top w:val="single" w:sz="12" w:space="0" w:color="auto"/>
              <w:left w:val="single" w:sz="12" w:space="0" w:color="auto"/>
              <w:bottom w:val="single" w:sz="12" w:space="0" w:color="auto"/>
              <w:right w:val="single" w:sz="12" w:space="0" w:color="auto"/>
            </w:tcBorders>
            <w:vAlign w:val="center"/>
          </w:tcPr>
          <w:p w:rsidR="005B196C" w:rsidRPr="00640FCB" w:rsidRDefault="005B196C" w:rsidP="00AF5DAA">
            <w:pPr>
              <w:pStyle w:val="a7"/>
              <w:rPr>
                <w:szCs w:val="24"/>
              </w:rPr>
            </w:pPr>
            <w:r w:rsidRPr="00640FCB">
              <w:rPr>
                <w:szCs w:val="24"/>
              </w:rPr>
              <w:t>40</w:t>
            </w:r>
          </w:p>
        </w:tc>
      </w:tr>
      <w:tr w:rsidR="005B196C" w:rsidRPr="00640FCB" w:rsidTr="00AF5DAA">
        <w:trPr>
          <w:trHeight w:val="750"/>
        </w:trPr>
        <w:tc>
          <w:tcPr>
            <w:tcW w:w="947" w:type="pct"/>
            <w:tcBorders>
              <w:top w:val="single" w:sz="12" w:space="0" w:color="auto"/>
              <w:left w:val="single" w:sz="12" w:space="0" w:color="auto"/>
              <w:bottom w:val="single" w:sz="4" w:space="0" w:color="auto"/>
              <w:right w:val="single" w:sz="12" w:space="0" w:color="auto"/>
            </w:tcBorders>
            <w:vAlign w:val="center"/>
          </w:tcPr>
          <w:p w:rsidR="005B196C" w:rsidRPr="00640FCB" w:rsidRDefault="005B196C" w:rsidP="00AF5DAA">
            <w:pPr>
              <w:pStyle w:val="a7"/>
              <w:rPr>
                <w:szCs w:val="24"/>
              </w:rPr>
            </w:pPr>
            <w:r w:rsidRPr="00640FCB">
              <w:rPr>
                <w:szCs w:val="24"/>
              </w:rPr>
              <w:t>Интенсивность отказов λ(t), 1/(год·км)</w:t>
            </w:r>
          </w:p>
        </w:tc>
        <w:tc>
          <w:tcPr>
            <w:tcW w:w="368" w:type="pct"/>
            <w:tcBorders>
              <w:top w:val="single" w:sz="12" w:space="0" w:color="auto"/>
              <w:left w:val="single" w:sz="12" w:space="0" w:color="auto"/>
              <w:bottom w:val="single" w:sz="4" w:space="0" w:color="auto"/>
              <w:right w:val="single" w:sz="12" w:space="0" w:color="auto"/>
            </w:tcBorders>
            <w:noWrap/>
            <w:vAlign w:val="center"/>
          </w:tcPr>
          <w:p w:rsidR="005B196C" w:rsidRPr="00640FCB" w:rsidRDefault="005B196C" w:rsidP="00532283">
            <w:pPr>
              <w:pStyle w:val="a7"/>
              <w:ind w:left="-153" w:right="-181"/>
              <w:rPr>
                <w:szCs w:val="24"/>
              </w:rPr>
            </w:pPr>
            <w:r w:rsidRPr="00640FCB">
              <w:rPr>
                <w:szCs w:val="24"/>
              </w:rPr>
              <w:t>0,079</w:t>
            </w:r>
          </w:p>
        </w:tc>
        <w:tc>
          <w:tcPr>
            <w:tcW w:w="368" w:type="pct"/>
            <w:tcBorders>
              <w:top w:val="single" w:sz="12" w:space="0" w:color="auto"/>
              <w:left w:val="single" w:sz="12" w:space="0" w:color="auto"/>
              <w:bottom w:val="single" w:sz="4" w:space="0" w:color="auto"/>
              <w:right w:val="single" w:sz="12" w:space="0" w:color="auto"/>
            </w:tcBorders>
            <w:noWrap/>
            <w:vAlign w:val="center"/>
          </w:tcPr>
          <w:p w:rsidR="005B196C" w:rsidRPr="00640FCB" w:rsidRDefault="005B196C" w:rsidP="00532283">
            <w:pPr>
              <w:pStyle w:val="a7"/>
              <w:ind w:left="-153" w:right="-181"/>
              <w:rPr>
                <w:szCs w:val="24"/>
              </w:rPr>
            </w:pPr>
            <w:r w:rsidRPr="00640FCB">
              <w:rPr>
                <w:szCs w:val="24"/>
              </w:rPr>
              <w:t>0,064</w:t>
            </w:r>
          </w:p>
        </w:tc>
        <w:tc>
          <w:tcPr>
            <w:tcW w:w="369" w:type="pct"/>
            <w:tcBorders>
              <w:top w:val="single" w:sz="12" w:space="0" w:color="auto"/>
              <w:left w:val="single" w:sz="12" w:space="0" w:color="auto"/>
              <w:bottom w:val="single" w:sz="4" w:space="0" w:color="auto"/>
              <w:right w:val="single" w:sz="12" w:space="0" w:color="auto"/>
            </w:tcBorders>
            <w:noWrap/>
            <w:vAlign w:val="center"/>
          </w:tcPr>
          <w:p w:rsidR="005B196C" w:rsidRPr="00640FCB" w:rsidRDefault="005B196C" w:rsidP="00532283">
            <w:pPr>
              <w:pStyle w:val="a7"/>
              <w:ind w:left="-153" w:right="-181"/>
              <w:rPr>
                <w:szCs w:val="24"/>
              </w:rPr>
            </w:pPr>
            <w:r w:rsidRPr="00640FCB">
              <w:rPr>
                <w:szCs w:val="24"/>
              </w:rPr>
              <w:t>0,05</w:t>
            </w:r>
          </w:p>
        </w:tc>
        <w:tc>
          <w:tcPr>
            <w:tcW w:w="368" w:type="pct"/>
            <w:tcBorders>
              <w:top w:val="single" w:sz="12" w:space="0" w:color="auto"/>
              <w:left w:val="single" w:sz="12" w:space="0" w:color="auto"/>
              <w:bottom w:val="single" w:sz="4" w:space="0" w:color="auto"/>
              <w:right w:val="single" w:sz="12" w:space="0" w:color="auto"/>
            </w:tcBorders>
            <w:noWrap/>
            <w:vAlign w:val="center"/>
          </w:tcPr>
          <w:p w:rsidR="005B196C" w:rsidRPr="00640FCB" w:rsidRDefault="005B196C" w:rsidP="00532283">
            <w:pPr>
              <w:pStyle w:val="a7"/>
              <w:ind w:left="-153" w:right="-181"/>
              <w:rPr>
                <w:szCs w:val="24"/>
              </w:rPr>
            </w:pPr>
            <w:r w:rsidRPr="00640FCB">
              <w:rPr>
                <w:szCs w:val="24"/>
              </w:rPr>
              <w:t>0,05</w:t>
            </w:r>
          </w:p>
        </w:tc>
        <w:tc>
          <w:tcPr>
            <w:tcW w:w="368" w:type="pct"/>
            <w:tcBorders>
              <w:top w:val="single" w:sz="12" w:space="0" w:color="auto"/>
              <w:left w:val="single" w:sz="12" w:space="0" w:color="auto"/>
              <w:bottom w:val="single" w:sz="4" w:space="0" w:color="auto"/>
              <w:right w:val="single" w:sz="12" w:space="0" w:color="auto"/>
            </w:tcBorders>
            <w:noWrap/>
            <w:vAlign w:val="center"/>
          </w:tcPr>
          <w:p w:rsidR="005B196C" w:rsidRPr="00640FCB" w:rsidRDefault="005B196C" w:rsidP="00532283">
            <w:pPr>
              <w:pStyle w:val="a7"/>
              <w:ind w:left="-153" w:right="-181"/>
              <w:rPr>
                <w:szCs w:val="24"/>
              </w:rPr>
            </w:pPr>
            <w:r w:rsidRPr="00640FCB">
              <w:rPr>
                <w:szCs w:val="24"/>
              </w:rPr>
              <w:t>0,05</w:t>
            </w:r>
          </w:p>
        </w:tc>
        <w:tc>
          <w:tcPr>
            <w:tcW w:w="369" w:type="pct"/>
            <w:tcBorders>
              <w:top w:val="single" w:sz="12" w:space="0" w:color="auto"/>
              <w:left w:val="single" w:sz="12" w:space="0" w:color="auto"/>
              <w:bottom w:val="single" w:sz="4" w:space="0" w:color="auto"/>
              <w:right w:val="single" w:sz="12" w:space="0" w:color="auto"/>
            </w:tcBorders>
            <w:noWrap/>
            <w:vAlign w:val="center"/>
          </w:tcPr>
          <w:p w:rsidR="005B196C" w:rsidRPr="00640FCB" w:rsidRDefault="005B196C" w:rsidP="00532283">
            <w:pPr>
              <w:pStyle w:val="a7"/>
              <w:ind w:left="-153" w:right="-181"/>
              <w:rPr>
                <w:szCs w:val="24"/>
              </w:rPr>
            </w:pPr>
            <w:r w:rsidRPr="00640FCB">
              <w:rPr>
                <w:szCs w:val="24"/>
              </w:rPr>
              <w:t>0,05</w:t>
            </w:r>
          </w:p>
        </w:tc>
        <w:tc>
          <w:tcPr>
            <w:tcW w:w="368" w:type="pct"/>
            <w:tcBorders>
              <w:top w:val="single" w:sz="12" w:space="0" w:color="auto"/>
              <w:left w:val="single" w:sz="12" w:space="0" w:color="auto"/>
              <w:bottom w:val="single" w:sz="4" w:space="0" w:color="auto"/>
              <w:right w:val="single" w:sz="12" w:space="0" w:color="auto"/>
            </w:tcBorders>
            <w:noWrap/>
            <w:vAlign w:val="center"/>
          </w:tcPr>
          <w:p w:rsidR="005B196C" w:rsidRPr="00640FCB" w:rsidRDefault="005B196C" w:rsidP="00532283">
            <w:pPr>
              <w:pStyle w:val="a7"/>
              <w:ind w:left="-153" w:right="-181"/>
              <w:rPr>
                <w:szCs w:val="24"/>
              </w:rPr>
            </w:pPr>
            <w:r w:rsidRPr="00640FCB">
              <w:rPr>
                <w:szCs w:val="24"/>
              </w:rPr>
              <w:t>0,064</w:t>
            </w:r>
          </w:p>
        </w:tc>
        <w:tc>
          <w:tcPr>
            <w:tcW w:w="368" w:type="pct"/>
            <w:tcBorders>
              <w:top w:val="single" w:sz="12" w:space="0" w:color="auto"/>
              <w:left w:val="single" w:sz="12" w:space="0" w:color="auto"/>
              <w:bottom w:val="single" w:sz="4" w:space="0" w:color="auto"/>
              <w:right w:val="single" w:sz="12" w:space="0" w:color="auto"/>
            </w:tcBorders>
            <w:noWrap/>
            <w:vAlign w:val="center"/>
          </w:tcPr>
          <w:p w:rsidR="005B196C" w:rsidRPr="00640FCB" w:rsidRDefault="005B196C" w:rsidP="00532283">
            <w:pPr>
              <w:pStyle w:val="a7"/>
              <w:ind w:left="-153" w:right="-181"/>
              <w:rPr>
                <w:szCs w:val="24"/>
              </w:rPr>
            </w:pPr>
            <w:r w:rsidRPr="00640FCB">
              <w:rPr>
                <w:szCs w:val="24"/>
              </w:rPr>
              <w:t>0,099</w:t>
            </w:r>
          </w:p>
        </w:tc>
        <w:tc>
          <w:tcPr>
            <w:tcW w:w="369" w:type="pct"/>
            <w:tcBorders>
              <w:top w:val="single" w:sz="12" w:space="0" w:color="auto"/>
              <w:left w:val="single" w:sz="12" w:space="0" w:color="auto"/>
              <w:bottom w:val="single" w:sz="4" w:space="0" w:color="auto"/>
              <w:right w:val="single" w:sz="12" w:space="0" w:color="auto"/>
            </w:tcBorders>
            <w:noWrap/>
            <w:vAlign w:val="center"/>
          </w:tcPr>
          <w:p w:rsidR="005B196C" w:rsidRPr="00640FCB" w:rsidRDefault="005B196C" w:rsidP="00532283">
            <w:pPr>
              <w:pStyle w:val="a7"/>
              <w:ind w:left="-153" w:right="-181"/>
              <w:rPr>
                <w:szCs w:val="24"/>
              </w:rPr>
            </w:pPr>
            <w:r w:rsidRPr="00640FCB">
              <w:rPr>
                <w:szCs w:val="24"/>
              </w:rPr>
              <w:t>0,195</w:t>
            </w:r>
          </w:p>
        </w:tc>
        <w:tc>
          <w:tcPr>
            <w:tcW w:w="368" w:type="pct"/>
            <w:tcBorders>
              <w:top w:val="single" w:sz="12" w:space="0" w:color="auto"/>
              <w:left w:val="single" w:sz="12" w:space="0" w:color="auto"/>
              <w:bottom w:val="single" w:sz="4" w:space="0" w:color="auto"/>
              <w:right w:val="single" w:sz="12" w:space="0" w:color="auto"/>
            </w:tcBorders>
            <w:noWrap/>
            <w:vAlign w:val="center"/>
          </w:tcPr>
          <w:p w:rsidR="005B196C" w:rsidRPr="00640FCB" w:rsidRDefault="005B196C" w:rsidP="00532283">
            <w:pPr>
              <w:pStyle w:val="a7"/>
              <w:ind w:left="-153" w:right="-181"/>
              <w:rPr>
                <w:szCs w:val="24"/>
              </w:rPr>
            </w:pPr>
            <w:r w:rsidRPr="00640FCB">
              <w:rPr>
                <w:szCs w:val="24"/>
              </w:rPr>
              <w:t>0,525</w:t>
            </w:r>
          </w:p>
        </w:tc>
        <w:tc>
          <w:tcPr>
            <w:tcW w:w="369" w:type="pct"/>
            <w:tcBorders>
              <w:top w:val="single" w:sz="12" w:space="0" w:color="auto"/>
              <w:left w:val="single" w:sz="12" w:space="0" w:color="auto"/>
              <w:bottom w:val="single" w:sz="4" w:space="0" w:color="auto"/>
              <w:right w:val="single" w:sz="12" w:space="0" w:color="auto"/>
            </w:tcBorders>
            <w:vAlign w:val="center"/>
          </w:tcPr>
          <w:p w:rsidR="005B196C" w:rsidRPr="00640FCB" w:rsidRDefault="005B196C" w:rsidP="00532283">
            <w:pPr>
              <w:pStyle w:val="a7"/>
              <w:ind w:left="-153" w:right="-181"/>
              <w:rPr>
                <w:szCs w:val="24"/>
              </w:rPr>
            </w:pPr>
            <w:r w:rsidRPr="00640FCB">
              <w:rPr>
                <w:szCs w:val="24"/>
              </w:rPr>
              <w:t>2,095</w:t>
            </w:r>
          </w:p>
        </w:tc>
      </w:tr>
      <w:tr w:rsidR="005B196C" w:rsidRPr="00640FCB" w:rsidTr="00AF5DAA">
        <w:trPr>
          <w:trHeight w:val="750"/>
        </w:trPr>
        <w:tc>
          <w:tcPr>
            <w:tcW w:w="947" w:type="pct"/>
            <w:tcBorders>
              <w:top w:val="nil"/>
              <w:left w:val="single" w:sz="12" w:space="0" w:color="auto"/>
              <w:bottom w:val="single" w:sz="12" w:space="0" w:color="auto"/>
              <w:right w:val="single" w:sz="12" w:space="0" w:color="auto"/>
            </w:tcBorders>
            <w:vAlign w:val="center"/>
          </w:tcPr>
          <w:p w:rsidR="005B196C" w:rsidRPr="00640FCB" w:rsidRDefault="005B196C" w:rsidP="00AF5DAA">
            <w:pPr>
              <w:pStyle w:val="a7"/>
              <w:rPr>
                <w:szCs w:val="24"/>
              </w:rPr>
            </w:pPr>
            <w:r w:rsidRPr="00640FCB">
              <w:rPr>
                <w:szCs w:val="24"/>
              </w:rPr>
              <w:t>Значение коэффициента α, ед</w:t>
            </w:r>
          </w:p>
        </w:tc>
        <w:tc>
          <w:tcPr>
            <w:tcW w:w="368" w:type="pct"/>
            <w:tcBorders>
              <w:top w:val="nil"/>
              <w:left w:val="single" w:sz="12" w:space="0" w:color="auto"/>
              <w:bottom w:val="single" w:sz="12" w:space="0" w:color="auto"/>
              <w:right w:val="single" w:sz="12" w:space="0" w:color="auto"/>
            </w:tcBorders>
            <w:noWrap/>
            <w:vAlign w:val="center"/>
          </w:tcPr>
          <w:p w:rsidR="005B196C" w:rsidRPr="00640FCB" w:rsidRDefault="005B196C" w:rsidP="00532283">
            <w:pPr>
              <w:pStyle w:val="a7"/>
              <w:ind w:left="-153" w:right="-181"/>
              <w:rPr>
                <w:szCs w:val="24"/>
              </w:rPr>
            </w:pPr>
            <w:r w:rsidRPr="00640FCB">
              <w:rPr>
                <w:szCs w:val="24"/>
              </w:rPr>
              <w:t>0,80</w:t>
            </w:r>
          </w:p>
        </w:tc>
        <w:tc>
          <w:tcPr>
            <w:tcW w:w="368" w:type="pct"/>
            <w:tcBorders>
              <w:top w:val="nil"/>
              <w:left w:val="single" w:sz="12" w:space="0" w:color="auto"/>
              <w:bottom w:val="single" w:sz="12" w:space="0" w:color="auto"/>
              <w:right w:val="single" w:sz="12" w:space="0" w:color="auto"/>
            </w:tcBorders>
            <w:noWrap/>
            <w:vAlign w:val="center"/>
          </w:tcPr>
          <w:p w:rsidR="005B196C" w:rsidRPr="00640FCB" w:rsidRDefault="005B196C" w:rsidP="00532283">
            <w:pPr>
              <w:pStyle w:val="a7"/>
              <w:ind w:left="-153" w:right="-181"/>
              <w:rPr>
                <w:szCs w:val="24"/>
              </w:rPr>
            </w:pPr>
            <w:r w:rsidRPr="00640FCB">
              <w:rPr>
                <w:szCs w:val="24"/>
              </w:rPr>
              <w:t>0,80</w:t>
            </w:r>
          </w:p>
        </w:tc>
        <w:tc>
          <w:tcPr>
            <w:tcW w:w="369" w:type="pct"/>
            <w:tcBorders>
              <w:top w:val="nil"/>
              <w:left w:val="single" w:sz="12" w:space="0" w:color="auto"/>
              <w:bottom w:val="single" w:sz="12" w:space="0" w:color="auto"/>
              <w:right w:val="single" w:sz="12" w:space="0" w:color="auto"/>
            </w:tcBorders>
            <w:noWrap/>
            <w:vAlign w:val="center"/>
          </w:tcPr>
          <w:p w:rsidR="005B196C" w:rsidRPr="00640FCB" w:rsidRDefault="005B196C" w:rsidP="00532283">
            <w:pPr>
              <w:pStyle w:val="a7"/>
              <w:ind w:left="-153" w:right="-181"/>
              <w:rPr>
                <w:szCs w:val="24"/>
              </w:rPr>
            </w:pPr>
            <w:r w:rsidRPr="00640FCB">
              <w:rPr>
                <w:szCs w:val="24"/>
              </w:rPr>
              <w:t>1,00</w:t>
            </w:r>
          </w:p>
        </w:tc>
        <w:tc>
          <w:tcPr>
            <w:tcW w:w="368" w:type="pct"/>
            <w:tcBorders>
              <w:top w:val="nil"/>
              <w:left w:val="single" w:sz="12" w:space="0" w:color="auto"/>
              <w:bottom w:val="single" w:sz="12" w:space="0" w:color="auto"/>
              <w:right w:val="single" w:sz="12" w:space="0" w:color="auto"/>
            </w:tcBorders>
            <w:noWrap/>
            <w:vAlign w:val="center"/>
          </w:tcPr>
          <w:p w:rsidR="005B196C" w:rsidRPr="00640FCB" w:rsidRDefault="005B196C" w:rsidP="00532283">
            <w:pPr>
              <w:pStyle w:val="a7"/>
              <w:ind w:left="-153" w:right="-181"/>
              <w:rPr>
                <w:szCs w:val="24"/>
              </w:rPr>
            </w:pPr>
            <w:r w:rsidRPr="00640FCB">
              <w:rPr>
                <w:szCs w:val="24"/>
              </w:rPr>
              <w:t>1,00</w:t>
            </w:r>
          </w:p>
        </w:tc>
        <w:tc>
          <w:tcPr>
            <w:tcW w:w="368" w:type="pct"/>
            <w:tcBorders>
              <w:top w:val="nil"/>
              <w:left w:val="single" w:sz="12" w:space="0" w:color="auto"/>
              <w:bottom w:val="single" w:sz="12" w:space="0" w:color="auto"/>
              <w:right w:val="single" w:sz="12" w:space="0" w:color="auto"/>
            </w:tcBorders>
            <w:noWrap/>
            <w:vAlign w:val="center"/>
          </w:tcPr>
          <w:p w:rsidR="005B196C" w:rsidRPr="00640FCB" w:rsidRDefault="005B196C" w:rsidP="00532283">
            <w:pPr>
              <w:pStyle w:val="a7"/>
              <w:ind w:left="-153" w:right="-181"/>
              <w:rPr>
                <w:szCs w:val="24"/>
              </w:rPr>
            </w:pPr>
            <w:r w:rsidRPr="00640FCB">
              <w:rPr>
                <w:szCs w:val="24"/>
              </w:rPr>
              <w:t>1,00</w:t>
            </w:r>
          </w:p>
        </w:tc>
        <w:tc>
          <w:tcPr>
            <w:tcW w:w="369" w:type="pct"/>
            <w:tcBorders>
              <w:top w:val="nil"/>
              <w:left w:val="single" w:sz="12" w:space="0" w:color="auto"/>
              <w:bottom w:val="single" w:sz="12" w:space="0" w:color="auto"/>
              <w:right w:val="single" w:sz="12" w:space="0" w:color="auto"/>
            </w:tcBorders>
            <w:noWrap/>
            <w:vAlign w:val="center"/>
          </w:tcPr>
          <w:p w:rsidR="005B196C" w:rsidRPr="00640FCB" w:rsidRDefault="005B196C" w:rsidP="00532283">
            <w:pPr>
              <w:pStyle w:val="a7"/>
              <w:ind w:left="-153" w:right="-181"/>
              <w:rPr>
                <w:szCs w:val="24"/>
              </w:rPr>
            </w:pPr>
            <w:r w:rsidRPr="00640FCB">
              <w:rPr>
                <w:szCs w:val="24"/>
              </w:rPr>
              <w:t>1,00</w:t>
            </w:r>
          </w:p>
        </w:tc>
        <w:tc>
          <w:tcPr>
            <w:tcW w:w="368" w:type="pct"/>
            <w:tcBorders>
              <w:top w:val="nil"/>
              <w:left w:val="single" w:sz="12" w:space="0" w:color="auto"/>
              <w:bottom w:val="single" w:sz="12" w:space="0" w:color="auto"/>
              <w:right w:val="single" w:sz="12" w:space="0" w:color="auto"/>
            </w:tcBorders>
            <w:noWrap/>
            <w:vAlign w:val="center"/>
          </w:tcPr>
          <w:p w:rsidR="005B196C" w:rsidRPr="00640FCB" w:rsidRDefault="005B196C" w:rsidP="00532283">
            <w:pPr>
              <w:pStyle w:val="a7"/>
              <w:ind w:left="-153" w:right="-181"/>
              <w:rPr>
                <w:szCs w:val="24"/>
              </w:rPr>
            </w:pPr>
            <w:r w:rsidRPr="00640FCB">
              <w:rPr>
                <w:szCs w:val="24"/>
              </w:rPr>
              <w:t>1,36</w:t>
            </w:r>
          </w:p>
        </w:tc>
        <w:tc>
          <w:tcPr>
            <w:tcW w:w="368" w:type="pct"/>
            <w:tcBorders>
              <w:top w:val="nil"/>
              <w:left w:val="single" w:sz="12" w:space="0" w:color="auto"/>
              <w:bottom w:val="single" w:sz="12" w:space="0" w:color="auto"/>
              <w:right w:val="single" w:sz="12" w:space="0" w:color="auto"/>
            </w:tcBorders>
            <w:noWrap/>
            <w:vAlign w:val="center"/>
          </w:tcPr>
          <w:p w:rsidR="005B196C" w:rsidRPr="00640FCB" w:rsidRDefault="005B196C" w:rsidP="00532283">
            <w:pPr>
              <w:pStyle w:val="a7"/>
              <w:ind w:left="-153" w:right="-181"/>
              <w:rPr>
                <w:szCs w:val="24"/>
              </w:rPr>
            </w:pPr>
            <w:r w:rsidRPr="00640FCB">
              <w:rPr>
                <w:szCs w:val="24"/>
              </w:rPr>
              <w:t>1,75</w:t>
            </w:r>
          </w:p>
        </w:tc>
        <w:tc>
          <w:tcPr>
            <w:tcW w:w="369" w:type="pct"/>
            <w:tcBorders>
              <w:top w:val="nil"/>
              <w:left w:val="single" w:sz="12" w:space="0" w:color="auto"/>
              <w:bottom w:val="single" w:sz="12" w:space="0" w:color="auto"/>
              <w:right w:val="single" w:sz="12" w:space="0" w:color="auto"/>
            </w:tcBorders>
            <w:noWrap/>
            <w:vAlign w:val="center"/>
          </w:tcPr>
          <w:p w:rsidR="005B196C" w:rsidRPr="00640FCB" w:rsidRDefault="005B196C" w:rsidP="00532283">
            <w:pPr>
              <w:pStyle w:val="a7"/>
              <w:ind w:left="-153" w:right="-181"/>
              <w:rPr>
                <w:szCs w:val="24"/>
              </w:rPr>
            </w:pPr>
            <w:r w:rsidRPr="00640FCB">
              <w:rPr>
                <w:szCs w:val="24"/>
              </w:rPr>
              <w:t>2,24</w:t>
            </w:r>
          </w:p>
        </w:tc>
        <w:tc>
          <w:tcPr>
            <w:tcW w:w="368" w:type="pct"/>
            <w:tcBorders>
              <w:top w:val="nil"/>
              <w:left w:val="single" w:sz="12" w:space="0" w:color="auto"/>
              <w:bottom w:val="single" w:sz="12" w:space="0" w:color="auto"/>
              <w:right w:val="single" w:sz="12" w:space="0" w:color="auto"/>
            </w:tcBorders>
            <w:noWrap/>
            <w:vAlign w:val="center"/>
          </w:tcPr>
          <w:p w:rsidR="005B196C" w:rsidRPr="00640FCB" w:rsidRDefault="005B196C" w:rsidP="00532283">
            <w:pPr>
              <w:pStyle w:val="a7"/>
              <w:ind w:left="-153" w:right="-181"/>
              <w:rPr>
                <w:szCs w:val="24"/>
              </w:rPr>
            </w:pPr>
            <w:r w:rsidRPr="00640FCB">
              <w:rPr>
                <w:szCs w:val="24"/>
              </w:rPr>
              <w:t>2,88</w:t>
            </w:r>
          </w:p>
        </w:tc>
        <w:tc>
          <w:tcPr>
            <w:tcW w:w="369" w:type="pct"/>
            <w:tcBorders>
              <w:top w:val="nil"/>
              <w:left w:val="single" w:sz="12" w:space="0" w:color="auto"/>
              <w:bottom w:val="single" w:sz="12" w:space="0" w:color="auto"/>
              <w:right w:val="single" w:sz="12" w:space="0" w:color="auto"/>
            </w:tcBorders>
            <w:vAlign w:val="center"/>
          </w:tcPr>
          <w:p w:rsidR="005B196C" w:rsidRPr="00640FCB" w:rsidRDefault="005B196C" w:rsidP="00532283">
            <w:pPr>
              <w:pStyle w:val="a7"/>
              <w:ind w:left="-153" w:right="-181"/>
              <w:rPr>
                <w:szCs w:val="24"/>
              </w:rPr>
            </w:pPr>
            <w:r w:rsidRPr="00640FCB">
              <w:rPr>
                <w:szCs w:val="24"/>
              </w:rPr>
              <w:t>3,69</w:t>
            </w:r>
          </w:p>
        </w:tc>
      </w:tr>
    </w:tbl>
    <w:p w:rsidR="005B196C" w:rsidRDefault="005B196C" w:rsidP="005B196C">
      <w:pPr>
        <w:pStyle w:val="Default"/>
        <w:spacing w:line="360" w:lineRule="auto"/>
        <w:ind w:firstLine="567"/>
        <w:jc w:val="both"/>
        <w:rPr>
          <w:sz w:val="28"/>
          <w:szCs w:val="28"/>
        </w:rPr>
      </w:pPr>
    </w:p>
    <w:p w:rsidR="005B196C" w:rsidRDefault="005B196C" w:rsidP="005B196C">
      <w:pPr>
        <w:pStyle w:val="Default"/>
        <w:spacing w:line="360" w:lineRule="auto"/>
        <w:ind w:firstLine="567"/>
        <w:jc w:val="both"/>
        <w:rPr>
          <w:sz w:val="28"/>
          <w:szCs w:val="28"/>
        </w:rPr>
      </w:pPr>
    </w:p>
    <w:p w:rsidR="005B196C" w:rsidRDefault="005B196C" w:rsidP="005B196C">
      <w:pPr>
        <w:pStyle w:val="Default"/>
        <w:spacing w:line="360" w:lineRule="auto"/>
        <w:jc w:val="center"/>
        <w:rPr>
          <w:sz w:val="28"/>
          <w:szCs w:val="28"/>
        </w:rPr>
      </w:pPr>
      <w:r>
        <w:rPr>
          <w:noProof/>
          <w:lang w:eastAsia="ru-RU"/>
        </w:rPr>
        <w:drawing>
          <wp:inline distT="0" distB="0" distL="0" distR="0" wp14:anchorId="3823BAAE" wp14:editId="4DBD760F">
            <wp:extent cx="5512526" cy="2272937"/>
            <wp:effectExtent l="0" t="0" r="0" b="0"/>
            <wp:docPr id="35" name="Диаграмма 4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Диаграмма 45"/>
                    <pic:cNvPicPr>
                      <a:picLocks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526148" cy="2278554"/>
                    </a:xfrm>
                    <a:prstGeom prst="rect">
                      <a:avLst/>
                    </a:prstGeom>
                    <a:noFill/>
                    <a:ln>
                      <a:noFill/>
                    </a:ln>
                  </pic:spPr>
                </pic:pic>
              </a:graphicData>
            </a:graphic>
          </wp:inline>
        </w:drawing>
      </w:r>
    </w:p>
    <w:p w:rsidR="0022319B" w:rsidRPr="00640FCB" w:rsidRDefault="005B196C" w:rsidP="00532283">
      <w:pPr>
        <w:pStyle w:val="Default"/>
        <w:spacing w:line="360" w:lineRule="auto"/>
        <w:ind w:firstLine="567"/>
        <w:jc w:val="both"/>
        <w:rPr>
          <w:rFonts w:ascii="Times New Roman" w:hAnsi="Times New Roman" w:cs="Times New Roman"/>
        </w:rPr>
      </w:pPr>
      <w:r w:rsidRPr="00640FCB">
        <w:rPr>
          <w:rFonts w:ascii="Times New Roman" w:hAnsi="Times New Roman" w:cs="Times New Roman"/>
        </w:rPr>
        <w:t xml:space="preserve">Рис. </w:t>
      </w:r>
      <w:r w:rsidR="00532283" w:rsidRPr="00640FCB">
        <w:rPr>
          <w:rFonts w:ascii="Times New Roman" w:hAnsi="Times New Roman" w:cs="Times New Roman"/>
        </w:rPr>
        <w:t>4</w:t>
      </w:r>
      <w:r w:rsidRPr="00640FCB">
        <w:rPr>
          <w:rFonts w:ascii="Times New Roman" w:hAnsi="Times New Roman" w:cs="Times New Roman"/>
        </w:rPr>
        <w:t>.1 – Интенсивность отказов в зависимости от срока эксплуатации участка тепловой сети</w:t>
      </w:r>
      <w:r w:rsidR="0022319B" w:rsidRPr="00640FCB">
        <w:rPr>
          <w:rFonts w:ascii="Times New Roman" w:hAnsi="Times New Roman" w:cs="Times New Roman"/>
        </w:rPr>
        <w:t>.</w:t>
      </w:r>
    </w:p>
    <w:p w:rsidR="0022319B" w:rsidRPr="00640FCB" w:rsidRDefault="00BE4F69" w:rsidP="001B5E85">
      <w:pPr>
        <w:pStyle w:val="1"/>
        <w:numPr>
          <w:ilvl w:val="0"/>
          <w:numId w:val="3"/>
        </w:numPr>
        <w:tabs>
          <w:tab w:val="left" w:pos="1050"/>
        </w:tabs>
        <w:spacing w:before="61"/>
        <w:ind w:right="149" w:firstLine="589"/>
        <w:jc w:val="both"/>
        <w:rPr>
          <w:sz w:val="24"/>
          <w:szCs w:val="24"/>
        </w:rPr>
      </w:pPr>
      <w:bookmarkStart w:id="53" w:name="_Toc9528755"/>
      <w:r w:rsidRPr="00640FCB">
        <w:rPr>
          <w:sz w:val="24"/>
          <w:szCs w:val="24"/>
        </w:rPr>
        <w:t>Обоснование инвестиций в строительство, реконструкцию и техническое перевооружение</w:t>
      </w:r>
      <w:bookmarkEnd w:id="53"/>
    </w:p>
    <w:p w:rsidR="00BE4F69" w:rsidRPr="00640FCB" w:rsidRDefault="00BE4F69" w:rsidP="001B5E85">
      <w:pPr>
        <w:pStyle w:val="1"/>
        <w:numPr>
          <w:ilvl w:val="1"/>
          <w:numId w:val="3"/>
        </w:numPr>
        <w:tabs>
          <w:tab w:val="left" w:pos="1220"/>
        </w:tabs>
        <w:spacing w:before="61"/>
        <w:ind w:right="-6" w:firstLine="589"/>
        <w:jc w:val="both"/>
        <w:rPr>
          <w:sz w:val="24"/>
          <w:szCs w:val="24"/>
        </w:rPr>
      </w:pPr>
      <w:bookmarkStart w:id="54" w:name="_Toc9528756"/>
      <w:r w:rsidRPr="00640FCB">
        <w:rPr>
          <w:sz w:val="24"/>
          <w:szCs w:val="24"/>
        </w:rPr>
        <w:t>Оценка финансовых потребностей для осуществления строительства, реконструкции и технического перевооружения источников тепловой энергии и тепловых сетей</w:t>
      </w:r>
      <w:bookmarkEnd w:id="54"/>
    </w:p>
    <w:p w:rsidR="005B196C" w:rsidRPr="00640FCB" w:rsidRDefault="005B196C" w:rsidP="001B5E85">
      <w:pPr>
        <w:pStyle w:val="Default"/>
        <w:ind w:firstLine="709"/>
        <w:jc w:val="both"/>
        <w:rPr>
          <w:rFonts w:ascii="Times New Roman" w:hAnsi="Times New Roman" w:cs="Times New Roman"/>
        </w:rPr>
      </w:pPr>
    </w:p>
    <w:p w:rsidR="005B196C" w:rsidRPr="00640FCB" w:rsidRDefault="00BE4F69" w:rsidP="001B5E85">
      <w:pPr>
        <w:pStyle w:val="a3"/>
        <w:spacing w:before="1"/>
        <w:ind w:left="117" w:right="105" w:firstLine="589"/>
        <w:jc w:val="center"/>
        <w:rPr>
          <w:sz w:val="24"/>
          <w:szCs w:val="24"/>
        </w:rPr>
      </w:pPr>
      <w:r w:rsidRPr="00640FCB">
        <w:rPr>
          <w:sz w:val="24"/>
          <w:szCs w:val="24"/>
        </w:rPr>
        <w:t>Реконструкция теплотрасс</w:t>
      </w:r>
    </w:p>
    <w:p w:rsidR="00BE4F69" w:rsidRPr="00640FCB" w:rsidRDefault="00BE4F69" w:rsidP="001B5E85">
      <w:pPr>
        <w:pStyle w:val="a3"/>
        <w:spacing w:before="1"/>
        <w:ind w:left="117" w:right="105" w:firstLine="589"/>
        <w:jc w:val="both"/>
        <w:rPr>
          <w:sz w:val="24"/>
          <w:szCs w:val="24"/>
        </w:rPr>
      </w:pPr>
      <w:r w:rsidRPr="00640FCB">
        <w:rPr>
          <w:sz w:val="24"/>
          <w:szCs w:val="24"/>
        </w:rPr>
        <w:t>Задачи снижения потерь тепловой энергии в трубопроводах систем теплоснабжения является одной из самых актуальных.</w:t>
      </w:r>
    </w:p>
    <w:p w:rsidR="00BE4F69" w:rsidRPr="00640FCB" w:rsidRDefault="00BE4F69" w:rsidP="001B5E85">
      <w:pPr>
        <w:pStyle w:val="a3"/>
        <w:spacing w:before="1"/>
        <w:ind w:left="117" w:right="105" w:firstLine="589"/>
        <w:jc w:val="both"/>
        <w:rPr>
          <w:sz w:val="24"/>
          <w:szCs w:val="24"/>
        </w:rPr>
      </w:pPr>
      <w:r w:rsidRPr="00640FCB">
        <w:rPr>
          <w:sz w:val="24"/>
          <w:szCs w:val="24"/>
        </w:rPr>
        <w:t>Для реконструкции и строительства новых трубопроводов рекомендуются к использованию трубы в ППУ-изоляции в бесканальной прокладке.</w:t>
      </w:r>
    </w:p>
    <w:p w:rsidR="00BE4F69" w:rsidRPr="00640FCB" w:rsidRDefault="00BE4F69" w:rsidP="001B5E85">
      <w:pPr>
        <w:pStyle w:val="a3"/>
        <w:spacing w:before="1"/>
        <w:ind w:left="117" w:right="105" w:firstLine="589"/>
        <w:jc w:val="both"/>
        <w:rPr>
          <w:sz w:val="24"/>
          <w:szCs w:val="24"/>
        </w:rPr>
      </w:pPr>
      <w:r w:rsidRPr="00640FCB">
        <w:rPr>
          <w:sz w:val="24"/>
          <w:szCs w:val="24"/>
        </w:rPr>
        <w:t>Трубы ППУ-изоляции представляют собой трехслойную монолитную конструкцию, которая состоит из стальной трубы, теплоизолирующего слоя из пенополиуретана и защитной оболочки из полиэтилена.</w:t>
      </w:r>
    </w:p>
    <w:p w:rsidR="00BE4F69" w:rsidRPr="00640FCB" w:rsidRDefault="00BE4F69" w:rsidP="001B5E85">
      <w:pPr>
        <w:pStyle w:val="a3"/>
        <w:spacing w:before="1"/>
        <w:ind w:left="117" w:right="105" w:firstLine="589"/>
        <w:jc w:val="both"/>
        <w:rPr>
          <w:sz w:val="24"/>
          <w:szCs w:val="24"/>
        </w:rPr>
      </w:pPr>
      <w:r w:rsidRPr="00640FCB">
        <w:rPr>
          <w:sz w:val="24"/>
          <w:szCs w:val="24"/>
        </w:rPr>
        <w:t>Преимущества трубопроводов в ППУ-изоляции:</w:t>
      </w:r>
    </w:p>
    <w:p w:rsidR="00BE4F69" w:rsidRPr="00640FCB" w:rsidRDefault="00BE4F69" w:rsidP="001B5E85">
      <w:pPr>
        <w:pStyle w:val="a3"/>
        <w:spacing w:before="1"/>
        <w:ind w:left="117" w:right="105" w:firstLine="589"/>
        <w:jc w:val="both"/>
        <w:rPr>
          <w:sz w:val="24"/>
          <w:szCs w:val="24"/>
        </w:rPr>
      </w:pPr>
      <w:r w:rsidRPr="00640FCB">
        <w:rPr>
          <w:sz w:val="24"/>
          <w:szCs w:val="24"/>
        </w:rPr>
        <w:t>- низкое водопоглощение пенополиуретана;</w:t>
      </w:r>
    </w:p>
    <w:p w:rsidR="00BE4F69" w:rsidRPr="00640FCB" w:rsidRDefault="00BE4F69" w:rsidP="001B5E85">
      <w:pPr>
        <w:pStyle w:val="a3"/>
        <w:spacing w:before="1"/>
        <w:ind w:left="117" w:right="105" w:firstLine="589"/>
        <w:jc w:val="both"/>
        <w:rPr>
          <w:sz w:val="24"/>
          <w:szCs w:val="24"/>
        </w:rPr>
      </w:pPr>
      <w:r w:rsidRPr="00640FCB">
        <w:rPr>
          <w:sz w:val="24"/>
          <w:szCs w:val="24"/>
        </w:rPr>
        <w:t>- пенополиуретан экологически безопасен;</w:t>
      </w:r>
    </w:p>
    <w:p w:rsidR="00BE4F69" w:rsidRPr="00640FCB" w:rsidRDefault="00BE4F69" w:rsidP="001B5E85">
      <w:pPr>
        <w:pStyle w:val="a3"/>
        <w:spacing w:before="1"/>
        <w:ind w:left="117" w:right="105" w:firstLine="589"/>
        <w:jc w:val="both"/>
        <w:rPr>
          <w:sz w:val="24"/>
          <w:szCs w:val="24"/>
        </w:rPr>
      </w:pPr>
      <w:r w:rsidRPr="00640FCB">
        <w:rPr>
          <w:sz w:val="24"/>
          <w:szCs w:val="24"/>
        </w:rPr>
        <w:t>- долговечность пенополиуретана;</w:t>
      </w:r>
    </w:p>
    <w:p w:rsidR="00BE4F69" w:rsidRPr="00640FCB" w:rsidRDefault="00BE4F69" w:rsidP="001B5E85">
      <w:pPr>
        <w:pStyle w:val="a3"/>
        <w:spacing w:before="1"/>
        <w:ind w:left="117" w:right="105" w:firstLine="589"/>
        <w:jc w:val="both"/>
        <w:rPr>
          <w:sz w:val="24"/>
          <w:szCs w:val="24"/>
        </w:rPr>
      </w:pPr>
      <w:r w:rsidRPr="00640FCB">
        <w:rPr>
          <w:sz w:val="24"/>
          <w:szCs w:val="24"/>
        </w:rPr>
        <w:lastRenderedPageBreak/>
        <w:t>- низкая токсичность;</w:t>
      </w:r>
    </w:p>
    <w:p w:rsidR="00BE4F69" w:rsidRPr="00640FCB" w:rsidRDefault="00BE4F69" w:rsidP="001B5E85">
      <w:pPr>
        <w:pStyle w:val="a3"/>
        <w:spacing w:before="1"/>
        <w:ind w:left="117" w:right="105" w:firstLine="589"/>
        <w:jc w:val="both"/>
        <w:rPr>
          <w:sz w:val="24"/>
          <w:szCs w:val="24"/>
        </w:rPr>
      </w:pPr>
      <w:r w:rsidRPr="00640FCB">
        <w:rPr>
          <w:sz w:val="24"/>
          <w:szCs w:val="24"/>
        </w:rPr>
        <w:t>- пенополиуретан имеет низкий коэффициент теплопроводности. Данный показатель у ППУ равен 0,019 - 0,035 Вт/М*К;</w:t>
      </w:r>
    </w:p>
    <w:p w:rsidR="00BE4F69" w:rsidRPr="00640FCB" w:rsidRDefault="00BE4F69" w:rsidP="001B5E85">
      <w:pPr>
        <w:pStyle w:val="a3"/>
        <w:spacing w:before="1"/>
        <w:ind w:left="117" w:right="105" w:firstLine="589"/>
        <w:jc w:val="both"/>
        <w:rPr>
          <w:sz w:val="24"/>
          <w:szCs w:val="24"/>
        </w:rPr>
      </w:pPr>
      <w:r w:rsidRPr="00640FCB">
        <w:rPr>
          <w:sz w:val="24"/>
          <w:szCs w:val="24"/>
        </w:rPr>
        <w:t>- высокая адгезионная прочность пенополиуретана;</w:t>
      </w:r>
    </w:p>
    <w:p w:rsidR="00BE4F69" w:rsidRPr="00640FCB" w:rsidRDefault="00BE4F69" w:rsidP="001B5E85">
      <w:pPr>
        <w:pStyle w:val="a3"/>
        <w:spacing w:before="1"/>
        <w:ind w:left="117" w:right="105" w:firstLine="589"/>
        <w:jc w:val="both"/>
        <w:rPr>
          <w:sz w:val="24"/>
          <w:szCs w:val="24"/>
        </w:rPr>
      </w:pPr>
      <w:r w:rsidRPr="00640FCB">
        <w:rPr>
          <w:sz w:val="24"/>
          <w:szCs w:val="24"/>
        </w:rPr>
        <w:t>- звукопоглощение пенополиуретана;</w:t>
      </w:r>
    </w:p>
    <w:p w:rsidR="00BE4F69" w:rsidRPr="00640FCB" w:rsidRDefault="00BE4F69" w:rsidP="001B5E85">
      <w:pPr>
        <w:pStyle w:val="a3"/>
        <w:spacing w:before="1"/>
        <w:ind w:left="117" w:right="105" w:firstLine="589"/>
        <w:jc w:val="both"/>
        <w:rPr>
          <w:sz w:val="24"/>
          <w:szCs w:val="24"/>
        </w:rPr>
      </w:pPr>
      <w:r w:rsidRPr="00640FCB">
        <w:rPr>
          <w:sz w:val="24"/>
          <w:szCs w:val="24"/>
        </w:rPr>
        <w:t>- пенополиуретан, нанесенные на металлическую поверхность, защищают ее от коррозии;</w:t>
      </w:r>
    </w:p>
    <w:p w:rsidR="00BE4F69" w:rsidRPr="00640FCB" w:rsidRDefault="00BE4F69" w:rsidP="001B5E85">
      <w:pPr>
        <w:pStyle w:val="a3"/>
        <w:spacing w:before="1"/>
        <w:ind w:left="117" w:right="105" w:firstLine="589"/>
        <w:jc w:val="both"/>
        <w:rPr>
          <w:sz w:val="24"/>
          <w:szCs w:val="24"/>
        </w:rPr>
      </w:pPr>
      <w:r w:rsidRPr="00640FCB">
        <w:rPr>
          <w:sz w:val="24"/>
          <w:szCs w:val="24"/>
        </w:rPr>
        <w:t>- ППУ сохраняет тепловую энергию в широком температурном диапазоне от -100°до +140°С.</w:t>
      </w:r>
    </w:p>
    <w:p w:rsidR="00BE4F69" w:rsidRPr="00640FCB" w:rsidRDefault="00BE4F69" w:rsidP="001B5E85">
      <w:pPr>
        <w:pStyle w:val="a3"/>
        <w:spacing w:before="1"/>
        <w:ind w:left="117" w:right="105" w:firstLine="589"/>
        <w:jc w:val="both"/>
        <w:rPr>
          <w:sz w:val="24"/>
          <w:szCs w:val="24"/>
        </w:rPr>
      </w:pPr>
      <w:r w:rsidRPr="00640FCB">
        <w:rPr>
          <w:sz w:val="24"/>
          <w:szCs w:val="24"/>
        </w:rPr>
        <w:t>Важной особенностью трубопроводов с ППУ изоляцией является встроенная электронная система оперативно дистанционного контроля (ОДК) (два сигнальных медных провода, залитых в пенополиуретановую изоляцию трубы, и электронный детектор повреждений), которая позволяет постоянно следить за состоянием (увлажнением) изоляции теплотрассы длинной до 2500 м. При этом место повреждения изоляции трубопровода устанавливается с точностью до одного метра с помощью импульсного рефлектометра.</w:t>
      </w:r>
    </w:p>
    <w:p w:rsidR="00BE4F69" w:rsidRPr="00640FCB" w:rsidRDefault="00BE4F69" w:rsidP="001B5E85">
      <w:pPr>
        <w:pStyle w:val="a3"/>
        <w:spacing w:before="1"/>
        <w:ind w:left="117" w:right="105" w:firstLine="589"/>
        <w:jc w:val="both"/>
        <w:rPr>
          <w:sz w:val="24"/>
          <w:szCs w:val="24"/>
        </w:rPr>
      </w:pPr>
      <w:r w:rsidRPr="00640FCB">
        <w:rPr>
          <w:sz w:val="24"/>
          <w:szCs w:val="24"/>
        </w:rPr>
        <w:t>Лучшие результаты по применению труб с ППУ изоляций достигнуты в тех регионах и городах, где имеются целевые программы и постановления по энергосбережению с конкретным указанием вида трубопроводов тепловых сетей, а именно труб с ППУ. Это, прежде всего Москва, Московская область, Тюмень, Ханты-Мансийск, Санкт-Петербург и др.</w:t>
      </w:r>
    </w:p>
    <w:p w:rsidR="00BE4F69" w:rsidRPr="00640FCB" w:rsidRDefault="00BE4F69" w:rsidP="001B5E85">
      <w:pPr>
        <w:pStyle w:val="a3"/>
        <w:spacing w:before="1"/>
        <w:ind w:left="117" w:right="105" w:firstLine="589"/>
        <w:jc w:val="both"/>
        <w:rPr>
          <w:sz w:val="24"/>
          <w:szCs w:val="24"/>
        </w:rPr>
      </w:pPr>
      <w:r w:rsidRPr="00640FCB">
        <w:rPr>
          <w:sz w:val="24"/>
          <w:szCs w:val="24"/>
        </w:rPr>
        <w:t>В результате применения данного типа труб тепловые потери уменьшились более чем на 20℅, сокращаются потери сетевой воды, минимизируется упущенная выгода от недопоставок тепла потребителям во время аварийных отключений.</w:t>
      </w:r>
    </w:p>
    <w:p w:rsidR="00BE4F69" w:rsidRPr="00640FCB" w:rsidRDefault="00BE4F69" w:rsidP="001B5E85">
      <w:pPr>
        <w:pStyle w:val="a3"/>
        <w:spacing w:before="1"/>
        <w:ind w:left="117" w:right="105" w:firstLine="589"/>
        <w:jc w:val="both"/>
        <w:rPr>
          <w:sz w:val="24"/>
          <w:szCs w:val="24"/>
        </w:rPr>
      </w:pPr>
      <w:r w:rsidRPr="00640FCB">
        <w:rPr>
          <w:sz w:val="24"/>
          <w:szCs w:val="24"/>
        </w:rPr>
        <w:t>Применение новых конструкций теплопроводов полной комплектации позволяет:</w:t>
      </w:r>
    </w:p>
    <w:p w:rsidR="00BE4F69" w:rsidRPr="00640FCB" w:rsidRDefault="00BE4F69" w:rsidP="001B5E85">
      <w:pPr>
        <w:pStyle w:val="a3"/>
        <w:spacing w:before="1"/>
        <w:ind w:left="117" w:right="105" w:firstLine="589"/>
        <w:jc w:val="both"/>
        <w:rPr>
          <w:sz w:val="24"/>
          <w:szCs w:val="24"/>
        </w:rPr>
      </w:pPr>
      <w:r w:rsidRPr="00640FCB">
        <w:rPr>
          <w:sz w:val="24"/>
          <w:szCs w:val="24"/>
        </w:rPr>
        <w:t>- снизить тепловые потери примерно в 1,5-2 раза;</w:t>
      </w:r>
    </w:p>
    <w:p w:rsidR="00BE4F69" w:rsidRPr="00640FCB" w:rsidRDefault="00BE4F69" w:rsidP="001B5E85">
      <w:pPr>
        <w:pStyle w:val="a3"/>
        <w:spacing w:before="1"/>
        <w:ind w:left="117" w:right="105" w:firstLine="589"/>
        <w:jc w:val="both"/>
        <w:rPr>
          <w:sz w:val="24"/>
          <w:szCs w:val="24"/>
        </w:rPr>
      </w:pPr>
      <w:r w:rsidRPr="00640FCB">
        <w:rPr>
          <w:sz w:val="24"/>
          <w:szCs w:val="24"/>
        </w:rPr>
        <w:t>- снизить капитальные затраты на 15-20%;</w:t>
      </w:r>
    </w:p>
    <w:p w:rsidR="00BE4F69" w:rsidRPr="00640FCB" w:rsidRDefault="00BE4F69" w:rsidP="001B5E85">
      <w:pPr>
        <w:pStyle w:val="a3"/>
        <w:spacing w:before="1"/>
        <w:ind w:left="117" w:right="105" w:firstLine="589"/>
        <w:jc w:val="both"/>
        <w:rPr>
          <w:sz w:val="24"/>
          <w:szCs w:val="24"/>
        </w:rPr>
      </w:pPr>
      <w:r w:rsidRPr="00640FCB">
        <w:rPr>
          <w:sz w:val="24"/>
          <w:szCs w:val="24"/>
        </w:rPr>
        <w:t>- снизить эксплуатационные затраты в 1,5-2 раза;</w:t>
      </w:r>
    </w:p>
    <w:p w:rsidR="00BE4F69" w:rsidRPr="00640FCB" w:rsidRDefault="00BE4F69" w:rsidP="001B5E85">
      <w:pPr>
        <w:pStyle w:val="a3"/>
        <w:spacing w:before="1"/>
        <w:ind w:left="117" w:right="105" w:firstLine="589"/>
        <w:jc w:val="both"/>
        <w:rPr>
          <w:sz w:val="24"/>
          <w:szCs w:val="24"/>
        </w:rPr>
      </w:pPr>
      <w:r w:rsidRPr="00640FCB">
        <w:rPr>
          <w:sz w:val="24"/>
          <w:szCs w:val="24"/>
        </w:rPr>
        <w:t>- снизить ремонтные затраты в 2-3 раза;</w:t>
      </w:r>
    </w:p>
    <w:p w:rsidR="00BE4F69" w:rsidRPr="00640FCB" w:rsidRDefault="00BE4F69" w:rsidP="001B5E85">
      <w:pPr>
        <w:pStyle w:val="a3"/>
        <w:spacing w:before="1"/>
        <w:ind w:left="117" w:right="105" w:firstLine="589"/>
        <w:jc w:val="both"/>
        <w:rPr>
          <w:sz w:val="24"/>
          <w:szCs w:val="24"/>
        </w:rPr>
      </w:pPr>
      <w:r w:rsidRPr="00640FCB">
        <w:rPr>
          <w:sz w:val="24"/>
          <w:szCs w:val="24"/>
        </w:rPr>
        <w:t>- уменьшить время прокладки в 1,5-2 раза;</w:t>
      </w:r>
    </w:p>
    <w:p w:rsidR="00BE4F69" w:rsidRPr="00640FCB" w:rsidRDefault="00BE4F69" w:rsidP="001B5E85">
      <w:pPr>
        <w:pStyle w:val="a3"/>
        <w:spacing w:before="1"/>
        <w:ind w:left="117" w:right="105" w:firstLine="589"/>
        <w:jc w:val="both"/>
        <w:rPr>
          <w:sz w:val="24"/>
          <w:szCs w:val="24"/>
        </w:rPr>
      </w:pPr>
      <w:r w:rsidRPr="00640FCB">
        <w:rPr>
          <w:sz w:val="24"/>
          <w:szCs w:val="24"/>
        </w:rPr>
        <w:t>- исключить влияние блуждающих токов и, следовательно, внешнюю коррозию;</w:t>
      </w:r>
    </w:p>
    <w:p w:rsidR="00BE4F69" w:rsidRPr="00640FCB" w:rsidRDefault="00BE4F69" w:rsidP="001B5E85">
      <w:pPr>
        <w:pStyle w:val="a3"/>
        <w:spacing w:before="1"/>
        <w:ind w:left="117" w:right="105" w:firstLine="589"/>
        <w:jc w:val="both"/>
        <w:rPr>
          <w:sz w:val="24"/>
          <w:szCs w:val="24"/>
        </w:rPr>
      </w:pPr>
      <w:r w:rsidRPr="00640FCB">
        <w:rPr>
          <w:sz w:val="24"/>
          <w:szCs w:val="24"/>
        </w:rPr>
        <w:t>- исключить строительство дорогостоящих каналов;</w:t>
      </w:r>
    </w:p>
    <w:p w:rsidR="00BE4F69" w:rsidRPr="00640FCB" w:rsidRDefault="00BE4F69" w:rsidP="001B5E85">
      <w:pPr>
        <w:pStyle w:val="a3"/>
        <w:spacing w:before="1"/>
        <w:ind w:left="117" w:right="105" w:firstLine="589"/>
        <w:jc w:val="both"/>
        <w:rPr>
          <w:sz w:val="24"/>
          <w:szCs w:val="24"/>
        </w:rPr>
      </w:pPr>
      <w:r w:rsidRPr="00640FCB">
        <w:rPr>
          <w:sz w:val="24"/>
          <w:szCs w:val="24"/>
        </w:rPr>
        <w:t>- свести к минимуму аварийность, благодаря обязательной установке системы дистанционного контроля, стоимость которой не превышает 1,5-2%от общей стоимости тепловых сетей.</w:t>
      </w:r>
    </w:p>
    <w:p w:rsidR="00BE4F69" w:rsidRPr="00640FCB" w:rsidRDefault="00BE4F69" w:rsidP="001B5E85">
      <w:pPr>
        <w:pStyle w:val="a3"/>
        <w:spacing w:before="1"/>
        <w:ind w:left="117" w:right="105" w:firstLine="589"/>
        <w:jc w:val="both"/>
        <w:rPr>
          <w:sz w:val="24"/>
          <w:szCs w:val="24"/>
        </w:rPr>
      </w:pPr>
      <w:r w:rsidRPr="00640FCB">
        <w:rPr>
          <w:sz w:val="24"/>
          <w:szCs w:val="24"/>
        </w:rPr>
        <w:t>Таким образом, годовой экономический эффект, получаемый в тепловых сетях, рассчитывается по формуле:</w:t>
      </w:r>
    </w:p>
    <w:p w:rsidR="00BE4F69" w:rsidRPr="00640FCB" w:rsidRDefault="00BE4F69" w:rsidP="001B5E85">
      <w:pPr>
        <w:pStyle w:val="a3"/>
        <w:spacing w:before="1"/>
        <w:ind w:left="117" w:right="105" w:firstLine="589"/>
        <w:jc w:val="both"/>
        <w:rPr>
          <w:sz w:val="24"/>
          <w:szCs w:val="24"/>
        </w:rPr>
      </w:pPr>
      <w:r w:rsidRPr="00640FCB">
        <w:rPr>
          <w:sz w:val="24"/>
          <w:szCs w:val="24"/>
        </w:rPr>
        <w:t>Эт.с. = Экап.вл. + Эдолгов + Э рем. + Ээкспл.+ Этопл.</w:t>
      </w:r>
    </w:p>
    <w:p w:rsidR="00BE4F69" w:rsidRPr="00640FCB" w:rsidRDefault="00BE4F69" w:rsidP="001B5E85">
      <w:pPr>
        <w:pStyle w:val="a3"/>
        <w:spacing w:before="1"/>
        <w:ind w:left="117" w:right="105" w:firstLine="589"/>
        <w:jc w:val="both"/>
        <w:rPr>
          <w:sz w:val="24"/>
          <w:szCs w:val="24"/>
        </w:rPr>
      </w:pPr>
      <w:r w:rsidRPr="00640FCB">
        <w:rPr>
          <w:sz w:val="24"/>
          <w:szCs w:val="24"/>
        </w:rPr>
        <w:t>Средства, вложенные в энергосберегающие технологии, окупаются (по данным экспертных оценок реализованных программ энергосбережения) в срок от нескольких месяцев до 5-6 лет, что в 2-2,5 раза быстрее, чем при строительстве новых генерирующих мощностей.</w:t>
      </w:r>
    </w:p>
    <w:p w:rsidR="00D91393" w:rsidRPr="00640FCB" w:rsidRDefault="00D91393" w:rsidP="001B5E85">
      <w:pPr>
        <w:pStyle w:val="a3"/>
        <w:ind w:right="117" w:firstLine="426"/>
        <w:jc w:val="both"/>
        <w:rPr>
          <w:sz w:val="24"/>
          <w:szCs w:val="24"/>
        </w:rPr>
      </w:pPr>
      <w:r w:rsidRPr="00640FCB">
        <w:rPr>
          <w:sz w:val="24"/>
          <w:szCs w:val="24"/>
        </w:rPr>
        <w:t>Реконструкция и техническое перевооружение источников тепловой энергии на период действия схемы теплоснабжения не ожидается.</w:t>
      </w:r>
    </w:p>
    <w:p w:rsidR="00D91393" w:rsidRPr="00640FCB" w:rsidRDefault="00D91393" w:rsidP="001B5E85">
      <w:pPr>
        <w:ind w:right="295" w:firstLine="426"/>
        <w:rPr>
          <w:sz w:val="24"/>
          <w:szCs w:val="24"/>
        </w:rPr>
      </w:pPr>
      <w:r w:rsidRPr="00640FCB">
        <w:rPr>
          <w:sz w:val="24"/>
          <w:szCs w:val="24"/>
        </w:rPr>
        <w:t>Предложения по величине необходимых инвестиций в строительство, реконструкцию и техническое перевооружение тепловых сетей и сооружений на них</w:t>
      </w:r>
    </w:p>
    <w:p w:rsidR="00D91393" w:rsidRPr="00640FCB" w:rsidRDefault="00D91393" w:rsidP="001B5E85">
      <w:pPr>
        <w:pStyle w:val="a3"/>
        <w:ind w:right="116" w:firstLine="426"/>
        <w:jc w:val="both"/>
        <w:rPr>
          <w:sz w:val="24"/>
          <w:szCs w:val="24"/>
        </w:rPr>
      </w:pPr>
      <w:r w:rsidRPr="00640FCB">
        <w:rPr>
          <w:sz w:val="24"/>
          <w:szCs w:val="24"/>
        </w:rPr>
        <w:t>Информация о величине инвестиций в проиндексированных ценах по разделу реконструкция и техническое перевооружение тепловых сетей приведена в таблице 23.</w:t>
      </w:r>
    </w:p>
    <w:p w:rsidR="00D91393" w:rsidRPr="00640FCB" w:rsidRDefault="00D91393" w:rsidP="001B5E85">
      <w:pPr>
        <w:pStyle w:val="af7"/>
        <w:spacing w:before="0"/>
        <w:ind w:firstLine="426"/>
        <w:jc w:val="both"/>
        <w:rPr>
          <w:b w:val="0"/>
          <w:bCs w:val="0"/>
          <w:sz w:val="24"/>
          <w:szCs w:val="24"/>
        </w:rPr>
      </w:pPr>
      <w:bookmarkStart w:id="55" w:name="_Ref428430567"/>
      <w:r w:rsidRPr="00640FCB">
        <w:rPr>
          <w:b w:val="0"/>
          <w:bCs w:val="0"/>
          <w:sz w:val="24"/>
          <w:szCs w:val="24"/>
        </w:rPr>
        <w:t xml:space="preserve">Таблица </w:t>
      </w:r>
      <w:bookmarkEnd w:id="55"/>
      <w:r w:rsidRPr="00640FCB">
        <w:rPr>
          <w:b w:val="0"/>
          <w:bCs w:val="0"/>
          <w:sz w:val="24"/>
          <w:szCs w:val="24"/>
        </w:rPr>
        <w:t xml:space="preserve">23 - Перечень мероприятий по строительству и реконструкции тепловых сетей </w:t>
      </w:r>
    </w:p>
    <w:tbl>
      <w:tblPr>
        <w:tblStyle w:val="a6"/>
        <w:tblW w:w="5089" w:type="pct"/>
        <w:tblLayout w:type="fixed"/>
        <w:tblLook w:val="04A0" w:firstRow="1" w:lastRow="0" w:firstColumn="1" w:lastColumn="0" w:noHBand="0" w:noVBand="1"/>
      </w:tblPr>
      <w:tblGrid>
        <w:gridCol w:w="762"/>
        <w:gridCol w:w="2931"/>
        <w:gridCol w:w="14"/>
        <w:gridCol w:w="1718"/>
        <w:gridCol w:w="1202"/>
        <w:gridCol w:w="1559"/>
        <w:gridCol w:w="2127"/>
      </w:tblGrid>
      <w:tr w:rsidR="00D91393" w:rsidRPr="00640FCB" w:rsidTr="00226ECB">
        <w:trPr>
          <w:trHeight w:val="590"/>
          <w:tblHeader/>
        </w:trPr>
        <w:tc>
          <w:tcPr>
            <w:tcW w:w="369" w:type="pct"/>
            <w:tcBorders>
              <w:top w:val="single" w:sz="4" w:space="0" w:color="auto"/>
              <w:left w:val="single" w:sz="4" w:space="0" w:color="auto"/>
              <w:bottom w:val="single" w:sz="4" w:space="0" w:color="auto"/>
              <w:right w:val="single" w:sz="4" w:space="0" w:color="auto"/>
            </w:tcBorders>
            <w:vAlign w:val="center"/>
            <w:hideMark/>
          </w:tcPr>
          <w:p w:rsidR="00D91393" w:rsidRPr="00640FCB" w:rsidRDefault="00D91393" w:rsidP="001B5E85">
            <w:pPr>
              <w:pStyle w:val="af9"/>
              <w:autoSpaceDE w:val="0"/>
              <w:autoSpaceDN w:val="0"/>
              <w:rPr>
                <w:b w:val="0"/>
                <w:sz w:val="24"/>
                <w:szCs w:val="24"/>
                <w:lang w:eastAsia="en-US"/>
              </w:rPr>
            </w:pPr>
            <w:bookmarkStart w:id="56" w:name="_Hlk109573136"/>
            <w:r w:rsidRPr="00640FCB">
              <w:rPr>
                <w:b w:val="0"/>
                <w:sz w:val="24"/>
                <w:szCs w:val="24"/>
                <w:lang w:eastAsia="en-US"/>
              </w:rPr>
              <w:t>№ п/п</w:t>
            </w:r>
          </w:p>
        </w:tc>
        <w:tc>
          <w:tcPr>
            <w:tcW w:w="1421" w:type="pct"/>
            <w:tcBorders>
              <w:top w:val="single" w:sz="4" w:space="0" w:color="auto"/>
              <w:left w:val="single" w:sz="4" w:space="0" w:color="auto"/>
              <w:bottom w:val="single" w:sz="4" w:space="0" w:color="auto"/>
              <w:right w:val="single" w:sz="4" w:space="0" w:color="auto"/>
            </w:tcBorders>
            <w:vAlign w:val="center"/>
            <w:hideMark/>
          </w:tcPr>
          <w:p w:rsidR="00D91393" w:rsidRPr="00640FCB" w:rsidRDefault="00D91393" w:rsidP="001B5E85">
            <w:pPr>
              <w:pStyle w:val="af9"/>
              <w:autoSpaceDE w:val="0"/>
              <w:autoSpaceDN w:val="0"/>
              <w:rPr>
                <w:b w:val="0"/>
                <w:sz w:val="24"/>
                <w:szCs w:val="24"/>
                <w:lang w:eastAsia="en-US"/>
              </w:rPr>
            </w:pPr>
            <w:r w:rsidRPr="00640FCB">
              <w:rPr>
                <w:b w:val="0"/>
                <w:sz w:val="24"/>
                <w:szCs w:val="24"/>
                <w:lang w:eastAsia="en-US"/>
              </w:rPr>
              <w:t>Наименование</w:t>
            </w:r>
            <w:r w:rsidR="001B5E85" w:rsidRPr="00640FCB">
              <w:rPr>
                <w:b w:val="0"/>
                <w:sz w:val="24"/>
                <w:szCs w:val="24"/>
                <w:lang w:eastAsia="en-US"/>
              </w:rPr>
              <w:t xml:space="preserve"> </w:t>
            </w:r>
            <w:r w:rsidRPr="00640FCB">
              <w:rPr>
                <w:b w:val="0"/>
                <w:sz w:val="24"/>
                <w:szCs w:val="24"/>
                <w:lang w:eastAsia="en-US"/>
              </w:rPr>
              <w:t>мероприятия</w:t>
            </w:r>
          </w:p>
        </w:tc>
        <w:tc>
          <w:tcPr>
            <w:tcW w:w="840" w:type="pct"/>
            <w:gridSpan w:val="2"/>
            <w:tcBorders>
              <w:top w:val="single" w:sz="4" w:space="0" w:color="auto"/>
              <w:left w:val="single" w:sz="4" w:space="0" w:color="auto"/>
              <w:bottom w:val="single" w:sz="4" w:space="0" w:color="auto"/>
              <w:right w:val="single" w:sz="4" w:space="0" w:color="auto"/>
            </w:tcBorders>
            <w:vAlign w:val="center"/>
            <w:hideMark/>
          </w:tcPr>
          <w:p w:rsidR="00D91393" w:rsidRPr="00640FCB" w:rsidRDefault="00D91393" w:rsidP="001B5E85">
            <w:pPr>
              <w:pStyle w:val="af9"/>
              <w:autoSpaceDE w:val="0"/>
              <w:autoSpaceDN w:val="0"/>
              <w:rPr>
                <w:b w:val="0"/>
                <w:sz w:val="24"/>
                <w:szCs w:val="24"/>
                <w:lang w:eastAsia="en-US"/>
              </w:rPr>
            </w:pPr>
            <w:r w:rsidRPr="00640FCB">
              <w:rPr>
                <w:b w:val="0"/>
                <w:sz w:val="24"/>
                <w:szCs w:val="24"/>
                <w:lang w:eastAsia="en-US"/>
              </w:rPr>
              <w:t>Наружный</w:t>
            </w:r>
          </w:p>
          <w:p w:rsidR="00D91393" w:rsidRPr="00640FCB" w:rsidRDefault="00D91393" w:rsidP="001B5E85">
            <w:pPr>
              <w:pStyle w:val="af9"/>
              <w:autoSpaceDE w:val="0"/>
              <w:autoSpaceDN w:val="0"/>
              <w:rPr>
                <w:b w:val="0"/>
                <w:sz w:val="24"/>
                <w:szCs w:val="24"/>
                <w:lang w:eastAsia="en-US"/>
              </w:rPr>
            </w:pPr>
            <w:r w:rsidRPr="00640FCB">
              <w:rPr>
                <w:b w:val="0"/>
                <w:sz w:val="24"/>
                <w:szCs w:val="24"/>
                <w:lang w:eastAsia="en-US"/>
              </w:rPr>
              <w:t>диаметр, мм</w:t>
            </w:r>
          </w:p>
        </w:tc>
        <w:tc>
          <w:tcPr>
            <w:tcW w:w="583" w:type="pct"/>
            <w:tcBorders>
              <w:top w:val="single" w:sz="4" w:space="0" w:color="auto"/>
              <w:left w:val="single" w:sz="4" w:space="0" w:color="auto"/>
              <w:bottom w:val="single" w:sz="4" w:space="0" w:color="auto"/>
              <w:right w:val="single" w:sz="4" w:space="0" w:color="auto"/>
            </w:tcBorders>
            <w:vAlign w:val="center"/>
            <w:hideMark/>
          </w:tcPr>
          <w:p w:rsidR="00D91393" w:rsidRPr="00640FCB" w:rsidRDefault="00D91393" w:rsidP="001B5E85">
            <w:pPr>
              <w:pStyle w:val="af9"/>
              <w:autoSpaceDE w:val="0"/>
              <w:autoSpaceDN w:val="0"/>
              <w:rPr>
                <w:b w:val="0"/>
                <w:sz w:val="24"/>
                <w:szCs w:val="24"/>
                <w:lang w:eastAsia="en-US"/>
              </w:rPr>
            </w:pPr>
            <w:r w:rsidRPr="00640FCB">
              <w:rPr>
                <w:b w:val="0"/>
                <w:sz w:val="24"/>
                <w:szCs w:val="24"/>
                <w:lang w:eastAsia="en-US"/>
              </w:rPr>
              <w:t>Протяженность, м</w:t>
            </w:r>
          </w:p>
        </w:tc>
        <w:tc>
          <w:tcPr>
            <w:tcW w:w="756" w:type="pct"/>
            <w:tcBorders>
              <w:top w:val="single" w:sz="4" w:space="0" w:color="auto"/>
              <w:left w:val="single" w:sz="4" w:space="0" w:color="auto"/>
              <w:bottom w:val="single" w:sz="4" w:space="0" w:color="auto"/>
              <w:right w:val="single" w:sz="4" w:space="0" w:color="auto"/>
            </w:tcBorders>
            <w:vAlign w:val="center"/>
            <w:hideMark/>
          </w:tcPr>
          <w:p w:rsidR="00D91393" w:rsidRPr="00640FCB" w:rsidRDefault="00D91393" w:rsidP="001B5E85">
            <w:pPr>
              <w:pStyle w:val="af9"/>
              <w:autoSpaceDE w:val="0"/>
              <w:autoSpaceDN w:val="0"/>
              <w:rPr>
                <w:b w:val="0"/>
                <w:sz w:val="24"/>
                <w:szCs w:val="24"/>
                <w:lang w:eastAsia="en-US"/>
              </w:rPr>
            </w:pPr>
            <w:r w:rsidRPr="00640FCB">
              <w:rPr>
                <w:b w:val="0"/>
                <w:sz w:val="24"/>
                <w:szCs w:val="24"/>
                <w:lang w:eastAsia="en-US"/>
              </w:rPr>
              <w:t>Этап</w:t>
            </w:r>
          </w:p>
          <w:p w:rsidR="00D91393" w:rsidRPr="00640FCB" w:rsidRDefault="00D91393" w:rsidP="001B5E85">
            <w:pPr>
              <w:pStyle w:val="af9"/>
              <w:autoSpaceDE w:val="0"/>
              <w:autoSpaceDN w:val="0"/>
              <w:rPr>
                <w:b w:val="0"/>
                <w:sz w:val="24"/>
                <w:szCs w:val="24"/>
                <w:lang w:eastAsia="en-US"/>
              </w:rPr>
            </w:pPr>
            <w:r w:rsidRPr="00640FCB">
              <w:rPr>
                <w:b w:val="0"/>
                <w:sz w:val="24"/>
                <w:szCs w:val="24"/>
                <w:lang w:eastAsia="en-US"/>
              </w:rPr>
              <w:t>реализации</w:t>
            </w:r>
          </w:p>
        </w:tc>
        <w:tc>
          <w:tcPr>
            <w:tcW w:w="1031" w:type="pct"/>
            <w:tcBorders>
              <w:top w:val="single" w:sz="4" w:space="0" w:color="auto"/>
              <w:left w:val="single" w:sz="4" w:space="0" w:color="auto"/>
              <w:bottom w:val="single" w:sz="4" w:space="0" w:color="auto"/>
              <w:right w:val="single" w:sz="4" w:space="0" w:color="auto"/>
            </w:tcBorders>
            <w:vAlign w:val="center"/>
            <w:hideMark/>
          </w:tcPr>
          <w:p w:rsidR="00D91393" w:rsidRPr="00640FCB" w:rsidRDefault="00D91393" w:rsidP="001B5E85">
            <w:pPr>
              <w:pStyle w:val="af9"/>
              <w:autoSpaceDE w:val="0"/>
              <w:autoSpaceDN w:val="0"/>
              <w:rPr>
                <w:b w:val="0"/>
                <w:sz w:val="24"/>
                <w:szCs w:val="24"/>
                <w:lang w:eastAsia="en-US"/>
              </w:rPr>
            </w:pPr>
            <w:r w:rsidRPr="00640FCB">
              <w:rPr>
                <w:b w:val="0"/>
                <w:sz w:val="24"/>
                <w:szCs w:val="24"/>
                <w:lang w:eastAsia="en-US"/>
              </w:rPr>
              <w:t>Капитальные</w:t>
            </w:r>
          </w:p>
          <w:p w:rsidR="00D91393" w:rsidRPr="00640FCB" w:rsidRDefault="00D91393" w:rsidP="001B5E85">
            <w:pPr>
              <w:pStyle w:val="af9"/>
              <w:autoSpaceDE w:val="0"/>
              <w:autoSpaceDN w:val="0"/>
              <w:rPr>
                <w:b w:val="0"/>
                <w:sz w:val="24"/>
                <w:szCs w:val="24"/>
                <w:lang w:eastAsia="en-US"/>
              </w:rPr>
            </w:pPr>
            <w:r w:rsidRPr="00640FCB">
              <w:rPr>
                <w:b w:val="0"/>
                <w:sz w:val="24"/>
                <w:szCs w:val="24"/>
                <w:lang w:eastAsia="en-US"/>
              </w:rPr>
              <w:t>затраты, тыс.руб.</w:t>
            </w:r>
          </w:p>
        </w:tc>
      </w:tr>
      <w:tr w:rsidR="00D91393" w:rsidRPr="00640FCB" w:rsidTr="00226ECB">
        <w:trPr>
          <w:trHeight w:val="378"/>
        </w:trPr>
        <w:tc>
          <w:tcPr>
            <w:tcW w:w="5000" w:type="pct"/>
            <w:gridSpan w:val="7"/>
            <w:tcBorders>
              <w:top w:val="single" w:sz="4" w:space="0" w:color="auto"/>
              <w:left w:val="single" w:sz="4" w:space="0" w:color="auto"/>
              <w:bottom w:val="single" w:sz="4" w:space="0" w:color="auto"/>
              <w:right w:val="single" w:sz="4" w:space="0" w:color="auto"/>
            </w:tcBorders>
            <w:vAlign w:val="center"/>
            <w:hideMark/>
          </w:tcPr>
          <w:p w:rsidR="00D91393" w:rsidRPr="00640FCB" w:rsidRDefault="00D91393" w:rsidP="001B5E85">
            <w:pPr>
              <w:pStyle w:val="af9"/>
              <w:autoSpaceDE w:val="0"/>
              <w:autoSpaceDN w:val="0"/>
              <w:rPr>
                <w:sz w:val="24"/>
                <w:szCs w:val="24"/>
                <w:lang w:eastAsia="en-US"/>
              </w:rPr>
            </w:pPr>
            <w:r w:rsidRPr="00640FCB">
              <w:rPr>
                <w:sz w:val="24"/>
                <w:szCs w:val="24"/>
                <w:lang w:eastAsia="en-US"/>
              </w:rPr>
              <w:t>Реконструкция тепловых сетей в связи с физическим износом</w:t>
            </w:r>
          </w:p>
        </w:tc>
      </w:tr>
      <w:tr w:rsidR="00D91393" w:rsidRPr="00640FCB" w:rsidTr="00226ECB">
        <w:tc>
          <w:tcPr>
            <w:tcW w:w="369" w:type="pct"/>
            <w:tcBorders>
              <w:top w:val="single" w:sz="4" w:space="0" w:color="auto"/>
              <w:left w:val="single" w:sz="4" w:space="0" w:color="auto"/>
              <w:bottom w:val="single" w:sz="4" w:space="0" w:color="auto"/>
              <w:right w:val="single" w:sz="4" w:space="0" w:color="auto"/>
            </w:tcBorders>
            <w:vAlign w:val="center"/>
            <w:hideMark/>
          </w:tcPr>
          <w:p w:rsidR="00D91393" w:rsidRPr="00640FCB" w:rsidRDefault="00D91393" w:rsidP="001B5E85">
            <w:pPr>
              <w:pStyle w:val="afa"/>
              <w:autoSpaceDE w:val="0"/>
              <w:autoSpaceDN w:val="0"/>
              <w:rPr>
                <w:sz w:val="24"/>
                <w:szCs w:val="24"/>
                <w:lang w:eastAsia="en-US"/>
              </w:rPr>
            </w:pPr>
            <w:r w:rsidRPr="00640FCB">
              <w:rPr>
                <w:sz w:val="24"/>
                <w:szCs w:val="24"/>
                <w:lang w:eastAsia="en-US"/>
              </w:rPr>
              <w:t>1</w:t>
            </w:r>
          </w:p>
        </w:tc>
        <w:tc>
          <w:tcPr>
            <w:tcW w:w="1421" w:type="pct"/>
            <w:tcBorders>
              <w:top w:val="single" w:sz="4" w:space="0" w:color="auto"/>
              <w:left w:val="single" w:sz="4" w:space="0" w:color="auto"/>
              <w:bottom w:val="single" w:sz="4" w:space="0" w:color="auto"/>
              <w:right w:val="single" w:sz="4" w:space="0" w:color="auto"/>
            </w:tcBorders>
            <w:vAlign w:val="center"/>
            <w:hideMark/>
          </w:tcPr>
          <w:p w:rsidR="00D91393" w:rsidRPr="00640FCB" w:rsidRDefault="00D91393" w:rsidP="001B5E85">
            <w:pPr>
              <w:pStyle w:val="afa"/>
              <w:autoSpaceDE w:val="0"/>
              <w:autoSpaceDN w:val="0"/>
              <w:rPr>
                <w:sz w:val="24"/>
                <w:szCs w:val="24"/>
                <w:lang w:eastAsia="en-US"/>
              </w:rPr>
            </w:pPr>
            <w:r w:rsidRPr="00640FCB">
              <w:rPr>
                <w:sz w:val="24"/>
                <w:szCs w:val="24"/>
                <w:lang w:eastAsia="en-US"/>
              </w:rPr>
              <w:t>Реконструкция (замена) тепловых</w:t>
            </w:r>
            <w:r w:rsidR="001B5E85" w:rsidRPr="00640FCB">
              <w:rPr>
                <w:sz w:val="24"/>
                <w:szCs w:val="24"/>
                <w:lang w:eastAsia="en-US"/>
              </w:rPr>
              <w:t xml:space="preserve"> </w:t>
            </w:r>
            <w:r w:rsidRPr="00640FCB">
              <w:rPr>
                <w:sz w:val="24"/>
                <w:szCs w:val="24"/>
                <w:lang w:eastAsia="en-US"/>
              </w:rPr>
              <w:t>сетей</w:t>
            </w:r>
          </w:p>
        </w:tc>
        <w:tc>
          <w:tcPr>
            <w:tcW w:w="840" w:type="pct"/>
            <w:gridSpan w:val="2"/>
            <w:tcBorders>
              <w:top w:val="single" w:sz="4" w:space="0" w:color="auto"/>
              <w:left w:val="single" w:sz="4" w:space="0" w:color="auto"/>
              <w:bottom w:val="single" w:sz="4" w:space="0" w:color="auto"/>
              <w:right w:val="single" w:sz="4" w:space="0" w:color="auto"/>
            </w:tcBorders>
            <w:vAlign w:val="center"/>
            <w:hideMark/>
          </w:tcPr>
          <w:p w:rsidR="00D91393" w:rsidRPr="00640FCB" w:rsidRDefault="00D91393" w:rsidP="001B5E85">
            <w:pPr>
              <w:pStyle w:val="afa"/>
              <w:autoSpaceDE w:val="0"/>
              <w:autoSpaceDN w:val="0"/>
              <w:rPr>
                <w:sz w:val="24"/>
                <w:szCs w:val="24"/>
                <w:lang w:eastAsia="en-US"/>
              </w:rPr>
            </w:pPr>
            <w:r w:rsidRPr="00640FCB">
              <w:rPr>
                <w:sz w:val="24"/>
                <w:szCs w:val="24"/>
                <w:lang w:eastAsia="en-US"/>
              </w:rPr>
              <w:t>200</w:t>
            </w:r>
          </w:p>
        </w:tc>
        <w:tc>
          <w:tcPr>
            <w:tcW w:w="583" w:type="pct"/>
            <w:tcBorders>
              <w:top w:val="single" w:sz="4" w:space="0" w:color="auto"/>
              <w:left w:val="single" w:sz="4" w:space="0" w:color="auto"/>
              <w:bottom w:val="single" w:sz="4" w:space="0" w:color="auto"/>
              <w:right w:val="single" w:sz="4" w:space="0" w:color="auto"/>
            </w:tcBorders>
            <w:vAlign w:val="center"/>
            <w:hideMark/>
          </w:tcPr>
          <w:p w:rsidR="00D91393" w:rsidRPr="00640FCB" w:rsidRDefault="00D91393" w:rsidP="001B5E85">
            <w:pPr>
              <w:pStyle w:val="afa"/>
              <w:autoSpaceDE w:val="0"/>
              <w:autoSpaceDN w:val="0"/>
              <w:rPr>
                <w:sz w:val="24"/>
                <w:szCs w:val="24"/>
                <w:lang w:eastAsia="en-US"/>
              </w:rPr>
            </w:pPr>
            <w:r w:rsidRPr="00640FCB">
              <w:rPr>
                <w:sz w:val="24"/>
                <w:szCs w:val="24"/>
                <w:lang w:eastAsia="en-US"/>
              </w:rPr>
              <w:t>346</w:t>
            </w:r>
          </w:p>
        </w:tc>
        <w:tc>
          <w:tcPr>
            <w:tcW w:w="756" w:type="pct"/>
            <w:tcBorders>
              <w:top w:val="single" w:sz="4" w:space="0" w:color="auto"/>
              <w:left w:val="single" w:sz="4" w:space="0" w:color="auto"/>
              <w:bottom w:val="single" w:sz="4" w:space="0" w:color="auto"/>
              <w:right w:val="single" w:sz="4" w:space="0" w:color="auto"/>
            </w:tcBorders>
            <w:vAlign w:val="center"/>
            <w:hideMark/>
          </w:tcPr>
          <w:p w:rsidR="00D91393" w:rsidRPr="00640FCB" w:rsidRDefault="00D91393" w:rsidP="001B5E85">
            <w:pPr>
              <w:pStyle w:val="afa"/>
              <w:autoSpaceDE w:val="0"/>
              <w:autoSpaceDN w:val="0"/>
              <w:rPr>
                <w:sz w:val="24"/>
                <w:szCs w:val="24"/>
                <w:lang w:eastAsia="en-US"/>
              </w:rPr>
            </w:pPr>
            <w:r w:rsidRPr="00640FCB">
              <w:rPr>
                <w:sz w:val="24"/>
                <w:szCs w:val="24"/>
                <w:lang w:eastAsia="en-US"/>
              </w:rPr>
              <w:t>2021-2024</w:t>
            </w:r>
          </w:p>
        </w:tc>
        <w:tc>
          <w:tcPr>
            <w:tcW w:w="1031" w:type="pct"/>
            <w:tcBorders>
              <w:top w:val="single" w:sz="4" w:space="0" w:color="auto"/>
              <w:left w:val="single" w:sz="4" w:space="0" w:color="auto"/>
              <w:bottom w:val="single" w:sz="4" w:space="0" w:color="auto"/>
              <w:right w:val="single" w:sz="4" w:space="0" w:color="auto"/>
            </w:tcBorders>
            <w:vAlign w:val="center"/>
            <w:hideMark/>
          </w:tcPr>
          <w:p w:rsidR="00D91393" w:rsidRPr="00640FCB" w:rsidRDefault="00D91393" w:rsidP="001B5E85">
            <w:pPr>
              <w:jc w:val="center"/>
              <w:rPr>
                <w:sz w:val="24"/>
                <w:szCs w:val="24"/>
                <w:lang w:eastAsia="en-US"/>
              </w:rPr>
            </w:pPr>
            <w:r w:rsidRPr="00640FCB">
              <w:rPr>
                <w:sz w:val="24"/>
                <w:szCs w:val="24"/>
                <w:lang w:eastAsia="en-US"/>
              </w:rPr>
              <w:t>6037,29</w:t>
            </w:r>
          </w:p>
        </w:tc>
      </w:tr>
      <w:tr w:rsidR="00D91393" w:rsidRPr="00640FCB" w:rsidTr="00226ECB">
        <w:tc>
          <w:tcPr>
            <w:tcW w:w="369" w:type="pct"/>
            <w:tcBorders>
              <w:top w:val="single" w:sz="4" w:space="0" w:color="auto"/>
              <w:left w:val="single" w:sz="4" w:space="0" w:color="auto"/>
              <w:bottom w:val="single" w:sz="4" w:space="0" w:color="auto"/>
              <w:right w:val="single" w:sz="4" w:space="0" w:color="auto"/>
            </w:tcBorders>
            <w:vAlign w:val="center"/>
            <w:hideMark/>
          </w:tcPr>
          <w:p w:rsidR="00D91393" w:rsidRPr="00640FCB" w:rsidRDefault="00D91393" w:rsidP="001B5E85">
            <w:pPr>
              <w:pStyle w:val="afa"/>
              <w:autoSpaceDE w:val="0"/>
              <w:autoSpaceDN w:val="0"/>
              <w:rPr>
                <w:sz w:val="24"/>
                <w:szCs w:val="24"/>
                <w:lang w:eastAsia="en-US"/>
              </w:rPr>
            </w:pPr>
            <w:r w:rsidRPr="00640FCB">
              <w:rPr>
                <w:sz w:val="24"/>
                <w:szCs w:val="24"/>
                <w:lang w:eastAsia="en-US"/>
              </w:rPr>
              <w:t>2</w:t>
            </w:r>
          </w:p>
        </w:tc>
        <w:tc>
          <w:tcPr>
            <w:tcW w:w="1421" w:type="pct"/>
            <w:tcBorders>
              <w:top w:val="single" w:sz="4" w:space="0" w:color="auto"/>
              <w:left w:val="single" w:sz="4" w:space="0" w:color="auto"/>
              <w:bottom w:val="single" w:sz="4" w:space="0" w:color="auto"/>
              <w:right w:val="single" w:sz="4" w:space="0" w:color="auto"/>
            </w:tcBorders>
            <w:vAlign w:val="center"/>
            <w:hideMark/>
          </w:tcPr>
          <w:p w:rsidR="00D91393" w:rsidRPr="00640FCB" w:rsidRDefault="00D91393" w:rsidP="001B5E85">
            <w:pPr>
              <w:jc w:val="center"/>
              <w:rPr>
                <w:sz w:val="24"/>
                <w:szCs w:val="24"/>
                <w:lang w:eastAsia="en-US"/>
              </w:rPr>
            </w:pPr>
            <w:r w:rsidRPr="00640FCB">
              <w:rPr>
                <w:sz w:val="24"/>
                <w:szCs w:val="24"/>
                <w:lang w:eastAsia="en-US"/>
              </w:rPr>
              <w:t>Реконструкция (замена) тепловых</w:t>
            </w:r>
            <w:r w:rsidR="001B5E85" w:rsidRPr="00640FCB">
              <w:rPr>
                <w:sz w:val="24"/>
                <w:szCs w:val="24"/>
                <w:lang w:eastAsia="en-US"/>
              </w:rPr>
              <w:t xml:space="preserve"> </w:t>
            </w:r>
            <w:r w:rsidRPr="00640FCB">
              <w:rPr>
                <w:sz w:val="24"/>
                <w:szCs w:val="24"/>
                <w:lang w:eastAsia="en-US"/>
              </w:rPr>
              <w:t>сетей</w:t>
            </w:r>
          </w:p>
        </w:tc>
        <w:tc>
          <w:tcPr>
            <w:tcW w:w="840" w:type="pct"/>
            <w:gridSpan w:val="2"/>
            <w:tcBorders>
              <w:top w:val="single" w:sz="4" w:space="0" w:color="auto"/>
              <w:left w:val="single" w:sz="4" w:space="0" w:color="auto"/>
              <w:bottom w:val="single" w:sz="4" w:space="0" w:color="auto"/>
              <w:right w:val="single" w:sz="4" w:space="0" w:color="auto"/>
            </w:tcBorders>
            <w:vAlign w:val="center"/>
            <w:hideMark/>
          </w:tcPr>
          <w:p w:rsidR="00D91393" w:rsidRPr="00640FCB" w:rsidRDefault="00D91393" w:rsidP="001B5E85">
            <w:pPr>
              <w:pStyle w:val="afa"/>
              <w:autoSpaceDE w:val="0"/>
              <w:autoSpaceDN w:val="0"/>
              <w:rPr>
                <w:sz w:val="24"/>
                <w:szCs w:val="24"/>
                <w:lang w:eastAsia="en-US"/>
              </w:rPr>
            </w:pPr>
            <w:r w:rsidRPr="00640FCB">
              <w:rPr>
                <w:sz w:val="24"/>
                <w:szCs w:val="24"/>
                <w:lang w:eastAsia="en-US"/>
              </w:rPr>
              <w:t>150</w:t>
            </w:r>
          </w:p>
        </w:tc>
        <w:tc>
          <w:tcPr>
            <w:tcW w:w="583" w:type="pct"/>
            <w:tcBorders>
              <w:top w:val="single" w:sz="4" w:space="0" w:color="auto"/>
              <w:left w:val="single" w:sz="4" w:space="0" w:color="auto"/>
              <w:bottom w:val="single" w:sz="4" w:space="0" w:color="auto"/>
              <w:right w:val="single" w:sz="4" w:space="0" w:color="auto"/>
            </w:tcBorders>
            <w:vAlign w:val="center"/>
            <w:hideMark/>
          </w:tcPr>
          <w:p w:rsidR="00D91393" w:rsidRPr="00640FCB" w:rsidRDefault="00D91393" w:rsidP="001B5E85">
            <w:pPr>
              <w:pStyle w:val="afa"/>
              <w:autoSpaceDE w:val="0"/>
              <w:autoSpaceDN w:val="0"/>
              <w:rPr>
                <w:sz w:val="24"/>
                <w:szCs w:val="24"/>
                <w:lang w:eastAsia="en-US"/>
              </w:rPr>
            </w:pPr>
            <w:r w:rsidRPr="00640FCB">
              <w:rPr>
                <w:sz w:val="24"/>
                <w:szCs w:val="24"/>
                <w:lang w:eastAsia="en-US"/>
              </w:rPr>
              <w:t>565</w:t>
            </w:r>
          </w:p>
        </w:tc>
        <w:tc>
          <w:tcPr>
            <w:tcW w:w="756" w:type="pct"/>
            <w:tcBorders>
              <w:top w:val="single" w:sz="4" w:space="0" w:color="auto"/>
              <w:left w:val="single" w:sz="4" w:space="0" w:color="auto"/>
              <w:bottom w:val="single" w:sz="4" w:space="0" w:color="auto"/>
              <w:right w:val="single" w:sz="4" w:space="0" w:color="auto"/>
            </w:tcBorders>
            <w:vAlign w:val="center"/>
            <w:hideMark/>
          </w:tcPr>
          <w:p w:rsidR="00D91393" w:rsidRPr="00640FCB" w:rsidRDefault="00D91393" w:rsidP="001B5E85">
            <w:pPr>
              <w:jc w:val="center"/>
              <w:rPr>
                <w:sz w:val="24"/>
                <w:szCs w:val="24"/>
                <w:lang w:eastAsia="en-US"/>
              </w:rPr>
            </w:pPr>
            <w:r w:rsidRPr="00640FCB">
              <w:rPr>
                <w:sz w:val="24"/>
                <w:szCs w:val="24"/>
                <w:lang w:eastAsia="en-US"/>
              </w:rPr>
              <w:t>2021-2024</w:t>
            </w:r>
          </w:p>
        </w:tc>
        <w:tc>
          <w:tcPr>
            <w:tcW w:w="1031" w:type="pct"/>
            <w:tcBorders>
              <w:top w:val="single" w:sz="4" w:space="0" w:color="auto"/>
              <w:left w:val="single" w:sz="4" w:space="0" w:color="auto"/>
              <w:bottom w:val="single" w:sz="4" w:space="0" w:color="auto"/>
              <w:right w:val="single" w:sz="4" w:space="0" w:color="auto"/>
            </w:tcBorders>
            <w:vAlign w:val="center"/>
            <w:hideMark/>
          </w:tcPr>
          <w:p w:rsidR="00D91393" w:rsidRPr="00640FCB" w:rsidRDefault="00D91393" w:rsidP="001B5E85">
            <w:pPr>
              <w:jc w:val="center"/>
              <w:rPr>
                <w:sz w:val="24"/>
                <w:szCs w:val="24"/>
                <w:lang w:eastAsia="en-US"/>
              </w:rPr>
            </w:pPr>
            <w:r w:rsidRPr="00640FCB">
              <w:rPr>
                <w:sz w:val="24"/>
                <w:szCs w:val="24"/>
                <w:lang w:eastAsia="en-US"/>
              </w:rPr>
              <w:t>7890,23</w:t>
            </w:r>
          </w:p>
        </w:tc>
      </w:tr>
      <w:tr w:rsidR="00D91393" w:rsidRPr="00640FCB" w:rsidTr="00226ECB">
        <w:tc>
          <w:tcPr>
            <w:tcW w:w="369" w:type="pct"/>
            <w:tcBorders>
              <w:top w:val="single" w:sz="4" w:space="0" w:color="auto"/>
              <w:left w:val="single" w:sz="4" w:space="0" w:color="auto"/>
              <w:bottom w:val="single" w:sz="4" w:space="0" w:color="auto"/>
              <w:right w:val="single" w:sz="4" w:space="0" w:color="auto"/>
            </w:tcBorders>
            <w:vAlign w:val="center"/>
            <w:hideMark/>
          </w:tcPr>
          <w:p w:rsidR="00D91393" w:rsidRPr="00640FCB" w:rsidRDefault="00D91393" w:rsidP="001B5E85">
            <w:pPr>
              <w:pStyle w:val="afa"/>
              <w:autoSpaceDE w:val="0"/>
              <w:autoSpaceDN w:val="0"/>
              <w:rPr>
                <w:sz w:val="24"/>
                <w:szCs w:val="24"/>
                <w:lang w:eastAsia="en-US"/>
              </w:rPr>
            </w:pPr>
            <w:r w:rsidRPr="00640FCB">
              <w:rPr>
                <w:sz w:val="24"/>
                <w:szCs w:val="24"/>
                <w:lang w:eastAsia="en-US"/>
              </w:rPr>
              <w:t>3</w:t>
            </w:r>
          </w:p>
        </w:tc>
        <w:tc>
          <w:tcPr>
            <w:tcW w:w="1421" w:type="pct"/>
            <w:tcBorders>
              <w:top w:val="single" w:sz="4" w:space="0" w:color="auto"/>
              <w:left w:val="single" w:sz="4" w:space="0" w:color="auto"/>
              <w:bottom w:val="single" w:sz="4" w:space="0" w:color="auto"/>
              <w:right w:val="single" w:sz="4" w:space="0" w:color="auto"/>
            </w:tcBorders>
            <w:vAlign w:val="center"/>
            <w:hideMark/>
          </w:tcPr>
          <w:p w:rsidR="00D91393" w:rsidRPr="00640FCB" w:rsidRDefault="00D91393" w:rsidP="001B5E85">
            <w:pPr>
              <w:jc w:val="center"/>
              <w:rPr>
                <w:sz w:val="24"/>
                <w:szCs w:val="24"/>
                <w:lang w:eastAsia="en-US"/>
              </w:rPr>
            </w:pPr>
            <w:r w:rsidRPr="00640FCB">
              <w:rPr>
                <w:sz w:val="24"/>
                <w:szCs w:val="24"/>
                <w:lang w:eastAsia="en-US"/>
              </w:rPr>
              <w:t>Реконструкция (замена) тепловых</w:t>
            </w:r>
            <w:r w:rsidR="001B5E85" w:rsidRPr="00640FCB">
              <w:rPr>
                <w:sz w:val="24"/>
                <w:szCs w:val="24"/>
                <w:lang w:eastAsia="en-US"/>
              </w:rPr>
              <w:t xml:space="preserve"> </w:t>
            </w:r>
            <w:r w:rsidRPr="00640FCB">
              <w:rPr>
                <w:sz w:val="24"/>
                <w:szCs w:val="24"/>
                <w:lang w:eastAsia="en-US"/>
              </w:rPr>
              <w:t>сетей</w:t>
            </w:r>
          </w:p>
        </w:tc>
        <w:tc>
          <w:tcPr>
            <w:tcW w:w="840" w:type="pct"/>
            <w:gridSpan w:val="2"/>
            <w:tcBorders>
              <w:top w:val="single" w:sz="4" w:space="0" w:color="auto"/>
              <w:left w:val="single" w:sz="4" w:space="0" w:color="auto"/>
              <w:bottom w:val="single" w:sz="4" w:space="0" w:color="auto"/>
              <w:right w:val="single" w:sz="4" w:space="0" w:color="auto"/>
            </w:tcBorders>
            <w:vAlign w:val="center"/>
            <w:hideMark/>
          </w:tcPr>
          <w:p w:rsidR="00D91393" w:rsidRPr="00640FCB" w:rsidRDefault="00D91393" w:rsidP="001B5E85">
            <w:pPr>
              <w:pStyle w:val="afa"/>
              <w:autoSpaceDE w:val="0"/>
              <w:autoSpaceDN w:val="0"/>
              <w:rPr>
                <w:sz w:val="24"/>
                <w:szCs w:val="24"/>
                <w:lang w:eastAsia="en-US"/>
              </w:rPr>
            </w:pPr>
            <w:r w:rsidRPr="00640FCB">
              <w:rPr>
                <w:sz w:val="24"/>
                <w:szCs w:val="24"/>
                <w:lang w:eastAsia="en-US"/>
              </w:rPr>
              <w:t>125</w:t>
            </w:r>
          </w:p>
        </w:tc>
        <w:tc>
          <w:tcPr>
            <w:tcW w:w="583" w:type="pct"/>
            <w:tcBorders>
              <w:top w:val="single" w:sz="4" w:space="0" w:color="auto"/>
              <w:left w:val="single" w:sz="4" w:space="0" w:color="auto"/>
              <w:bottom w:val="single" w:sz="4" w:space="0" w:color="auto"/>
              <w:right w:val="single" w:sz="4" w:space="0" w:color="auto"/>
            </w:tcBorders>
            <w:vAlign w:val="center"/>
            <w:hideMark/>
          </w:tcPr>
          <w:p w:rsidR="00D91393" w:rsidRPr="00640FCB" w:rsidRDefault="00D91393" w:rsidP="001B5E85">
            <w:pPr>
              <w:pStyle w:val="afa"/>
              <w:autoSpaceDE w:val="0"/>
              <w:autoSpaceDN w:val="0"/>
              <w:rPr>
                <w:sz w:val="24"/>
                <w:szCs w:val="24"/>
                <w:lang w:eastAsia="en-US"/>
              </w:rPr>
            </w:pPr>
            <w:r w:rsidRPr="00640FCB">
              <w:rPr>
                <w:sz w:val="24"/>
                <w:szCs w:val="24"/>
                <w:lang w:eastAsia="en-US"/>
              </w:rPr>
              <w:t>282</w:t>
            </w:r>
          </w:p>
        </w:tc>
        <w:tc>
          <w:tcPr>
            <w:tcW w:w="756" w:type="pct"/>
            <w:tcBorders>
              <w:top w:val="single" w:sz="4" w:space="0" w:color="auto"/>
              <w:left w:val="single" w:sz="4" w:space="0" w:color="auto"/>
              <w:bottom w:val="single" w:sz="4" w:space="0" w:color="auto"/>
              <w:right w:val="single" w:sz="4" w:space="0" w:color="auto"/>
            </w:tcBorders>
            <w:vAlign w:val="center"/>
            <w:hideMark/>
          </w:tcPr>
          <w:p w:rsidR="00D91393" w:rsidRPr="00640FCB" w:rsidRDefault="00D91393" w:rsidP="001B5E85">
            <w:pPr>
              <w:jc w:val="center"/>
              <w:rPr>
                <w:sz w:val="24"/>
                <w:szCs w:val="24"/>
                <w:lang w:eastAsia="en-US"/>
              </w:rPr>
            </w:pPr>
            <w:r w:rsidRPr="00640FCB">
              <w:rPr>
                <w:sz w:val="24"/>
                <w:szCs w:val="24"/>
                <w:lang w:eastAsia="en-US"/>
              </w:rPr>
              <w:t>2021-2024</w:t>
            </w:r>
          </w:p>
        </w:tc>
        <w:tc>
          <w:tcPr>
            <w:tcW w:w="1031" w:type="pct"/>
            <w:tcBorders>
              <w:top w:val="single" w:sz="4" w:space="0" w:color="auto"/>
              <w:left w:val="single" w:sz="4" w:space="0" w:color="auto"/>
              <w:bottom w:val="single" w:sz="4" w:space="0" w:color="auto"/>
              <w:right w:val="single" w:sz="4" w:space="0" w:color="auto"/>
            </w:tcBorders>
            <w:vAlign w:val="center"/>
            <w:hideMark/>
          </w:tcPr>
          <w:p w:rsidR="00D91393" w:rsidRPr="00640FCB" w:rsidRDefault="00D91393" w:rsidP="001B5E85">
            <w:pPr>
              <w:jc w:val="center"/>
              <w:rPr>
                <w:sz w:val="24"/>
                <w:szCs w:val="24"/>
                <w:lang w:eastAsia="en-US"/>
              </w:rPr>
            </w:pPr>
            <w:r w:rsidRPr="00640FCB">
              <w:rPr>
                <w:sz w:val="24"/>
                <w:szCs w:val="24"/>
                <w:lang w:eastAsia="en-US"/>
              </w:rPr>
              <w:t>3493,13</w:t>
            </w:r>
          </w:p>
        </w:tc>
      </w:tr>
      <w:tr w:rsidR="00D91393" w:rsidRPr="00640FCB" w:rsidTr="00226ECB">
        <w:tc>
          <w:tcPr>
            <w:tcW w:w="369" w:type="pct"/>
            <w:tcBorders>
              <w:top w:val="single" w:sz="4" w:space="0" w:color="auto"/>
              <w:left w:val="single" w:sz="4" w:space="0" w:color="auto"/>
              <w:bottom w:val="single" w:sz="4" w:space="0" w:color="auto"/>
              <w:right w:val="single" w:sz="4" w:space="0" w:color="auto"/>
            </w:tcBorders>
            <w:vAlign w:val="center"/>
            <w:hideMark/>
          </w:tcPr>
          <w:p w:rsidR="00D91393" w:rsidRPr="00640FCB" w:rsidRDefault="00D91393" w:rsidP="001B5E85">
            <w:pPr>
              <w:pStyle w:val="afa"/>
              <w:autoSpaceDE w:val="0"/>
              <w:autoSpaceDN w:val="0"/>
              <w:rPr>
                <w:sz w:val="24"/>
                <w:szCs w:val="24"/>
                <w:lang w:eastAsia="en-US"/>
              </w:rPr>
            </w:pPr>
            <w:r w:rsidRPr="00640FCB">
              <w:rPr>
                <w:sz w:val="24"/>
                <w:szCs w:val="24"/>
                <w:lang w:eastAsia="en-US"/>
              </w:rPr>
              <w:lastRenderedPageBreak/>
              <w:t>4</w:t>
            </w:r>
          </w:p>
        </w:tc>
        <w:tc>
          <w:tcPr>
            <w:tcW w:w="1421" w:type="pct"/>
            <w:tcBorders>
              <w:top w:val="single" w:sz="4" w:space="0" w:color="auto"/>
              <w:left w:val="single" w:sz="4" w:space="0" w:color="auto"/>
              <w:bottom w:val="single" w:sz="4" w:space="0" w:color="auto"/>
              <w:right w:val="single" w:sz="4" w:space="0" w:color="auto"/>
            </w:tcBorders>
            <w:vAlign w:val="center"/>
            <w:hideMark/>
          </w:tcPr>
          <w:p w:rsidR="00D91393" w:rsidRPr="00640FCB" w:rsidRDefault="00D91393" w:rsidP="001B5E85">
            <w:pPr>
              <w:jc w:val="center"/>
              <w:rPr>
                <w:sz w:val="24"/>
                <w:szCs w:val="24"/>
                <w:lang w:eastAsia="en-US"/>
              </w:rPr>
            </w:pPr>
            <w:r w:rsidRPr="00640FCB">
              <w:rPr>
                <w:sz w:val="24"/>
                <w:szCs w:val="24"/>
                <w:lang w:eastAsia="en-US"/>
              </w:rPr>
              <w:t>Реконструкция (замена) тепловых</w:t>
            </w:r>
            <w:r w:rsidR="001B5E85" w:rsidRPr="00640FCB">
              <w:rPr>
                <w:sz w:val="24"/>
                <w:szCs w:val="24"/>
                <w:lang w:eastAsia="en-US"/>
              </w:rPr>
              <w:t xml:space="preserve"> </w:t>
            </w:r>
            <w:r w:rsidRPr="00640FCB">
              <w:rPr>
                <w:sz w:val="24"/>
                <w:szCs w:val="24"/>
                <w:lang w:eastAsia="en-US"/>
              </w:rPr>
              <w:t>сетей</w:t>
            </w:r>
          </w:p>
        </w:tc>
        <w:tc>
          <w:tcPr>
            <w:tcW w:w="840" w:type="pct"/>
            <w:gridSpan w:val="2"/>
            <w:tcBorders>
              <w:top w:val="single" w:sz="4" w:space="0" w:color="auto"/>
              <w:left w:val="single" w:sz="4" w:space="0" w:color="auto"/>
              <w:bottom w:val="single" w:sz="4" w:space="0" w:color="auto"/>
              <w:right w:val="single" w:sz="4" w:space="0" w:color="auto"/>
            </w:tcBorders>
            <w:vAlign w:val="center"/>
            <w:hideMark/>
          </w:tcPr>
          <w:p w:rsidR="00D91393" w:rsidRPr="00640FCB" w:rsidRDefault="00D91393" w:rsidP="001B5E85">
            <w:pPr>
              <w:pStyle w:val="afa"/>
              <w:autoSpaceDE w:val="0"/>
              <w:autoSpaceDN w:val="0"/>
              <w:rPr>
                <w:sz w:val="24"/>
                <w:szCs w:val="24"/>
                <w:lang w:eastAsia="en-US"/>
              </w:rPr>
            </w:pPr>
            <w:r w:rsidRPr="00640FCB">
              <w:rPr>
                <w:sz w:val="24"/>
                <w:szCs w:val="24"/>
                <w:lang w:eastAsia="en-US"/>
              </w:rPr>
              <w:t>100</w:t>
            </w:r>
          </w:p>
        </w:tc>
        <w:tc>
          <w:tcPr>
            <w:tcW w:w="583" w:type="pct"/>
            <w:tcBorders>
              <w:top w:val="single" w:sz="4" w:space="0" w:color="auto"/>
              <w:left w:val="single" w:sz="4" w:space="0" w:color="auto"/>
              <w:bottom w:val="single" w:sz="4" w:space="0" w:color="auto"/>
              <w:right w:val="single" w:sz="4" w:space="0" w:color="auto"/>
            </w:tcBorders>
            <w:vAlign w:val="center"/>
            <w:hideMark/>
          </w:tcPr>
          <w:p w:rsidR="00D91393" w:rsidRPr="00640FCB" w:rsidRDefault="00D91393" w:rsidP="001B5E85">
            <w:pPr>
              <w:pStyle w:val="afa"/>
              <w:autoSpaceDE w:val="0"/>
              <w:autoSpaceDN w:val="0"/>
              <w:rPr>
                <w:sz w:val="24"/>
                <w:szCs w:val="24"/>
                <w:lang w:eastAsia="en-US"/>
              </w:rPr>
            </w:pPr>
            <w:r w:rsidRPr="00640FCB">
              <w:rPr>
                <w:sz w:val="24"/>
                <w:szCs w:val="24"/>
                <w:lang w:eastAsia="en-US"/>
              </w:rPr>
              <w:t>159</w:t>
            </w:r>
          </w:p>
        </w:tc>
        <w:tc>
          <w:tcPr>
            <w:tcW w:w="756" w:type="pct"/>
            <w:tcBorders>
              <w:top w:val="single" w:sz="4" w:space="0" w:color="auto"/>
              <w:left w:val="single" w:sz="4" w:space="0" w:color="auto"/>
              <w:bottom w:val="single" w:sz="4" w:space="0" w:color="auto"/>
              <w:right w:val="single" w:sz="4" w:space="0" w:color="auto"/>
            </w:tcBorders>
            <w:vAlign w:val="center"/>
            <w:hideMark/>
          </w:tcPr>
          <w:p w:rsidR="00D91393" w:rsidRPr="00640FCB" w:rsidRDefault="00D91393" w:rsidP="001B5E85">
            <w:pPr>
              <w:jc w:val="center"/>
              <w:rPr>
                <w:sz w:val="24"/>
                <w:szCs w:val="24"/>
                <w:lang w:eastAsia="en-US"/>
              </w:rPr>
            </w:pPr>
            <w:r w:rsidRPr="00640FCB">
              <w:rPr>
                <w:sz w:val="24"/>
                <w:szCs w:val="24"/>
                <w:lang w:eastAsia="en-US"/>
              </w:rPr>
              <w:t>2021-2024</w:t>
            </w:r>
          </w:p>
        </w:tc>
        <w:tc>
          <w:tcPr>
            <w:tcW w:w="1031" w:type="pct"/>
            <w:tcBorders>
              <w:top w:val="single" w:sz="4" w:space="0" w:color="auto"/>
              <w:left w:val="single" w:sz="4" w:space="0" w:color="auto"/>
              <w:bottom w:val="single" w:sz="4" w:space="0" w:color="auto"/>
              <w:right w:val="single" w:sz="4" w:space="0" w:color="auto"/>
            </w:tcBorders>
            <w:vAlign w:val="center"/>
            <w:hideMark/>
          </w:tcPr>
          <w:p w:rsidR="00D91393" w:rsidRPr="00640FCB" w:rsidRDefault="00D91393" w:rsidP="001B5E85">
            <w:pPr>
              <w:jc w:val="center"/>
              <w:rPr>
                <w:sz w:val="24"/>
                <w:szCs w:val="24"/>
                <w:lang w:eastAsia="en-US"/>
              </w:rPr>
            </w:pPr>
            <w:r w:rsidRPr="00640FCB">
              <w:rPr>
                <w:sz w:val="24"/>
                <w:szCs w:val="24"/>
                <w:lang w:eastAsia="en-US"/>
              </w:rPr>
              <w:t>1786,05</w:t>
            </w:r>
          </w:p>
        </w:tc>
      </w:tr>
      <w:tr w:rsidR="00D91393" w:rsidRPr="00640FCB" w:rsidTr="00226ECB">
        <w:tc>
          <w:tcPr>
            <w:tcW w:w="369" w:type="pct"/>
            <w:tcBorders>
              <w:top w:val="single" w:sz="4" w:space="0" w:color="auto"/>
              <w:left w:val="single" w:sz="4" w:space="0" w:color="auto"/>
              <w:bottom w:val="single" w:sz="4" w:space="0" w:color="auto"/>
              <w:right w:val="single" w:sz="4" w:space="0" w:color="auto"/>
            </w:tcBorders>
            <w:vAlign w:val="center"/>
            <w:hideMark/>
          </w:tcPr>
          <w:p w:rsidR="00D91393" w:rsidRPr="00640FCB" w:rsidRDefault="00D91393" w:rsidP="001B5E85">
            <w:pPr>
              <w:pStyle w:val="afa"/>
              <w:autoSpaceDE w:val="0"/>
              <w:autoSpaceDN w:val="0"/>
              <w:rPr>
                <w:sz w:val="24"/>
                <w:szCs w:val="24"/>
                <w:lang w:eastAsia="en-US"/>
              </w:rPr>
            </w:pPr>
            <w:r w:rsidRPr="00640FCB">
              <w:rPr>
                <w:sz w:val="24"/>
                <w:szCs w:val="24"/>
                <w:lang w:eastAsia="en-US"/>
              </w:rPr>
              <w:t>5</w:t>
            </w:r>
          </w:p>
        </w:tc>
        <w:tc>
          <w:tcPr>
            <w:tcW w:w="1421" w:type="pct"/>
            <w:tcBorders>
              <w:top w:val="single" w:sz="4" w:space="0" w:color="auto"/>
              <w:left w:val="single" w:sz="4" w:space="0" w:color="auto"/>
              <w:bottom w:val="single" w:sz="4" w:space="0" w:color="auto"/>
              <w:right w:val="single" w:sz="4" w:space="0" w:color="auto"/>
            </w:tcBorders>
            <w:vAlign w:val="center"/>
            <w:hideMark/>
          </w:tcPr>
          <w:p w:rsidR="00D91393" w:rsidRPr="00640FCB" w:rsidRDefault="00D91393" w:rsidP="001B5E85">
            <w:pPr>
              <w:jc w:val="center"/>
              <w:rPr>
                <w:sz w:val="24"/>
                <w:szCs w:val="24"/>
                <w:lang w:eastAsia="en-US"/>
              </w:rPr>
            </w:pPr>
            <w:r w:rsidRPr="00640FCB">
              <w:rPr>
                <w:sz w:val="24"/>
                <w:szCs w:val="24"/>
                <w:lang w:eastAsia="en-US"/>
              </w:rPr>
              <w:t>Реконструкция (замена) тепловых</w:t>
            </w:r>
            <w:r w:rsidR="001B5E85" w:rsidRPr="00640FCB">
              <w:rPr>
                <w:sz w:val="24"/>
                <w:szCs w:val="24"/>
                <w:lang w:eastAsia="en-US"/>
              </w:rPr>
              <w:t xml:space="preserve"> </w:t>
            </w:r>
            <w:r w:rsidRPr="00640FCB">
              <w:rPr>
                <w:sz w:val="24"/>
                <w:szCs w:val="24"/>
                <w:lang w:eastAsia="en-US"/>
              </w:rPr>
              <w:t>сетей</w:t>
            </w:r>
          </w:p>
        </w:tc>
        <w:tc>
          <w:tcPr>
            <w:tcW w:w="840" w:type="pct"/>
            <w:gridSpan w:val="2"/>
            <w:tcBorders>
              <w:top w:val="single" w:sz="4" w:space="0" w:color="auto"/>
              <w:left w:val="single" w:sz="4" w:space="0" w:color="auto"/>
              <w:bottom w:val="single" w:sz="4" w:space="0" w:color="auto"/>
              <w:right w:val="single" w:sz="4" w:space="0" w:color="auto"/>
            </w:tcBorders>
            <w:vAlign w:val="center"/>
            <w:hideMark/>
          </w:tcPr>
          <w:p w:rsidR="00D91393" w:rsidRPr="00640FCB" w:rsidRDefault="00D91393" w:rsidP="001B5E85">
            <w:pPr>
              <w:pStyle w:val="afa"/>
              <w:autoSpaceDE w:val="0"/>
              <w:autoSpaceDN w:val="0"/>
              <w:rPr>
                <w:sz w:val="24"/>
                <w:szCs w:val="24"/>
                <w:lang w:eastAsia="en-US"/>
              </w:rPr>
            </w:pPr>
            <w:r w:rsidRPr="00640FCB">
              <w:rPr>
                <w:sz w:val="24"/>
                <w:szCs w:val="24"/>
                <w:lang w:eastAsia="en-US"/>
              </w:rPr>
              <w:t>75</w:t>
            </w:r>
          </w:p>
        </w:tc>
        <w:tc>
          <w:tcPr>
            <w:tcW w:w="583" w:type="pct"/>
            <w:tcBorders>
              <w:top w:val="single" w:sz="4" w:space="0" w:color="auto"/>
              <w:left w:val="single" w:sz="4" w:space="0" w:color="auto"/>
              <w:bottom w:val="single" w:sz="4" w:space="0" w:color="auto"/>
              <w:right w:val="single" w:sz="4" w:space="0" w:color="auto"/>
            </w:tcBorders>
            <w:vAlign w:val="center"/>
            <w:hideMark/>
          </w:tcPr>
          <w:p w:rsidR="00D91393" w:rsidRPr="00640FCB" w:rsidRDefault="00D91393" w:rsidP="001B5E85">
            <w:pPr>
              <w:pStyle w:val="afa"/>
              <w:autoSpaceDE w:val="0"/>
              <w:autoSpaceDN w:val="0"/>
              <w:rPr>
                <w:sz w:val="24"/>
                <w:szCs w:val="24"/>
                <w:lang w:eastAsia="en-US"/>
              </w:rPr>
            </w:pPr>
            <w:r w:rsidRPr="00640FCB">
              <w:rPr>
                <w:sz w:val="24"/>
                <w:szCs w:val="24"/>
                <w:lang w:eastAsia="en-US"/>
              </w:rPr>
              <w:t>100</w:t>
            </w:r>
          </w:p>
        </w:tc>
        <w:tc>
          <w:tcPr>
            <w:tcW w:w="756" w:type="pct"/>
            <w:tcBorders>
              <w:top w:val="single" w:sz="4" w:space="0" w:color="auto"/>
              <w:left w:val="single" w:sz="4" w:space="0" w:color="auto"/>
              <w:bottom w:val="single" w:sz="4" w:space="0" w:color="auto"/>
              <w:right w:val="single" w:sz="4" w:space="0" w:color="auto"/>
            </w:tcBorders>
            <w:vAlign w:val="center"/>
            <w:hideMark/>
          </w:tcPr>
          <w:p w:rsidR="00D91393" w:rsidRPr="00640FCB" w:rsidRDefault="00D91393" w:rsidP="001B5E85">
            <w:pPr>
              <w:jc w:val="center"/>
              <w:rPr>
                <w:sz w:val="24"/>
                <w:szCs w:val="24"/>
                <w:lang w:eastAsia="en-US"/>
              </w:rPr>
            </w:pPr>
            <w:r w:rsidRPr="00640FCB">
              <w:rPr>
                <w:sz w:val="24"/>
                <w:szCs w:val="24"/>
                <w:lang w:eastAsia="en-US"/>
              </w:rPr>
              <w:t>2021-2024</w:t>
            </w:r>
          </w:p>
        </w:tc>
        <w:tc>
          <w:tcPr>
            <w:tcW w:w="1031" w:type="pct"/>
            <w:tcBorders>
              <w:top w:val="single" w:sz="4" w:space="0" w:color="auto"/>
              <w:left w:val="single" w:sz="4" w:space="0" w:color="auto"/>
              <w:bottom w:val="single" w:sz="4" w:space="0" w:color="auto"/>
              <w:right w:val="single" w:sz="4" w:space="0" w:color="auto"/>
            </w:tcBorders>
            <w:vAlign w:val="center"/>
            <w:hideMark/>
          </w:tcPr>
          <w:p w:rsidR="00D91393" w:rsidRPr="00640FCB" w:rsidRDefault="00D91393" w:rsidP="001B5E85">
            <w:pPr>
              <w:jc w:val="center"/>
              <w:rPr>
                <w:sz w:val="24"/>
                <w:szCs w:val="24"/>
                <w:lang w:eastAsia="en-US"/>
              </w:rPr>
            </w:pPr>
            <w:r w:rsidRPr="00640FCB">
              <w:rPr>
                <w:sz w:val="24"/>
                <w:szCs w:val="24"/>
                <w:lang w:eastAsia="en-US"/>
              </w:rPr>
              <w:t>1017,50</w:t>
            </w:r>
          </w:p>
        </w:tc>
      </w:tr>
      <w:tr w:rsidR="00D91393" w:rsidRPr="00640FCB" w:rsidTr="00226ECB">
        <w:tc>
          <w:tcPr>
            <w:tcW w:w="369" w:type="pct"/>
            <w:tcBorders>
              <w:top w:val="single" w:sz="4" w:space="0" w:color="auto"/>
              <w:left w:val="single" w:sz="4" w:space="0" w:color="auto"/>
              <w:bottom w:val="single" w:sz="4" w:space="0" w:color="auto"/>
              <w:right w:val="single" w:sz="4" w:space="0" w:color="auto"/>
            </w:tcBorders>
            <w:vAlign w:val="center"/>
            <w:hideMark/>
          </w:tcPr>
          <w:p w:rsidR="00D91393" w:rsidRPr="00640FCB" w:rsidRDefault="00D91393" w:rsidP="001B5E85">
            <w:pPr>
              <w:pStyle w:val="afa"/>
              <w:autoSpaceDE w:val="0"/>
              <w:autoSpaceDN w:val="0"/>
              <w:rPr>
                <w:sz w:val="24"/>
                <w:szCs w:val="24"/>
                <w:lang w:eastAsia="en-US"/>
              </w:rPr>
            </w:pPr>
            <w:r w:rsidRPr="00640FCB">
              <w:rPr>
                <w:sz w:val="24"/>
                <w:szCs w:val="24"/>
                <w:lang w:eastAsia="en-US"/>
              </w:rPr>
              <w:t>6</w:t>
            </w:r>
          </w:p>
        </w:tc>
        <w:tc>
          <w:tcPr>
            <w:tcW w:w="1421" w:type="pct"/>
            <w:tcBorders>
              <w:top w:val="single" w:sz="4" w:space="0" w:color="auto"/>
              <w:left w:val="single" w:sz="4" w:space="0" w:color="auto"/>
              <w:bottom w:val="single" w:sz="4" w:space="0" w:color="auto"/>
              <w:right w:val="single" w:sz="4" w:space="0" w:color="auto"/>
            </w:tcBorders>
            <w:vAlign w:val="center"/>
            <w:hideMark/>
          </w:tcPr>
          <w:p w:rsidR="00D91393" w:rsidRPr="00640FCB" w:rsidRDefault="00D91393" w:rsidP="001B5E85">
            <w:pPr>
              <w:jc w:val="center"/>
              <w:rPr>
                <w:sz w:val="24"/>
                <w:szCs w:val="24"/>
                <w:lang w:eastAsia="en-US"/>
              </w:rPr>
            </w:pPr>
            <w:r w:rsidRPr="00640FCB">
              <w:rPr>
                <w:sz w:val="24"/>
                <w:szCs w:val="24"/>
                <w:lang w:eastAsia="en-US"/>
              </w:rPr>
              <w:t>Реконструкция (замена) тепловых</w:t>
            </w:r>
            <w:r w:rsidR="001B5E85" w:rsidRPr="00640FCB">
              <w:rPr>
                <w:sz w:val="24"/>
                <w:szCs w:val="24"/>
                <w:lang w:eastAsia="en-US"/>
              </w:rPr>
              <w:t xml:space="preserve"> </w:t>
            </w:r>
            <w:r w:rsidRPr="00640FCB">
              <w:rPr>
                <w:sz w:val="24"/>
                <w:szCs w:val="24"/>
                <w:lang w:eastAsia="en-US"/>
              </w:rPr>
              <w:t>сетей</w:t>
            </w:r>
          </w:p>
        </w:tc>
        <w:tc>
          <w:tcPr>
            <w:tcW w:w="840" w:type="pct"/>
            <w:gridSpan w:val="2"/>
            <w:tcBorders>
              <w:top w:val="single" w:sz="4" w:space="0" w:color="auto"/>
              <w:left w:val="single" w:sz="4" w:space="0" w:color="auto"/>
              <w:bottom w:val="single" w:sz="4" w:space="0" w:color="auto"/>
              <w:right w:val="single" w:sz="4" w:space="0" w:color="auto"/>
            </w:tcBorders>
            <w:vAlign w:val="center"/>
            <w:hideMark/>
          </w:tcPr>
          <w:p w:rsidR="00D91393" w:rsidRPr="00640FCB" w:rsidRDefault="00D91393" w:rsidP="001B5E85">
            <w:pPr>
              <w:pStyle w:val="afa"/>
              <w:autoSpaceDE w:val="0"/>
              <w:autoSpaceDN w:val="0"/>
              <w:rPr>
                <w:sz w:val="24"/>
                <w:szCs w:val="24"/>
                <w:lang w:eastAsia="en-US"/>
              </w:rPr>
            </w:pPr>
            <w:r w:rsidRPr="00640FCB">
              <w:rPr>
                <w:sz w:val="24"/>
                <w:szCs w:val="24"/>
                <w:lang w:eastAsia="en-US"/>
              </w:rPr>
              <w:t>50</w:t>
            </w:r>
          </w:p>
        </w:tc>
        <w:tc>
          <w:tcPr>
            <w:tcW w:w="583" w:type="pct"/>
            <w:tcBorders>
              <w:top w:val="single" w:sz="4" w:space="0" w:color="auto"/>
              <w:left w:val="single" w:sz="4" w:space="0" w:color="auto"/>
              <w:bottom w:val="single" w:sz="4" w:space="0" w:color="auto"/>
              <w:right w:val="single" w:sz="4" w:space="0" w:color="auto"/>
            </w:tcBorders>
            <w:vAlign w:val="center"/>
            <w:hideMark/>
          </w:tcPr>
          <w:p w:rsidR="00D91393" w:rsidRPr="00640FCB" w:rsidRDefault="00D91393" w:rsidP="001B5E85">
            <w:pPr>
              <w:pStyle w:val="afa"/>
              <w:autoSpaceDE w:val="0"/>
              <w:autoSpaceDN w:val="0"/>
              <w:rPr>
                <w:sz w:val="24"/>
                <w:szCs w:val="24"/>
                <w:lang w:eastAsia="en-US"/>
              </w:rPr>
            </w:pPr>
            <w:r w:rsidRPr="00640FCB">
              <w:rPr>
                <w:sz w:val="24"/>
                <w:szCs w:val="24"/>
                <w:lang w:eastAsia="en-US"/>
              </w:rPr>
              <w:t>127</w:t>
            </w:r>
          </w:p>
        </w:tc>
        <w:tc>
          <w:tcPr>
            <w:tcW w:w="756" w:type="pct"/>
            <w:tcBorders>
              <w:top w:val="single" w:sz="4" w:space="0" w:color="auto"/>
              <w:left w:val="single" w:sz="4" w:space="0" w:color="auto"/>
              <w:bottom w:val="single" w:sz="4" w:space="0" w:color="auto"/>
              <w:right w:val="single" w:sz="4" w:space="0" w:color="auto"/>
            </w:tcBorders>
            <w:vAlign w:val="center"/>
            <w:hideMark/>
          </w:tcPr>
          <w:p w:rsidR="00D91393" w:rsidRPr="00640FCB" w:rsidRDefault="00D91393" w:rsidP="001B5E85">
            <w:pPr>
              <w:jc w:val="center"/>
              <w:rPr>
                <w:sz w:val="24"/>
                <w:szCs w:val="24"/>
                <w:lang w:eastAsia="en-US"/>
              </w:rPr>
            </w:pPr>
            <w:r w:rsidRPr="00640FCB">
              <w:rPr>
                <w:sz w:val="24"/>
                <w:szCs w:val="24"/>
                <w:lang w:eastAsia="en-US"/>
              </w:rPr>
              <w:t>2021-2024</w:t>
            </w:r>
          </w:p>
        </w:tc>
        <w:tc>
          <w:tcPr>
            <w:tcW w:w="1031" w:type="pct"/>
            <w:tcBorders>
              <w:top w:val="single" w:sz="4" w:space="0" w:color="auto"/>
              <w:left w:val="single" w:sz="4" w:space="0" w:color="auto"/>
              <w:bottom w:val="single" w:sz="4" w:space="0" w:color="auto"/>
              <w:right w:val="single" w:sz="4" w:space="0" w:color="auto"/>
            </w:tcBorders>
            <w:vAlign w:val="center"/>
            <w:hideMark/>
          </w:tcPr>
          <w:p w:rsidR="00D91393" w:rsidRPr="00640FCB" w:rsidRDefault="00D91393" w:rsidP="001B5E85">
            <w:pPr>
              <w:jc w:val="center"/>
              <w:rPr>
                <w:sz w:val="24"/>
                <w:szCs w:val="24"/>
                <w:lang w:eastAsia="en-US"/>
              </w:rPr>
            </w:pPr>
            <w:r w:rsidRPr="00640FCB">
              <w:rPr>
                <w:sz w:val="24"/>
                <w:szCs w:val="24"/>
                <w:lang w:eastAsia="en-US"/>
              </w:rPr>
              <w:t>1292,23</w:t>
            </w:r>
          </w:p>
        </w:tc>
      </w:tr>
      <w:tr w:rsidR="00D91393" w:rsidRPr="00640FCB" w:rsidTr="00226ECB">
        <w:trPr>
          <w:trHeight w:val="77"/>
        </w:trPr>
        <w:tc>
          <w:tcPr>
            <w:tcW w:w="1797" w:type="pct"/>
            <w:gridSpan w:val="3"/>
            <w:tcBorders>
              <w:top w:val="single" w:sz="4" w:space="0" w:color="auto"/>
              <w:left w:val="single" w:sz="4" w:space="0" w:color="auto"/>
              <w:bottom w:val="single" w:sz="4" w:space="0" w:color="auto"/>
              <w:right w:val="single" w:sz="4" w:space="0" w:color="auto"/>
            </w:tcBorders>
            <w:vAlign w:val="center"/>
            <w:hideMark/>
          </w:tcPr>
          <w:p w:rsidR="00D91393" w:rsidRPr="00640FCB" w:rsidRDefault="00D91393" w:rsidP="001B5E85">
            <w:pPr>
              <w:jc w:val="center"/>
              <w:rPr>
                <w:sz w:val="24"/>
                <w:szCs w:val="24"/>
                <w:lang w:eastAsia="en-US"/>
              </w:rPr>
            </w:pPr>
            <w:r w:rsidRPr="00640FCB">
              <w:rPr>
                <w:sz w:val="24"/>
                <w:szCs w:val="24"/>
                <w:lang w:eastAsia="en-US"/>
              </w:rPr>
              <w:t>ИТОГО</w:t>
            </w:r>
          </w:p>
        </w:tc>
        <w:tc>
          <w:tcPr>
            <w:tcW w:w="3203" w:type="pct"/>
            <w:gridSpan w:val="4"/>
            <w:tcBorders>
              <w:top w:val="single" w:sz="4" w:space="0" w:color="auto"/>
              <w:left w:val="single" w:sz="4" w:space="0" w:color="auto"/>
              <w:bottom w:val="single" w:sz="4" w:space="0" w:color="auto"/>
              <w:right w:val="single" w:sz="4" w:space="0" w:color="auto"/>
            </w:tcBorders>
            <w:vAlign w:val="center"/>
            <w:hideMark/>
          </w:tcPr>
          <w:p w:rsidR="00D91393" w:rsidRPr="00640FCB" w:rsidRDefault="00D91393" w:rsidP="001B5E85">
            <w:pPr>
              <w:jc w:val="center"/>
              <w:rPr>
                <w:sz w:val="24"/>
                <w:szCs w:val="24"/>
                <w:lang w:eastAsia="en-US"/>
              </w:rPr>
            </w:pPr>
            <w:r w:rsidRPr="00640FCB">
              <w:rPr>
                <w:sz w:val="24"/>
                <w:szCs w:val="24"/>
                <w:lang w:eastAsia="en-US"/>
              </w:rPr>
              <w:t xml:space="preserve">                                                                         21516,42</w:t>
            </w:r>
          </w:p>
        </w:tc>
      </w:tr>
      <w:bookmarkEnd w:id="56"/>
    </w:tbl>
    <w:p w:rsidR="00D91393" w:rsidRPr="00640FCB" w:rsidRDefault="00D91393" w:rsidP="00D91393">
      <w:pPr>
        <w:pStyle w:val="a3"/>
        <w:spacing w:line="360" w:lineRule="auto"/>
        <w:ind w:firstLine="426"/>
        <w:rPr>
          <w:sz w:val="24"/>
          <w:szCs w:val="24"/>
        </w:rPr>
      </w:pPr>
    </w:p>
    <w:p w:rsidR="00D91393" w:rsidRPr="00640FCB" w:rsidRDefault="00D91393" w:rsidP="001B5E85">
      <w:pPr>
        <w:ind w:firstLine="426"/>
        <w:jc w:val="both"/>
        <w:rPr>
          <w:sz w:val="24"/>
          <w:szCs w:val="24"/>
        </w:rPr>
      </w:pPr>
      <w:r w:rsidRPr="00640FCB">
        <w:rPr>
          <w:sz w:val="24"/>
          <w:szCs w:val="24"/>
        </w:rPr>
        <w:t>Стоимость мероприятий по замене тепловых сетей определена по справочнику НЦС 81-02-13-2017 Раздел 5. Бесканальная прокладка трубопроводов теплоснабжения в изоляции из пенополиуретана (ППУ).</w:t>
      </w:r>
    </w:p>
    <w:p w:rsidR="00825AD9" w:rsidRPr="00640FCB" w:rsidRDefault="00D91393" w:rsidP="001B5E85">
      <w:pPr>
        <w:pStyle w:val="a3"/>
        <w:spacing w:before="1"/>
        <w:ind w:left="117" w:right="105" w:firstLine="589"/>
        <w:jc w:val="both"/>
        <w:rPr>
          <w:sz w:val="24"/>
          <w:szCs w:val="24"/>
        </w:rPr>
      </w:pPr>
      <w:r w:rsidRPr="00640FCB">
        <w:rPr>
          <w:sz w:val="24"/>
          <w:szCs w:val="24"/>
        </w:rPr>
        <w:t>Точная стоимость работ определяется при разработке проектно-сметной документации.</w:t>
      </w:r>
    </w:p>
    <w:p w:rsidR="00812172" w:rsidRPr="00640FCB" w:rsidRDefault="00812172" w:rsidP="001B5E85">
      <w:pPr>
        <w:pStyle w:val="1"/>
        <w:numPr>
          <w:ilvl w:val="1"/>
          <w:numId w:val="3"/>
        </w:numPr>
        <w:tabs>
          <w:tab w:val="left" w:pos="1220"/>
        </w:tabs>
        <w:spacing w:before="61"/>
        <w:ind w:right="-6" w:firstLine="589"/>
        <w:jc w:val="both"/>
        <w:rPr>
          <w:sz w:val="24"/>
          <w:szCs w:val="24"/>
        </w:rPr>
      </w:pPr>
      <w:bookmarkStart w:id="57" w:name="_Toc9528757"/>
      <w:r w:rsidRPr="00640FCB">
        <w:rPr>
          <w:sz w:val="24"/>
          <w:szCs w:val="24"/>
        </w:rPr>
        <w:t>Предложения по источникам инвестиций, обеспечивающих финансовые потребности</w:t>
      </w:r>
      <w:bookmarkEnd w:id="57"/>
    </w:p>
    <w:p w:rsidR="00812172" w:rsidRPr="00640FCB" w:rsidRDefault="00812172" w:rsidP="001B5E85">
      <w:pPr>
        <w:pStyle w:val="a3"/>
        <w:spacing w:before="1"/>
        <w:ind w:left="117" w:right="105" w:firstLine="589"/>
        <w:jc w:val="both"/>
        <w:rPr>
          <w:sz w:val="24"/>
          <w:szCs w:val="24"/>
        </w:rPr>
      </w:pPr>
      <w:r w:rsidRPr="00640FCB">
        <w:rPr>
          <w:sz w:val="24"/>
          <w:szCs w:val="24"/>
        </w:rPr>
        <w:t xml:space="preserve">В рассматриваемой схеме теплоснабжения анализируются инвестиционные проекты, по которым могут осуществлять финансирование хозяйствующие субъекты различной отраслевой и муниципальной принадлежности. </w:t>
      </w:r>
    </w:p>
    <w:p w:rsidR="00BE4F69" w:rsidRPr="00640FCB" w:rsidRDefault="00812172" w:rsidP="001B5E85">
      <w:pPr>
        <w:pStyle w:val="a3"/>
        <w:spacing w:before="1"/>
        <w:ind w:left="117" w:right="105" w:firstLine="589"/>
        <w:jc w:val="both"/>
        <w:rPr>
          <w:sz w:val="24"/>
          <w:szCs w:val="24"/>
        </w:rPr>
      </w:pPr>
      <w:r w:rsidRPr="00640FCB">
        <w:rPr>
          <w:sz w:val="24"/>
          <w:szCs w:val="24"/>
        </w:rPr>
        <w:t>В общем случае источники инвестиций на реализацию мероприятий, предусмотренными данной программой можно изобразить следующим образом</w:t>
      </w:r>
    </w:p>
    <w:p w:rsidR="00BE4F69" w:rsidRDefault="00812172" w:rsidP="00EE061C">
      <w:pPr>
        <w:pStyle w:val="a3"/>
        <w:spacing w:before="1" w:line="360" w:lineRule="auto"/>
        <w:ind w:left="117" w:right="105" w:firstLine="589"/>
        <w:jc w:val="both"/>
      </w:pPr>
      <w:r>
        <w:rPr>
          <w:noProof/>
          <w:lang w:bidi="ar-SA"/>
        </w:rPr>
        <w:drawing>
          <wp:inline distT="0" distB="0" distL="0" distR="0" wp14:anchorId="7866F6E9" wp14:editId="211B4434">
            <wp:extent cx="5490238" cy="3726873"/>
            <wp:effectExtent l="0" t="0" r="0" b="6985"/>
            <wp:docPr id="37"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502050" cy="3734891"/>
                    </a:xfrm>
                    <a:prstGeom prst="rect">
                      <a:avLst/>
                    </a:prstGeom>
                    <a:noFill/>
                    <a:ln>
                      <a:noFill/>
                    </a:ln>
                  </pic:spPr>
                </pic:pic>
              </a:graphicData>
            </a:graphic>
          </wp:inline>
        </w:drawing>
      </w:r>
    </w:p>
    <w:p w:rsidR="00825AD9" w:rsidRPr="00640FCB" w:rsidRDefault="00812172" w:rsidP="00226ECB">
      <w:pPr>
        <w:pStyle w:val="a3"/>
        <w:spacing w:before="1"/>
        <w:ind w:left="117" w:right="105" w:firstLine="589"/>
        <w:jc w:val="both"/>
        <w:rPr>
          <w:sz w:val="24"/>
          <w:szCs w:val="24"/>
        </w:rPr>
      </w:pPr>
      <w:r w:rsidRPr="00640FCB">
        <w:rPr>
          <w:sz w:val="24"/>
          <w:szCs w:val="24"/>
        </w:rPr>
        <w:t>В связи со значительным объёмом инвестиционных вложений, планируемых к осуществлению в краткосрочной перспективе, необходимо оценить уровень дополнительной финансовой нагрузки на потребителей коммунальных ресурсов и, на основании, полученного результата сформулировать предложения о возможных источниках финансирования мероприятий программы.</w:t>
      </w:r>
      <w:r w:rsidR="00226ECB" w:rsidRPr="00640FCB">
        <w:rPr>
          <w:sz w:val="24"/>
          <w:szCs w:val="24"/>
        </w:rPr>
        <w:t xml:space="preserve"> </w:t>
      </w:r>
    </w:p>
    <w:p w:rsidR="00825AD9" w:rsidRPr="00640FCB" w:rsidRDefault="001A6D64" w:rsidP="001A6D64">
      <w:pPr>
        <w:pStyle w:val="1"/>
        <w:numPr>
          <w:ilvl w:val="0"/>
          <w:numId w:val="3"/>
        </w:numPr>
        <w:tabs>
          <w:tab w:val="left" w:pos="1050"/>
        </w:tabs>
        <w:spacing w:before="61" w:line="357" w:lineRule="auto"/>
        <w:ind w:right="149" w:firstLine="589"/>
        <w:jc w:val="both"/>
        <w:rPr>
          <w:sz w:val="24"/>
          <w:szCs w:val="24"/>
        </w:rPr>
      </w:pPr>
      <w:bookmarkStart w:id="58" w:name="_Toc9528758"/>
      <w:r w:rsidRPr="00640FCB">
        <w:rPr>
          <w:sz w:val="24"/>
          <w:szCs w:val="24"/>
        </w:rPr>
        <w:t>Реестр единых теплоснабжающих организаций</w:t>
      </w:r>
      <w:bookmarkEnd w:id="58"/>
    </w:p>
    <w:p w:rsidR="00BE4F69" w:rsidRPr="00640FCB" w:rsidRDefault="001A6D64" w:rsidP="0094357C">
      <w:pPr>
        <w:pStyle w:val="a3"/>
        <w:ind w:left="117" w:right="105" w:firstLine="589"/>
        <w:jc w:val="both"/>
        <w:rPr>
          <w:sz w:val="24"/>
          <w:szCs w:val="24"/>
        </w:rPr>
      </w:pPr>
      <w:r w:rsidRPr="00640FCB">
        <w:rPr>
          <w:sz w:val="24"/>
          <w:szCs w:val="24"/>
        </w:rPr>
        <w:t>Критерии и порядок определения единой теплоснабжающей организации</w:t>
      </w:r>
    </w:p>
    <w:tbl>
      <w:tblPr>
        <w:tblStyle w:val="a6"/>
        <w:tblW w:w="9639" w:type="dxa"/>
        <w:tblInd w:w="675" w:type="dxa"/>
        <w:tblLook w:val="04A0" w:firstRow="1" w:lastRow="0" w:firstColumn="1" w:lastColumn="0" w:noHBand="0" w:noVBand="1"/>
      </w:tblPr>
      <w:tblGrid>
        <w:gridCol w:w="2826"/>
        <w:gridCol w:w="6813"/>
      </w:tblGrid>
      <w:tr w:rsidR="001A6D64" w:rsidRPr="00640FCB" w:rsidTr="001B5E85">
        <w:tc>
          <w:tcPr>
            <w:tcW w:w="2826" w:type="dxa"/>
          </w:tcPr>
          <w:p w:rsidR="00A17617" w:rsidRPr="00640FCB" w:rsidRDefault="001A6D64" w:rsidP="001B5E85">
            <w:pPr>
              <w:pStyle w:val="a7"/>
              <w:ind w:hanging="117"/>
              <w:jc w:val="both"/>
              <w:rPr>
                <w:b/>
                <w:i/>
                <w:iCs/>
                <w:szCs w:val="24"/>
              </w:rPr>
            </w:pPr>
            <w:r w:rsidRPr="00640FCB">
              <w:rPr>
                <w:b/>
                <w:szCs w:val="24"/>
              </w:rPr>
              <w:t>1 критерий</w:t>
            </w:r>
            <w:r w:rsidRPr="00640FCB">
              <w:rPr>
                <w:b/>
                <w:i/>
                <w:iCs/>
                <w:szCs w:val="24"/>
              </w:rPr>
              <w:t>:</w:t>
            </w:r>
          </w:p>
          <w:p w:rsidR="001A6D64" w:rsidRPr="00640FCB" w:rsidRDefault="001A6D64" w:rsidP="001B5E85">
            <w:pPr>
              <w:pStyle w:val="a7"/>
              <w:ind w:hanging="117"/>
              <w:jc w:val="both"/>
              <w:rPr>
                <w:i/>
                <w:iCs/>
                <w:szCs w:val="24"/>
              </w:rPr>
            </w:pPr>
            <w:r w:rsidRPr="00640FCB">
              <w:rPr>
                <w:i/>
                <w:iCs/>
                <w:szCs w:val="24"/>
              </w:rPr>
              <w:t xml:space="preserve"> </w:t>
            </w:r>
            <w:r w:rsidRPr="00640FCB">
              <w:rPr>
                <w:szCs w:val="24"/>
              </w:rPr>
              <w:t xml:space="preserve">владение на праве собственности или ином законном основании источниками тепловой </w:t>
            </w:r>
            <w:r w:rsidRPr="00640FCB">
              <w:rPr>
                <w:szCs w:val="24"/>
              </w:rPr>
              <w:lastRenderedPageBreak/>
              <w:t>энергии с наибольшей рабочей тепловой мощностью и (или)тепловыми сетями с наибольшей емкостью в границах зоны деятельности единой теплоснабжающей организации</w:t>
            </w:r>
          </w:p>
        </w:tc>
        <w:tc>
          <w:tcPr>
            <w:tcW w:w="6813" w:type="dxa"/>
            <w:vAlign w:val="center"/>
          </w:tcPr>
          <w:p w:rsidR="001A6D64" w:rsidRPr="00640FCB" w:rsidRDefault="001A6D64" w:rsidP="0094357C">
            <w:pPr>
              <w:pStyle w:val="a7"/>
              <w:jc w:val="both"/>
              <w:rPr>
                <w:szCs w:val="24"/>
              </w:rPr>
            </w:pPr>
            <w:r w:rsidRPr="00640FCB">
              <w:rPr>
                <w:szCs w:val="24"/>
              </w:rPr>
              <w:lastRenderedPageBreak/>
              <w:t xml:space="preserve">В случае если заявка на присвоение статуса единой теплоснабжающей организации подана организацией, которая владеет на праве собственности или ином законном основании источниками тепловой энергии с наибольшей рабочей тепловой мощностью и тепловыми сетями с наибольшей емкостью в </w:t>
            </w:r>
            <w:r w:rsidRPr="00640FCB">
              <w:rPr>
                <w:szCs w:val="24"/>
              </w:rPr>
              <w:lastRenderedPageBreak/>
              <w:t>границах зоны деятельности единой теплоснабжающей организации, статус единой теплоснабжающей организации присваивается данной организации.</w:t>
            </w:r>
          </w:p>
          <w:p w:rsidR="001A6D64" w:rsidRPr="00640FCB" w:rsidRDefault="001A6D64" w:rsidP="0094357C">
            <w:pPr>
              <w:pStyle w:val="a7"/>
              <w:jc w:val="both"/>
              <w:rPr>
                <w:szCs w:val="24"/>
              </w:rPr>
            </w:pPr>
            <w:r w:rsidRPr="00640FCB">
              <w:rPr>
                <w:szCs w:val="24"/>
              </w:rPr>
              <w:t>В случае если заявки на присвоение статуса единой теплоснабжающей организации поданы от организации, которая владеет на праве собственности или ином законном основании источниками тепловой энергии с наибольшей рабочей тепловой мощностью, и от организации, которая владеет на праве собственности или ином законном основании тепловыми сетями с наибольшей емкостью в границах зоны деятельности единой теплоснабжающей организации, статус единой теплоснабжающей организации присваивается той организации из указанных, которая имеет наибольший размер собственного капитала.</w:t>
            </w:r>
          </w:p>
          <w:p w:rsidR="001A6D64" w:rsidRPr="00640FCB" w:rsidRDefault="001A6D64" w:rsidP="0094357C">
            <w:pPr>
              <w:pStyle w:val="a7"/>
              <w:jc w:val="both"/>
              <w:rPr>
                <w:szCs w:val="24"/>
              </w:rPr>
            </w:pPr>
            <w:r w:rsidRPr="00640FCB">
              <w:rPr>
                <w:szCs w:val="24"/>
              </w:rPr>
              <w:t>В случае если размеры собственных капиталов этих организаций различаются не более чем на 5 процентов, статус единой теплоснабжающей организации присваивается организации, способной в лучшей мере обеспечить надежность теплоснабжения в соответствующей системе теплоснабжения.</w:t>
            </w:r>
          </w:p>
          <w:p w:rsidR="001A6D64" w:rsidRPr="00640FCB" w:rsidRDefault="001A6D64" w:rsidP="0094357C">
            <w:pPr>
              <w:pStyle w:val="a7"/>
              <w:jc w:val="both"/>
              <w:rPr>
                <w:szCs w:val="24"/>
              </w:rPr>
            </w:pPr>
          </w:p>
        </w:tc>
      </w:tr>
      <w:tr w:rsidR="001A6D64" w:rsidRPr="00640FCB" w:rsidTr="001B5E85">
        <w:tc>
          <w:tcPr>
            <w:tcW w:w="2826" w:type="dxa"/>
          </w:tcPr>
          <w:p w:rsidR="00A17617" w:rsidRPr="00640FCB" w:rsidRDefault="001A6D64" w:rsidP="0094357C">
            <w:pPr>
              <w:pStyle w:val="a7"/>
              <w:jc w:val="both"/>
              <w:rPr>
                <w:szCs w:val="24"/>
              </w:rPr>
            </w:pPr>
            <w:r w:rsidRPr="00640FCB">
              <w:rPr>
                <w:b/>
                <w:szCs w:val="24"/>
              </w:rPr>
              <w:t>2 критерий</w:t>
            </w:r>
            <w:r w:rsidRPr="00640FCB">
              <w:rPr>
                <w:b/>
                <w:i/>
                <w:iCs/>
                <w:szCs w:val="24"/>
              </w:rPr>
              <w:t>:</w:t>
            </w:r>
            <w:r w:rsidRPr="00640FCB">
              <w:rPr>
                <w:i/>
                <w:iCs/>
                <w:szCs w:val="24"/>
              </w:rPr>
              <w:t xml:space="preserve"> </w:t>
            </w:r>
          </w:p>
          <w:p w:rsidR="001A6D64" w:rsidRPr="00640FCB" w:rsidRDefault="001A6D64" w:rsidP="0094357C">
            <w:pPr>
              <w:pStyle w:val="a7"/>
              <w:jc w:val="both"/>
              <w:rPr>
                <w:i/>
                <w:iCs/>
                <w:szCs w:val="24"/>
              </w:rPr>
            </w:pPr>
            <w:r w:rsidRPr="00640FCB">
              <w:rPr>
                <w:szCs w:val="24"/>
              </w:rPr>
              <w:t>размер собственного капитала</w:t>
            </w:r>
          </w:p>
        </w:tc>
        <w:tc>
          <w:tcPr>
            <w:tcW w:w="6813" w:type="dxa"/>
            <w:vAlign w:val="center"/>
          </w:tcPr>
          <w:p w:rsidR="001A6D64" w:rsidRPr="00640FCB" w:rsidRDefault="001A6D64" w:rsidP="0094357C">
            <w:pPr>
              <w:pStyle w:val="a7"/>
              <w:jc w:val="both"/>
              <w:rPr>
                <w:i/>
                <w:iCs/>
                <w:szCs w:val="24"/>
              </w:rPr>
            </w:pPr>
            <w:r w:rsidRPr="00640FCB">
              <w:rPr>
                <w:szCs w:val="24"/>
              </w:rPr>
              <w:t>Размер собственного капитала определяется по данным бухгалтерской отчетности, составленной на последнюю отчетную дату перед подачей заявки на присвоение организации статуса единой теплоснабжающей организации с отметкой налогового органа о ее принятии</w:t>
            </w:r>
          </w:p>
        </w:tc>
      </w:tr>
      <w:tr w:rsidR="001A6D64" w:rsidRPr="00640FCB" w:rsidTr="001B5E85">
        <w:tc>
          <w:tcPr>
            <w:tcW w:w="2826" w:type="dxa"/>
          </w:tcPr>
          <w:p w:rsidR="00A17617" w:rsidRPr="00640FCB" w:rsidRDefault="001A6D64" w:rsidP="0094357C">
            <w:pPr>
              <w:pStyle w:val="a7"/>
              <w:jc w:val="both"/>
              <w:rPr>
                <w:b/>
                <w:i/>
                <w:iCs/>
                <w:szCs w:val="24"/>
              </w:rPr>
            </w:pPr>
            <w:r w:rsidRPr="00640FCB">
              <w:rPr>
                <w:b/>
                <w:szCs w:val="24"/>
              </w:rPr>
              <w:t>3 критерий</w:t>
            </w:r>
            <w:r w:rsidRPr="00640FCB">
              <w:rPr>
                <w:b/>
                <w:i/>
                <w:iCs/>
                <w:szCs w:val="24"/>
              </w:rPr>
              <w:t xml:space="preserve">: </w:t>
            </w:r>
          </w:p>
          <w:p w:rsidR="001A6D64" w:rsidRPr="00640FCB" w:rsidRDefault="001A6D64" w:rsidP="0094357C">
            <w:pPr>
              <w:pStyle w:val="a7"/>
              <w:jc w:val="both"/>
              <w:rPr>
                <w:szCs w:val="24"/>
              </w:rPr>
            </w:pPr>
            <w:r w:rsidRPr="00640FCB">
              <w:rPr>
                <w:szCs w:val="24"/>
              </w:rPr>
              <w:t>способность в лучшей мере обеспечить надежность теплоснабжения в соответствующей системе теплоснабжения</w:t>
            </w:r>
          </w:p>
        </w:tc>
        <w:tc>
          <w:tcPr>
            <w:tcW w:w="6813" w:type="dxa"/>
            <w:vAlign w:val="center"/>
          </w:tcPr>
          <w:p w:rsidR="001A6D64" w:rsidRPr="00640FCB" w:rsidRDefault="001A6D64" w:rsidP="0094357C">
            <w:pPr>
              <w:pStyle w:val="a7"/>
              <w:jc w:val="both"/>
              <w:rPr>
                <w:i/>
                <w:iCs/>
                <w:szCs w:val="24"/>
              </w:rPr>
            </w:pPr>
            <w:r w:rsidRPr="00640FCB">
              <w:rPr>
                <w:szCs w:val="24"/>
              </w:rPr>
              <w:t>Способность в лучшей мере обеспечить надежность теплоснабжения в соответствующей системе теплоснабжения определяется наличием у организации технических возможностей и квалифицированного персонала по наладке, мониторингу, диспетчеризации, переключениям и оперативному управлению гидравлическими и температурными режимами системы теплоснабжения и обосновывается в схеме теплоснабжения.</w:t>
            </w:r>
          </w:p>
        </w:tc>
      </w:tr>
    </w:tbl>
    <w:p w:rsidR="00BE4F69" w:rsidRPr="00640FCB" w:rsidRDefault="00BE4F69" w:rsidP="0094357C">
      <w:pPr>
        <w:pStyle w:val="a3"/>
        <w:ind w:left="117" w:right="105" w:firstLine="589"/>
        <w:jc w:val="both"/>
        <w:rPr>
          <w:sz w:val="24"/>
          <w:szCs w:val="24"/>
        </w:rPr>
      </w:pPr>
    </w:p>
    <w:p w:rsidR="001A6D64" w:rsidRPr="00640FCB" w:rsidRDefault="001A6D64" w:rsidP="0094357C">
      <w:pPr>
        <w:pStyle w:val="a3"/>
        <w:ind w:left="117" w:right="105" w:firstLine="589"/>
        <w:jc w:val="both"/>
        <w:rPr>
          <w:sz w:val="24"/>
          <w:szCs w:val="24"/>
        </w:rPr>
      </w:pPr>
      <w:r w:rsidRPr="00640FCB">
        <w:rPr>
          <w:sz w:val="24"/>
          <w:szCs w:val="24"/>
        </w:rPr>
        <w:t>В случае если организациями не подано ни одной заявки на присвоение статуса единой теплоснабжающей организации, статус единой теплоснабжающей организации присваивается организации, владеющей в соответствующей зоне деятельности источниками тепловой энергии с наибольшей рабочей тепловой мощностью и (или) тепловыми сетями с наибольшей тепловой емкостью.</w:t>
      </w:r>
    </w:p>
    <w:p w:rsidR="001A6D64" w:rsidRPr="00640FCB" w:rsidRDefault="001A6D64" w:rsidP="0094357C">
      <w:pPr>
        <w:pStyle w:val="a3"/>
        <w:ind w:left="117" w:right="105" w:firstLine="589"/>
        <w:jc w:val="both"/>
        <w:rPr>
          <w:sz w:val="24"/>
          <w:szCs w:val="24"/>
        </w:rPr>
      </w:pPr>
      <w:r w:rsidRPr="00640FCB">
        <w:rPr>
          <w:sz w:val="24"/>
          <w:szCs w:val="24"/>
        </w:rPr>
        <w:t>Единая теплоснабжающая организация при осуществлении своей деятельности обязана:</w:t>
      </w:r>
    </w:p>
    <w:p w:rsidR="001A6D64" w:rsidRPr="00640FCB" w:rsidRDefault="001A6D64" w:rsidP="0094357C">
      <w:pPr>
        <w:pStyle w:val="a3"/>
        <w:ind w:left="117" w:right="105" w:firstLine="589"/>
        <w:jc w:val="both"/>
        <w:rPr>
          <w:sz w:val="24"/>
          <w:szCs w:val="24"/>
        </w:rPr>
      </w:pPr>
      <w:r w:rsidRPr="00640FCB">
        <w:rPr>
          <w:sz w:val="24"/>
          <w:szCs w:val="24"/>
        </w:rPr>
        <w:t>1. Заключать и исполнять договоры теплоснабжения с любыми обратившимися к ней потребителями тепловой энергии, теплопотребляющие установки которых находятся в данной системе теплоснабжения при условии соблюдения указанными потребителями выданных им в соответствии с законодательством о градостроительной деятельности технических условий подключения к тепловым сетям;</w:t>
      </w:r>
    </w:p>
    <w:p w:rsidR="001A6D64" w:rsidRPr="00640FCB" w:rsidRDefault="001A6D64" w:rsidP="0094357C">
      <w:pPr>
        <w:pStyle w:val="a3"/>
        <w:ind w:left="117" w:right="105" w:firstLine="589"/>
        <w:jc w:val="both"/>
        <w:rPr>
          <w:sz w:val="24"/>
          <w:szCs w:val="24"/>
        </w:rPr>
      </w:pPr>
      <w:r w:rsidRPr="00640FCB">
        <w:rPr>
          <w:sz w:val="24"/>
          <w:szCs w:val="24"/>
        </w:rPr>
        <w:t>2. Заключать и исполнять договоры поставки тепловой энергии (мощности) и (или) теплоносителя в отношении объема тепловой нагрузки, распределенной в соответствии со схемой теплоснабжения;</w:t>
      </w:r>
    </w:p>
    <w:p w:rsidR="001A6D64" w:rsidRPr="00640FCB" w:rsidRDefault="001A6D64" w:rsidP="0094357C">
      <w:pPr>
        <w:pStyle w:val="a3"/>
        <w:ind w:left="117" w:right="105" w:firstLine="589"/>
        <w:jc w:val="both"/>
        <w:rPr>
          <w:sz w:val="24"/>
          <w:szCs w:val="24"/>
        </w:rPr>
      </w:pPr>
      <w:r w:rsidRPr="00640FCB">
        <w:rPr>
          <w:sz w:val="24"/>
          <w:szCs w:val="24"/>
        </w:rPr>
        <w:t>3. Заключать и исполнять договоры оказания услуг по передаче тепловой энергии, теплоносителя в объеме, необходимом для обеспечения теплоснабжения потребителей тепловой энергии с учетом потерь тепловой энергии, теплоносителя при их передаче.</w:t>
      </w:r>
    </w:p>
    <w:p w:rsidR="005B196C" w:rsidRPr="00640FCB" w:rsidRDefault="001A6D64" w:rsidP="0094357C">
      <w:pPr>
        <w:pStyle w:val="a3"/>
        <w:ind w:left="117" w:right="105" w:firstLine="589"/>
        <w:jc w:val="both"/>
        <w:rPr>
          <w:sz w:val="24"/>
          <w:szCs w:val="24"/>
        </w:rPr>
      </w:pPr>
      <w:r w:rsidRPr="00640FCB">
        <w:rPr>
          <w:sz w:val="24"/>
          <w:szCs w:val="24"/>
        </w:rPr>
        <w:t xml:space="preserve">Предлагается для Рабочего поселка Мокшан определить ЕТО – </w:t>
      </w:r>
      <w:r w:rsidR="00A02D5F" w:rsidRPr="00640FCB">
        <w:rPr>
          <w:sz w:val="24"/>
          <w:szCs w:val="24"/>
        </w:rPr>
        <w:t>ООО «ЭНЕРГОЦЕНТР-МОКШАН»</w:t>
      </w:r>
      <w:r w:rsidRPr="00640FCB">
        <w:rPr>
          <w:sz w:val="24"/>
          <w:szCs w:val="24"/>
        </w:rPr>
        <w:t xml:space="preserve"> и МУП «Жилкомсервис».</w:t>
      </w:r>
    </w:p>
    <w:p w:rsidR="00C10B96" w:rsidRDefault="00C10B96" w:rsidP="0094357C">
      <w:pPr>
        <w:pStyle w:val="a3"/>
        <w:ind w:left="117" w:right="105" w:firstLine="589"/>
        <w:jc w:val="both"/>
      </w:pPr>
    </w:p>
    <w:sectPr w:rsidR="00C10B96" w:rsidSect="001A6D64">
      <w:pgSz w:w="11910" w:h="16840"/>
      <w:pgMar w:top="600" w:right="1000" w:bottom="460" w:left="993" w:header="0" w:footer="0"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A454D" w:rsidRDefault="003A454D">
      <w:r>
        <w:separator/>
      </w:r>
    </w:p>
  </w:endnote>
  <w:endnote w:type="continuationSeparator" w:id="0">
    <w:p w:rsidR="003A454D" w:rsidRDefault="003A45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MS Gothic">
    <w:altName w:val="ＭＳ ゴシック"/>
    <w:panose1 w:val="020B0609070205080204"/>
    <w:charset w:val="80"/>
    <w:family w:val="modern"/>
    <w:pitch w:val="fixed"/>
    <w:sig w:usb0="E00002FF" w:usb1="6AC7FDFB" w:usb2="00000012" w:usb3="00000000" w:csb0="0002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A5D2E" w:rsidRDefault="00AA5D2E">
    <w:pPr>
      <w:pStyle w:val="a3"/>
      <w:spacing w:line="14" w:lineRule="auto"/>
      <w:rPr>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A5D2E" w:rsidRDefault="00AA5D2E">
    <w:pPr>
      <w:pStyle w:val="a3"/>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A454D" w:rsidRDefault="003A454D">
      <w:r>
        <w:separator/>
      </w:r>
    </w:p>
  </w:footnote>
  <w:footnote w:type="continuationSeparator" w:id="0">
    <w:p w:rsidR="003A454D" w:rsidRDefault="003A454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2F40A1"/>
    <w:multiLevelType w:val="multilevel"/>
    <w:tmpl w:val="DCA07A50"/>
    <w:lvl w:ilvl="0">
      <w:start w:val="1"/>
      <w:numFmt w:val="decimal"/>
      <w:lvlText w:val="%1."/>
      <w:lvlJc w:val="left"/>
      <w:pPr>
        <w:ind w:left="120" w:hanging="389"/>
        <w:jc w:val="right"/>
      </w:pPr>
      <w:rPr>
        <w:rFonts w:ascii="Times New Roman" w:eastAsia="Times New Roman" w:hAnsi="Times New Roman" w:cs="Times New Roman" w:hint="default"/>
        <w:b/>
        <w:bCs/>
        <w:w w:val="99"/>
        <w:sz w:val="26"/>
        <w:szCs w:val="26"/>
        <w:lang w:val="ru-RU" w:eastAsia="ru-RU" w:bidi="ru-RU"/>
      </w:rPr>
    </w:lvl>
    <w:lvl w:ilvl="1">
      <w:start w:val="1"/>
      <w:numFmt w:val="decimal"/>
      <w:lvlText w:val="%1.%2."/>
      <w:lvlJc w:val="left"/>
      <w:pPr>
        <w:ind w:left="120" w:hanging="454"/>
        <w:jc w:val="right"/>
      </w:pPr>
      <w:rPr>
        <w:rFonts w:ascii="Times New Roman" w:eastAsia="Times New Roman" w:hAnsi="Times New Roman" w:cs="Times New Roman" w:hint="default"/>
        <w:b/>
        <w:bCs/>
        <w:w w:val="99"/>
        <w:sz w:val="26"/>
        <w:szCs w:val="26"/>
        <w:lang w:val="ru-RU" w:eastAsia="ru-RU" w:bidi="ru-RU"/>
      </w:rPr>
    </w:lvl>
    <w:lvl w:ilvl="2">
      <w:start w:val="1"/>
      <w:numFmt w:val="decimal"/>
      <w:lvlText w:val="%1.%2.%3."/>
      <w:lvlJc w:val="left"/>
      <w:pPr>
        <w:ind w:left="260" w:hanging="648"/>
      </w:pPr>
      <w:rPr>
        <w:rFonts w:ascii="Times New Roman" w:eastAsia="Times New Roman" w:hAnsi="Times New Roman" w:cs="Times New Roman" w:hint="default"/>
        <w:b/>
        <w:bCs/>
        <w:w w:val="99"/>
        <w:sz w:val="26"/>
        <w:szCs w:val="26"/>
        <w:lang w:val="ru-RU" w:eastAsia="ru-RU" w:bidi="ru-RU"/>
      </w:rPr>
    </w:lvl>
    <w:lvl w:ilvl="3">
      <w:numFmt w:val="bullet"/>
      <w:lvlText w:val="•"/>
      <w:lvlJc w:val="left"/>
      <w:pPr>
        <w:ind w:left="260" w:hanging="648"/>
      </w:pPr>
      <w:rPr>
        <w:rFonts w:hint="default"/>
        <w:lang w:val="ru-RU" w:eastAsia="ru-RU" w:bidi="ru-RU"/>
      </w:rPr>
    </w:lvl>
    <w:lvl w:ilvl="4">
      <w:numFmt w:val="bullet"/>
      <w:lvlText w:val="•"/>
      <w:lvlJc w:val="left"/>
      <w:pPr>
        <w:ind w:left="1698" w:hanging="648"/>
      </w:pPr>
      <w:rPr>
        <w:rFonts w:hint="default"/>
        <w:lang w:val="ru-RU" w:eastAsia="ru-RU" w:bidi="ru-RU"/>
      </w:rPr>
    </w:lvl>
    <w:lvl w:ilvl="5">
      <w:numFmt w:val="bullet"/>
      <w:lvlText w:val="•"/>
      <w:lvlJc w:val="left"/>
      <w:pPr>
        <w:ind w:left="3136" w:hanging="648"/>
      </w:pPr>
      <w:rPr>
        <w:rFonts w:hint="default"/>
        <w:lang w:val="ru-RU" w:eastAsia="ru-RU" w:bidi="ru-RU"/>
      </w:rPr>
    </w:lvl>
    <w:lvl w:ilvl="6">
      <w:numFmt w:val="bullet"/>
      <w:lvlText w:val="•"/>
      <w:lvlJc w:val="left"/>
      <w:pPr>
        <w:ind w:left="4574" w:hanging="648"/>
      </w:pPr>
      <w:rPr>
        <w:rFonts w:hint="default"/>
        <w:lang w:val="ru-RU" w:eastAsia="ru-RU" w:bidi="ru-RU"/>
      </w:rPr>
    </w:lvl>
    <w:lvl w:ilvl="7">
      <w:numFmt w:val="bullet"/>
      <w:lvlText w:val="•"/>
      <w:lvlJc w:val="left"/>
      <w:pPr>
        <w:ind w:left="6012" w:hanging="648"/>
      </w:pPr>
      <w:rPr>
        <w:rFonts w:hint="default"/>
        <w:lang w:val="ru-RU" w:eastAsia="ru-RU" w:bidi="ru-RU"/>
      </w:rPr>
    </w:lvl>
    <w:lvl w:ilvl="8">
      <w:numFmt w:val="bullet"/>
      <w:lvlText w:val="•"/>
      <w:lvlJc w:val="left"/>
      <w:pPr>
        <w:ind w:left="7450" w:hanging="648"/>
      </w:pPr>
      <w:rPr>
        <w:rFonts w:hint="default"/>
        <w:lang w:val="ru-RU" w:eastAsia="ru-RU" w:bidi="ru-RU"/>
      </w:rPr>
    </w:lvl>
  </w:abstractNum>
  <w:abstractNum w:abstractNumId="1" w15:restartNumberingAfterBreak="0">
    <w:nsid w:val="04892AD3"/>
    <w:multiLevelType w:val="hybridMultilevel"/>
    <w:tmpl w:val="2480B428"/>
    <w:lvl w:ilvl="0" w:tplc="04190001">
      <w:start w:val="1"/>
      <w:numFmt w:val="bullet"/>
      <w:lvlText w:val=""/>
      <w:lvlJc w:val="left"/>
      <w:pPr>
        <w:ind w:left="1380" w:hanging="360"/>
      </w:pPr>
      <w:rPr>
        <w:rFonts w:ascii="Symbol" w:hAnsi="Symbol" w:hint="default"/>
      </w:rPr>
    </w:lvl>
    <w:lvl w:ilvl="1" w:tplc="04190003" w:tentative="1">
      <w:start w:val="1"/>
      <w:numFmt w:val="bullet"/>
      <w:lvlText w:val="o"/>
      <w:lvlJc w:val="left"/>
      <w:pPr>
        <w:ind w:left="2100" w:hanging="360"/>
      </w:pPr>
      <w:rPr>
        <w:rFonts w:ascii="Courier New" w:hAnsi="Courier New" w:cs="Courier New" w:hint="default"/>
      </w:rPr>
    </w:lvl>
    <w:lvl w:ilvl="2" w:tplc="04190005" w:tentative="1">
      <w:start w:val="1"/>
      <w:numFmt w:val="bullet"/>
      <w:lvlText w:val=""/>
      <w:lvlJc w:val="left"/>
      <w:pPr>
        <w:ind w:left="2820" w:hanging="360"/>
      </w:pPr>
      <w:rPr>
        <w:rFonts w:ascii="Wingdings" w:hAnsi="Wingdings" w:hint="default"/>
      </w:rPr>
    </w:lvl>
    <w:lvl w:ilvl="3" w:tplc="04190001" w:tentative="1">
      <w:start w:val="1"/>
      <w:numFmt w:val="bullet"/>
      <w:lvlText w:val=""/>
      <w:lvlJc w:val="left"/>
      <w:pPr>
        <w:ind w:left="3540" w:hanging="360"/>
      </w:pPr>
      <w:rPr>
        <w:rFonts w:ascii="Symbol" w:hAnsi="Symbol" w:hint="default"/>
      </w:rPr>
    </w:lvl>
    <w:lvl w:ilvl="4" w:tplc="04190003" w:tentative="1">
      <w:start w:val="1"/>
      <w:numFmt w:val="bullet"/>
      <w:lvlText w:val="o"/>
      <w:lvlJc w:val="left"/>
      <w:pPr>
        <w:ind w:left="4260" w:hanging="360"/>
      </w:pPr>
      <w:rPr>
        <w:rFonts w:ascii="Courier New" w:hAnsi="Courier New" w:cs="Courier New" w:hint="default"/>
      </w:rPr>
    </w:lvl>
    <w:lvl w:ilvl="5" w:tplc="04190005" w:tentative="1">
      <w:start w:val="1"/>
      <w:numFmt w:val="bullet"/>
      <w:lvlText w:val=""/>
      <w:lvlJc w:val="left"/>
      <w:pPr>
        <w:ind w:left="4980" w:hanging="360"/>
      </w:pPr>
      <w:rPr>
        <w:rFonts w:ascii="Wingdings" w:hAnsi="Wingdings" w:hint="default"/>
      </w:rPr>
    </w:lvl>
    <w:lvl w:ilvl="6" w:tplc="04190001" w:tentative="1">
      <w:start w:val="1"/>
      <w:numFmt w:val="bullet"/>
      <w:lvlText w:val=""/>
      <w:lvlJc w:val="left"/>
      <w:pPr>
        <w:ind w:left="5700" w:hanging="360"/>
      </w:pPr>
      <w:rPr>
        <w:rFonts w:ascii="Symbol" w:hAnsi="Symbol" w:hint="default"/>
      </w:rPr>
    </w:lvl>
    <w:lvl w:ilvl="7" w:tplc="04190003" w:tentative="1">
      <w:start w:val="1"/>
      <w:numFmt w:val="bullet"/>
      <w:lvlText w:val="o"/>
      <w:lvlJc w:val="left"/>
      <w:pPr>
        <w:ind w:left="6420" w:hanging="360"/>
      </w:pPr>
      <w:rPr>
        <w:rFonts w:ascii="Courier New" w:hAnsi="Courier New" w:cs="Courier New" w:hint="default"/>
      </w:rPr>
    </w:lvl>
    <w:lvl w:ilvl="8" w:tplc="04190005" w:tentative="1">
      <w:start w:val="1"/>
      <w:numFmt w:val="bullet"/>
      <w:lvlText w:val=""/>
      <w:lvlJc w:val="left"/>
      <w:pPr>
        <w:ind w:left="7140" w:hanging="360"/>
      </w:pPr>
      <w:rPr>
        <w:rFonts w:ascii="Wingdings" w:hAnsi="Wingdings" w:hint="default"/>
      </w:rPr>
    </w:lvl>
  </w:abstractNum>
  <w:abstractNum w:abstractNumId="2" w15:restartNumberingAfterBreak="0">
    <w:nsid w:val="06632128"/>
    <w:multiLevelType w:val="multilevel"/>
    <w:tmpl w:val="DCA07A50"/>
    <w:lvl w:ilvl="0">
      <w:start w:val="1"/>
      <w:numFmt w:val="decimal"/>
      <w:lvlText w:val="%1."/>
      <w:lvlJc w:val="left"/>
      <w:pPr>
        <w:ind w:left="120" w:hanging="389"/>
        <w:jc w:val="right"/>
      </w:pPr>
      <w:rPr>
        <w:rFonts w:ascii="Times New Roman" w:eastAsia="Times New Roman" w:hAnsi="Times New Roman" w:cs="Times New Roman" w:hint="default"/>
        <w:b/>
        <w:bCs/>
        <w:w w:val="99"/>
        <w:sz w:val="26"/>
        <w:szCs w:val="26"/>
        <w:lang w:val="ru-RU" w:eastAsia="ru-RU" w:bidi="ru-RU"/>
      </w:rPr>
    </w:lvl>
    <w:lvl w:ilvl="1">
      <w:start w:val="1"/>
      <w:numFmt w:val="decimal"/>
      <w:lvlText w:val="%1.%2."/>
      <w:lvlJc w:val="left"/>
      <w:pPr>
        <w:ind w:left="120" w:hanging="454"/>
        <w:jc w:val="right"/>
      </w:pPr>
      <w:rPr>
        <w:rFonts w:ascii="Times New Roman" w:eastAsia="Times New Roman" w:hAnsi="Times New Roman" w:cs="Times New Roman" w:hint="default"/>
        <w:b/>
        <w:bCs/>
        <w:w w:val="99"/>
        <w:sz w:val="26"/>
        <w:szCs w:val="26"/>
        <w:lang w:val="ru-RU" w:eastAsia="ru-RU" w:bidi="ru-RU"/>
      </w:rPr>
    </w:lvl>
    <w:lvl w:ilvl="2">
      <w:start w:val="1"/>
      <w:numFmt w:val="decimal"/>
      <w:lvlText w:val="%1.%2.%3."/>
      <w:lvlJc w:val="left"/>
      <w:pPr>
        <w:ind w:left="260" w:hanging="648"/>
      </w:pPr>
      <w:rPr>
        <w:rFonts w:ascii="Times New Roman" w:eastAsia="Times New Roman" w:hAnsi="Times New Roman" w:cs="Times New Roman" w:hint="default"/>
        <w:b/>
        <w:bCs/>
        <w:w w:val="99"/>
        <w:sz w:val="26"/>
        <w:szCs w:val="26"/>
        <w:lang w:val="ru-RU" w:eastAsia="ru-RU" w:bidi="ru-RU"/>
      </w:rPr>
    </w:lvl>
    <w:lvl w:ilvl="3">
      <w:numFmt w:val="bullet"/>
      <w:lvlText w:val="•"/>
      <w:lvlJc w:val="left"/>
      <w:pPr>
        <w:ind w:left="260" w:hanging="648"/>
      </w:pPr>
      <w:rPr>
        <w:rFonts w:hint="default"/>
        <w:lang w:val="ru-RU" w:eastAsia="ru-RU" w:bidi="ru-RU"/>
      </w:rPr>
    </w:lvl>
    <w:lvl w:ilvl="4">
      <w:numFmt w:val="bullet"/>
      <w:lvlText w:val="•"/>
      <w:lvlJc w:val="left"/>
      <w:pPr>
        <w:ind w:left="1698" w:hanging="648"/>
      </w:pPr>
      <w:rPr>
        <w:rFonts w:hint="default"/>
        <w:lang w:val="ru-RU" w:eastAsia="ru-RU" w:bidi="ru-RU"/>
      </w:rPr>
    </w:lvl>
    <w:lvl w:ilvl="5">
      <w:numFmt w:val="bullet"/>
      <w:lvlText w:val="•"/>
      <w:lvlJc w:val="left"/>
      <w:pPr>
        <w:ind w:left="3136" w:hanging="648"/>
      </w:pPr>
      <w:rPr>
        <w:rFonts w:hint="default"/>
        <w:lang w:val="ru-RU" w:eastAsia="ru-RU" w:bidi="ru-RU"/>
      </w:rPr>
    </w:lvl>
    <w:lvl w:ilvl="6">
      <w:numFmt w:val="bullet"/>
      <w:lvlText w:val="•"/>
      <w:lvlJc w:val="left"/>
      <w:pPr>
        <w:ind w:left="4574" w:hanging="648"/>
      </w:pPr>
      <w:rPr>
        <w:rFonts w:hint="default"/>
        <w:lang w:val="ru-RU" w:eastAsia="ru-RU" w:bidi="ru-RU"/>
      </w:rPr>
    </w:lvl>
    <w:lvl w:ilvl="7">
      <w:numFmt w:val="bullet"/>
      <w:lvlText w:val="•"/>
      <w:lvlJc w:val="left"/>
      <w:pPr>
        <w:ind w:left="6012" w:hanging="648"/>
      </w:pPr>
      <w:rPr>
        <w:rFonts w:hint="default"/>
        <w:lang w:val="ru-RU" w:eastAsia="ru-RU" w:bidi="ru-RU"/>
      </w:rPr>
    </w:lvl>
    <w:lvl w:ilvl="8">
      <w:numFmt w:val="bullet"/>
      <w:lvlText w:val="•"/>
      <w:lvlJc w:val="left"/>
      <w:pPr>
        <w:ind w:left="7450" w:hanging="648"/>
      </w:pPr>
      <w:rPr>
        <w:rFonts w:hint="default"/>
        <w:lang w:val="ru-RU" w:eastAsia="ru-RU" w:bidi="ru-RU"/>
      </w:rPr>
    </w:lvl>
  </w:abstractNum>
  <w:abstractNum w:abstractNumId="3" w15:restartNumberingAfterBreak="0">
    <w:nsid w:val="094A1EE1"/>
    <w:multiLevelType w:val="multilevel"/>
    <w:tmpl w:val="DCA07A50"/>
    <w:lvl w:ilvl="0">
      <w:start w:val="1"/>
      <w:numFmt w:val="decimal"/>
      <w:lvlText w:val="%1."/>
      <w:lvlJc w:val="left"/>
      <w:pPr>
        <w:ind w:left="120" w:hanging="389"/>
        <w:jc w:val="right"/>
      </w:pPr>
      <w:rPr>
        <w:rFonts w:ascii="Times New Roman" w:eastAsia="Times New Roman" w:hAnsi="Times New Roman" w:cs="Times New Roman" w:hint="default"/>
        <w:b/>
        <w:bCs/>
        <w:w w:val="99"/>
        <w:sz w:val="26"/>
        <w:szCs w:val="26"/>
        <w:lang w:val="ru-RU" w:eastAsia="ru-RU" w:bidi="ru-RU"/>
      </w:rPr>
    </w:lvl>
    <w:lvl w:ilvl="1">
      <w:start w:val="1"/>
      <w:numFmt w:val="decimal"/>
      <w:lvlText w:val="%1.%2."/>
      <w:lvlJc w:val="left"/>
      <w:pPr>
        <w:ind w:left="120" w:hanging="454"/>
        <w:jc w:val="right"/>
      </w:pPr>
      <w:rPr>
        <w:rFonts w:ascii="Times New Roman" w:eastAsia="Times New Roman" w:hAnsi="Times New Roman" w:cs="Times New Roman" w:hint="default"/>
        <w:b/>
        <w:bCs/>
        <w:w w:val="99"/>
        <w:sz w:val="26"/>
        <w:szCs w:val="26"/>
        <w:lang w:val="ru-RU" w:eastAsia="ru-RU" w:bidi="ru-RU"/>
      </w:rPr>
    </w:lvl>
    <w:lvl w:ilvl="2">
      <w:start w:val="1"/>
      <w:numFmt w:val="decimal"/>
      <w:lvlText w:val="%1.%2.%3."/>
      <w:lvlJc w:val="left"/>
      <w:pPr>
        <w:ind w:left="260" w:hanging="648"/>
      </w:pPr>
      <w:rPr>
        <w:rFonts w:ascii="Times New Roman" w:eastAsia="Times New Roman" w:hAnsi="Times New Roman" w:cs="Times New Roman" w:hint="default"/>
        <w:b/>
        <w:bCs/>
        <w:w w:val="99"/>
        <w:sz w:val="26"/>
        <w:szCs w:val="26"/>
        <w:lang w:val="ru-RU" w:eastAsia="ru-RU" w:bidi="ru-RU"/>
      </w:rPr>
    </w:lvl>
    <w:lvl w:ilvl="3">
      <w:numFmt w:val="bullet"/>
      <w:lvlText w:val="•"/>
      <w:lvlJc w:val="left"/>
      <w:pPr>
        <w:ind w:left="260" w:hanging="648"/>
      </w:pPr>
      <w:rPr>
        <w:rFonts w:hint="default"/>
        <w:lang w:val="ru-RU" w:eastAsia="ru-RU" w:bidi="ru-RU"/>
      </w:rPr>
    </w:lvl>
    <w:lvl w:ilvl="4">
      <w:numFmt w:val="bullet"/>
      <w:lvlText w:val="•"/>
      <w:lvlJc w:val="left"/>
      <w:pPr>
        <w:ind w:left="1698" w:hanging="648"/>
      </w:pPr>
      <w:rPr>
        <w:rFonts w:hint="default"/>
        <w:lang w:val="ru-RU" w:eastAsia="ru-RU" w:bidi="ru-RU"/>
      </w:rPr>
    </w:lvl>
    <w:lvl w:ilvl="5">
      <w:numFmt w:val="bullet"/>
      <w:lvlText w:val="•"/>
      <w:lvlJc w:val="left"/>
      <w:pPr>
        <w:ind w:left="3136" w:hanging="648"/>
      </w:pPr>
      <w:rPr>
        <w:rFonts w:hint="default"/>
        <w:lang w:val="ru-RU" w:eastAsia="ru-RU" w:bidi="ru-RU"/>
      </w:rPr>
    </w:lvl>
    <w:lvl w:ilvl="6">
      <w:numFmt w:val="bullet"/>
      <w:lvlText w:val="•"/>
      <w:lvlJc w:val="left"/>
      <w:pPr>
        <w:ind w:left="4574" w:hanging="648"/>
      </w:pPr>
      <w:rPr>
        <w:rFonts w:hint="default"/>
        <w:lang w:val="ru-RU" w:eastAsia="ru-RU" w:bidi="ru-RU"/>
      </w:rPr>
    </w:lvl>
    <w:lvl w:ilvl="7">
      <w:numFmt w:val="bullet"/>
      <w:lvlText w:val="•"/>
      <w:lvlJc w:val="left"/>
      <w:pPr>
        <w:ind w:left="6012" w:hanging="648"/>
      </w:pPr>
      <w:rPr>
        <w:rFonts w:hint="default"/>
        <w:lang w:val="ru-RU" w:eastAsia="ru-RU" w:bidi="ru-RU"/>
      </w:rPr>
    </w:lvl>
    <w:lvl w:ilvl="8">
      <w:numFmt w:val="bullet"/>
      <w:lvlText w:val="•"/>
      <w:lvlJc w:val="left"/>
      <w:pPr>
        <w:ind w:left="7450" w:hanging="648"/>
      </w:pPr>
      <w:rPr>
        <w:rFonts w:hint="default"/>
        <w:lang w:val="ru-RU" w:eastAsia="ru-RU" w:bidi="ru-RU"/>
      </w:rPr>
    </w:lvl>
  </w:abstractNum>
  <w:abstractNum w:abstractNumId="4" w15:restartNumberingAfterBreak="0">
    <w:nsid w:val="09A76B28"/>
    <w:multiLevelType w:val="multilevel"/>
    <w:tmpl w:val="DCA07A50"/>
    <w:lvl w:ilvl="0">
      <w:start w:val="1"/>
      <w:numFmt w:val="decimal"/>
      <w:lvlText w:val="%1."/>
      <w:lvlJc w:val="left"/>
      <w:pPr>
        <w:ind w:left="120" w:hanging="389"/>
        <w:jc w:val="right"/>
      </w:pPr>
      <w:rPr>
        <w:rFonts w:ascii="Times New Roman" w:eastAsia="Times New Roman" w:hAnsi="Times New Roman" w:cs="Times New Roman" w:hint="default"/>
        <w:b/>
        <w:bCs/>
        <w:w w:val="99"/>
        <w:sz w:val="26"/>
        <w:szCs w:val="26"/>
        <w:lang w:val="ru-RU" w:eastAsia="ru-RU" w:bidi="ru-RU"/>
      </w:rPr>
    </w:lvl>
    <w:lvl w:ilvl="1">
      <w:start w:val="1"/>
      <w:numFmt w:val="decimal"/>
      <w:lvlText w:val="%1.%2."/>
      <w:lvlJc w:val="left"/>
      <w:pPr>
        <w:ind w:left="120" w:hanging="454"/>
        <w:jc w:val="right"/>
      </w:pPr>
      <w:rPr>
        <w:rFonts w:ascii="Times New Roman" w:eastAsia="Times New Roman" w:hAnsi="Times New Roman" w:cs="Times New Roman" w:hint="default"/>
        <w:b/>
        <w:bCs/>
        <w:w w:val="99"/>
        <w:sz w:val="26"/>
        <w:szCs w:val="26"/>
        <w:lang w:val="ru-RU" w:eastAsia="ru-RU" w:bidi="ru-RU"/>
      </w:rPr>
    </w:lvl>
    <w:lvl w:ilvl="2">
      <w:start w:val="1"/>
      <w:numFmt w:val="decimal"/>
      <w:lvlText w:val="%1.%2.%3."/>
      <w:lvlJc w:val="left"/>
      <w:pPr>
        <w:ind w:left="260" w:hanging="648"/>
      </w:pPr>
      <w:rPr>
        <w:rFonts w:ascii="Times New Roman" w:eastAsia="Times New Roman" w:hAnsi="Times New Roman" w:cs="Times New Roman" w:hint="default"/>
        <w:b/>
        <w:bCs/>
        <w:w w:val="99"/>
        <w:sz w:val="26"/>
        <w:szCs w:val="26"/>
        <w:lang w:val="ru-RU" w:eastAsia="ru-RU" w:bidi="ru-RU"/>
      </w:rPr>
    </w:lvl>
    <w:lvl w:ilvl="3">
      <w:numFmt w:val="bullet"/>
      <w:lvlText w:val="•"/>
      <w:lvlJc w:val="left"/>
      <w:pPr>
        <w:ind w:left="260" w:hanging="648"/>
      </w:pPr>
      <w:rPr>
        <w:rFonts w:hint="default"/>
        <w:lang w:val="ru-RU" w:eastAsia="ru-RU" w:bidi="ru-RU"/>
      </w:rPr>
    </w:lvl>
    <w:lvl w:ilvl="4">
      <w:numFmt w:val="bullet"/>
      <w:lvlText w:val="•"/>
      <w:lvlJc w:val="left"/>
      <w:pPr>
        <w:ind w:left="1698" w:hanging="648"/>
      </w:pPr>
      <w:rPr>
        <w:rFonts w:hint="default"/>
        <w:lang w:val="ru-RU" w:eastAsia="ru-RU" w:bidi="ru-RU"/>
      </w:rPr>
    </w:lvl>
    <w:lvl w:ilvl="5">
      <w:numFmt w:val="bullet"/>
      <w:lvlText w:val="•"/>
      <w:lvlJc w:val="left"/>
      <w:pPr>
        <w:ind w:left="3136" w:hanging="648"/>
      </w:pPr>
      <w:rPr>
        <w:rFonts w:hint="default"/>
        <w:lang w:val="ru-RU" w:eastAsia="ru-RU" w:bidi="ru-RU"/>
      </w:rPr>
    </w:lvl>
    <w:lvl w:ilvl="6">
      <w:numFmt w:val="bullet"/>
      <w:lvlText w:val="•"/>
      <w:lvlJc w:val="left"/>
      <w:pPr>
        <w:ind w:left="4574" w:hanging="648"/>
      </w:pPr>
      <w:rPr>
        <w:rFonts w:hint="default"/>
        <w:lang w:val="ru-RU" w:eastAsia="ru-RU" w:bidi="ru-RU"/>
      </w:rPr>
    </w:lvl>
    <w:lvl w:ilvl="7">
      <w:numFmt w:val="bullet"/>
      <w:lvlText w:val="•"/>
      <w:lvlJc w:val="left"/>
      <w:pPr>
        <w:ind w:left="6012" w:hanging="648"/>
      </w:pPr>
      <w:rPr>
        <w:rFonts w:hint="default"/>
        <w:lang w:val="ru-RU" w:eastAsia="ru-RU" w:bidi="ru-RU"/>
      </w:rPr>
    </w:lvl>
    <w:lvl w:ilvl="8">
      <w:numFmt w:val="bullet"/>
      <w:lvlText w:val="•"/>
      <w:lvlJc w:val="left"/>
      <w:pPr>
        <w:ind w:left="7450" w:hanging="648"/>
      </w:pPr>
      <w:rPr>
        <w:rFonts w:hint="default"/>
        <w:lang w:val="ru-RU" w:eastAsia="ru-RU" w:bidi="ru-RU"/>
      </w:rPr>
    </w:lvl>
  </w:abstractNum>
  <w:abstractNum w:abstractNumId="5" w15:restartNumberingAfterBreak="0">
    <w:nsid w:val="0B766F0B"/>
    <w:multiLevelType w:val="multilevel"/>
    <w:tmpl w:val="AFF4CA4C"/>
    <w:lvl w:ilvl="0">
      <w:start w:val="13"/>
      <w:numFmt w:val="decimal"/>
      <w:lvlText w:val="%1"/>
      <w:lvlJc w:val="left"/>
      <w:pPr>
        <w:ind w:left="465" w:hanging="465"/>
      </w:pPr>
      <w:rPr>
        <w:rFonts w:hint="default"/>
      </w:rPr>
    </w:lvl>
    <w:lvl w:ilvl="1">
      <w:start w:val="1"/>
      <w:numFmt w:val="decimal"/>
      <w:lvlText w:val="%1.%2"/>
      <w:lvlJc w:val="left"/>
      <w:pPr>
        <w:ind w:left="196" w:hanging="465"/>
      </w:pPr>
      <w:rPr>
        <w:rFonts w:hint="default"/>
      </w:rPr>
    </w:lvl>
    <w:lvl w:ilvl="2">
      <w:start w:val="1"/>
      <w:numFmt w:val="decimal"/>
      <w:lvlText w:val="%1.%2.%3"/>
      <w:lvlJc w:val="left"/>
      <w:pPr>
        <w:ind w:left="182" w:hanging="720"/>
      </w:pPr>
      <w:rPr>
        <w:rFonts w:hint="default"/>
      </w:rPr>
    </w:lvl>
    <w:lvl w:ilvl="3">
      <w:start w:val="1"/>
      <w:numFmt w:val="decimal"/>
      <w:lvlText w:val="%1.%2.%3.%4"/>
      <w:lvlJc w:val="left"/>
      <w:pPr>
        <w:ind w:left="-87" w:hanging="720"/>
      </w:pPr>
      <w:rPr>
        <w:rFonts w:hint="default"/>
      </w:rPr>
    </w:lvl>
    <w:lvl w:ilvl="4">
      <w:start w:val="1"/>
      <w:numFmt w:val="decimal"/>
      <w:lvlText w:val="%1.%2.%3.%4.%5"/>
      <w:lvlJc w:val="left"/>
      <w:pPr>
        <w:ind w:left="4" w:hanging="1080"/>
      </w:pPr>
      <w:rPr>
        <w:rFonts w:hint="default"/>
      </w:rPr>
    </w:lvl>
    <w:lvl w:ilvl="5">
      <w:start w:val="1"/>
      <w:numFmt w:val="decimal"/>
      <w:lvlText w:val="%1.%2.%3.%4.%5.%6"/>
      <w:lvlJc w:val="left"/>
      <w:pPr>
        <w:ind w:left="95" w:hanging="1440"/>
      </w:pPr>
      <w:rPr>
        <w:rFonts w:hint="default"/>
      </w:rPr>
    </w:lvl>
    <w:lvl w:ilvl="6">
      <w:start w:val="1"/>
      <w:numFmt w:val="decimal"/>
      <w:lvlText w:val="%1.%2.%3.%4.%5.%6.%7"/>
      <w:lvlJc w:val="left"/>
      <w:pPr>
        <w:ind w:left="-174" w:hanging="1440"/>
      </w:pPr>
      <w:rPr>
        <w:rFonts w:hint="default"/>
      </w:rPr>
    </w:lvl>
    <w:lvl w:ilvl="7">
      <w:start w:val="1"/>
      <w:numFmt w:val="decimal"/>
      <w:lvlText w:val="%1.%2.%3.%4.%5.%6.%7.%8"/>
      <w:lvlJc w:val="left"/>
      <w:pPr>
        <w:ind w:left="-83" w:hanging="1800"/>
      </w:pPr>
      <w:rPr>
        <w:rFonts w:hint="default"/>
      </w:rPr>
    </w:lvl>
    <w:lvl w:ilvl="8">
      <w:start w:val="1"/>
      <w:numFmt w:val="decimal"/>
      <w:lvlText w:val="%1.%2.%3.%4.%5.%6.%7.%8.%9"/>
      <w:lvlJc w:val="left"/>
      <w:pPr>
        <w:ind w:left="-352" w:hanging="1800"/>
      </w:pPr>
      <w:rPr>
        <w:rFonts w:hint="default"/>
      </w:rPr>
    </w:lvl>
  </w:abstractNum>
  <w:abstractNum w:abstractNumId="6" w15:restartNumberingAfterBreak="0">
    <w:nsid w:val="0F9D3A20"/>
    <w:multiLevelType w:val="hybridMultilevel"/>
    <w:tmpl w:val="2CFE99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1AE032A"/>
    <w:multiLevelType w:val="multilevel"/>
    <w:tmpl w:val="DCA07A50"/>
    <w:lvl w:ilvl="0">
      <w:start w:val="1"/>
      <w:numFmt w:val="decimal"/>
      <w:lvlText w:val="%1."/>
      <w:lvlJc w:val="left"/>
      <w:pPr>
        <w:ind w:left="120" w:hanging="389"/>
        <w:jc w:val="right"/>
      </w:pPr>
      <w:rPr>
        <w:rFonts w:ascii="Times New Roman" w:eastAsia="Times New Roman" w:hAnsi="Times New Roman" w:cs="Times New Roman" w:hint="default"/>
        <w:b/>
        <w:bCs/>
        <w:w w:val="99"/>
        <w:sz w:val="26"/>
        <w:szCs w:val="26"/>
        <w:lang w:val="ru-RU" w:eastAsia="ru-RU" w:bidi="ru-RU"/>
      </w:rPr>
    </w:lvl>
    <w:lvl w:ilvl="1">
      <w:start w:val="1"/>
      <w:numFmt w:val="decimal"/>
      <w:lvlText w:val="%1.%2."/>
      <w:lvlJc w:val="left"/>
      <w:pPr>
        <w:ind w:left="120" w:hanging="454"/>
        <w:jc w:val="right"/>
      </w:pPr>
      <w:rPr>
        <w:rFonts w:ascii="Times New Roman" w:eastAsia="Times New Roman" w:hAnsi="Times New Roman" w:cs="Times New Roman" w:hint="default"/>
        <w:b/>
        <w:bCs/>
        <w:w w:val="99"/>
        <w:sz w:val="26"/>
        <w:szCs w:val="26"/>
        <w:lang w:val="ru-RU" w:eastAsia="ru-RU" w:bidi="ru-RU"/>
      </w:rPr>
    </w:lvl>
    <w:lvl w:ilvl="2">
      <w:start w:val="1"/>
      <w:numFmt w:val="decimal"/>
      <w:lvlText w:val="%1.%2.%3."/>
      <w:lvlJc w:val="left"/>
      <w:pPr>
        <w:ind w:left="260" w:hanging="648"/>
      </w:pPr>
      <w:rPr>
        <w:rFonts w:ascii="Times New Roman" w:eastAsia="Times New Roman" w:hAnsi="Times New Roman" w:cs="Times New Roman" w:hint="default"/>
        <w:b/>
        <w:bCs/>
        <w:w w:val="99"/>
        <w:sz w:val="26"/>
        <w:szCs w:val="26"/>
        <w:lang w:val="ru-RU" w:eastAsia="ru-RU" w:bidi="ru-RU"/>
      </w:rPr>
    </w:lvl>
    <w:lvl w:ilvl="3">
      <w:numFmt w:val="bullet"/>
      <w:lvlText w:val="•"/>
      <w:lvlJc w:val="left"/>
      <w:pPr>
        <w:ind w:left="260" w:hanging="648"/>
      </w:pPr>
      <w:rPr>
        <w:rFonts w:hint="default"/>
        <w:lang w:val="ru-RU" w:eastAsia="ru-RU" w:bidi="ru-RU"/>
      </w:rPr>
    </w:lvl>
    <w:lvl w:ilvl="4">
      <w:numFmt w:val="bullet"/>
      <w:lvlText w:val="•"/>
      <w:lvlJc w:val="left"/>
      <w:pPr>
        <w:ind w:left="1698" w:hanging="648"/>
      </w:pPr>
      <w:rPr>
        <w:rFonts w:hint="default"/>
        <w:lang w:val="ru-RU" w:eastAsia="ru-RU" w:bidi="ru-RU"/>
      </w:rPr>
    </w:lvl>
    <w:lvl w:ilvl="5">
      <w:numFmt w:val="bullet"/>
      <w:lvlText w:val="•"/>
      <w:lvlJc w:val="left"/>
      <w:pPr>
        <w:ind w:left="3136" w:hanging="648"/>
      </w:pPr>
      <w:rPr>
        <w:rFonts w:hint="default"/>
        <w:lang w:val="ru-RU" w:eastAsia="ru-RU" w:bidi="ru-RU"/>
      </w:rPr>
    </w:lvl>
    <w:lvl w:ilvl="6">
      <w:numFmt w:val="bullet"/>
      <w:lvlText w:val="•"/>
      <w:lvlJc w:val="left"/>
      <w:pPr>
        <w:ind w:left="4574" w:hanging="648"/>
      </w:pPr>
      <w:rPr>
        <w:rFonts w:hint="default"/>
        <w:lang w:val="ru-RU" w:eastAsia="ru-RU" w:bidi="ru-RU"/>
      </w:rPr>
    </w:lvl>
    <w:lvl w:ilvl="7">
      <w:numFmt w:val="bullet"/>
      <w:lvlText w:val="•"/>
      <w:lvlJc w:val="left"/>
      <w:pPr>
        <w:ind w:left="6012" w:hanging="648"/>
      </w:pPr>
      <w:rPr>
        <w:rFonts w:hint="default"/>
        <w:lang w:val="ru-RU" w:eastAsia="ru-RU" w:bidi="ru-RU"/>
      </w:rPr>
    </w:lvl>
    <w:lvl w:ilvl="8">
      <w:numFmt w:val="bullet"/>
      <w:lvlText w:val="•"/>
      <w:lvlJc w:val="left"/>
      <w:pPr>
        <w:ind w:left="7450" w:hanging="648"/>
      </w:pPr>
      <w:rPr>
        <w:rFonts w:hint="default"/>
        <w:lang w:val="ru-RU" w:eastAsia="ru-RU" w:bidi="ru-RU"/>
      </w:rPr>
    </w:lvl>
  </w:abstractNum>
  <w:abstractNum w:abstractNumId="8" w15:restartNumberingAfterBreak="0">
    <w:nsid w:val="1627096E"/>
    <w:multiLevelType w:val="multilevel"/>
    <w:tmpl w:val="DCA07A50"/>
    <w:lvl w:ilvl="0">
      <w:start w:val="1"/>
      <w:numFmt w:val="decimal"/>
      <w:lvlText w:val="%1."/>
      <w:lvlJc w:val="left"/>
      <w:pPr>
        <w:ind w:left="120" w:hanging="389"/>
        <w:jc w:val="right"/>
      </w:pPr>
      <w:rPr>
        <w:rFonts w:ascii="Times New Roman" w:eastAsia="Times New Roman" w:hAnsi="Times New Roman" w:cs="Times New Roman" w:hint="default"/>
        <w:b/>
        <w:bCs/>
        <w:w w:val="99"/>
        <w:sz w:val="26"/>
        <w:szCs w:val="26"/>
        <w:lang w:val="ru-RU" w:eastAsia="ru-RU" w:bidi="ru-RU"/>
      </w:rPr>
    </w:lvl>
    <w:lvl w:ilvl="1">
      <w:start w:val="1"/>
      <w:numFmt w:val="decimal"/>
      <w:lvlText w:val="%1.%2."/>
      <w:lvlJc w:val="left"/>
      <w:pPr>
        <w:ind w:left="120" w:hanging="454"/>
        <w:jc w:val="right"/>
      </w:pPr>
      <w:rPr>
        <w:rFonts w:ascii="Times New Roman" w:eastAsia="Times New Roman" w:hAnsi="Times New Roman" w:cs="Times New Roman" w:hint="default"/>
        <w:b/>
        <w:bCs/>
        <w:w w:val="99"/>
        <w:sz w:val="26"/>
        <w:szCs w:val="26"/>
        <w:lang w:val="ru-RU" w:eastAsia="ru-RU" w:bidi="ru-RU"/>
      </w:rPr>
    </w:lvl>
    <w:lvl w:ilvl="2">
      <w:start w:val="1"/>
      <w:numFmt w:val="decimal"/>
      <w:lvlText w:val="%1.%2.%3."/>
      <w:lvlJc w:val="left"/>
      <w:pPr>
        <w:ind w:left="260" w:hanging="648"/>
      </w:pPr>
      <w:rPr>
        <w:rFonts w:ascii="Times New Roman" w:eastAsia="Times New Roman" w:hAnsi="Times New Roman" w:cs="Times New Roman" w:hint="default"/>
        <w:b/>
        <w:bCs/>
        <w:w w:val="99"/>
        <w:sz w:val="26"/>
        <w:szCs w:val="26"/>
        <w:lang w:val="ru-RU" w:eastAsia="ru-RU" w:bidi="ru-RU"/>
      </w:rPr>
    </w:lvl>
    <w:lvl w:ilvl="3">
      <w:numFmt w:val="bullet"/>
      <w:lvlText w:val="•"/>
      <w:lvlJc w:val="left"/>
      <w:pPr>
        <w:ind w:left="260" w:hanging="648"/>
      </w:pPr>
      <w:rPr>
        <w:rFonts w:hint="default"/>
        <w:lang w:val="ru-RU" w:eastAsia="ru-RU" w:bidi="ru-RU"/>
      </w:rPr>
    </w:lvl>
    <w:lvl w:ilvl="4">
      <w:numFmt w:val="bullet"/>
      <w:lvlText w:val="•"/>
      <w:lvlJc w:val="left"/>
      <w:pPr>
        <w:ind w:left="1698" w:hanging="648"/>
      </w:pPr>
      <w:rPr>
        <w:rFonts w:hint="default"/>
        <w:lang w:val="ru-RU" w:eastAsia="ru-RU" w:bidi="ru-RU"/>
      </w:rPr>
    </w:lvl>
    <w:lvl w:ilvl="5">
      <w:numFmt w:val="bullet"/>
      <w:lvlText w:val="•"/>
      <w:lvlJc w:val="left"/>
      <w:pPr>
        <w:ind w:left="3136" w:hanging="648"/>
      </w:pPr>
      <w:rPr>
        <w:rFonts w:hint="default"/>
        <w:lang w:val="ru-RU" w:eastAsia="ru-RU" w:bidi="ru-RU"/>
      </w:rPr>
    </w:lvl>
    <w:lvl w:ilvl="6">
      <w:numFmt w:val="bullet"/>
      <w:lvlText w:val="•"/>
      <w:lvlJc w:val="left"/>
      <w:pPr>
        <w:ind w:left="4574" w:hanging="648"/>
      </w:pPr>
      <w:rPr>
        <w:rFonts w:hint="default"/>
        <w:lang w:val="ru-RU" w:eastAsia="ru-RU" w:bidi="ru-RU"/>
      </w:rPr>
    </w:lvl>
    <w:lvl w:ilvl="7">
      <w:numFmt w:val="bullet"/>
      <w:lvlText w:val="•"/>
      <w:lvlJc w:val="left"/>
      <w:pPr>
        <w:ind w:left="6012" w:hanging="648"/>
      </w:pPr>
      <w:rPr>
        <w:rFonts w:hint="default"/>
        <w:lang w:val="ru-RU" w:eastAsia="ru-RU" w:bidi="ru-RU"/>
      </w:rPr>
    </w:lvl>
    <w:lvl w:ilvl="8">
      <w:numFmt w:val="bullet"/>
      <w:lvlText w:val="•"/>
      <w:lvlJc w:val="left"/>
      <w:pPr>
        <w:ind w:left="7450" w:hanging="648"/>
      </w:pPr>
      <w:rPr>
        <w:rFonts w:hint="default"/>
        <w:lang w:val="ru-RU" w:eastAsia="ru-RU" w:bidi="ru-RU"/>
      </w:rPr>
    </w:lvl>
  </w:abstractNum>
  <w:abstractNum w:abstractNumId="9" w15:restartNumberingAfterBreak="0">
    <w:nsid w:val="163400AE"/>
    <w:multiLevelType w:val="multilevel"/>
    <w:tmpl w:val="DCA07A50"/>
    <w:lvl w:ilvl="0">
      <w:start w:val="1"/>
      <w:numFmt w:val="decimal"/>
      <w:lvlText w:val="%1."/>
      <w:lvlJc w:val="left"/>
      <w:pPr>
        <w:ind w:left="120" w:hanging="389"/>
        <w:jc w:val="right"/>
      </w:pPr>
      <w:rPr>
        <w:rFonts w:ascii="Times New Roman" w:eastAsia="Times New Roman" w:hAnsi="Times New Roman" w:cs="Times New Roman" w:hint="default"/>
        <w:b/>
        <w:bCs/>
        <w:w w:val="99"/>
        <w:sz w:val="26"/>
        <w:szCs w:val="26"/>
        <w:lang w:val="ru-RU" w:eastAsia="ru-RU" w:bidi="ru-RU"/>
      </w:rPr>
    </w:lvl>
    <w:lvl w:ilvl="1">
      <w:start w:val="1"/>
      <w:numFmt w:val="decimal"/>
      <w:lvlText w:val="%1.%2."/>
      <w:lvlJc w:val="left"/>
      <w:pPr>
        <w:ind w:left="120" w:hanging="454"/>
        <w:jc w:val="right"/>
      </w:pPr>
      <w:rPr>
        <w:rFonts w:ascii="Times New Roman" w:eastAsia="Times New Roman" w:hAnsi="Times New Roman" w:cs="Times New Roman" w:hint="default"/>
        <w:b/>
        <w:bCs/>
        <w:w w:val="99"/>
        <w:sz w:val="26"/>
        <w:szCs w:val="26"/>
        <w:lang w:val="ru-RU" w:eastAsia="ru-RU" w:bidi="ru-RU"/>
      </w:rPr>
    </w:lvl>
    <w:lvl w:ilvl="2">
      <w:start w:val="1"/>
      <w:numFmt w:val="decimal"/>
      <w:lvlText w:val="%1.%2.%3."/>
      <w:lvlJc w:val="left"/>
      <w:pPr>
        <w:ind w:left="260" w:hanging="648"/>
      </w:pPr>
      <w:rPr>
        <w:rFonts w:ascii="Times New Roman" w:eastAsia="Times New Roman" w:hAnsi="Times New Roman" w:cs="Times New Roman" w:hint="default"/>
        <w:b/>
        <w:bCs/>
        <w:w w:val="99"/>
        <w:sz w:val="26"/>
        <w:szCs w:val="26"/>
        <w:lang w:val="ru-RU" w:eastAsia="ru-RU" w:bidi="ru-RU"/>
      </w:rPr>
    </w:lvl>
    <w:lvl w:ilvl="3">
      <w:numFmt w:val="bullet"/>
      <w:lvlText w:val="•"/>
      <w:lvlJc w:val="left"/>
      <w:pPr>
        <w:ind w:left="260" w:hanging="648"/>
      </w:pPr>
      <w:rPr>
        <w:rFonts w:hint="default"/>
        <w:lang w:val="ru-RU" w:eastAsia="ru-RU" w:bidi="ru-RU"/>
      </w:rPr>
    </w:lvl>
    <w:lvl w:ilvl="4">
      <w:numFmt w:val="bullet"/>
      <w:lvlText w:val="•"/>
      <w:lvlJc w:val="left"/>
      <w:pPr>
        <w:ind w:left="1698" w:hanging="648"/>
      </w:pPr>
      <w:rPr>
        <w:rFonts w:hint="default"/>
        <w:lang w:val="ru-RU" w:eastAsia="ru-RU" w:bidi="ru-RU"/>
      </w:rPr>
    </w:lvl>
    <w:lvl w:ilvl="5">
      <w:numFmt w:val="bullet"/>
      <w:lvlText w:val="•"/>
      <w:lvlJc w:val="left"/>
      <w:pPr>
        <w:ind w:left="3136" w:hanging="648"/>
      </w:pPr>
      <w:rPr>
        <w:rFonts w:hint="default"/>
        <w:lang w:val="ru-RU" w:eastAsia="ru-RU" w:bidi="ru-RU"/>
      </w:rPr>
    </w:lvl>
    <w:lvl w:ilvl="6">
      <w:numFmt w:val="bullet"/>
      <w:lvlText w:val="•"/>
      <w:lvlJc w:val="left"/>
      <w:pPr>
        <w:ind w:left="4574" w:hanging="648"/>
      </w:pPr>
      <w:rPr>
        <w:rFonts w:hint="default"/>
        <w:lang w:val="ru-RU" w:eastAsia="ru-RU" w:bidi="ru-RU"/>
      </w:rPr>
    </w:lvl>
    <w:lvl w:ilvl="7">
      <w:numFmt w:val="bullet"/>
      <w:lvlText w:val="•"/>
      <w:lvlJc w:val="left"/>
      <w:pPr>
        <w:ind w:left="6012" w:hanging="648"/>
      </w:pPr>
      <w:rPr>
        <w:rFonts w:hint="default"/>
        <w:lang w:val="ru-RU" w:eastAsia="ru-RU" w:bidi="ru-RU"/>
      </w:rPr>
    </w:lvl>
    <w:lvl w:ilvl="8">
      <w:numFmt w:val="bullet"/>
      <w:lvlText w:val="•"/>
      <w:lvlJc w:val="left"/>
      <w:pPr>
        <w:ind w:left="7450" w:hanging="648"/>
      </w:pPr>
      <w:rPr>
        <w:rFonts w:hint="default"/>
        <w:lang w:val="ru-RU" w:eastAsia="ru-RU" w:bidi="ru-RU"/>
      </w:rPr>
    </w:lvl>
  </w:abstractNum>
  <w:abstractNum w:abstractNumId="10" w15:restartNumberingAfterBreak="0">
    <w:nsid w:val="19917C79"/>
    <w:multiLevelType w:val="multilevel"/>
    <w:tmpl w:val="DCA07A50"/>
    <w:lvl w:ilvl="0">
      <w:start w:val="1"/>
      <w:numFmt w:val="decimal"/>
      <w:lvlText w:val="%1."/>
      <w:lvlJc w:val="left"/>
      <w:pPr>
        <w:ind w:left="120" w:hanging="389"/>
        <w:jc w:val="right"/>
      </w:pPr>
      <w:rPr>
        <w:rFonts w:ascii="Times New Roman" w:eastAsia="Times New Roman" w:hAnsi="Times New Roman" w:cs="Times New Roman" w:hint="default"/>
        <w:b/>
        <w:bCs/>
        <w:w w:val="99"/>
        <w:sz w:val="26"/>
        <w:szCs w:val="26"/>
        <w:lang w:val="ru-RU" w:eastAsia="ru-RU" w:bidi="ru-RU"/>
      </w:rPr>
    </w:lvl>
    <w:lvl w:ilvl="1">
      <w:start w:val="1"/>
      <w:numFmt w:val="decimal"/>
      <w:lvlText w:val="%1.%2."/>
      <w:lvlJc w:val="left"/>
      <w:pPr>
        <w:ind w:left="120" w:hanging="454"/>
        <w:jc w:val="right"/>
      </w:pPr>
      <w:rPr>
        <w:rFonts w:ascii="Times New Roman" w:eastAsia="Times New Roman" w:hAnsi="Times New Roman" w:cs="Times New Roman" w:hint="default"/>
        <w:b/>
        <w:bCs/>
        <w:w w:val="99"/>
        <w:sz w:val="26"/>
        <w:szCs w:val="26"/>
        <w:lang w:val="ru-RU" w:eastAsia="ru-RU" w:bidi="ru-RU"/>
      </w:rPr>
    </w:lvl>
    <w:lvl w:ilvl="2">
      <w:start w:val="1"/>
      <w:numFmt w:val="decimal"/>
      <w:lvlText w:val="%1.%2.%3."/>
      <w:lvlJc w:val="left"/>
      <w:pPr>
        <w:ind w:left="260" w:hanging="648"/>
      </w:pPr>
      <w:rPr>
        <w:rFonts w:ascii="Times New Roman" w:eastAsia="Times New Roman" w:hAnsi="Times New Roman" w:cs="Times New Roman" w:hint="default"/>
        <w:b/>
        <w:bCs/>
        <w:w w:val="99"/>
        <w:sz w:val="26"/>
        <w:szCs w:val="26"/>
        <w:lang w:val="ru-RU" w:eastAsia="ru-RU" w:bidi="ru-RU"/>
      </w:rPr>
    </w:lvl>
    <w:lvl w:ilvl="3">
      <w:numFmt w:val="bullet"/>
      <w:lvlText w:val="•"/>
      <w:lvlJc w:val="left"/>
      <w:pPr>
        <w:ind w:left="260" w:hanging="648"/>
      </w:pPr>
      <w:rPr>
        <w:rFonts w:hint="default"/>
        <w:lang w:val="ru-RU" w:eastAsia="ru-RU" w:bidi="ru-RU"/>
      </w:rPr>
    </w:lvl>
    <w:lvl w:ilvl="4">
      <w:numFmt w:val="bullet"/>
      <w:lvlText w:val="•"/>
      <w:lvlJc w:val="left"/>
      <w:pPr>
        <w:ind w:left="1698" w:hanging="648"/>
      </w:pPr>
      <w:rPr>
        <w:rFonts w:hint="default"/>
        <w:lang w:val="ru-RU" w:eastAsia="ru-RU" w:bidi="ru-RU"/>
      </w:rPr>
    </w:lvl>
    <w:lvl w:ilvl="5">
      <w:numFmt w:val="bullet"/>
      <w:lvlText w:val="•"/>
      <w:lvlJc w:val="left"/>
      <w:pPr>
        <w:ind w:left="3136" w:hanging="648"/>
      </w:pPr>
      <w:rPr>
        <w:rFonts w:hint="default"/>
        <w:lang w:val="ru-RU" w:eastAsia="ru-RU" w:bidi="ru-RU"/>
      </w:rPr>
    </w:lvl>
    <w:lvl w:ilvl="6">
      <w:numFmt w:val="bullet"/>
      <w:lvlText w:val="•"/>
      <w:lvlJc w:val="left"/>
      <w:pPr>
        <w:ind w:left="4574" w:hanging="648"/>
      </w:pPr>
      <w:rPr>
        <w:rFonts w:hint="default"/>
        <w:lang w:val="ru-RU" w:eastAsia="ru-RU" w:bidi="ru-RU"/>
      </w:rPr>
    </w:lvl>
    <w:lvl w:ilvl="7">
      <w:numFmt w:val="bullet"/>
      <w:lvlText w:val="•"/>
      <w:lvlJc w:val="left"/>
      <w:pPr>
        <w:ind w:left="6012" w:hanging="648"/>
      </w:pPr>
      <w:rPr>
        <w:rFonts w:hint="default"/>
        <w:lang w:val="ru-RU" w:eastAsia="ru-RU" w:bidi="ru-RU"/>
      </w:rPr>
    </w:lvl>
    <w:lvl w:ilvl="8">
      <w:numFmt w:val="bullet"/>
      <w:lvlText w:val="•"/>
      <w:lvlJc w:val="left"/>
      <w:pPr>
        <w:ind w:left="7450" w:hanging="648"/>
      </w:pPr>
      <w:rPr>
        <w:rFonts w:hint="default"/>
        <w:lang w:val="ru-RU" w:eastAsia="ru-RU" w:bidi="ru-RU"/>
      </w:rPr>
    </w:lvl>
  </w:abstractNum>
  <w:abstractNum w:abstractNumId="11" w15:restartNumberingAfterBreak="0">
    <w:nsid w:val="220B3F44"/>
    <w:multiLevelType w:val="multilevel"/>
    <w:tmpl w:val="DCA07A50"/>
    <w:lvl w:ilvl="0">
      <w:start w:val="1"/>
      <w:numFmt w:val="decimal"/>
      <w:lvlText w:val="%1."/>
      <w:lvlJc w:val="left"/>
      <w:pPr>
        <w:ind w:left="120" w:hanging="389"/>
        <w:jc w:val="right"/>
      </w:pPr>
      <w:rPr>
        <w:rFonts w:ascii="Times New Roman" w:eastAsia="Times New Roman" w:hAnsi="Times New Roman" w:cs="Times New Roman" w:hint="default"/>
        <w:b/>
        <w:bCs/>
        <w:w w:val="99"/>
        <w:sz w:val="26"/>
        <w:szCs w:val="26"/>
        <w:lang w:val="ru-RU" w:eastAsia="ru-RU" w:bidi="ru-RU"/>
      </w:rPr>
    </w:lvl>
    <w:lvl w:ilvl="1">
      <w:start w:val="1"/>
      <w:numFmt w:val="decimal"/>
      <w:lvlText w:val="%1.%2."/>
      <w:lvlJc w:val="left"/>
      <w:pPr>
        <w:ind w:left="120" w:hanging="454"/>
        <w:jc w:val="right"/>
      </w:pPr>
      <w:rPr>
        <w:rFonts w:ascii="Times New Roman" w:eastAsia="Times New Roman" w:hAnsi="Times New Roman" w:cs="Times New Roman" w:hint="default"/>
        <w:b/>
        <w:bCs/>
        <w:w w:val="99"/>
        <w:sz w:val="26"/>
        <w:szCs w:val="26"/>
        <w:lang w:val="ru-RU" w:eastAsia="ru-RU" w:bidi="ru-RU"/>
      </w:rPr>
    </w:lvl>
    <w:lvl w:ilvl="2">
      <w:start w:val="1"/>
      <w:numFmt w:val="decimal"/>
      <w:lvlText w:val="%1.%2.%3."/>
      <w:lvlJc w:val="left"/>
      <w:pPr>
        <w:ind w:left="260" w:hanging="648"/>
      </w:pPr>
      <w:rPr>
        <w:rFonts w:ascii="Times New Roman" w:eastAsia="Times New Roman" w:hAnsi="Times New Roman" w:cs="Times New Roman" w:hint="default"/>
        <w:b/>
        <w:bCs/>
        <w:w w:val="99"/>
        <w:sz w:val="26"/>
        <w:szCs w:val="26"/>
        <w:lang w:val="ru-RU" w:eastAsia="ru-RU" w:bidi="ru-RU"/>
      </w:rPr>
    </w:lvl>
    <w:lvl w:ilvl="3">
      <w:numFmt w:val="bullet"/>
      <w:lvlText w:val="•"/>
      <w:lvlJc w:val="left"/>
      <w:pPr>
        <w:ind w:left="260" w:hanging="648"/>
      </w:pPr>
      <w:rPr>
        <w:rFonts w:hint="default"/>
        <w:lang w:val="ru-RU" w:eastAsia="ru-RU" w:bidi="ru-RU"/>
      </w:rPr>
    </w:lvl>
    <w:lvl w:ilvl="4">
      <w:numFmt w:val="bullet"/>
      <w:lvlText w:val="•"/>
      <w:lvlJc w:val="left"/>
      <w:pPr>
        <w:ind w:left="1698" w:hanging="648"/>
      </w:pPr>
      <w:rPr>
        <w:rFonts w:hint="default"/>
        <w:lang w:val="ru-RU" w:eastAsia="ru-RU" w:bidi="ru-RU"/>
      </w:rPr>
    </w:lvl>
    <w:lvl w:ilvl="5">
      <w:numFmt w:val="bullet"/>
      <w:lvlText w:val="•"/>
      <w:lvlJc w:val="left"/>
      <w:pPr>
        <w:ind w:left="3136" w:hanging="648"/>
      </w:pPr>
      <w:rPr>
        <w:rFonts w:hint="default"/>
        <w:lang w:val="ru-RU" w:eastAsia="ru-RU" w:bidi="ru-RU"/>
      </w:rPr>
    </w:lvl>
    <w:lvl w:ilvl="6">
      <w:numFmt w:val="bullet"/>
      <w:lvlText w:val="•"/>
      <w:lvlJc w:val="left"/>
      <w:pPr>
        <w:ind w:left="4574" w:hanging="648"/>
      </w:pPr>
      <w:rPr>
        <w:rFonts w:hint="default"/>
        <w:lang w:val="ru-RU" w:eastAsia="ru-RU" w:bidi="ru-RU"/>
      </w:rPr>
    </w:lvl>
    <w:lvl w:ilvl="7">
      <w:numFmt w:val="bullet"/>
      <w:lvlText w:val="•"/>
      <w:lvlJc w:val="left"/>
      <w:pPr>
        <w:ind w:left="6012" w:hanging="648"/>
      </w:pPr>
      <w:rPr>
        <w:rFonts w:hint="default"/>
        <w:lang w:val="ru-RU" w:eastAsia="ru-RU" w:bidi="ru-RU"/>
      </w:rPr>
    </w:lvl>
    <w:lvl w:ilvl="8">
      <w:numFmt w:val="bullet"/>
      <w:lvlText w:val="•"/>
      <w:lvlJc w:val="left"/>
      <w:pPr>
        <w:ind w:left="7450" w:hanging="648"/>
      </w:pPr>
      <w:rPr>
        <w:rFonts w:hint="default"/>
        <w:lang w:val="ru-RU" w:eastAsia="ru-RU" w:bidi="ru-RU"/>
      </w:rPr>
    </w:lvl>
  </w:abstractNum>
  <w:abstractNum w:abstractNumId="12" w15:restartNumberingAfterBreak="0">
    <w:nsid w:val="24CA1AE6"/>
    <w:multiLevelType w:val="multilevel"/>
    <w:tmpl w:val="DCA07A50"/>
    <w:lvl w:ilvl="0">
      <w:start w:val="1"/>
      <w:numFmt w:val="decimal"/>
      <w:lvlText w:val="%1."/>
      <w:lvlJc w:val="left"/>
      <w:pPr>
        <w:ind w:left="120" w:hanging="389"/>
        <w:jc w:val="right"/>
      </w:pPr>
      <w:rPr>
        <w:rFonts w:ascii="Times New Roman" w:eastAsia="Times New Roman" w:hAnsi="Times New Roman" w:cs="Times New Roman" w:hint="default"/>
        <w:b/>
        <w:bCs/>
        <w:w w:val="99"/>
        <w:sz w:val="26"/>
        <w:szCs w:val="26"/>
        <w:lang w:val="ru-RU" w:eastAsia="ru-RU" w:bidi="ru-RU"/>
      </w:rPr>
    </w:lvl>
    <w:lvl w:ilvl="1">
      <w:start w:val="1"/>
      <w:numFmt w:val="decimal"/>
      <w:lvlText w:val="%1.%2."/>
      <w:lvlJc w:val="left"/>
      <w:pPr>
        <w:ind w:left="120" w:hanging="454"/>
        <w:jc w:val="right"/>
      </w:pPr>
      <w:rPr>
        <w:rFonts w:ascii="Times New Roman" w:eastAsia="Times New Roman" w:hAnsi="Times New Roman" w:cs="Times New Roman" w:hint="default"/>
        <w:b/>
        <w:bCs/>
        <w:w w:val="99"/>
        <w:sz w:val="26"/>
        <w:szCs w:val="26"/>
        <w:lang w:val="ru-RU" w:eastAsia="ru-RU" w:bidi="ru-RU"/>
      </w:rPr>
    </w:lvl>
    <w:lvl w:ilvl="2">
      <w:start w:val="1"/>
      <w:numFmt w:val="decimal"/>
      <w:lvlText w:val="%1.%2.%3."/>
      <w:lvlJc w:val="left"/>
      <w:pPr>
        <w:ind w:left="260" w:hanging="648"/>
      </w:pPr>
      <w:rPr>
        <w:rFonts w:ascii="Times New Roman" w:eastAsia="Times New Roman" w:hAnsi="Times New Roman" w:cs="Times New Roman" w:hint="default"/>
        <w:b/>
        <w:bCs/>
        <w:w w:val="99"/>
        <w:sz w:val="26"/>
        <w:szCs w:val="26"/>
        <w:lang w:val="ru-RU" w:eastAsia="ru-RU" w:bidi="ru-RU"/>
      </w:rPr>
    </w:lvl>
    <w:lvl w:ilvl="3">
      <w:numFmt w:val="bullet"/>
      <w:lvlText w:val="•"/>
      <w:lvlJc w:val="left"/>
      <w:pPr>
        <w:ind w:left="260" w:hanging="648"/>
      </w:pPr>
      <w:rPr>
        <w:rFonts w:hint="default"/>
        <w:lang w:val="ru-RU" w:eastAsia="ru-RU" w:bidi="ru-RU"/>
      </w:rPr>
    </w:lvl>
    <w:lvl w:ilvl="4">
      <w:numFmt w:val="bullet"/>
      <w:lvlText w:val="•"/>
      <w:lvlJc w:val="left"/>
      <w:pPr>
        <w:ind w:left="1698" w:hanging="648"/>
      </w:pPr>
      <w:rPr>
        <w:rFonts w:hint="default"/>
        <w:lang w:val="ru-RU" w:eastAsia="ru-RU" w:bidi="ru-RU"/>
      </w:rPr>
    </w:lvl>
    <w:lvl w:ilvl="5">
      <w:numFmt w:val="bullet"/>
      <w:lvlText w:val="•"/>
      <w:lvlJc w:val="left"/>
      <w:pPr>
        <w:ind w:left="3136" w:hanging="648"/>
      </w:pPr>
      <w:rPr>
        <w:rFonts w:hint="default"/>
        <w:lang w:val="ru-RU" w:eastAsia="ru-RU" w:bidi="ru-RU"/>
      </w:rPr>
    </w:lvl>
    <w:lvl w:ilvl="6">
      <w:numFmt w:val="bullet"/>
      <w:lvlText w:val="•"/>
      <w:lvlJc w:val="left"/>
      <w:pPr>
        <w:ind w:left="4574" w:hanging="648"/>
      </w:pPr>
      <w:rPr>
        <w:rFonts w:hint="default"/>
        <w:lang w:val="ru-RU" w:eastAsia="ru-RU" w:bidi="ru-RU"/>
      </w:rPr>
    </w:lvl>
    <w:lvl w:ilvl="7">
      <w:numFmt w:val="bullet"/>
      <w:lvlText w:val="•"/>
      <w:lvlJc w:val="left"/>
      <w:pPr>
        <w:ind w:left="6012" w:hanging="648"/>
      </w:pPr>
      <w:rPr>
        <w:rFonts w:hint="default"/>
        <w:lang w:val="ru-RU" w:eastAsia="ru-RU" w:bidi="ru-RU"/>
      </w:rPr>
    </w:lvl>
    <w:lvl w:ilvl="8">
      <w:numFmt w:val="bullet"/>
      <w:lvlText w:val="•"/>
      <w:lvlJc w:val="left"/>
      <w:pPr>
        <w:ind w:left="7450" w:hanging="648"/>
      </w:pPr>
      <w:rPr>
        <w:rFonts w:hint="default"/>
        <w:lang w:val="ru-RU" w:eastAsia="ru-RU" w:bidi="ru-RU"/>
      </w:rPr>
    </w:lvl>
  </w:abstractNum>
  <w:abstractNum w:abstractNumId="13" w15:restartNumberingAfterBreak="0">
    <w:nsid w:val="25E3415C"/>
    <w:multiLevelType w:val="hybridMultilevel"/>
    <w:tmpl w:val="4E0EEE46"/>
    <w:lvl w:ilvl="0" w:tplc="8966AF2C">
      <w:numFmt w:val="bullet"/>
      <w:lvlText w:val="-"/>
      <w:lvlJc w:val="left"/>
      <w:pPr>
        <w:ind w:left="791" w:hanging="152"/>
      </w:pPr>
      <w:rPr>
        <w:rFonts w:ascii="Times New Roman" w:eastAsia="Times New Roman" w:hAnsi="Times New Roman" w:cs="Times New Roman" w:hint="default"/>
        <w:w w:val="99"/>
        <w:sz w:val="26"/>
        <w:szCs w:val="26"/>
        <w:lang w:val="ru-RU" w:eastAsia="ru-RU" w:bidi="ru-RU"/>
      </w:rPr>
    </w:lvl>
    <w:lvl w:ilvl="1" w:tplc="C24C5FD2">
      <w:numFmt w:val="bullet"/>
      <w:lvlText w:val="•"/>
      <w:lvlJc w:val="left"/>
      <w:pPr>
        <w:ind w:left="1778" w:hanging="152"/>
      </w:pPr>
      <w:rPr>
        <w:rFonts w:hint="default"/>
        <w:lang w:val="ru-RU" w:eastAsia="ru-RU" w:bidi="ru-RU"/>
      </w:rPr>
    </w:lvl>
    <w:lvl w:ilvl="2" w:tplc="8EACD52C">
      <w:numFmt w:val="bullet"/>
      <w:lvlText w:val="•"/>
      <w:lvlJc w:val="left"/>
      <w:pPr>
        <w:ind w:left="2757" w:hanging="152"/>
      </w:pPr>
      <w:rPr>
        <w:rFonts w:hint="default"/>
        <w:lang w:val="ru-RU" w:eastAsia="ru-RU" w:bidi="ru-RU"/>
      </w:rPr>
    </w:lvl>
    <w:lvl w:ilvl="3" w:tplc="9718128A">
      <w:numFmt w:val="bullet"/>
      <w:lvlText w:val="•"/>
      <w:lvlJc w:val="left"/>
      <w:pPr>
        <w:ind w:left="3735" w:hanging="152"/>
      </w:pPr>
      <w:rPr>
        <w:rFonts w:hint="default"/>
        <w:lang w:val="ru-RU" w:eastAsia="ru-RU" w:bidi="ru-RU"/>
      </w:rPr>
    </w:lvl>
    <w:lvl w:ilvl="4" w:tplc="9140CD80">
      <w:numFmt w:val="bullet"/>
      <w:lvlText w:val="•"/>
      <w:lvlJc w:val="left"/>
      <w:pPr>
        <w:ind w:left="4714" w:hanging="152"/>
      </w:pPr>
      <w:rPr>
        <w:rFonts w:hint="default"/>
        <w:lang w:val="ru-RU" w:eastAsia="ru-RU" w:bidi="ru-RU"/>
      </w:rPr>
    </w:lvl>
    <w:lvl w:ilvl="5" w:tplc="26F85046">
      <w:numFmt w:val="bullet"/>
      <w:lvlText w:val="•"/>
      <w:lvlJc w:val="left"/>
      <w:pPr>
        <w:ind w:left="5693" w:hanging="152"/>
      </w:pPr>
      <w:rPr>
        <w:rFonts w:hint="default"/>
        <w:lang w:val="ru-RU" w:eastAsia="ru-RU" w:bidi="ru-RU"/>
      </w:rPr>
    </w:lvl>
    <w:lvl w:ilvl="6" w:tplc="0884FAB8">
      <w:numFmt w:val="bullet"/>
      <w:lvlText w:val="•"/>
      <w:lvlJc w:val="left"/>
      <w:pPr>
        <w:ind w:left="6671" w:hanging="152"/>
      </w:pPr>
      <w:rPr>
        <w:rFonts w:hint="default"/>
        <w:lang w:val="ru-RU" w:eastAsia="ru-RU" w:bidi="ru-RU"/>
      </w:rPr>
    </w:lvl>
    <w:lvl w:ilvl="7" w:tplc="F9A03CC4">
      <w:numFmt w:val="bullet"/>
      <w:lvlText w:val="•"/>
      <w:lvlJc w:val="left"/>
      <w:pPr>
        <w:ind w:left="7650" w:hanging="152"/>
      </w:pPr>
      <w:rPr>
        <w:rFonts w:hint="default"/>
        <w:lang w:val="ru-RU" w:eastAsia="ru-RU" w:bidi="ru-RU"/>
      </w:rPr>
    </w:lvl>
    <w:lvl w:ilvl="8" w:tplc="73D886E8">
      <w:numFmt w:val="bullet"/>
      <w:lvlText w:val="•"/>
      <w:lvlJc w:val="left"/>
      <w:pPr>
        <w:ind w:left="8629" w:hanging="152"/>
      </w:pPr>
      <w:rPr>
        <w:rFonts w:hint="default"/>
        <w:lang w:val="ru-RU" w:eastAsia="ru-RU" w:bidi="ru-RU"/>
      </w:rPr>
    </w:lvl>
  </w:abstractNum>
  <w:abstractNum w:abstractNumId="14" w15:restartNumberingAfterBreak="0">
    <w:nsid w:val="26E0226B"/>
    <w:multiLevelType w:val="multilevel"/>
    <w:tmpl w:val="DCA07A50"/>
    <w:lvl w:ilvl="0">
      <w:start w:val="1"/>
      <w:numFmt w:val="decimal"/>
      <w:lvlText w:val="%1."/>
      <w:lvlJc w:val="left"/>
      <w:pPr>
        <w:ind w:left="120" w:hanging="389"/>
        <w:jc w:val="right"/>
      </w:pPr>
      <w:rPr>
        <w:rFonts w:ascii="Times New Roman" w:eastAsia="Times New Roman" w:hAnsi="Times New Roman" w:cs="Times New Roman" w:hint="default"/>
        <w:b/>
        <w:bCs/>
        <w:w w:val="99"/>
        <w:sz w:val="26"/>
        <w:szCs w:val="26"/>
        <w:lang w:val="ru-RU" w:eastAsia="ru-RU" w:bidi="ru-RU"/>
      </w:rPr>
    </w:lvl>
    <w:lvl w:ilvl="1">
      <w:start w:val="1"/>
      <w:numFmt w:val="decimal"/>
      <w:lvlText w:val="%1.%2."/>
      <w:lvlJc w:val="left"/>
      <w:pPr>
        <w:ind w:left="120" w:hanging="454"/>
        <w:jc w:val="right"/>
      </w:pPr>
      <w:rPr>
        <w:rFonts w:ascii="Times New Roman" w:eastAsia="Times New Roman" w:hAnsi="Times New Roman" w:cs="Times New Roman" w:hint="default"/>
        <w:b/>
        <w:bCs/>
        <w:w w:val="99"/>
        <w:sz w:val="26"/>
        <w:szCs w:val="26"/>
        <w:lang w:val="ru-RU" w:eastAsia="ru-RU" w:bidi="ru-RU"/>
      </w:rPr>
    </w:lvl>
    <w:lvl w:ilvl="2">
      <w:start w:val="1"/>
      <w:numFmt w:val="decimal"/>
      <w:lvlText w:val="%1.%2.%3."/>
      <w:lvlJc w:val="left"/>
      <w:pPr>
        <w:ind w:left="260" w:hanging="648"/>
      </w:pPr>
      <w:rPr>
        <w:rFonts w:ascii="Times New Roman" w:eastAsia="Times New Roman" w:hAnsi="Times New Roman" w:cs="Times New Roman" w:hint="default"/>
        <w:b/>
        <w:bCs/>
        <w:w w:val="99"/>
        <w:sz w:val="26"/>
        <w:szCs w:val="26"/>
        <w:lang w:val="ru-RU" w:eastAsia="ru-RU" w:bidi="ru-RU"/>
      </w:rPr>
    </w:lvl>
    <w:lvl w:ilvl="3">
      <w:numFmt w:val="bullet"/>
      <w:lvlText w:val="•"/>
      <w:lvlJc w:val="left"/>
      <w:pPr>
        <w:ind w:left="260" w:hanging="648"/>
      </w:pPr>
      <w:rPr>
        <w:rFonts w:hint="default"/>
        <w:lang w:val="ru-RU" w:eastAsia="ru-RU" w:bidi="ru-RU"/>
      </w:rPr>
    </w:lvl>
    <w:lvl w:ilvl="4">
      <w:numFmt w:val="bullet"/>
      <w:lvlText w:val="•"/>
      <w:lvlJc w:val="left"/>
      <w:pPr>
        <w:ind w:left="1698" w:hanging="648"/>
      </w:pPr>
      <w:rPr>
        <w:rFonts w:hint="default"/>
        <w:lang w:val="ru-RU" w:eastAsia="ru-RU" w:bidi="ru-RU"/>
      </w:rPr>
    </w:lvl>
    <w:lvl w:ilvl="5">
      <w:numFmt w:val="bullet"/>
      <w:lvlText w:val="•"/>
      <w:lvlJc w:val="left"/>
      <w:pPr>
        <w:ind w:left="3136" w:hanging="648"/>
      </w:pPr>
      <w:rPr>
        <w:rFonts w:hint="default"/>
        <w:lang w:val="ru-RU" w:eastAsia="ru-RU" w:bidi="ru-RU"/>
      </w:rPr>
    </w:lvl>
    <w:lvl w:ilvl="6">
      <w:numFmt w:val="bullet"/>
      <w:lvlText w:val="•"/>
      <w:lvlJc w:val="left"/>
      <w:pPr>
        <w:ind w:left="4574" w:hanging="648"/>
      </w:pPr>
      <w:rPr>
        <w:rFonts w:hint="default"/>
        <w:lang w:val="ru-RU" w:eastAsia="ru-RU" w:bidi="ru-RU"/>
      </w:rPr>
    </w:lvl>
    <w:lvl w:ilvl="7">
      <w:numFmt w:val="bullet"/>
      <w:lvlText w:val="•"/>
      <w:lvlJc w:val="left"/>
      <w:pPr>
        <w:ind w:left="6012" w:hanging="648"/>
      </w:pPr>
      <w:rPr>
        <w:rFonts w:hint="default"/>
        <w:lang w:val="ru-RU" w:eastAsia="ru-RU" w:bidi="ru-RU"/>
      </w:rPr>
    </w:lvl>
    <w:lvl w:ilvl="8">
      <w:numFmt w:val="bullet"/>
      <w:lvlText w:val="•"/>
      <w:lvlJc w:val="left"/>
      <w:pPr>
        <w:ind w:left="7450" w:hanging="648"/>
      </w:pPr>
      <w:rPr>
        <w:rFonts w:hint="default"/>
        <w:lang w:val="ru-RU" w:eastAsia="ru-RU" w:bidi="ru-RU"/>
      </w:rPr>
    </w:lvl>
  </w:abstractNum>
  <w:abstractNum w:abstractNumId="15" w15:restartNumberingAfterBreak="0">
    <w:nsid w:val="2F4D62A0"/>
    <w:multiLevelType w:val="multilevel"/>
    <w:tmpl w:val="DCA07A50"/>
    <w:lvl w:ilvl="0">
      <w:start w:val="1"/>
      <w:numFmt w:val="decimal"/>
      <w:lvlText w:val="%1."/>
      <w:lvlJc w:val="left"/>
      <w:pPr>
        <w:ind w:left="120" w:hanging="389"/>
        <w:jc w:val="right"/>
      </w:pPr>
      <w:rPr>
        <w:rFonts w:ascii="Times New Roman" w:eastAsia="Times New Roman" w:hAnsi="Times New Roman" w:cs="Times New Roman" w:hint="default"/>
        <w:b/>
        <w:bCs/>
        <w:w w:val="99"/>
        <w:sz w:val="26"/>
        <w:szCs w:val="26"/>
        <w:lang w:val="ru-RU" w:eastAsia="ru-RU" w:bidi="ru-RU"/>
      </w:rPr>
    </w:lvl>
    <w:lvl w:ilvl="1">
      <w:start w:val="1"/>
      <w:numFmt w:val="decimal"/>
      <w:lvlText w:val="%1.%2."/>
      <w:lvlJc w:val="left"/>
      <w:pPr>
        <w:ind w:left="120" w:hanging="454"/>
        <w:jc w:val="right"/>
      </w:pPr>
      <w:rPr>
        <w:rFonts w:ascii="Times New Roman" w:eastAsia="Times New Roman" w:hAnsi="Times New Roman" w:cs="Times New Roman" w:hint="default"/>
        <w:b/>
        <w:bCs/>
        <w:w w:val="99"/>
        <w:sz w:val="26"/>
        <w:szCs w:val="26"/>
        <w:lang w:val="ru-RU" w:eastAsia="ru-RU" w:bidi="ru-RU"/>
      </w:rPr>
    </w:lvl>
    <w:lvl w:ilvl="2">
      <w:start w:val="1"/>
      <w:numFmt w:val="decimal"/>
      <w:lvlText w:val="%1.%2.%3."/>
      <w:lvlJc w:val="left"/>
      <w:pPr>
        <w:ind w:left="260" w:hanging="648"/>
      </w:pPr>
      <w:rPr>
        <w:rFonts w:ascii="Times New Roman" w:eastAsia="Times New Roman" w:hAnsi="Times New Roman" w:cs="Times New Roman" w:hint="default"/>
        <w:b/>
        <w:bCs/>
        <w:w w:val="99"/>
        <w:sz w:val="26"/>
        <w:szCs w:val="26"/>
        <w:lang w:val="ru-RU" w:eastAsia="ru-RU" w:bidi="ru-RU"/>
      </w:rPr>
    </w:lvl>
    <w:lvl w:ilvl="3">
      <w:numFmt w:val="bullet"/>
      <w:lvlText w:val="•"/>
      <w:lvlJc w:val="left"/>
      <w:pPr>
        <w:ind w:left="260" w:hanging="648"/>
      </w:pPr>
      <w:rPr>
        <w:rFonts w:hint="default"/>
        <w:lang w:val="ru-RU" w:eastAsia="ru-RU" w:bidi="ru-RU"/>
      </w:rPr>
    </w:lvl>
    <w:lvl w:ilvl="4">
      <w:numFmt w:val="bullet"/>
      <w:lvlText w:val="•"/>
      <w:lvlJc w:val="left"/>
      <w:pPr>
        <w:ind w:left="1698" w:hanging="648"/>
      </w:pPr>
      <w:rPr>
        <w:rFonts w:hint="default"/>
        <w:lang w:val="ru-RU" w:eastAsia="ru-RU" w:bidi="ru-RU"/>
      </w:rPr>
    </w:lvl>
    <w:lvl w:ilvl="5">
      <w:numFmt w:val="bullet"/>
      <w:lvlText w:val="•"/>
      <w:lvlJc w:val="left"/>
      <w:pPr>
        <w:ind w:left="3136" w:hanging="648"/>
      </w:pPr>
      <w:rPr>
        <w:rFonts w:hint="default"/>
        <w:lang w:val="ru-RU" w:eastAsia="ru-RU" w:bidi="ru-RU"/>
      </w:rPr>
    </w:lvl>
    <w:lvl w:ilvl="6">
      <w:numFmt w:val="bullet"/>
      <w:lvlText w:val="•"/>
      <w:lvlJc w:val="left"/>
      <w:pPr>
        <w:ind w:left="4574" w:hanging="648"/>
      </w:pPr>
      <w:rPr>
        <w:rFonts w:hint="default"/>
        <w:lang w:val="ru-RU" w:eastAsia="ru-RU" w:bidi="ru-RU"/>
      </w:rPr>
    </w:lvl>
    <w:lvl w:ilvl="7">
      <w:numFmt w:val="bullet"/>
      <w:lvlText w:val="•"/>
      <w:lvlJc w:val="left"/>
      <w:pPr>
        <w:ind w:left="6012" w:hanging="648"/>
      </w:pPr>
      <w:rPr>
        <w:rFonts w:hint="default"/>
        <w:lang w:val="ru-RU" w:eastAsia="ru-RU" w:bidi="ru-RU"/>
      </w:rPr>
    </w:lvl>
    <w:lvl w:ilvl="8">
      <w:numFmt w:val="bullet"/>
      <w:lvlText w:val="•"/>
      <w:lvlJc w:val="left"/>
      <w:pPr>
        <w:ind w:left="7450" w:hanging="648"/>
      </w:pPr>
      <w:rPr>
        <w:rFonts w:hint="default"/>
        <w:lang w:val="ru-RU" w:eastAsia="ru-RU" w:bidi="ru-RU"/>
      </w:rPr>
    </w:lvl>
  </w:abstractNum>
  <w:abstractNum w:abstractNumId="16" w15:restartNumberingAfterBreak="0">
    <w:nsid w:val="30671694"/>
    <w:multiLevelType w:val="multilevel"/>
    <w:tmpl w:val="DCA07A50"/>
    <w:lvl w:ilvl="0">
      <w:start w:val="1"/>
      <w:numFmt w:val="decimal"/>
      <w:lvlText w:val="%1."/>
      <w:lvlJc w:val="left"/>
      <w:pPr>
        <w:ind w:left="120" w:hanging="389"/>
        <w:jc w:val="right"/>
      </w:pPr>
      <w:rPr>
        <w:rFonts w:ascii="Times New Roman" w:eastAsia="Times New Roman" w:hAnsi="Times New Roman" w:cs="Times New Roman" w:hint="default"/>
        <w:b/>
        <w:bCs/>
        <w:w w:val="99"/>
        <w:sz w:val="26"/>
        <w:szCs w:val="26"/>
        <w:lang w:val="ru-RU" w:eastAsia="ru-RU" w:bidi="ru-RU"/>
      </w:rPr>
    </w:lvl>
    <w:lvl w:ilvl="1">
      <w:start w:val="1"/>
      <w:numFmt w:val="decimal"/>
      <w:lvlText w:val="%1.%2."/>
      <w:lvlJc w:val="left"/>
      <w:pPr>
        <w:ind w:left="120" w:hanging="454"/>
        <w:jc w:val="right"/>
      </w:pPr>
      <w:rPr>
        <w:rFonts w:ascii="Times New Roman" w:eastAsia="Times New Roman" w:hAnsi="Times New Roman" w:cs="Times New Roman" w:hint="default"/>
        <w:b/>
        <w:bCs/>
        <w:w w:val="99"/>
        <w:sz w:val="26"/>
        <w:szCs w:val="26"/>
        <w:lang w:val="ru-RU" w:eastAsia="ru-RU" w:bidi="ru-RU"/>
      </w:rPr>
    </w:lvl>
    <w:lvl w:ilvl="2">
      <w:start w:val="1"/>
      <w:numFmt w:val="decimal"/>
      <w:lvlText w:val="%1.%2.%3."/>
      <w:lvlJc w:val="left"/>
      <w:pPr>
        <w:ind w:left="260" w:hanging="648"/>
      </w:pPr>
      <w:rPr>
        <w:rFonts w:ascii="Times New Roman" w:eastAsia="Times New Roman" w:hAnsi="Times New Roman" w:cs="Times New Roman" w:hint="default"/>
        <w:b/>
        <w:bCs/>
        <w:w w:val="99"/>
        <w:sz w:val="26"/>
        <w:szCs w:val="26"/>
        <w:lang w:val="ru-RU" w:eastAsia="ru-RU" w:bidi="ru-RU"/>
      </w:rPr>
    </w:lvl>
    <w:lvl w:ilvl="3">
      <w:numFmt w:val="bullet"/>
      <w:lvlText w:val="•"/>
      <w:lvlJc w:val="left"/>
      <w:pPr>
        <w:ind w:left="260" w:hanging="648"/>
      </w:pPr>
      <w:rPr>
        <w:rFonts w:hint="default"/>
        <w:lang w:val="ru-RU" w:eastAsia="ru-RU" w:bidi="ru-RU"/>
      </w:rPr>
    </w:lvl>
    <w:lvl w:ilvl="4">
      <w:numFmt w:val="bullet"/>
      <w:lvlText w:val="•"/>
      <w:lvlJc w:val="left"/>
      <w:pPr>
        <w:ind w:left="1698" w:hanging="648"/>
      </w:pPr>
      <w:rPr>
        <w:rFonts w:hint="default"/>
        <w:lang w:val="ru-RU" w:eastAsia="ru-RU" w:bidi="ru-RU"/>
      </w:rPr>
    </w:lvl>
    <w:lvl w:ilvl="5">
      <w:numFmt w:val="bullet"/>
      <w:lvlText w:val="•"/>
      <w:lvlJc w:val="left"/>
      <w:pPr>
        <w:ind w:left="3136" w:hanging="648"/>
      </w:pPr>
      <w:rPr>
        <w:rFonts w:hint="default"/>
        <w:lang w:val="ru-RU" w:eastAsia="ru-RU" w:bidi="ru-RU"/>
      </w:rPr>
    </w:lvl>
    <w:lvl w:ilvl="6">
      <w:numFmt w:val="bullet"/>
      <w:lvlText w:val="•"/>
      <w:lvlJc w:val="left"/>
      <w:pPr>
        <w:ind w:left="4574" w:hanging="648"/>
      </w:pPr>
      <w:rPr>
        <w:rFonts w:hint="default"/>
        <w:lang w:val="ru-RU" w:eastAsia="ru-RU" w:bidi="ru-RU"/>
      </w:rPr>
    </w:lvl>
    <w:lvl w:ilvl="7">
      <w:numFmt w:val="bullet"/>
      <w:lvlText w:val="•"/>
      <w:lvlJc w:val="left"/>
      <w:pPr>
        <w:ind w:left="6012" w:hanging="648"/>
      </w:pPr>
      <w:rPr>
        <w:rFonts w:hint="default"/>
        <w:lang w:val="ru-RU" w:eastAsia="ru-RU" w:bidi="ru-RU"/>
      </w:rPr>
    </w:lvl>
    <w:lvl w:ilvl="8">
      <w:numFmt w:val="bullet"/>
      <w:lvlText w:val="•"/>
      <w:lvlJc w:val="left"/>
      <w:pPr>
        <w:ind w:left="7450" w:hanging="648"/>
      </w:pPr>
      <w:rPr>
        <w:rFonts w:hint="default"/>
        <w:lang w:val="ru-RU" w:eastAsia="ru-RU" w:bidi="ru-RU"/>
      </w:rPr>
    </w:lvl>
  </w:abstractNum>
  <w:abstractNum w:abstractNumId="17" w15:restartNumberingAfterBreak="0">
    <w:nsid w:val="33602272"/>
    <w:multiLevelType w:val="hybridMultilevel"/>
    <w:tmpl w:val="2E6EB05E"/>
    <w:lvl w:ilvl="0" w:tplc="994469CA">
      <w:numFmt w:val="bullet"/>
      <w:lvlText w:val="-"/>
      <w:lvlJc w:val="left"/>
      <w:pPr>
        <w:ind w:left="220" w:hanging="171"/>
      </w:pPr>
      <w:rPr>
        <w:rFonts w:ascii="Times New Roman" w:eastAsia="Times New Roman" w:hAnsi="Times New Roman" w:cs="Times New Roman" w:hint="default"/>
        <w:w w:val="99"/>
        <w:sz w:val="26"/>
        <w:szCs w:val="26"/>
        <w:lang w:val="ru-RU" w:eastAsia="ru-RU" w:bidi="ru-RU"/>
      </w:rPr>
    </w:lvl>
    <w:lvl w:ilvl="1" w:tplc="F210CFFC">
      <w:numFmt w:val="bullet"/>
      <w:lvlText w:val="•"/>
      <w:lvlJc w:val="left"/>
      <w:pPr>
        <w:ind w:left="1250" w:hanging="171"/>
      </w:pPr>
      <w:rPr>
        <w:rFonts w:hint="default"/>
        <w:lang w:val="ru-RU" w:eastAsia="ru-RU" w:bidi="ru-RU"/>
      </w:rPr>
    </w:lvl>
    <w:lvl w:ilvl="2" w:tplc="9E106D54">
      <w:numFmt w:val="bullet"/>
      <w:lvlText w:val="•"/>
      <w:lvlJc w:val="left"/>
      <w:pPr>
        <w:ind w:left="2281" w:hanging="171"/>
      </w:pPr>
      <w:rPr>
        <w:rFonts w:hint="default"/>
        <w:lang w:val="ru-RU" w:eastAsia="ru-RU" w:bidi="ru-RU"/>
      </w:rPr>
    </w:lvl>
    <w:lvl w:ilvl="3" w:tplc="AC62A988">
      <w:numFmt w:val="bullet"/>
      <w:lvlText w:val="•"/>
      <w:lvlJc w:val="left"/>
      <w:pPr>
        <w:ind w:left="3311" w:hanging="171"/>
      </w:pPr>
      <w:rPr>
        <w:rFonts w:hint="default"/>
        <w:lang w:val="ru-RU" w:eastAsia="ru-RU" w:bidi="ru-RU"/>
      </w:rPr>
    </w:lvl>
    <w:lvl w:ilvl="4" w:tplc="30C8EC4E">
      <w:numFmt w:val="bullet"/>
      <w:lvlText w:val="•"/>
      <w:lvlJc w:val="left"/>
      <w:pPr>
        <w:ind w:left="4342" w:hanging="171"/>
      </w:pPr>
      <w:rPr>
        <w:rFonts w:hint="default"/>
        <w:lang w:val="ru-RU" w:eastAsia="ru-RU" w:bidi="ru-RU"/>
      </w:rPr>
    </w:lvl>
    <w:lvl w:ilvl="5" w:tplc="27705168">
      <w:numFmt w:val="bullet"/>
      <w:lvlText w:val="•"/>
      <w:lvlJc w:val="left"/>
      <w:pPr>
        <w:ind w:left="5373" w:hanging="171"/>
      </w:pPr>
      <w:rPr>
        <w:rFonts w:hint="default"/>
        <w:lang w:val="ru-RU" w:eastAsia="ru-RU" w:bidi="ru-RU"/>
      </w:rPr>
    </w:lvl>
    <w:lvl w:ilvl="6" w:tplc="6908C81C">
      <w:numFmt w:val="bullet"/>
      <w:lvlText w:val="•"/>
      <w:lvlJc w:val="left"/>
      <w:pPr>
        <w:ind w:left="6403" w:hanging="171"/>
      </w:pPr>
      <w:rPr>
        <w:rFonts w:hint="default"/>
        <w:lang w:val="ru-RU" w:eastAsia="ru-RU" w:bidi="ru-RU"/>
      </w:rPr>
    </w:lvl>
    <w:lvl w:ilvl="7" w:tplc="79808160">
      <w:numFmt w:val="bullet"/>
      <w:lvlText w:val="•"/>
      <w:lvlJc w:val="left"/>
      <w:pPr>
        <w:ind w:left="7434" w:hanging="171"/>
      </w:pPr>
      <w:rPr>
        <w:rFonts w:hint="default"/>
        <w:lang w:val="ru-RU" w:eastAsia="ru-RU" w:bidi="ru-RU"/>
      </w:rPr>
    </w:lvl>
    <w:lvl w:ilvl="8" w:tplc="E24E6A98">
      <w:numFmt w:val="bullet"/>
      <w:lvlText w:val="•"/>
      <w:lvlJc w:val="left"/>
      <w:pPr>
        <w:ind w:left="8465" w:hanging="171"/>
      </w:pPr>
      <w:rPr>
        <w:rFonts w:hint="default"/>
        <w:lang w:val="ru-RU" w:eastAsia="ru-RU" w:bidi="ru-RU"/>
      </w:rPr>
    </w:lvl>
  </w:abstractNum>
  <w:abstractNum w:abstractNumId="18" w15:restartNumberingAfterBreak="0">
    <w:nsid w:val="343F14B3"/>
    <w:multiLevelType w:val="multilevel"/>
    <w:tmpl w:val="DCA07A50"/>
    <w:lvl w:ilvl="0">
      <w:start w:val="1"/>
      <w:numFmt w:val="decimal"/>
      <w:lvlText w:val="%1."/>
      <w:lvlJc w:val="left"/>
      <w:pPr>
        <w:ind w:left="120" w:hanging="389"/>
        <w:jc w:val="right"/>
      </w:pPr>
      <w:rPr>
        <w:rFonts w:ascii="Times New Roman" w:eastAsia="Times New Roman" w:hAnsi="Times New Roman" w:cs="Times New Roman" w:hint="default"/>
        <w:b/>
        <w:bCs/>
        <w:w w:val="99"/>
        <w:sz w:val="26"/>
        <w:szCs w:val="26"/>
        <w:lang w:val="ru-RU" w:eastAsia="ru-RU" w:bidi="ru-RU"/>
      </w:rPr>
    </w:lvl>
    <w:lvl w:ilvl="1">
      <w:start w:val="1"/>
      <w:numFmt w:val="decimal"/>
      <w:lvlText w:val="%1.%2."/>
      <w:lvlJc w:val="left"/>
      <w:pPr>
        <w:ind w:left="120" w:hanging="454"/>
        <w:jc w:val="right"/>
      </w:pPr>
      <w:rPr>
        <w:rFonts w:ascii="Times New Roman" w:eastAsia="Times New Roman" w:hAnsi="Times New Roman" w:cs="Times New Roman" w:hint="default"/>
        <w:b/>
        <w:bCs/>
        <w:w w:val="99"/>
        <w:sz w:val="26"/>
        <w:szCs w:val="26"/>
        <w:lang w:val="ru-RU" w:eastAsia="ru-RU" w:bidi="ru-RU"/>
      </w:rPr>
    </w:lvl>
    <w:lvl w:ilvl="2">
      <w:start w:val="1"/>
      <w:numFmt w:val="decimal"/>
      <w:lvlText w:val="%1.%2.%3."/>
      <w:lvlJc w:val="left"/>
      <w:pPr>
        <w:ind w:left="260" w:hanging="648"/>
      </w:pPr>
      <w:rPr>
        <w:rFonts w:ascii="Times New Roman" w:eastAsia="Times New Roman" w:hAnsi="Times New Roman" w:cs="Times New Roman" w:hint="default"/>
        <w:b/>
        <w:bCs/>
        <w:w w:val="99"/>
        <w:sz w:val="26"/>
        <w:szCs w:val="26"/>
        <w:lang w:val="ru-RU" w:eastAsia="ru-RU" w:bidi="ru-RU"/>
      </w:rPr>
    </w:lvl>
    <w:lvl w:ilvl="3">
      <w:numFmt w:val="bullet"/>
      <w:lvlText w:val="•"/>
      <w:lvlJc w:val="left"/>
      <w:pPr>
        <w:ind w:left="260" w:hanging="648"/>
      </w:pPr>
      <w:rPr>
        <w:rFonts w:hint="default"/>
        <w:lang w:val="ru-RU" w:eastAsia="ru-RU" w:bidi="ru-RU"/>
      </w:rPr>
    </w:lvl>
    <w:lvl w:ilvl="4">
      <w:numFmt w:val="bullet"/>
      <w:lvlText w:val="•"/>
      <w:lvlJc w:val="left"/>
      <w:pPr>
        <w:ind w:left="1698" w:hanging="648"/>
      </w:pPr>
      <w:rPr>
        <w:rFonts w:hint="default"/>
        <w:lang w:val="ru-RU" w:eastAsia="ru-RU" w:bidi="ru-RU"/>
      </w:rPr>
    </w:lvl>
    <w:lvl w:ilvl="5">
      <w:numFmt w:val="bullet"/>
      <w:lvlText w:val="•"/>
      <w:lvlJc w:val="left"/>
      <w:pPr>
        <w:ind w:left="3136" w:hanging="648"/>
      </w:pPr>
      <w:rPr>
        <w:rFonts w:hint="default"/>
        <w:lang w:val="ru-RU" w:eastAsia="ru-RU" w:bidi="ru-RU"/>
      </w:rPr>
    </w:lvl>
    <w:lvl w:ilvl="6">
      <w:numFmt w:val="bullet"/>
      <w:lvlText w:val="•"/>
      <w:lvlJc w:val="left"/>
      <w:pPr>
        <w:ind w:left="4574" w:hanging="648"/>
      </w:pPr>
      <w:rPr>
        <w:rFonts w:hint="default"/>
        <w:lang w:val="ru-RU" w:eastAsia="ru-RU" w:bidi="ru-RU"/>
      </w:rPr>
    </w:lvl>
    <w:lvl w:ilvl="7">
      <w:numFmt w:val="bullet"/>
      <w:lvlText w:val="•"/>
      <w:lvlJc w:val="left"/>
      <w:pPr>
        <w:ind w:left="6012" w:hanging="648"/>
      </w:pPr>
      <w:rPr>
        <w:rFonts w:hint="default"/>
        <w:lang w:val="ru-RU" w:eastAsia="ru-RU" w:bidi="ru-RU"/>
      </w:rPr>
    </w:lvl>
    <w:lvl w:ilvl="8">
      <w:numFmt w:val="bullet"/>
      <w:lvlText w:val="•"/>
      <w:lvlJc w:val="left"/>
      <w:pPr>
        <w:ind w:left="7450" w:hanging="648"/>
      </w:pPr>
      <w:rPr>
        <w:rFonts w:hint="default"/>
        <w:lang w:val="ru-RU" w:eastAsia="ru-RU" w:bidi="ru-RU"/>
      </w:rPr>
    </w:lvl>
  </w:abstractNum>
  <w:abstractNum w:abstractNumId="19" w15:restartNumberingAfterBreak="0">
    <w:nsid w:val="3623105E"/>
    <w:multiLevelType w:val="multilevel"/>
    <w:tmpl w:val="DCA07A50"/>
    <w:lvl w:ilvl="0">
      <w:start w:val="1"/>
      <w:numFmt w:val="decimal"/>
      <w:lvlText w:val="%1."/>
      <w:lvlJc w:val="left"/>
      <w:pPr>
        <w:ind w:left="120" w:hanging="389"/>
        <w:jc w:val="right"/>
      </w:pPr>
      <w:rPr>
        <w:rFonts w:ascii="Times New Roman" w:eastAsia="Times New Roman" w:hAnsi="Times New Roman" w:cs="Times New Roman" w:hint="default"/>
        <w:b/>
        <w:bCs/>
        <w:w w:val="99"/>
        <w:sz w:val="26"/>
        <w:szCs w:val="26"/>
        <w:lang w:val="ru-RU" w:eastAsia="ru-RU" w:bidi="ru-RU"/>
      </w:rPr>
    </w:lvl>
    <w:lvl w:ilvl="1">
      <w:start w:val="1"/>
      <w:numFmt w:val="decimal"/>
      <w:lvlText w:val="%1.%2."/>
      <w:lvlJc w:val="left"/>
      <w:pPr>
        <w:ind w:left="120" w:hanging="454"/>
        <w:jc w:val="right"/>
      </w:pPr>
      <w:rPr>
        <w:rFonts w:ascii="Times New Roman" w:eastAsia="Times New Roman" w:hAnsi="Times New Roman" w:cs="Times New Roman" w:hint="default"/>
        <w:b/>
        <w:bCs/>
        <w:w w:val="99"/>
        <w:sz w:val="26"/>
        <w:szCs w:val="26"/>
        <w:lang w:val="ru-RU" w:eastAsia="ru-RU" w:bidi="ru-RU"/>
      </w:rPr>
    </w:lvl>
    <w:lvl w:ilvl="2">
      <w:start w:val="1"/>
      <w:numFmt w:val="decimal"/>
      <w:lvlText w:val="%1.%2.%3."/>
      <w:lvlJc w:val="left"/>
      <w:pPr>
        <w:ind w:left="260" w:hanging="648"/>
      </w:pPr>
      <w:rPr>
        <w:rFonts w:ascii="Times New Roman" w:eastAsia="Times New Roman" w:hAnsi="Times New Roman" w:cs="Times New Roman" w:hint="default"/>
        <w:b/>
        <w:bCs/>
        <w:w w:val="99"/>
        <w:sz w:val="26"/>
        <w:szCs w:val="26"/>
        <w:lang w:val="ru-RU" w:eastAsia="ru-RU" w:bidi="ru-RU"/>
      </w:rPr>
    </w:lvl>
    <w:lvl w:ilvl="3">
      <w:numFmt w:val="bullet"/>
      <w:lvlText w:val="•"/>
      <w:lvlJc w:val="left"/>
      <w:pPr>
        <w:ind w:left="260" w:hanging="648"/>
      </w:pPr>
      <w:rPr>
        <w:rFonts w:hint="default"/>
        <w:lang w:val="ru-RU" w:eastAsia="ru-RU" w:bidi="ru-RU"/>
      </w:rPr>
    </w:lvl>
    <w:lvl w:ilvl="4">
      <w:numFmt w:val="bullet"/>
      <w:lvlText w:val="•"/>
      <w:lvlJc w:val="left"/>
      <w:pPr>
        <w:ind w:left="1698" w:hanging="648"/>
      </w:pPr>
      <w:rPr>
        <w:rFonts w:hint="default"/>
        <w:lang w:val="ru-RU" w:eastAsia="ru-RU" w:bidi="ru-RU"/>
      </w:rPr>
    </w:lvl>
    <w:lvl w:ilvl="5">
      <w:numFmt w:val="bullet"/>
      <w:lvlText w:val="•"/>
      <w:lvlJc w:val="left"/>
      <w:pPr>
        <w:ind w:left="3136" w:hanging="648"/>
      </w:pPr>
      <w:rPr>
        <w:rFonts w:hint="default"/>
        <w:lang w:val="ru-RU" w:eastAsia="ru-RU" w:bidi="ru-RU"/>
      </w:rPr>
    </w:lvl>
    <w:lvl w:ilvl="6">
      <w:numFmt w:val="bullet"/>
      <w:lvlText w:val="•"/>
      <w:lvlJc w:val="left"/>
      <w:pPr>
        <w:ind w:left="4574" w:hanging="648"/>
      </w:pPr>
      <w:rPr>
        <w:rFonts w:hint="default"/>
        <w:lang w:val="ru-RU" w:eastAsia="ru-RU" w:bidi="ru-RU"/>
      </w:rPr>
    </w:lvl>
    <w:lvl w:ilvl="7">
      <w:numFmt w:val="bullet"/>
      <w:lvlText w:val="•"/>
      <w:lvlJc w:val="left"/>
      <w:pPr>
        <w:ind w:left="6012" w:hanging="648"/>
      </w:pPr>
      <w:rPr>
        <w:rFonts w:hint="default"/>
        <w:lang w:val="ru-RU" w:eastAsia="ru-RU" w:bidi="ru-RU"/>
      </w:rPr>
    </w:lvl>
    <w:lvl w:ilvl="8">
      <w:numFmt w:val="bullet"/>
      <w:lvlText w:val="•"/>
      <w:lvlJc w:val="left"/>
      <w:pPr>
        <w:ind w:left="7450" w:hanging="648"/>
      </w:pPr>
      <w:rPr>
        <w:rFonts w:hint="default"/>
        <w:lang w:val="ru-RU" w:eastAsia="ru-RU" w:bidi="ru-RU"/>
      </w:rPr>
    </w:lvl>
  </w:abstractNum>
  <w:abstractNum w:abstractNumId="20" w15:restartNumberingAfterBreak="0">
    <w:nsid w:val="37420B68"/>
    <w:multiLevelType w:val="multilevel"/>
    <w:tmpl w:val="DCA07A50"/>
    <w:lvl w:ilvl="0">
      <w:start w:val="1"/>
      <w:numFmt w:val="decimal"/>
      <w:lvlText w:val="%1."/>
      <w:lvlJc w:val="left"/>
      <w:pPr>
        <w:ind w:left="120" w:hanging="389"/>
        <w:jc w:val="right"/>
      </w:pPr>
      <w:rPr>
        <w:rFonts w:ascii="Times New Roman" w:eastAsia="Times New Roman" w:hAnsi="Times New Roman" w:cs="Times New Roman" w:hint="default"/>
        <w:b/>
        <w:bCs/>
        <w:w w:val="99"/>
        <w:sz w:val="26"/>
        <w:szCs w:val="26"/>
        <w:lang w:val="ru-RU" w:eastAsia="ru-RU" w:bidi="ru-RU"/>
      </w:rPr>
    </w:lvl>
    <w:lvl w:ilvl="1">
      <w:start w:val="1"/>
      <w:numFmt w:val="decimal"/>
      <w:lvlText w:val="%1.%2."/>
      <w:lvlJc w:val="left"/>
      <w:pPr>
        <w:ind w:left="120" w:hanging="454"/>
        <w:jc w:val="right"/>
      </w:pPr>
      <w:rPr>
        <w:rFonts w:ascii="Times New Roman" w:eastAsia="Times New Roman" w:hAnsi="Times New Roman" w:cs="Times New Roman" w:hint="default"/>
        <w:b/>
        <w:bCs/>
        <w:w w:val="99"/>
        <w:sz w:val="26"/>
        <w:szCs w:val="26"/>
        <w:lang w:val="ru-RU" w:eastAsia="ru-RU" w:bidi="ru-RU"/>
      </w:rPr>
    </w:lvl>
    <w:lvl w:ilvl="2">
      <w:start w:val="1"/>
      <w:numFmt w:val="decimal"/>
      <w:lvlText w:val="%1.%2.%3."/>
      <w:lvlJc w:val="left"/>
      <w:pPr>
        <w:ind w:left="260" w:hanging="648"/>
      </w:pPr>
      <w:rPr>
        <w:rFonts w:ascii="Times New Roman" w:eastAsia="Times New Roman" w:hAnsi="Times New Roman" w:cs="Times New Roman" w:hint="default"/>
        <w:b/>
        <w:bCs/>
        <w:w w:val="99"/>
        <w:sz w:val="26"/>
        <w:szCs w:val="26"/>
        <w:lang w:val="ru-RU" w:eastAsia="ru-RU" w:bidi="ru-RU"/>
      </w:rPr>
    </w:lvl>
    <w:lvl w:ilvl="3">
      <w:numFmt w:val="bullet"/>
      <w:lvlText w:val="•"/>
      <w:lvlJc w:val="left"/>
      <w:pPr>
        <w:ind w:left="260" w:hanging="648"/>
      </w:pPr>
      <w:rPr>
        <w:rFonts w:hint="default"/>
        <w:lang w:val="ru-RU" w:eastAsia="ru-RU" w:bidi="ru-RU"/>
      </w:rPr>
    </w:lvl>
    <w:lvl w:ilvl="4">
      <w:numFmt w:val="bullet"/>
      <w:lvlText w:val="•"/>
      <w:lvlJc w:val="left"/>
      <w:pPr>
        <w:ind w:left="1698" w:hanging="648"/>
      </w:pPr>
      <w:rPr>
        <w:rFonts w:hint="default"/>
        <w:lang w:val="ru-RU" w:eastAsia="ru-RU" w:bidi="ru-RU"/>
      </w:rPr>
    </w:lvl>
    <w:lvl w:ilvl="5">
      <w:numFmt w:val="bullet"/>
      <w:lvlText w:val="•"/>
      <w:lvlJc w:val="left"/>
      <w:pPr>
        <w:ind w:left="3136" w:hanging="648"/>
      </w:pPr>
      <w:rPr>
        <w:rFonts w:hint="default"/>
        <w:lang w:val="ru-RU" w:eastAsia="ru-RU" w:bidi="ru-RU"/>
      </w:rPr>
    </w:lvl>
    <w:lvl w:ilvl="6">
      <w:numFmt w:val="bullet"/>
      <w:lvlText w:val="•"/>
      <w:lvlJc w:val="left"/>
      <w:pPr>
        <w:ind w:left="4574" w:hanging="648"/>
      </w:pPr>
      <w:rPr>
        <w:rFonts w:hint="default"/>
        <w:lang w:val="ru-RU" w:eastAsia="ru-RU" w:bidi="ru-RU"/>
      </w:rPr>
    </w:lvl>
    <w:lvl w:ilvl="7">
      <w:numFmt w:val="bullet"/>
      <w:lvlText w:val="•"/>
      <w:lvlJc w:val="left"/>
      <w:pPr>
        <w:ind w:left="6012" w:hanging="648"/>
      </w:pPr>
      <w:rPr>
        <w:rFonts w:hint="default"/>
        <w:lang w:val="ru-RU" w:eastAsia="ru-RU" w:bidi="ru-RU"/>
      </w:rPr>
    </w:lvl>
    <w:lvl w:ilvl="8">
      <w:numFmt w:val="bullet"/>
      <w:lvlText w:val="•"/>
      <w:lvlJc w:val="left"/>
      <w:pPr>
        <w:ind w:left="7450" w:hanging="648"/>
      </w:pPr>
      <w:rPr>
        <w:rFonts w:hint="default"/>
        <w:lang w:val="ru-RU" w:eastAsia="ru-RU" w:bidi="ru-RU"/>
      </w:rPr>
    </w:lvl>
  </w:abstractNum>
  <w:abstractNum w:abstractNumId="21" w15:restartNumberingAfterBreak="0">
    <w:nsid w:val="3CA67A9F"/>
    <w:multiLevelType w:val="multilevel"/>
    <w:tmpl w:val="DCA07A50"/>
    <w:lvl w:ilvl="0">
      <w:start w:val="1"/>
      <w:numFmt w:val="decimal"/>
      <w:lvlText w:val="%1."/>
      <w:lvlJc w:val="left"/>
      <w:pPr>
        <w:ind w:left="120" w:hanging="389"/>
        <w:jc w:val="right"/>
      </w:pPr>
      <w:rPr>
        <w:rFonts w:ascii="Times New Roman" w:eastAsia="Times New Roman" w:hAnsi="Times New Roman" w:cs="Times New Roman" w:hint="default"/>
        <w:b/>
        <w:bCs/>
        <w:w w:val="99"/>
        <w:sz w:val="26"/>
        <w:szCs w:val="26"/>
        <w:lang w:val="ru-RU" w:eastAsia="ru-RU" w:bidi="ru-RU"/>
      </w:rPr>
    </w:lvl>
    <w:lvl w:ilvl="1">
      <w:start w:val="1"/>
      <w:numFmt w:val="decimal"/>
      <w:lvlText w:val="%1.%2."/>
      <w:lvlJc w:val="left"/>
      <w:pPr>
        <w:ind w:left="120" w:hanging="454"/>
        <w:jc w:val="right"/>
      </w:pPr>
      <w:rPr>
        <w:rFonts w:ascii="Times New Roman" w:eastAsia="Times New Roman" w:hAnsi="Times New Roman" w:cs="Times New Roman" w:hint="default"/>
        <w:b/>
        <w:bCs/>
        <w:w w:val="99"/>
        <w:sz w:val="26"/>
        <w:szCs w:val="26"/>
        <w:lang w:val="ru-RU" w:eastAsia="ru-RU" w:bidi="ru-RU"/>
      </w:rPr>
    </w:lvl>
    <w:lvl w:ilvl="2">
      <w:start w:val="1"/>
      <w:numFmt w:val="decimal"/>
      <w:lvlText w:val="%1.%2.%3."/>
      <w:lvlJc w:val="left"/>
      <w:pPr>
        <w:ind w:left="260" w:hanging="648"/>
      </w:pPr>
      <w:rPr>
        <w:rFonts w:ascii="Times New Roman" w:eastAsia="Times New Roman" w:hAnsi="Times New Roman" w:cs="Times New Roman" w:hint="default"/>
        <w:b/>
        <w:bCs/>
        <w:w w:val="99"/>
        <w:sz w:val="26"/>
        <w:szCs w:val="26"/>
        <w:lang w:val="ru-RU" w:eastAsia="ru-RU" w:bidi="ru-RU"/>
      </w:rPr>
    </w:lvl>
    <w:lvl w:ilvl="3">
      <w:numFmt w:val="bullet"/>
      <w:lvlText w:val="•"/>
      <w:lvlJc w:val="left"/>
      <w:pPr>
        <w:ind w:left="260" w:hanging="648"/>
      </w:pPr>
      <w:rPr>
        <w:rFonts w:hint="default"/>
        <w:lang w:val="ru-RU" w:eastAsia="ru-RU" w:bidi="ru-RU"/>
      </w:rPr>
    </w:lvl>
    <w:lvl w:ilvl="4">
      <w:numFmt w:val="bullet"/>
      <w:lvlText w:val="•"/>
      <w:lvlJc w:val="left"/>
      <w:pPr>
        <w:ind w:left="1698" w:hanging="648"/>
      </w:pPr>
      <w:rPr>
        <w:rFonts w:hint="default"/>
        <w:lang w:val="ru-RU" w:eastAsia="ru-RU" w:bidi="ru-RU"/>
      </w:rPr>
    </w:lvl>
    <w:lvl w:ilvl="5">
      <w:numFmt w:val="bullet"/>
      <w:lvlText w:val="•"/>
      <w:lvlJc w:val="left"/>
      <w:pPr>
        <w:ind w:left="3136" w:hanging="648"/>
      </w:pPr>
      <w:rPr>
        <w:rFonts w:hint="default"/>
        <w:lang w:val="ru-RU" w:eastAsia="ru-RU" w:bidi="ru-RU"/>
      </w:rPr>
    </w:lvl>
    <w:lvl w:ilvl="6">
      <w:numFmt w:val="bullet"/>
      <w:lvlText w:val="•"/>
      <w:lvlJc w:val="left"/>
      <w:pPr>
        <w:ind w:left="4574" w:hanging="648"/>
      </w:pPr>
      <w:rPr>
        <w:rFonts w:hint="default"/>
        <w:lang w:val="ru-RU" w:eastAsia="ru-RU" w:bidi="ru-RU"/>
      </w:rPr>
    </w:lvl>
    <w:lvl w:ilvl="7">
      <w:numFmt w:val="bullet"/>
      <w:lvlText w:val="•"/>
      <w:lvlJc w:val="left"/>
      <w:pPr>
        <w:ind w:left="6012" w:hanging="648"/>
      </w:pPr>
      <w:rPr>
        <w:rFonts w:hint="default"/>
        <w:lang w:val="ru-RU" w:eastAsia="ru-RU" w:bidi="ru-RU"/>
      </w:rPr>
    </w:lvl>
    <w:lvl w:ilvl="8">
      <w:numFmt w:val="bullet"/>
      <w:lvlText w:val="•"/>
      <w:lvlJc w:val="left"/>
      <w:pPr>
        <w:ind w:left="7450" w:hanging="648"/>
      </w:pPr>
      <w:rPr>
        <w:rFonts w:hint="default"/>
        <w:lang w:val="ru-RU" w:eastAsia="ru-RU" w:bidi="ru-RU"/>
      </w:rPr>
    </w:lvl>
  </w:abstractNum>
  <w:abstractNum w:abstractNumId="22" w15:restartNumberingAfterBreak="0">
    <w:nsid w:val="3D4114A2"/>
    <w:multiLevelType w:val="multilevel"/>
    <w:tmpl w:val="DCA07A50"/>
    <w:lvl w:ilvl="0">
      <w:start w:val="1"/>
      <w:numFmt w:val="decimal"/>
      <w:lvlText w:val="%1."/>
      <w:lvlJc w:val="left"/>
      <w:pPr>
        <w:ind w:left="120" w:hanging="389"/>
        <w:jc w:val="right"/>
      </w:pPr>
      <w:rPr>
        <w:rFonts w:ascii="Times New Roman" w:eastAsia="Times New Roman" w:hAnsi="Times New Roman" w:cs="Times New Roman" w:hint="default"/>
        <w:b/>
        <w:bCs/>
        <w:w w:val="99"/>
        <w:sz w:val="26"/>
        <w:szCs w:val="26"/>
        <w:lang w:val="ru-RU" w:eastAsia="ru-RU" w:bidi="ru-RU"/>
      </w:rPr>
    </w:lvl>
    <w:lvl w:ilvl="1">
      <w:start w:val="1"/>
      <w:numFmt w:val="decimal"/>
      <w:lvlText w:val="%1.%2."/>
      <w:lvlJc w:val="left"/>
      <w:pPr>
        <w:ind w:left="120" w:hanging="454"/>
        <w:jc w:val="right"/>
      </w:pPr>
      <w:rPr>
        <w:rFonts w:ascii="Times New Roman" w:eastAsia="Times New Roman" w:hAnsi="Times New Roman" w:cs="Times New Roman" w:hint="default"/>
        <w:b/>
        <w:bCs/>
        <w:w w:val="99"/>
        <w:sz w:val="26"/>
        <w:szCs w:val="26"/>
        <w:lang w:val="ru-RU" w:eastAsia="ru-RU" w:bidi="ru-RU"/>
      </w:rPr>
    </w:lvl>
    <w:lvl w:ilvl="2">
      <w:start w:val="1"/>
      <w:numFmt w:val="decimal"/>
      <w:lvlText w:val="%1.%2.%3."/>
      <w:lvlJc w:val="left"/>
      <w:pPr>
        <w:ind w:left="260" w:hanging="648"/>
      </w:pPr>
      <w:rPr>
        <w:rFonts w:ascii="Times New Roman" w:eastAsia="Times New Roman" w:hAnsi="Times New Roman" w:cs="Times New Roman" w:hint="default"/>
        <w:b/>
        <w:bCs/>
        <w:w w:val="99"/>
        <w:sz w:val="26"/>
        <w:szCs w:val="26"/>
        <w:lang w:val="ru-RU" w:eastAsia="ru-RU" w:bidi="ru-RU"/>
      </w:rPr>
    </w:lvl>
    <w:lvl w:ilvl="3">
      <w:numFmt w:val="bullet"/>
      <w:lvlText w:val="•"/>
      <w:lvlJc w:val="left"/>
      <w:pPr>
        <w:ind w:left="260" w:hanging="648"/>
      </w:pPr>
      <w:rPr>
        <w:rFonts w:hint="default"/>
        <w:lang w:val="ru-RU" w:eastAsia="ru-RU" w:bidi="ru-RU"/>
      </w:rPr>
    </w:lvl>
    <w:lvl w:ilvl="4">
      <w:numFmt w:val="bullet"/>
      <w:lvlText w:val="•"/>
      <w:lvlJc w:val="left"/>
      <w:pPr>
        <w:ind w:left="1698" w:hanging="648"/>
      </w:pPr>
      <w:rPr>
        <w:rFonts w:hint="default"/>
        <w:lang w:val="ru-RU" w:eastAsia="ru-RU" w:bidi="ru-RU"/>
      </w:rPr>
    </w:lvl>
    <w:lvl w:ilvl="5">
      <w:numFmt w:val="bullet"/>
      <w:lvlText w:val="•"/>
      <w:lvlJc w:val="left"/>
      <w:pPr>
        <w:ind w:left="3136" w:hanging="648"/>
      </w:pPr>
      <w:rPr>
        <w:rFonts w:hint="default"/>
        <w:lang w:val="ru-RU" w:eastAsia="ru-RU" w:bidi="ru-RU"/>
      </w:rPr>
    </w:lvl>
    <w:lvl w:ilvl="6">
      <w:numFmt w:val="bullet"/>
      <w:lvlText w:val="•"/>
      <w:lvlJc w:val="left"/>
      <w:pPr>
        <w:ind w:left="4574" w:hanging="648"/>
      </w:pPr>
      <w:rPr>
        <w:rFonts w:hint="default"/>
        <w:lang w:val="ru-RU" w:eastAsia="ru-RU" w:bidi="ru-RU"/>
      </w:rPr>
    </w:lvl>
    <w:lvl w:ilvl="7">
      <w:numFmt w:val="bullet"/>
      <w:lvlText w:val="•"/>
      <w:lvlJc w:val="left"/>
      <w:pPr>
        <w:ind w:left="6012" w:hanging="648"/>
      </w:pPr>
      <w:rPr>
        <w:rFonts w:hint="default"/>
        <w:lang w:val="ru-RU" w:eastAsia="ru-RU" w:bidi="ru-RU"/>
      </w:rPr>
    </w:lvl>
    <w:lvl w:ilvl="8">
      <w:numFmt w:val="bullet"/>
      <w:lvlText w:val="•"/>
      <w:lvlJc w:val="left"/>
      <w:pPr>
        <w:ind w:left="7450" w:hanging="648"/>
      </w:pPr>
      <w:rPr>
        <w:rFonts w:hint="default"/>
        <w:lang w:val="ru-RU" w:eastAsia="ru-RU" w:bidi="ru-RU"/>
      </w:rPr>
    </w:lvl>
  </w:abstractNum>
  <w:abstractNum w:abstractNumId="23" w15:restartNumberingAfterBreak="0">
    <w:nsid w:val="3D6C1C47"/>
    <w:multiLevelType w:val="multilevel"/>
    <w:tmpl w:val="DCA07A50"/>
    <w:lvl w:ilvl="0">
      <w:start w:val="1"/>
      <w:numFmt w:val="decimal"/>
      <w:lvlText w:val="%1."/>
      <w:lvlJc w:val="left"/>
      <w:pPr>
        <w:ind w:left="120" w:hanging="389"/>
        <w:jc w:val="right"/>
      </w:pPr>
      <w:rPr>
        <w:rFonts w:ascii="Times New Roman" w:eastAsia="Times New Roman" w:hAnsi="Times New Roman" w:cs="Times New Roman" w:hint="default"/>
        <w:b/>
        <w:bCs/>
        <w:w w:val="99"/>
        <w:sz w:val="26"/>
        <w:szCs w:val="26"/>
        <w:lang w:val="ru-RU" w:eastAsia="ru-RU" w:bidi="ru-RU"/>
      </w:rPr>
    </w:lvl>
    <w:lvl w:ilvl="1">
      <w:start w:val="1"/>
      <w:numFmt w:val="decimal"/>
      <w:lvlText w:val="%1.%2."/>
      <w:lvlJc w:val="left"/>
      <w:pPr>
        <w:ind w:left="120" w:hanging="454"/>
        <w:jc w:val="right"/>
      </w:pPr>
      <w:rPr>
        <w:rFonts w:ascii="Times New Roman" w:eastAsia="Times New Roman" w:hAnsi="Times New Roman" w:cs="Times New Roman" w:hint="default"/>
        <w:b/>
        <w:bCs/>
        <w:w w:val="99"/>
        <w:sz w:val="26"/>
        <w:szCs w:val="26"/>
        <w:lang w:val="ru-RU" w:eastAsia="ru-RU" w:bidi="ru-RU"/>
      </w:rPr>
    </w:lvl>
    <w:lvl w:ilvl="2">
      <w:start w:val="1"/>
      <w:numFmt w:val="decimal"/>
      <w:lvlText w:val="%1.%2.%3."/>
      <w:lvlJc w:val="left"/>
      <w:pPr>
        <w:ind w:left="260" w:hanging="648"/>
      </w:pPr>
      <w:rPr>
        <w:rFonts w:ascii="Times New Roman" w:eastAsia="Times New Roman" w:hAnsi="Times New Roman" w:cs="Times New Roman" w:hint="default"/>
        <w:b/>
        <w:bCs/>
        <w:w w:val="99"/>
        <w:sz w:val="26"/>
        <w:szCs w:val="26"/>
        <w:lang w:val="ru-RU" w:eastAsia="ru-RU" w:bidi="ru-RU"/>
      </w:rPr>
    </w:lvl>
    <w:lvl w:ilvl="3">
      <w:numFmt w:val="bullet"/>
      <w:lvlText w:val="•"/>
      <w:lvlJc w:val="left"/>
      <w:pPr>
        <w:ind w:left="260" w:hanging="648"/>
      </w:pPr>
      <w:rPr>
        <w:rFonts w:hint="default"/>
        <w:lang w:val="ru-RU" w:eastAsia="ru-RU" w:bidi="ru-RU"/>
      </w:rPr>
    </w:lvl>
    <w:lvl w:ilvl="4">
      <w:numFmt w:val="bullet"/>
      <w:lvlText w:val="•"/>
      <w:lvlJc w:val="left"/>
      <w:pPr>
        <w:ind w:left="1698" w:hanging="648"/>
      </w:pPr>
      <w:rPr>
        <w:rFonts w:hint="default"/>
        <w:lang w:val="ru-RU" w:eastAsia="ru-RU" w:bidi="ru-RU"/>
      </w:rPr>
    </w:lvl>
    <w:lvl w:ilvl="5">
      <w:numFmt w:val="bullet"/>
      <w:lvlText w:val="•"/>
      <w:lvlJc w:val="left"/>
      <w:pPr>
        <w:ind w:left="3136" w:hanging="648"/>
      </w:pPr>
      <w:rPr>
        <w:rFonts w:hint="default"/>
        <w:lang w:val="ru-RU" w:eastAsia="ru-RU" w:bidi="ru-RU"/>
      </w:rPr>
    </w:lvl>
    <w:lvl w:ilvl="6">
      <w:numFmt w:val="bullet"/>
      <w:lvlText w:val="•"/>
      <w:lvlJc w:val="left"/>
      <w:pPr>
        <w:ind w:left="4574" w:hanging="648"/>
      </w:pPr>
      <w:rPr>
        <w:rFonts w:hint="default"/>
        <w:lang w:val="ru-RU" w:eastAsia="ru-RU" w:bidi="ru-RU"/>
      </w:rPr>
    </w:lvl>
    <w:lvl w:ilvl="7">
      <w:numFmt w:val="bullet"/>
      <w:lvlText w:val="•"/>
      <w:lvlJc w:val="left"/>
      <w:pPr>
        <w:ind w:left="6012" w:hanging="648"/>
      </w:pPr>
      <w:rPr>
        <w:rFonts w:hint="default"/>
        <w:lang w:val="ru-RU" w:eastAsia="ru-RU" w:bidi="ru-RU"/>
      </w:rPr>
    </w:lvl>
    <w:lvl w:ilvl="8">
      <w:numFmt w:val="bullet"/>
      <w:lvlText w:val="•"/>
      <w:lvlJc w:val="left"/>
      <w:pPr>
        <w:ind w:left="7450" w:hanging="648"/>
      </w:pPr>
      <w:rPr>
        <w:rFonts w:hint="default"/>
        <w:lang w:val="ru-RU" w:eastAsia="ru-RU" w:bidi="ru-RU"/>
      </w:rPr>
    </w:lvl>
  </w:abstractNum>
  <w:abstractNum w:abstractNumId="24" w15:restartNumberingAfterBreak="0">
    <w:nsid w:val="3D9250C0"/>
    <w:multiLevelType w:val="multilevel"/>
    <w:tmpl w:val="DCA07A50"/>
    <w:lvl w:ilvl="0">
      <w:start w:val="1"/>
      <w:numFmt w:val="decimal"/>
      <w:lvlText w:val="%1."/>
      <w:lvlJc w:val="left"/>
      <w:pPr>
        <w:ind w:left="120" w:hanging="389"/>
        <w:jc w:val="right"/>
      </w:pPr>
      <w:rPr>
        <w:rFonts w:ascii="Times New Roman" w:eastAsia="Times New Roman" w:hAnsi="Times New Roman" w:cs="Times New Roman" w:hint="default"/>
        <w:b/>
        <w:bCs/>
        <w:w w:val="99"/>
        <w:sz w:val="26"/>
        <w:szCs w:val="26"/>
        <w:lang w:val="ru-RU" w:eastAsia="ru-RU" w:bidi="ru-RU"/>
      </w:rPr>
    </w:lvl>
    <w:lvl w:ilvl="1">
      <w:start w:val="1"/>
      <w:numFmt w:val="decimal"/>
      <w:lvlText w:val="%1.%2."/>
      <w:lvlJc w:val="left"/>
      <w:pPr>
        <w:ind w:left="120" w:hanging="454"/>
        <w:jc w:val="right"/>
      </w:pPr>
      <w:rPr>
        <w:rFonts w:ascii="Times New Roman" w:eastAsia="Times New Roman" w:hAnsi="Times New Roman" w:cs="Times New Roman" w:hint="default"/>
        <w:b/>
        <w:bCs/>
        <w:w w:val="99"/>
        <w:sz w:val="26"/>
        <w:szCs w:val="26"/>
        <w:lang w:val="ru-RU" w:eastAsia="ru-RU" w:bidi="ru-RU"/>
      </w:rPr>
    </w:lvl>
    <w:lvl w:ilvl="2">
      <w:start w:val="1"/>
      <w:numFmt w:val="decimal"/>
      <w:lvlText w:val="%1.%2.%3."/>
      <w:lvlJc w:val="left"/>
      <w:pPr>
        <w:ind w:left="260" w:hanging="648"/>
      </w:pPr>
      <w:rPr>
        <w:rFonts w:ascii="Times New Roman" w:eastAsia="Times New Roman" w:hAnsi="Times New Roman" w:cs="Times New Roman" w:hint="default"/>
        <w:b/>
        <w:bCs/>
        <w:w w:val="99"/>
        <w:sz w:val="26"/>
        <w:szCs w:val="26"/>
        <w:lang w:val="ru-RU" w:eastAsia="ru-RU" w:bidi="ru-RU"/>
      </w:rPr>
    </w:lvl>
    <w:lvl w:ilvl="3">
      <w:numFmt w:val="bullet"/>
      <w:lvlText w:val="•"/>
      <w:lvlJc w:val="left"/>
      <w:pPr>
        <w:ind w:left="260" w:hanging="648"/>
      </w:pPr>
      <w:rPr>
        <w:rFonts w:hint="default"/>
        <w:lang w:val="ru-RU" w:eastAsia="ru-RU" w:bidi="ru-RU"/>
      </w:rPr>
    </w:lvl>
    <w:lvl w:ilvl="4">
      <w:numFmt w:val="bullet"/>
      <w:lvlText w:val="•"/>
      <w:lvlJc w:val="left"/>
      <w:pPr>
        <w:ind w:left="1698" w:hanging="648"/>
      </w:pPr>
      <w:rPr>
        <w:rFonts w:hint="default"/>
        <w:lang w:val="ru-RU" w:eastAsia="ru-RU" w:bidi="ru-RU"/>
      </w:rPr>
    </w:lvl>
    <w:lvl w:ilvl="5">
      <w:numFmt w:val="bullet"/>
      <w:lvlText w:val="•"/>
      <w:lvlJc w:val="left"/>
      <w:pPr>
        <w:ind w:left="3136" w:hanging="648"/>
      </w:pPr>
      <w:rPr>
        <w:rFonts w:hint="default"/>
        <w:lang w:val="ru-RU" w:eastAsia="ru-RU" w:bidi="ru-RU"/>
      </w:rPr>
    </w:lvl>
    <w:lvl w:ilvl="6">
      <w:numFmt w:val="bullet"/>
      <w:lvlText w:val="•"/>
      <w:lvlJc w:val="left"/>
      <w:pPr>
        <w:ind w:left="4574" w:hanging="648"/>
      </w:pPr>
      <w:rPr>
        <w:rFonts w:hint="default"/>
        <w:lang w:val="ru-RU" w:eastAsia="ru-RU" w:bidi="ru-RU"/>
      </w:rPr>
    </w:lvl>
    <w:lvl w:ilvl="7">
      <w:numFmt w:val="bullet"/>
      <w:lvlText w:val="•"/>
      <w:lvlJc w:val="left"/>
      <w:pPr>
        <w:ind w:left="6012" w:hanging="648"/>
      </w:pPr>
      <w:rPr>
        <w:rFonts w:hint="default"/>
        <w:lang w:val="ru-RU" w:eastAsia="ru-RU" w:bidi="ru-RU"/>
      </w:rPr>
    </w:lvl>
    <w:lvl w:ilvl="8">
      <w:numFmt w:val="bullet"/>
      <w:lvlText w:val="•"/>
      <w:lvlJc w:val="left"/>
      <w:pPr>
        <w:ind w:left="7450" w:hanging="648"/>
      </w:pPr>
      <w:rPr>
        <w:rFonts w:hint="default"/>
        <w:lang w:val="ru-RU" w:eastAsia="ru-RU" w:bidi="ru-RU"/>
      </w:rPr>
    </w:lvl>
  </w:abstractNum>
  <w:abstractNum w:abstractNumId="25" w15:restartNumberingAfterBreak="0">
    <w:nsid w:val="41D84BD0"/>
    <w:multiLevelType w:val="multilevel"/>
    <w:tmpl w:val="62CEF31A"/>
    <w:lvl w:ilvl="0">
      <w:start w:val="13"/>
      <w:numFmt w:val="decimal"/>
      <w:lvlText w:val="%1"/>
      <w:lvlJc w:val="left"/>
      <w:pPr>
        <w:ind w:left="465" w:hanging="465"/>
      </w:pPr>
      <w:rPr>
        <w:rFonts w:hint="default"/>
      </w:rPr>
    </w:lvl>
    <w:lvl w:ilvl="1">
      <w:start w:val="1"/>
      <w:numFmt w:val="decimal"/>
      <w:lvlText w:val="%1.%2"/>
      <w:lvlJc w:val="left"/>
      <w:pPr>
        <w:ind w:left="661" w:hanging="465"/>
      </w:pPr>
      <w:rPr>
        <w:rFonts w:hint="default"/>
      </w:rPr>
    </w:lvl>
    <w:lvl w:ilvl="2">
      <w:start w:val="1"/>
      <w:numFmt w:val="decimal"/>
      <w:lvlText w:val="%1.%2.%3"/>
      <w:lvlJc w:val="left"/>
      <w:pPr>
        <w:ind w:left="1112" w:hanging="720"/>
      </w:pPr>
      <w:rPr>
        <w:rFonts w:hint="default"/>
      </w:rPr>
    </w:lvl>
    <w:lvl w:ilvl="3">
      <w:start w:val="1"/>
      <w:numFmt w:val="decimal"/>
      <w:lvlText w:val="%1.%2.%3.%4"/>
      <w:lvlJc w:val="left"/>
      <w:pPr>
        <w:ind w:left="1308" w:hanging="720"/>
      </w:pPr>
      <w:rPr>
        <w:rFonts w:hint="default"/>
      </w:rPr>
    </w:lvl>
    <w:lvl w:ilvl="4">
      <w:start w:val="1"/>
      <w:numFmt w:val="decimal"/>
      <w:lvlText w:val="%1.%2.%3.%4.%5"/>
      <w:lvlJc w:val="left"/>
      <w:pPr>
        <w:ind w:left="1864" w:hanging="1080"/>
      </w:pPr>
      <w:rPr>
        <w:rFonts w:hint="default"/>
      </w:rPr>
    </w:lvl>
    <w:lvl w:ilvl="5">
      <w:start w:val="1"/>
      <w:numFmt w:val="decimal"/>
      <w:lvlText w:val="%1.%2.%3.%4.%5.%6"/>
      <w:lvlJc w:val="left"/>
      <w:pPr>
        <w:ind w:left="2420" w:hanging="1440"/>
      </w:pPr>
      <w:rPr>
        <w:rFonts w:hint="default"/>
      </w:rPr>
    </w:lvl>
    <w:lvl w:ilvl="6">
      <w:start w:val="1"/>
      <w:numFmt w:val="decimal"/>
      <w:lvlText w:val="%1.%2.%3.%4.%5.%6.%7"/>
      <w:lvlJc w:val="left"/>
      <w:pPr>
        <w:ind w:left="2616" w:hanging="1440"/>
      </w:pPr>
      <w:rPr>
        <w:rFonts w:hint="default"/>
      </w:rPr>
    </w:lvl>
    <w:lvl w:ilvl="7">
      <w:start w:val="1"/>
      <w:numFmt w:val="decimal"/>
      <w:lvlText w:val="%1.%2.%3.%4.%5.%6.%7.%8"/>
      <w:lvlJc w:val="left"/>
      <w:pPr>
        <w:ind w:left="3172" w:hanging="1800"/>
      </w:pPr>
      <w:rPr>
        <w:rFonts w:hint="default"/>
      </w:rPr>
    </w:lvl>
    <w:lvl w:ilvl="8">
      <w:start w:val="1"/>
      <w:numFmt w:val="decimal"/>
      <w:lvlText w:val="%1.%2.%3.%4.%5.%6.%7.%8.%9"/>
      <w:lvlJc w:val="left"/>
      <w:pPr>
        <w:ind w:left="3368" w:hanging="1800"/>
      </w:pPr>
      <w:rPr>
        <w:rFonts w:hint="default"/>
      </w:rPr>
    </w:lvl>
  </w:abstractNum>
  <w:abstractNum w:abstractNumId="26" w15:restartNumberingAfterBreak="0">
    <w:nsid w:val="44D5588D"/>
    <w:multiLevelType w:val="multilevel"/>
    <w:tmpl w:val="DCA07A50"/>
    <w:lvl w:ilvl="0">
      <w:start w:val="1"/>
      <w:numFmt w:val="decimal"/>
      <w:lvlText w:val="%1."/>
      <w:lvlJc w:val="left"/>
      <w:pPr>
        <w:ind w:left="120" w:hanging="389"/>
        <w:jc w:val="right"/>
      </w:pPr>
      <w:rPr>
        <w:rFonts w:ascii="Times New Roman" w:eastAsia="Times New Roman" w:hAnsi="Times New Roman" w:cs="Times New Roman" w:hint="default"/>
        <w:b/>
        <w:bCs/>
        <w:w w:val="99"/>
        <w:sz w:val="26"/>
        <w:szCs w:val="26"/>
        <w:lang w:val="ru-RU" w:eastAsia="ru-RU" w:bidi="ru-RU"/>
      </w:rPr>
    </w:lvl>
    <w:lvl w:ilvl="1">
      <w:start w:val="1"/>
      <w:numFmt w:val="decimal"/>
      <w:lvlText w:val="%1.%2."/>
      <w:lvlJc w:val="left"/>
      <w:pPr>
        <w:ind w:left="120" w:hanging="454"/>
        <w:jc w:val="right"/>
      </w:pPr>
      <w:rPr>
        <w:rFonts w:ascii="Times New Roman" w:eastAsia="Times New Roman" w:hAnsi="Times New Roman" w:cs="Times New Roman" w:hint="default"/>
        <w:b/>
        <w:bCs/>
        <w:w w:val="99"/>
        <w:sz w:val="26"/>
        <w:szCs w:val="26"/>
        <w:lang w:val="ru-RU" w:eastAsia="ru-RU" w:bidi="ru-RU"/>
      </w:rPr>
    </w:lvl>
    <w:lvl w:ilvl="2">
      <w:start w:val="1"/>
      <w:numFmt w:val="decimal"/>
      <w:lvlText w:val="%1.%2.%3."/>
      <w:lvlJc w:val="left"/>
      <w:pPr>
        <w:ind w:left="260" w:hanging="648"/>
      </w:pPr>
      <w:rPr>
        <w:rFonts w:ascii="Times New Roman" w:eastAsia="Times New Roman" w:hAnsi="Times New Roman" w:cs="Times New Roman" w:hint="default"/>
        <w:b/>
        <w:bCs/>
        <w:w w:val="99"/>
        <w:sz w:val="26"/>
        <w:szCs w:val="26"/>
        <w:lang w:val="ru-RU" w:eastAsia="ru-RU" w:bidi="ru-RU"/>
      </w:rPr>
    </w:lvl>
    <w:lvl w:ilvl="3">
      <w:numFmt w:val="bullet"/>
      <w:lvlText w:val="•"/>
      <w:lvlJc w:val="left"/>
      <w:pPr>
        <w:ind w:left="260" w:hanging="648"/>
      </w:pPr>
      <w:rPr>
        <w:rFonts w:hint="default"/>
        <w:lang w:val="ru-RU" w:eastAsia="ru-RU" w:bidi="ru-RU"/>
      </w:rPr>
    </w:lvl>
    <w:lvl w:ilvl="4">
      <w:numFmt w:val="bullet"/>
      <w:lvlText w:val="•"/>
      <w:lvlJc w:val="left"/>
      <w:pPr>
        <w:ind w:left="1698" w:hanging="648"/>
      </w:pPr>
      <w:rPr>
        <w:rFonts w:hint="default"/>
        <w:lang w:val="ru-RU" w:eastAsia="ru-RU" w:bidi="ru-RU"/>
      </w:rPr>
    </w:lvl>
    <w:lvl w:ilvl="5">
      <w:numFmt w:val="bullet"/>
      <w:lvlText w:val="•"/>
      <w:lvlJc w:val="left"/>
      <w:pPr>
        <w:ind w:left="3136" w:hanging="648"/>
      </w:pPr>
      <w:rPr>
        <w:rFonts w:hint="default"/>
        <w:lang w:val="ru-RU" w:eastAsia="ru-RU" w:bidi="ru-RU"/>
      </w:rPr>
    </w:lvl>
    <w:lvl w:ilvl="6">
      <w:numFmt w:val="bullet"/>
      <w:lvlText w:val="•"/>
      <w:lvlJc w:val="left"/>
      <w:pPr>
        <w:ind w:left="4574" w:hanging="648"/>
      </w:pPr>
      <w:rPr>
        <w:rFonts w:hint="default"/>
        <w:lang w:val="ru-RU" w:eastAsia="ru-RU" w:bidi="ru-RU"/>
      </w:rPr>
    </w:lvl>
    <w:lvl w:ilvl="7">
      <w:numFmt w:val="bullet"/>
      <w:lvlText w:val="•"/>
      <w:lvlJc w:val="left"/>
      <w:pPr>
        <w:ind w:left="6012" w:hanging="648"/>
      </w:pPr>
      <w:rPr>
        <w:rFonts w:hint="default"/>
        <w:lang w:val="ru-RU" w:eastAsia="ru-RU" w:bidi="ru-RU"/>
      </w:rPr>
    </w:lvl>
    <w:lvl w:ilvl="8">
      <w:numFmt w:val="bullet"/>
      <w:lvlText w:val="•"/>
      <w:lvlJc w:val="left"/>
      <w:pPr>
        <w:ind w:left="7450" w:hanging="648"/>
      </w:pPr>
      <w:rPr>
        <w:rFonts w:hint="default"/>
        <w:lang w:val="ru-RU" w:eastAsia="ru-RU" w:bidi="ru-RU"/>
      </w:rPr>
    </w:lvl>
  </w:abstractNum>
  <w:abstractNum w:abstractNumId="27" w15:restartNumberingAfterBreak="0">
    <w:nsid w:val="46347496"/>
    <w:multiLevelType w:val="multilevel"/>
    <w:tmpl w:val="DCA07A50"/>
    <w:lvl w:ilvl="0">
      <w:start w:val="1"/>
      <w:numFmt w:val="decimal"/>
      <w:lvlText w:val="%1."/>
      <w:lvlJc w:val="left"/>
      <w:pPr>
        <w:ind w:left="120" w:hanging="389"/>
        <w:jc w:val="right"/>
      </w:pPr>
      <w:rPr>
        <w:rFonts w:ascii="Times New Roman" w:eastAsia="Times New Roman" w:hAnsi="Times New Roman" w:cs="Times New Roman" w:hint="default"/>
        <w:b/>
        <w:bCs/>
        <w:w w:val="99"/>
        <w:sz w:val="26"/>
        <w:szCs w:val="26"/>
        <w:lang w:val="ru-RU" w:eastAsia="ru-RU" w:bidi="ru-RU"/>
      </w:rPr>
    </w:lvl>
    <w:lvl w:ilvl="1">
      <w:start w:val="1"/>
      <w:numFmt w:val="decimal"/>
      <w:lvlText w:val="%1.%2."/>
      <w:lvlJc w:val="left"/>
      <w:pPr>
        <w:ind w:left="120" w:hanging="454"/>
        <w:jc w:val="right"/>
      </w:pPr>
      <w:rPr>
        <w:rFonts w:ascii="Times New Roman" w:eastAsia="Times New Roman" w:hAnsi="Times New Roman" w:cs="Times New Roman" w:hint="default"/>
        <w:b/>
        <w:bCs/>
        <w:w w:val="99"/>
        <w:sz w:val="26"/>
        <w:szCs w:val="26"/>
        <w:lang w:val="ru-RU" w:eastAsia="ru-RU" w:bidi="ru-RU"/>
      </w:rPr>
    </w:lvl>
    <w:lvl w:ilvl="2">
      <w:start w:val="1"/>
      <w:numFmt w:val="decimal"/>
      <w:lvlText w:val="%1.%2.%3."/>
      <w:lvlJc w:val="left"/>
      <w:pPr>
        <w:ind w:left="260" w:hanging="648"/>
      </w:pPr>
      <w:rPr>
        <w:rFonts w:ascii="Times New Roman" w:eastAsia="Times New Roman" w:hAnsi="Times New Roman" w:cs="Times New Roman" w:hint="default"/>
        <w:b/>
        <w:bCs/>
        <w:w w:val="99"/>
        <w:sz w:val="26"/>
        <w:szCs w:val="26"/>
        <w:lang w:val="ru-RU" w:eastAsia="ru-RU" w:bidi="ru-RU"/>
      </w:rPr>
    </w:lvl>
    <w:lvl w:ilvl="3">
      <w:numFmt w:val="bullet"/>
      <w:lvlText w:val="•"/>
      <w:lvlJc w:val="left"/>
      <w:pPr>
        <w:ind w:left="260" w:hanging="648"/>
      </w:pPr>
      <w:rPr>
        <w:rFonts w:hint="default"/>
        <w:lang w:val="ru-RU" w:eastAsia="ru-RU" w:bidi="ru-RU"/>
      </w:rPr>
    </w:lvl>
    <w:lvl w:ilvl="4">
      <w:numFmt w:val="bullet"/>
      <w:lvlText w:val="•"/>
      <w:lvlJc w:val="left"/>
      <w:pPr>
        <w:ind w:left="1698" w:hanging="648"/>
      </w:pPr>
      <w:rPr>
        <w:rFonts w:hint="default"/>
        <w:lang w:val="ru-RU" w:eastAsia="ru-RU" w:bidi="ru-RU"/>
      </w:rPr>
    </w:lvl>
    <w:lvl w:ilvl="5">
      <w:numFmt w:val="bullet"/>
      <w:lvlText w:val="•"/>
      <w:lvlJc w:val="left"/>
      <w:pPr>
        <w:ind w:left="3136" w:hanging="648"/>
      </w:pPr>
      <w:rPr>
        <w:rFonts w:hint="default"/>
        <w:lang w:val="ru-RU" w:eastAsia="ru-RU" w:bidi="ru-RU"/>
      </w:rPr>
    </w:lvl>
    <w:lvl w:ilvl="6">
      <w:numFmt w:val="bullet"/>
      <w:lvlText w:val="•"/>
      <w:lvlJc w:val="left"/>
      <w:pPr>
        <w:ind w:left="4574" w:hanging="648"/>
      </w:pPr>
      <w:rPr>
        <w:rFonts w:hint="default"/>
        <w:lang w:val="ru-RU" w:eastAsia="ru-RU" w:bidi="ru-RU"/>
      </w:rPr>
    </w:lvl>
    <w:lvl w:ilvl="7">
      <w:numFmt w:val="bullet"/>
      <w:lvlText w:val="•"/>
      <w:lvlJc w:val="left"/>
      <w:pPr>
        <w:ind w:left="6012" w:hanging="648"/>
      </w:pPr>
      <w:rPr>
        <w:rFonts w:hint="default"/>
        <w:lang w:val="ru-RU" w:eastAsia="ru-RU" w:bidi="ru-RU"/>
      </w:rPr>
    </w:lvl>
    <w:lvl w:ilvl="8">
      <w:numFmt w:val="bullet"/>
      <w:lvlText w:val="•"/>
      <w:lvlJc w:val="left"/>
      <w:pPr>
        <w:ind w:left="7450" w:hanging="648"/>
      </w:pPr>
      <w:rPr>
        <w:rFonts w:hint="default"/>
        <w:lang w:val="ru-RU" w:eastAsia="ru-RU" w:bidi="ru-RU"/>
      </w:rPr>
    </w:lvl>
  </w:abstractNum>
  <w:abstractNum w:abstractNumId="28" w15:restartNumberingAfterBreak="0">
    <w:nsid w:val="47971CFD"/>
    <w:multiLevelType w:val="multilevel"/>
    <w:tmpl w:val="DCA07A50"/>
    <w:lvl w:ilvl="0">
      <w:start w:val="1"/>
      <w:numFmt w:val="decimal"/>
      <w:lvlText w:val="%1."/>
      <w:lvlJc w:val="left"/>
      <w:pPr>
        <w:ind w:left="120" w:hanging="389"/>
        <w:jc w:val="right"/>
      </w:pPr>
      <w:rPr>
        <w:rFonts w:ascii="Times New Roman" w:eastAsia="Times New Roman" w:hAnsi="Times New Roman" w:cs="Times New Roman" w:hint="default"/>
        <w:b/>
        <w:bCs/>
        <w:w w:val="99"/>
        <w:sz w:val="26"/>
        <w:szCs w:val="26"/>
        <w:lang w:val="ru-RU" w:eastAsia="ru-RU" w:bidi="ru-RU"/>
      </w:rPr>
    </w:lvl>
    <w:lvl w:ilvl="1">
      <w:start w:val="1"/>
      <w:numFmt w:val="decimal"/>
      <w:lvlText w:val="%1.%2."/>
      <w:lvlJc w:val="left"/>
      <w:pPr>
        <w:ind w:left="120" w:hanging="454"/>
        <w:jc w:val="right"/>
      </w:pPr>
      <w:rPr>
        <w:rFonts w:ascii="Times New Roman" w:eastAsia="Times New Roman" w:hAnsi="Times New Roman" w:cs="Times New Roman" w:hint="default"/>
        <w:b/>
        <w:bCs/>
        <w:w w:val="99"/>
        <w:sz w:val="26"/>
        <w:szCs w:val="26"/>
        <w:lang w:val="ru-RU" w:eastAsia="ru-RU" w:bidi="ru-RU"/>
      </w:rPr>
    </w:lvl>
    <w:lvl w:ilvl="2">
      <w:start w:val="1"/>
      <w:numFmt w:val="decimal"/>
      <w:lvlText w:val="%1.%2.%3."/>
      <w:lvlJc w:val="left"/>
      <w:pPr>
        <w:ind w:left="260" w:hanging="648"/>
      </w:pPr>
      <w:rPr>
        <w:rFonts w:ascii="Times New Roman" w:eastAsia="Times New Roman" w:hAnsi="Times New Roman" w:cs="Times New Roman" w:hint="default"/>
        <w:b/>
        <w:bCs/>
        <w:w w:val="99"/>
        <w:sz w:val="26"/>
        <w:szCs w:val="26"/>
        <w:lang w:val="ru-RU" w:eastAsia="ru-RU" w:bidi="ru-RU"/>
      </w:rPr>
    </w:lvl>
    <w:lvl w:ilvl="3">
      <w:numFmt w:val="bullet"/>
      <w:lvlText w:val="•"/>
      <w:lvlJc w:val="left"/>
      <w:pPr>
        <w:ind w:left="260" w:hanging="648"/>
      </w:pPr>
      <w:rPr>
        <w:rFonts w:hint="default"/>
        <w:lang w:val="ru-RU" w:eastAsia="ru-RU" w:bidi="ru-RU"/>
      </w:rPr>
    </w:lvl>
    <w:lvl w:ilvl="4">
      <w:numFmt w:val="bullet"/>
      <w:lvlText w:val="•"/>
      <w:lvlJc w:val="left"/>
      <w:pPr>
        <w:ind w:left="1698" w:hanging="648"/>
      </w:pPr>
      <w:rPr>
        <w:rFonts w:hint="default"/>
        <w:lang w:val="ru-RU" w:eastAsia="ru-RU" w:bidi="ru-RU"/>
      </w:rPr>
    </w:lvl>
    <w:lvl w:ilvl="5">
      <w:numFmt w:val="bullet"/>
      <w:lvlText w:val="•"/>
      <w:lvlJc w:val="left"/>
      <w:pPr>
        <w:ind w:left="3136" w:hanging="648"/>
      </w:pPr>
      <w:rPr>
        <w:rFonts w:hint="default"/>
        <w:lang w:val="ru-RU" w:eastAsia="ru-RU" w:bidi="ru-RU"/>
      </w:rPr>
    </w:lvl>
    <w:lvl w:ilvl="6">
      <w:numFmt w:val="bullet"/>
      <w:lvlText w:val="•"/>
      <w:lvlJc w:val="left"/>
      <w:pPr>
        <w:ind w:left="4574" w:hanging="648"/>
      </w:pPr>
      <w:rPr>
        <w:rFonts w:hint="default"/>
        <w:lang w:val="ru-RU" w:eastAsia="ru-RU" w:bidi="ru-RU"/>
      </w:rPr>
    </w:lvl>
    <w:lvl w:ilvl="7">
      <w:numFmt w:val="bullet"/>
      <w:lvlText w:val="•"/>
      <w:lvlJc w:val="left"/>
      <w:pPr>
        <w:ind w:left="6012" w:hanging="648"/>
      </w:pPr>
      <w:rPr>
        <w:rFonts w:hint="default"/>
        <w:lang w:val="ru-RU" w:eastAsia="ru-RU" w:bidi="ru-RU"/>
      </w:rPr>
    </w:lvl>
    <w:lvl w:ilvl="8">
      <w:numFmt w:val="bullet"/>
      <w:lvlText w:val="•"/>
      <w:lvlJc w:val="left"/>
      <w:pPr>
        <w:ind w:left="7450" w:hanging="648"/>
      </w:pPr>
      <w:rPr>
        <w:rFonts w:hint="default"/>
        <w:lang w:val="ru-RU" w:eastAsia="ru-RU" w:bidi="ru-RU"/>
      </w:rPr>
    </w:lvl>
  </w:abstractNum>
  <w:abstractNum w:abstractNumId="29" w15:restartNumberingAfterBreak="0">
    <w:nsid w:val="48837DC7"/>
    <w:multiLevelType w:val="hybridMultilevel"/>
    <w:tmpl w:val="FD6C9C56"/>
    <w:lvl w:ilvl="0" w:tplc="04190001">
      <w:start w:val="1"/>
      <w:numFmt w:val="bullet"/>
      <w:lvlText w:val=""/>
      <w:lvlJc w:val="left"/>
      <w:pPr>
        <w:ind w:left="2149" w:hanging="360"/>
      </w:pPr>
      <w:rPr>
        <w:rFonts w:ascii="Symbol" w:hAnsi="Symbol" w:hint="default"/>
      </w:rPr>
    </w:lvl>
    <w:lvl w:ilvl="1" w:tplc="04190003" w:tentative="1">
      <w:start w:val="1"/>
      <w:numFmt w:val="bullet"/>
      <w:lvlText w:val="o"/>
      <w:lvlJc w:val="left"/>
      <w:pPr>
        <w:ind w:left="2869" w:hanging="360"/>
      </w:pPr>
      <w:rPr>
        <w:rFonts w:ascii="Courier New" w:hAnsi="Courier New" w:cs="Courier New" w:hint="default"/>
      </w:rPr>
    </w:lvl>
    <w:lvl w:ilvl="2" w:tplc="04190005" w:tentative="1">
      <w:start w:val="1"/>
      <w:numFmt w:val="bullet"/>
      <w:lvlText w:val=""/>
      <w:lvlJc w:val="left"/>
      <w:pPr>
        <w:ind w:left="3589" w:hanging="360"/>
      </w:pPr>
      <w:rPr>
        <w:rFonts w:ascii="Wingdings" w:hAnsi="Wingdings" w:hint="default"/>
      </w:rPr>
    </w:lvl>
    <w:lvl w:ilvl="3" w:tplc="04190001" w:tentative="1">
      <w:start w:val="1"/>
      <w:numFmt w:val="bullet"/>
      <w:lvlText w:val=""/>
      <w:lvlJc w:val="left"/>
      <w:pPr>
        <w:ind w:left="4309" w:hanging="360"/>
      </w:pPr>
      <w:rPr>
        <w:rFonts w:ascii="Symbol" w:hAnsi="Symbol" w:hint="default"/>
      </w:rPr>
    </w:lvl>
    <w:lvl w:ilvl="4" w:tplc="04190003" w:tentative="1">
      <w:start w:val="1"/>
      <w:numFmt w:val="bullet"/>
      <w:lvlText w:val="o"/>
      <w:lvlJc w:val="left"/>
      <w:pPr>
        <w:ind w:left="5029" w:hanging="360"/>
      </w:pPr>
      <w:rPr>
        <w:rFonts w:ascii="Courier New" w:hAnsi="Courier New" w:cs="Courier New" w:hint="default"/>
      </w:rPr>
    </w:lvl>
    <w:lvl w:ilvl="5" w:tplc="04190005" w:tentative="1">
      <w:start w:val="1"/>
      <w:numFmt w:val="bullet"/>
      <w:lvlText w:val=""/>
      <w:lvlJc w:val="left"/>
      <w:pPr>
        <w:ind w:left="5749" w:hanging="360"/>
      </w:pPr>
      <w:rPr>
        <w:rFonts w:ascii="Wingdings" w:hAnsi="Wingdings" w:hint="default"/>
      </w:rPr>
    </w:lvl>
    <w:lvl w:ilvl="6" w:tplc="04190001" w:tentative="1">
      <w:start w:val="1"/>
      <w:numFmt w:val="bullet"/>
      <w:lvlText w:val=""/>
      <w:lvlJc w:val="left"/>
      <w:pPr>
        <w:ind w:left="6469" w:hanging="360"/>
      </w:pPr>
      <w:rPr>
        <w:rFonts w:ascii="Symbol" w:hAnsi="Symbol" w:hint="default"/>
      </w:rPr>
    </w:lvl>
    <w:lvl w:ilvl="7" w:tplc="04190003" w:tentative="1">
      <w:start w:val="1"/>
      <w:numFmt w:val="bullet"/>
      <w:lvlText w:val="o"/>
      <w:lvlJc w:val="left"/>
      <w:pPr>
        <w:ind w:left="7189" w:hanging="360"/>
      </w:pPr>
      <w:rPr>
        <w:rFonts w:ascii="Courier New" w:hAnsi="Courier New" w:cs="Courier New" w:hint="default"/>
      </w:rPr>
    </w:lvl>
    <w:lvl w:ilvl="8" w:tplc="04190005" w:tentative="1">
      <w:start w:val="1"/>
      <w:numFmt w:val="bullet"/>
      <w:lvlText w:val=""/>
      <w:lvlJc w:val="left"/>
      <w:pPr>
        <w:ind w:left="7909" w:hanging="360"/>
      </w:pPr>
      <w:rPr>
        <w:rFonts w:ascii="Wingdings" w:hAnsi="Wingdings" w:hint="default"/>
      </w:rPr>
    </w:lvl>
  </w:abstractNum>
  <w:abstractNum w:abstractNumId="30" w15:restartNumberingAfterBreak="0">
    <w:nsid w:val="49CD74B5"/>
    <w:multiLevelType w:val="multilevel"/>
    <w:tmpl w:val="DCA07A50"/>
    <w:lvl w:ilvl="0">
      <w:start w:val="1"/>
      <w:numFmt w:val="decimal"/>
      <w:lvlText w:val="%1."/>
      <w:lvlJc w:val="left"/>
      <w:pPr>
        <w:ind w:left="120" w:hanging="389"/>
        <w:jc w:val="right"/>
      </w:pPr>
      <w:rPr>
        <w:rFonts w:ascii="Times New Roman" w:eastAsia="Times New Roman" w:hAnsi="Times New Roman" w:cs="Times New Roman" w:hint="default"/>
        <w:b/>
        <w:bCs/>
        <w:w w:val="99"/>
        <w:sz w:val="26"/>
        <w:szCs w:val="26"/>
        <w:lang w:val="ru-RU" w:eastAsia="ru-RU" w:bidi="ru-RU"/>
      </w:rPr>
    </w:lvl>
    <w:lvl w:ilvl="1">
      <w:start w:val="1"/>
      <w:numFmt w:val="decimal"/>
      <w:lvlText w:val="%1.%2."/>
      <w:lvlJc w:val="left"/>
      <w:pPr>
        <w:ind w:left="120" w:hanging="454"/>
        <w:jc w:val="right"/>
      </w:pPr>
      <w:rPr>
        <w:rFonts w:ascii="Times New Roman" w:eastAsia="Times New Roman" w:hAnsi="Times New Roman" w:cs="Times New Roman" w:hint="default"/>
        <w:b/>
        <w:bCs/>
        <w:w w:val="99"/>
        <w:sz w:val="26"/>
        <w:szCs w:val="26"/>
        <w:lang w:val="ru-RU" w:eastAsia="ru-RU" w:bidi="ru-RU"/>
      </w:rPr>
    </w:lvl>
    <w:lvl w:ilvl="2">
      <w:start w:val="1"/>
      <w:numFmt w:val="decimal"/>
      <w:lvlText w:val="%1.%2.%3."/>
      <w:lvlJc w:val="left"/>
      <w:pPr>
        <w:ind w:left="260" w:hanging="648"/>
      </w:pPr>
      <w:rPr>
        <w:rFonts w:ascii="Times New Roman" w:eastAsia="Times New Roman" w:hAnsi="Times New Roman" w:cs="Times New Roman" w:hint="default"/>
        <w:b/>
        <w:bCs/>
        <w:w w:val="99"/>
        <w:sz w:val="26"/>
        <w:szCs w:val="26"/>
        <w:lang w:val="ru-RU" w:eastAsia="ru-RU" w:bidi="ru-RU"/>
      </w:rPr>
    </w:lvl>
    <w:lvl w:ilvl="3">
      <w:numFmt w:val="bullet"/>
      <w:lvlText w:val="•"/>
      <w:lvlJc w:val="left"/>
      <w:pPr>
        <w:ind w:left="260" w:hanging="648"/>
      </w:pPr>
      <w:rPr>
        <w:rFonts w:hint="default"/>
        <w:lang w:val="ru-RU" w:eastAsia="ru-RU" w:bidi="ru-RU"/>
      </w:rPr>
    </w:lvl>
    <w:lvl w:ilvl="4">
      <w:numFmt w:val="bullet"/>
      <w:lvlText w:val="•"/>
      <w:lvlJc w:val="left"/>
      <w:pPr>
        <w:ind w:left="1698" w:hanging="648"/>
      </w:pPr>
      <w:rPr>
        <w:rFonts w:hint="default"/>
        <w:lang w:val="ru-RU" w:eastAsia="ru-RU" w:bidi="ru-RU"/>
      </w:rPr>
    </w:lvl>
    <w:lvl w:ilvl="5">
      <w:numFmt w:val="bullet"/>
      <w:lvlText w:val="•"/>
      <w:lvlJc w:val="left"/>
      <w:pPr>
        <w:ind w:left="3136" w:hanging="648"/>
      </w:pPr>
      <w:rPr>
        <w:rFonts w:hint="default"/>
        <w:lang w:val="ru-RU" w:eastAsia="ru-RU" w:bidi="ru-RU"/>
      </w:rPr>
    </w:lvl>
    <w:lvl w:ilvl="6">
      <w:numFmt w:val="bullet"/>
      <w:lvlText w:val="•"/>
      <w:lvlJc w:val="left"/>
      <w:pPr>
        <w:ind w:left="4574" w:hanging="648"/>
      </w:pPr>
      <w:rPr>
        <w:rFonts w:hint="default"/>
        <w:lang w:val="ru-RU" w:eastAsia="ru-RU" w:bidi="ru-RU"/>
      </w:rPr>
    </w:lvl>
    <w:lvl w:ilvl="7">
      <w:numFmt w:val="bullet"/>
      <w:lvlText w:val="•"/>
      <w:lvlJc w:val="left"/>
      <w:pPr>
        <w:ind w:left="6012" w:hanging="648"/>
      </w:pPr>
      <w:rPr>
        <w:rFonts w:hint="default"/>
        <w:lang w:val="ru-RU" w:eastAsia="ru-RU" w:bidi="ru-RU"/>
      </w:rPr>
    </w:lvl>
    <w:lvl w:ilvl="8">
      <w:numFmt w:val="bullet"/>
      <w:lvlText w:val="•"/>
      <w:lvlJc w:val="left"/>
      <w:pPr>
        <w:ind w:left="7450" w:hanging="648"/>
      </w:pPr>
      <w:rPr>
        <w:rFonts w:hint="default"/>
        <w:lang w:val="ru-RU" w:eastAsia="ru-RU" w:bidi="ru-RU"/>
      </w:rPr>
    </w:lvl>
  </w:abstractNum>
  <w:abstractNum w:abstractNumId="31" w15:restartNumberingAfterBreak="0">
    <w:nsid w:val="4A1A7AD7"/>
    <w:multiLevelType w:val="multilevel"/>
    <w:tmpl w:val="DCA07A50"/>
    <w:lvl w:ilvl="0">
      <w:start w:val="1"/>
      <w:numFmt w:val="decimal"/>
      <w:lvlText w:val="%1."/>
      <w:lvlJc w:val="left"/>
      <w:pPr>
        <w:ind w:left="120" w:hanging="389"/>
        <w:jc w:val="right"/>
      </w:pPr>
      <w:rPr>
        <w:rFonts w:ascii="Times New Roman" w:eastAsia="Times New Roman" w:hAnsi="Times New Roman" w:cs="Times New Roman" w:hint="default"/>
        <w:b/>
        <w:bCs/>
        <w:w w:val="99"/>
        <w:sz w:val="26"/>
        <w:szCs w:val="26"/>
        <w:lang w:val="ru-RU" w:eastAsia="ru-RU" w:bidi="ru-RU"/>
      </w:rPr>
    </w:lvl>
    <w:lvl w:ilvl="1">
      <w:start w:val="1"/>
      <w:numFmt w:val="decimal"/>
      <w:lvlText w:val="%1.%2."/>
      <w:lvlJc w:val="left"/>
      <w:pPr>
        <w:ind w:left="120" w:hanging="454"/>
        <w:jc w:val="right"/>
      </w:pPr>
      <w:rPr>
        <w:rFonts w:ascii="Times New Roman" w:eastAsia="Times New Roman" w:hAnsi="Times New Roman" w:cs="Times New Roman" w:hint="default"/>
        <w:b/>
        <w:bCs/>
        <w:w w:val="99"/>
        <w:sz w:val="26"/>
        <w:szCs w:val="26"/>
        <w:lang w:val="ru-RU" w:eastAsia="ru-RU" w:bidi="ru-RU"/>
      </w:rPr>
    </w:lvl>
    <w:lvl w:ilvl="2">
      <w:start w:val="1"/>
      <w:numFmt w:val="decimal"/>
      <w:lvlText w:val="%1.%2.%3."/>
      <w:lvlJc w:val="left"/>
      <w:pPr>
        <w:ind w:left="260" w:hanging="648"/>
      </w:pPr>
      <w:rPr>
        <w:rFonts w:ascii="Times New Roman" w:eastAsia="Times New Roman" w:hAnsi="Times New Roman" w:cs="Times New Roman" w:hint="default"/>
        <w:b/>
        <w:bCs/>
        <w:w w:val="99"/>
        <w:sz w:val="26"/>
        <w:szCs w:val="26"/>
        <w:lang w:val="ru-RU" w:eastAsia="ru-RU" w:bidi="ru-RU"/>
      </w:rPr>
    </w:lvl>
    <w:lvl w:ilvl="3">
      <w:numFmt w:val="bullet"/>
      <w:lvlText w:val="•"/>
      <w:lvlJc w:val="left"/>
      <w:pPr>
        <w:ind w:left="260" w:hanging="648"/>
      </w:pPr>
      <w:rPr>
        <w:rFonts w:hint="default"/>
        <w:lang w:val="ru-RU" w:eastAsia="ru-RU" w:bidi="ru-RU"/>
      </w:rPr>
    </w:lvl>
    <w:lvl w:ilvl="4">
      <w:numFmt w:val="bullet"/>
      <w:lvlText w:val="•"/>
      <w:lvlJc w:val="left"/>
      <w:pPr>
        <w:ind w:left="1698" w:hanging="648"/>
      </w:pPr>
      <w:rPr>
        <w:rFonts w:hint="default"/>
        <w:lang w:val="ru-RU" w:eastAsia="ru-RU" w:bidi="ru-RU"/>
      </w:rPr>
    </w:lvl>
    <w:lvl w:ilvl="5">
      <w:numFmt w:val="bullet"/>
      <w:lvlText w:val="•"/>
      <w:lvlJc w:val="left"/>
      <w:pPr>
        <w:ind w:left="3136" w:hanging="648"/>
      </w:pPr>
      <w:rPr>
        <w:rFonts w:hint="default"/>
        <w:lang w:val="ru-RU" w:eastAsia="ru-RU" w:bidi="ru-RU"/>
      </w:rPr>
    </w:lvl>
    <w:lvl w:ilvl="6">
      <w:numFmt w:val="bullet"/>
      <w:lvlText w:val="•"/>
      <w:lvlJc w:val="left"/>
      <w:pPr>
        <w:ind w:left="4574" w:hanging="648"/>
      </w:pPr>
      <w:rPr>
        <w:rFonts w:hint="default"/>
        <w:lang w:val="ru-RU" w:eastAsia="ru-RU" w:bidi="ru-RU"/>
      </w:rPr>
    </w:lvl>
    <w:lvl w:ilvl="7">
      <w:numFmt w:val="bullet"/>
      <w:lvlText w:val="•"/>
      <w:lvlJc w:val="left"/>
      <w:pPr>
        <w:ind w:left="6012" w:hanging="648"/>
      </w:pPr>
      <w:rPr>
        <w:rFonts w:hint="default"/>
        <w:lang w:val="ru-RU" w:eastAsia="ru-RU" w:bidi="ru-RU"/>
      </w:rPr>
    </w:lvl>
    <w:lvl w:ilvl="8">
      <w:numFmt w:val="bullet"/>
      <w:lvlText w:val="•"/>
      <w:lvlJc w:val="left"/>
      <w:pPr>
        <w:ind w:left="7450" w:hanging="648"/>
      </w:pPr>
      <w:rPr>
        <w:rFonts w:hint="default"/>
        <w:lang w:val="ru-RU" w:eastAsia="ru-RU" w:bidi="ru-RU"/>
      </w:rPr>
    </w:lvl>
  </w:abstractNum>
  <w:abstractNum w:abstractNumId="32" w15:restartNumberingAfterBreak="0">
    <w:nsid w:val="4DD4029B"/>
    <w:multiLevelType w:val="multilevel"/>
    <w:tmpl w:val="DCA07A50"/>
    <w:lvl w:ilvl="0">
      <w:start w:val="1"/>
      <w:numFmt w:val="decimal"/>
      <w:lvlText w:val="%1."/>
      <w:lvlJc w:val="left"/>
      <w:pPr>
        <w:ind w:left="120" w:hanging="389"/>
        <w:jc w:val="right"/>
      </w:pPr>
      <w:rPr>
        <w:rFonts w:ascii="Times New Roman" w:eastAsia="Times New Roman" w:hAnsi="Times New Roman" w:cs="Times New Roman" w:hint="default"/>
        <w:b/>
        <w:bCs/>
        <w:w w:val="99"/>
        <w:sz w:val="26"/>
        <w:szCs w:val="26"/>
        <w:lang w:val="ru-RU" w:eastAsia="ru-RU" w:bidi="ru-RU"/>
      </w:rPr>
    </w:lvl>
    <w:lvl w:ilvl="1">
      <w:start w:val="1"/>
      <w:numFmt w:val="decimal"/>
      <w:lvlText w:val="%1.%2."/>
      <w:lvlJc w:val="left"/>
      <w:pPr>
        <w:ind w:left="120" w:hanging="454"/>
        <w:jc w:val="right"/>
      </w:pPr>
      <w:rPr>
        <w:rFonts w:ascii="Times New Roman" w:eastAsia="Times New Roman" w:hAnsi="Times New Roman" w:cs="Times New Roman" w:hint="default"/>
        <w:b/>
        <w:bCs/>
        <w:w w:val="99"/>
        <w:sz w:val="26"/>
        <w:szCs w:val="26"/>
        <w:lang w:val="ru-RU" w:eastAsia="ru-RU" w:bidi="ru-RU"/>
      </w:rPr>
    </w:lvl>
    <w:lvl w:ilvl="2">
      <w:start w:val="1"/>
      <w:numFmt w:val="decimal"/>
      <w:lvlText w:val="%1.%2.%3."/>
      <w:lvlJc w:val="left"/>
      <w:pPr>
        <w:ind w:left="260" w:hanging="648"/>
      </w:pPr>
      <w:rPr>
        <w:rFonts w:ascii="Times New Roman" w:eastAsia="Times New Roman" w:hAnsi="Times New Roman" w:cs="Times New Roman" w:hint="default"/>
        <w:b/>
        <w:bCs/>
        <w:w w:val="99"/>
        <w:sz w:val="26"/>
        <w:szCs w:val="26"/>
        <w:lang w:val="ru-RU" w:eastAsia="ru-RU" w:bidi="ru-RU"/>
      </w:rPr>
    </w:lvl>
    <w:lvl w:ilvl="3">
      <w:numFmt w:val="bullet"/>
      <w:lvlText w:val="•"/>
      <w:lvlJc w:val="left"/>
      <w:pPr>
        <w:ind w:left="260" w:hanging="648"/>
      </w:pPr>
      <w:rPr>
        <w:rFonts w:hint="default"/>
        <w:lang w:val="ru-RU" w:eastAsia="ru-RU" w:bidi="ru-RU"/>
      </w:rPr>
    </w:lvl>
    <w:lvl w:ilvl="4">
      <w:numFmt w:val="bullet"/>
      <w:lvlText w:val="•"/>
      <w:lvlJc w:val="left"/>
      <w:pPr>
        <w:ind w:left="1698" w:hanging="648"/>
      </w:pPr>
      <w:rPr>
        <w:rFonts w:hint="default"/>
        <w:lang w:val="ru-RU" w:eastAsia="ru-RU" w:bidi="ru-RU"/>
      </w:rPr>
    </w:lvl>
    <w:lvl w:ilvl="5">
      <w:numFmt w:val="bullet"/>
      <w:lvlText w:val="•"/>
      <w:lvlJc w:val="left"/>
      <w:pPr>
        <w:ind w:left="3136" w:hanging="648"/>
      </w:pPr>
      <w:rPr>
        <w:rFonts w:hint="default"/>
        <w:lang w:val="ru-RU" w:eastAsia="ru-RU" w:bidi="ru-RU"/>
      </w:rPr>
    </w:lvl>
    <w:lvl w:ilvl="6">
      <w:numFmt w:val="bullet"/>
      <w:lvlText w:val="•"/>
      <w:lvlJc w:val="left"/>
      <w:pPr>
        <w:ind w:left="4574" w:hanging="648"/>
      </w:pPr>
      <w:rPr>
        <w:rFonts w:hint="default"/>
        <w:lang w:val="ru-RU" w:eastAsia="ru-RU" w:bidi="ru-RU"/>
      </w:rPr>
    </w:lvl>
    <w:lvl w:ilvl="7">
      <w:numFmt w:val="bullet"/>
      <w:lvlText w:val="•"/>
      <w:lvlJc w:val="left"/>
      <w:pPr>
        <w:ind w:left="6012" w:hanging="648"/>
      </w:pPr>
      <w:rPr>
        <w:rFonts w:hint="default"/>
        <w:lang w:val="ru-RU" w:eastAsia="ru-RU" w:bidi="ru-RU"/>
      </w:rPr>
    </w:lvl>
    <w:lvl w:ilvl="8">
      <w:numFmt w:val="bullet"/>
      <w:lvlText w:val="•"/>
      <w:lvlJc w:val="left"/>
      <w:pPr>
        <w:ind w:left="7450" w:hanging="648"/>
      </w:pPr>
      <w:rPr>
        <w:rFonts w:hint="default"/>
        <w:lang w:val="ru-RU" w:eastAsia="ru-RU" w:bidi="ru-RU"/>
      </w:rPr>
    </w:lvl>
  </w:abstractNum>
  <w:abstractNum w:abstractNumId="33" w15:restartNumberingAfterBreak="0">
    <w:nsid w:val="50DF3CF9"/>
    <w:multiLevelType w:val="hybridMultilevel"/>
    <w:tmpl w:val="9F1A2C8C"/>
    <w:lvl w:ilvl="0" w:tplc="5B86AE68">
      <w:numFmt w:val="bullet"/>
      <w:lvlText w:val="-"/>
      <w:lvlJc w:val="left"/>
      <w:pPr>
        <w:ind w:left="260" w:hanging="166"/>
      </w:pPr>
      <w:rPr>
        <w:rFonts w:ascii="Times New Roman" w:eastAsia="Times New Roman" w:hAnsi="Times New Roman" w:cs="Times New Roman" w:hint="default"/>
        <w:w w:val="99"/>
        <w:sz w:val="26"/>
        <w:szCs w:val="26"/>
        <w:lang w:val="ru-RU" w:eastAsia="ru-RU" w:bidi="ru-RU"/>
      </w:rPr>
    </w:lvl>
    <w:lvl w:ilvl="1" w:tplc="3D7E871C">
      <w:numFmt w:val="bullet"/>
      <w:lvlText w:val="•"/>
      <w:lvlJc w:val="left"/>
      <w:pPr>
        <w:ind w:left="1295" w:hanging="166"/>
      </w:pPr>
      <w:rPr>
        <w:rFonts w:hint="default"/>
        <w:lang w:val="ru-RU" w:eastAsia="ru-RU" w:bidi="ru-RU"/>
      </w:rPr>
    </w:lvl>
    <w:lvl w:ilvl="2" w:tplc="E1A077E2">
      <w:numFmt w:val="bullet"/>
      <w:lvlText w:val="•"/>
      <w:lvlJc w:val="left"/>
      <w:pPr>
        <w:ind w:left="2331" w:hanging="166"/>
      </w:pPr>
      <w:rPr>
        <w:rFonts w:hint="default"/>
        <w:lang w:val="ru-RU" w:eastAsia="ru-RU" w:bidi="ru-RU"/>
      </w:rPr>
    </w:lvl>
    <w:lvl w:ilvl="3" w:tplc="B3AEC466">
      <w:numFmt w:val="bullet"/>
      <w:lvlText w:val="•"/>
      <w:lvlJc w:val="left"/>
      <w:pPr>
        <w:ind w:left="3367" w:hanging="166"/>
      </w:pPr>
      <w:rPr>
        <w:rFonts w:hint="default"/>
        <w:lang w:val="ru-RU" w:eastAsia="ru-RU" w:bidi="ru-RU"/>
      </w:rPr>
    </w:lvl>
    <w:lvl w:ilvl="4" w:tplc="FDFEC806">
      <w:numFmt w:val="bullet"/>
      <w:lvlText w:val="•"/>
      <w:lvlJc w:val="left"/>
      <w:pPr>
        <w:ind w:left="4403" w:hanging="166"/>
      </w:pPr>
      <w:rPr>
        <w:rFonts w:hint="default"/>
        <w:lang w:val="ru-RU" w:eastAsia="ru-RU" w:bidi="ru-RU"/>
      </w:rPr>
    </w:lvl>
    <w:lvl w:ilvl="5" w:tplc="408A6EA8">
      <w:numFmt w:val="bullet"/>
      <w:lvlText w:val="•"/>
      <w:lvlJc w:val="left"/>
      <w:pPr>
        <w:ind w:left="5439" w:hanging="166"/>
      </w:pPr>
      <w:rPr>
        <w:rFonts w:hint="default"/>
        <w:lang w:val="ru-RU" w:eastAsia="ru-RU" w:bidi="ru-RU"/>
      </w:rPr>
    </w:lvl>
    <w:lvl w:ilvl="6" w:tplc="7E32CC8E">
      <w:numFmt w:val="bullet"/>
      <w:lvlText w:val="•"/>
      <w:lvlJc w:val="left"/>
      <w:pPr>
        <w:ind w:left="6475" w:hanging="166"/>
      </w:pPr>
      <w:rPr>
        <w:rFonts w:hint="default"/>
        <w:lang w:val="ru-RU" w:eastAsia="ru-RU" w:bidi="ru-RU"/>
      </w:rPr>
    </w:lvl>
    <w:lvl w:ilvl="7" w:tplc="DDF45FCA">
      <w:numFmt w:val="bullet"/>
      <w:lvlText w:val="•"/>
      <w:lvlJc w:val="left"/>
      <w:pPr>
        <w:ind w:left="7511" w:hanging="166"/>
      </w:pPr>
      <w:rPr>
        <w:rFonts w:hint="default"/>
        <w:lang w:val="ru-RU" w:eastAsia="ru-RU" w:bidi="ru-RU"/>
      </w:rPr>
    </w:lvl>
    <w:lvl w:ilvl="8" w:tplc="5030B8EE">
      <w:numFmt w:val="bullet"/>
      <w:lvlText w:val="•"/>
      <w:lvlJc w:val="left"/>
      <w:pPr>
        <w:ind w:left="8547" w:hanging="166"/>
      </w:pPr>
      <w:rPr>
        <w:rFonts w:hint="default"/>
        <w:lang w:val="ru-RU" w:eastAsia="ru-RU" w:bidi="ru-RU"/>
      </w:rPr>
    </w:lvl>
  </w:abstractNum>
  <w:abstractNum w:abstractNumId="34" w15:restartNumberingAfterBreak="0">
    <w:nsid w:val="51305218"/>
    <w:multiLevelType w:val="multilevel"/>
    <w:tmpl w:val="DCA07A50"/>
    <w:lvl w:ilvl="0">
      <w:start w:val="1"/>
      <w:numFmt w:val="decimal"/>
      <w:lvlText w:val="%1."/>
      <w:lvlJc w:val="left"/>
      <w:pPr>
        <w:ind w:left="120" w:hanging="389"/>
        <w:jc w:val="right"/>
      </w:pPr>
      <w:rPr>
        <w:rFonts w:ascii="Times New Roman" w:eastAsia="Times New Roman" w:hAnsi="Times New Roman" w:cs="Times New Roman" w:hint="default"/>
        <w:b/>
        <w:bCs/>
        <w:w w:val="99"/>
        <w:sz w:val="26"/>
        <w:szCs w:val="26"/>
        <w:lang w:val="ru-RU" w:eastAsia="ru-RU" w:bidi="ru-RU"/>
      </w:rPr>
    </w:lvl>
    <w:lvl w:ilvl="1">
      <w:start w:val="1"/>
      <w:numFmt w:val="decimal"/>
      <w:lvlText w:val="%1.%2."/>
      <w:lvlJc w:val="left"/>
      <w:pPr>
        <w:ind w:left="120" w:hanging="454"/>
        <w:jc w:val="right"/>
      </w:pPr>
      <w:rPr>
        <w:rFonts w:ascii="Times New Roman" w:eastAsia="Times New Roman" w:hAnsi="Times New Roman" w:cs="Times New Roman" w:hint="default"/>
        <w:b/>
        <w:bCs/>
        <w:w w:val="99"/>
        <w:sz w:val="26"/>
        <w:szCs w:val="26"/>
        <w:lang w:val="ru-RU" w:eastAsia="ru-RU" w:bidi="ru-RU"/>
      </w:rPr>
    </w:lvl>
    <w:lvl w:ilvl="2">
      <w:start w:val="1"/>
      <w:numFmt w:val="decimal"/>
      <w:lvlText w:val="%1.%2.%3."/>
      <w:lvlJc w:val="left"/>
      <w:pPr>
        <w:ind w:left="260" w:hanging="648"/>
      </w:pPr>
      <w:rPr>
        <w:rFonts w:ascii="Times New Roman" w:eastAsia="Times New Roman" w:hAnsi="Times New Roman" w:cs="Times New Roman" w:hint="default"/>
        <w:b/>
        <w:bCs/>
        <w:w w:val="99"/>
        <w:sz w:val="26"/>
        <w:szCs w:val="26"/>
        <w:lang w:val="ru-RU" w:eastAsia="ru-RU" w:bidi="ru-RU"/>
      </w:rPr>
    </w:lvl>
    <w:lvl w:ilvl="3">
      <w:numFmt w:val="bullet"/>
      <w:lvlText w:val="•"/>
      <w:lvlJc w:val="left"/>
      <w:pPr>
        <w:ind w:left="260" w:hanging="648"/>
      </w:pPr>
      <w:rPr>
        <w:rFonts w:hint="default"/>
        <w:lang w:val="ru-RU" w:eastAsia="ru-RU" w:bidi="ru-RU"/>
      </w:rPr>
    </w:lvl>
    <w:lvl w:ilvl="4">
      <w:numFmt w:val="bullet"/>
      <w:lvlText w:val="•"/>
      <w:lvlJc w:val="left"/>
      <w:pPr>
        <w:ind w:left="1698" w:hanging="648"/>
      </w:pPr>
      <w:rPr>
        <w:rFonts w:hint="default"/>
        <w:lang w:val="ru-RU" w:eastAsia="ru-RU" w:bidi="ru-RU"/>
      </w:rPr>
    </w:lvl>
    <w:lvl w:ilvl="5">
      <w:numFmt w:val="bullet"/>
      <w:lvlText w:val="•"/>
      <w:lvlJc w:val="left"/>
      <w:pPr>
        <w:ind w:left="3136" w:hanging="648"/>
      </w:pPr>
      <w:rPr>
        <w:rFonts w:hint="default"/>
        <w:lang w:val="ru-RU" w:eastAsia="ru-RU" w:bidi="ru-RU"/>
      </w:rPr>
    </w:lvl>
    <w:lvl w:ilvl="6">
      <w:numFmt w:val="bullet"/>
      <w:lvlText w:val="•"/>
      <w:lvlJc w:val="left"/>
      <w:pPr>
        <w:ind w:left="4574" w:hanging="648"/>
      </w:pPr>
      <w:rPr>
        <w:rFonts w:hint="default"/>
        <w:lang w:val="ru-RU" w:eastAsia="ru-RU" w:bidi="ru-RU"/>
      </w:rPr>
    </w:lvl>
    <w:lvl w:ilvl="7">
      <w:numFmt w:val="bullet"/>
      <w:lvlText w:val="•"/>
      <w:lvlJc w:val="left"/>
      <w:pPr>
        <w:ind w:left="6012" w:hanging="648"/>
      </w:pPr>
      <w:rPr>
        <w:rFonts w:hint="default"/>
        <w:lang w:val="ru-RU" w:eastAsia="ru-RU" w:bidi="ru-RU"/>
      </w:rPr>
    </w:lvl>
    <w:lvl w:ilvl="8">
      <w:numFmt w:val="bullet"/>
      <w:lvlText w:val="•"/>
      <w:lvlJc w:val="left"/>
      <w:pPr>
        <w:ind w:left="7450" w:hanging="648"/>
      </w:pPr>
      <w:rPr>
        <w:rFonts w:hint="default"/>
        <w:lang w:val="ru-RU" w:eastAsia="ru-RU" w:bidi="ru-RU"/>
      </w:rPr>
    </w:lvl>
  </w:abstractNum>
  <w:abstractNum w:abstractNumId="35" w15:restartNumberingAfterBreak="0">
    <w:nsid w:val="534412AE"/>
    <w:multiLevelType w:val="multilevel"/>
    <w:tmpl w:val="DCA07A50"/>
    <w:lvl w:ilvl="0">
      <w:start w:val="1"/>
      <w:numFmt w:val="decimal"/>
      <w:lvlText w:val="%1."/>
      <w:lvlJc w:val="left"/>
      <w:pPr>
        <w:ind w:left="120" w:hanging="389"/>
        <w:jc w:val="right"/>
      </w:pPr>
      <w:rPr>
        <w:rFonts w:ascii="Times New Roman" w:eastAsia="Times New Roman" w:hAnsi="Times New Roman" w:cs="Times New Roman" w:hint="default"/>
        <w:b/>
        <w:bCs/>
        <w:w w:val="99"/>
        <w:sz w:val="26"/>
        <w:szCs w:val="26"/>
        <w:lang w:val="ru-RU" w:eastAsia="ru-RU" w:bidi="ru-RU"/>
      </w:rPr>
    </w:lvl>
    <w:lvl w:ilvl="1">
      <w:start w:val="1"/>
      <w:numFmt w:val="decimal"/>
      <w:lvlText w:val="%1.%2."/>
      <w:lvlJc w:val="left"/>
      <w:pPr>
        <w:ind w:left="120" w:hanging="454"/>
        <w:jc w:val="right"/>
      </w:pPr>
      <w:rPr>
        <w:rFonts w:ascii="Times New Roman" w:eastAsia="Times New Roman" w:hAnsi="Times New Roman" w:cs="Times New Roman" w:hint="default"/>
        <w:b/>
        <w:bCs/>
        <w:w w:val="99"/>
        <w:sz w:val="26"/>
        <w:szCs w:val="26"/>
        <w:lang w:val="ru-RU" w:eastAsia="ru-RU" w:bidi="ru-RU"/>
      </w:rPr>
    </w:lvl>
    <w:lvl w:ilvl="2">
      <w:start w:val="1"/>
      <w:numFmt w:val="decimal"/>
      <w:lvlText w:val="%1.%2.%3."/>
      <w:lvlJc w:val="left"/>
      <w:pPr>
        <w:ind w:left="260" w:hanging="648"/>
      </w:pPr>
      <w:rPr>
        <w:rFonts w:ascii="Times New Roman" w:eastAsia="Times New Roman" w:hAnsi="Times New Roman" w:cs="Times New Roman" w:hint="default"/>
        <w:b/>
        <w:bCs/>
        <w:w w:val="99"/>
        <w:sz w:val="26"/>
        <w:szCs w:val="26"/>
        <w:lang w:val="ru-RU" w:eastAsia="ru-RU" w:bidi="ru-RU"/>
      </w:rPr>
    </w:lvl>
    <w:lvl w:ilvl="3">
      <w:numFmt w:val="bullet"/>
      <w:lvlText w:val="•"/>
      <w:lvlJc w:val="left"/>
      <w:pPr>
        <w:ind w:left="260" w:hanging="648"/>
      </w:pPr>
      <w:rPr>
        <w:rFonts w:hint="default"/>
        <w:lang w:val="ru-RU" w:eastAsia="ru-RU" w:bidi="ru-RU"/>
      </w:rPr>
    </w:lvl>
    <w:lvl w:ilvl="4">
      <w:numFmt w:val="bullet"/>
      <w:lvlText w:val="•"/>
      <w:lvlJc w:val="left"/>
      <w:pPr>
        <w:ind w:left="1698" w:hanging="648"/>
      </w:pPr>
      <w:rPr>
        <w:rFonts w:hint="default"/>
        <w:lang w:val="ru-RU" w:eastAsia="ru-RU" w:bidi="ru-RU"/>
      </w:rPr>
    </w:lvl>
    <w:lvl w:ilvl="5">
      <w:numFmt w:val="bullet"/>
      <w:lvlText w:val="•"/>
      <w:lvlJc w:val="left"/>
      <w:pPr>
        <w:ind w:left="3136" w:hanging="648"/>
      </w:pPr>
      <w:rPr>
        <w:rFonts w:hint="default"/>
        <w:lang w:val="ru-RU" w:eastAsia="ru-RU" w:bidi="ru-RU"/>
      </w:rPr>
    </w:lvl>
    <w:lvl w:ilvl="6">
      <w:numFmt w:val="bullet"/>
      <w:lvlText w:val="•"/>
      <w:lvlJc w:val="left"/>
      <w:pPr>
        <w:ind w:left="4574" w:hanging="648"/>
      </w:pPr>
      <w:rPr>
        <w:rFonts w:hint="default"/>
        <w:lang w:val="ru-RU" w:eastAsia="ru-RU" w:bidi="ru-RU"/>
      </w:rPr>
    </w:lvl>
    <w:lvl w:ilvl="7">
      <w:numFmt w:val="bullet"/>
      <w:lvlText w:val="•"/>
      <w:lvlJc w:val="left"/>
      <w:pPr>
        <w:ind w:left="6012" w:hanging="648"/>
      </w:pPr>
      <w:rPr>
        <w:rFonts w:hint="default"/>
        <w:lang w:val="ru-RU" w:eastAsia="ru-RU" w:bidi="ru-RU"/>
      </w:rPr>
    </w:lvl>
    <w:lvl w:ilvl="8">
      <w:numFmt w:val="bullet"/>
      <w:lvlText w:val="•"/>
      <w:lvlJc w:val="left"/>
      <w:pPr>
        <w:ind w:left="7450" w:hanging="648"/>
      </w:pPr>
      <w:rPr>
        <w:rFonts w:hint="default"/>
        <w:lang w:val="ru-RU" w:eastAsia="ru-RU" w:bidi="ru-RU"/>
      </w:rPr>
    </w:lvl>
  </w:abstractNum>
  <w:abstractNum w:abstractNumId="36" w15:restartNumberingAfterBreak="0">
    <w:nsid w:val="56D1651F"/>
    <w:multiLevelType w:val="multilevel"/>
    <w:tmpl w:val="DCA07A50"/>
    <w:lvl w:ilvl="0">
      <w:start w:val="1"/>
      <w:numFmt w:val="decimal"/>
      <w:lvlText w:val="%1."/>
      <w:lvlJc w:val="left"/>
      <w:pPr>
        <w:ind w:left="120" w:hanging="389"/>
        <w:jc w:val="right"/>
      </w:pPr>
      <w:rPr>
        <w:rFonts w:ascii="Times New Roman" w:eastAsia="Times New Roman" w:hAnsi="Times New Roman" w:cs="Times New Roman" w:hint="default"/>
        <w:b/>
        <w:bCs/>
        <w:w w:val="99"/>
        <w:sz w:val="26"/>
        <w:szCs w:val="26"/>
        <w:lang w:val="ru-RU" w:eastAsia="ru-RU" w:bidi="ru-RU"/>
      </w:rPr>
    </w:lvl>
    <w:lvl w:ilvl="1">
      <w:start w:val="1"/>
      <w:numFmt w:val="decimal"/>
      <w:lvlText w:val="%1.%2."/>
      <w:lvlJc w:val="left"/>
      <w:pPr>
        <w:ind w:left="120" w:hanging="454"/>
        <w:jc w:val="right"/>
      </w:pPr>
      <w:rPr>
        <w:rFonts w:ascii="Times New Roman" w:eastAsia="Times New Roman" w:hAnsi="Times New Roman" w:cs="Times New Roman" w:hint="default"/>
        <w:b/>
        <w:bCs/>
        <w:w w:val="99"/>
        <w:sz w:val="26"/>
        <w:szCs w:val="26"/>
        <w:lang w:val="ru-RU" w:eastAsia="ru-RU" w:bidi="ru-RU"/>
      </w:rPr>
    </w:lvl>
    <w:lvl w:ilvl="2">
      <w:start w:val="1"/>
      <w:numFmt w:val="decimal"/>
      <w:lvlText w:val="%1.%2.%3."/>
      <w:lvlJc w:val="left"/>
      <w:pPr>
        <w:ind w:left="260" w:hanging="648"/>
      </w:pPr>
      <w:rPr>
        <w:rFonts w:ascii="Times New Roman" w:eastAsia="Times New Roman" w:hAnsi="Times New Roman" w:cs="Times New Roman" w:hint="default"/>
        <w:b/>
        <w:bCs/>
        <w:w w:val="99"/>
        <w:sz w:val="26"/>
        <w:szCs w:val="26"/>
        <w:lang w:val="ru-RU" w:eastAsia="ru-RU" w:bidi="ru-RU"/>
      </w:rPr>
    </w:lvl>
    <w:lvl w:ilvl="3">
      <w:numFmt w:val="bullet"/>
      <w:lvlText w:val="•"/>
      <w:lvlJc w:val="left"/>
      <w:pPr>
        <w:ind w:left="260" w:hanging="648"/>
      </w:pPr>
      <w:rPr>
        <w:rFonts w:hint="default"/>
        <w:lang w:val="ru-RU" w:eastAsia="ru-RU" w:bidi="ru-RU"/>
      </w:rPr>
    </w:lvl>
    <w:lvl w:ilvl="4">
      <w:numFmt w:val="bullet"/>
      <w:lvlText w:val="•"/>
      <w:lvlJc w:val="left"/>
      <w:pPr>
        <w:ind w:left="1698" w:hanging="648"/>
      </w:pPr>
      <w:rPr>
        <w:rFonts w:hint="default"/>
        <w:lang w:val="ru-RU" w:eastAsia="ru-RU" w:bidi="ru-RU"/>
      </w:rPr>
    </w:lvl>
    <w:lvl w:ilvl="5">
      <w:numFmt w:val="bullet"/>
      <w:lvlText w:val="•"/>
      <w:lvlJc w:val="left"/>
      <w:pPr>
        <w:ind w:left="3136" w:hanging="648"/>
      </w:pPr>
      <w:rPr>
        <w:rFonts w:hint="default"/>
        <w:lang w:val="ru-RU" w:eastAsia="ru-RU" w:bidi="ru-RU"/>
      </w:rPr>
    </w:lvl>
    <w:lvl w:ilvl="6">
      <w:numFmt w:val="bullet"/>
      <w:lvlText w:val="•"/>
      <w:lvlJc w:val="left"/>
      <w:pPr>
        <w:ind w:left="4574" w:hanging="648"/>
      </w:pPr>
      <w:rPr>
        <w:rFonts w:hint="default"/>
        <w:lang w:val="ru-RU" w:eastAsia="ru-RU" w:bidi="ru-RU"/>
      </w:rPr>
    </w:lvl>
    <w:lvl w:ilvl="7">
      <w:numFmt w:val="bullet"/>
      <w:lvlText w:val="•"/>
      <w:lvlJc w:val="left"/>
      <w:pPr>
        <w:ind w:left="6012" w:hanging="648"/>
      </w:pPr>
      <w:rPr>
        <w:rFonts w:hint="default"/>
        <w:lang w:val="ru-RU" w:eastAsia="ru-RU" w:bidi="ru-RU"/>
      </w:rPr>
    </w:lvl>
    <w:lvl w:ilvl="8">
      <w:numFmt w:val="bullet"/>
      <w:lvlText w:val="•"/>
      <w:lvlJc w:val="left"/>
      <w:pPr>
        <w:ind w:left="7450" w:hanging="648"/>
      </w:pPr>
      <w:rPr>
        <w:rFonts w:hint="default"/>
        <w:lang w:val="ru-RU" w:eastAsia="ru-RU" w:bidi="ru-RU"/>
      </w:rPr>
    </w:lvl>
  </w:abstractNum>
  <w:abstractNum w:abstractNumId="37" w15:restartNumberingAfterBreak="0">
    <w:nsid w:val="5B5A67BE"/>
    <w:multiLevelType w:val="hybridMultilevel"/>
    <w:tmpl w:val="A59839C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8" w15:restartNumberingAfterBreak="0">
    <w:nsid w:val="5CB60BFD"/>
    <w:multiLevelType w:val="multilevel"/>
    <w:tmpl w:val="DCA07A50"/>
    <w:lvl w:ilvl="0">
      <w:start w:val="1"/>
      <w:numFmt w:val="decimal"/>
      <w:lvlText w:val="%1."/>
      <w:lvlJc w:val="left"/>
      <w:pPr>
        <w:ind w:left="120" w:hanging="389"/>
        <w:jc w:val="right"/>
      </w:pPr>
      <w:rPr>
        <w:rFonts w:ascii="Times New Roman" w:eastAsia="Times New Roman" w:hAnsi="Times New Roman" w:cs="Times New Roman" w:hint="default"/>
        <w:b/>
        <w:bCs/>
        <w:w w:val="99"/>
        <w:sz w:val="26"/>
        <w:szCs w:val="26"/>
        <w:lang w:val="ru-RU" w:eastAsia="ru-RU" w:bidi="ru-RU"/>
      </w:rPr>
    </w:lvl>
    <w:lvl w:ilvl="1">
      <w:start w:val="1"/>
      <w:numFmt w:val="decimal"/>
      <w:lvlText w:val="%1.%2."/>
      <w:lvlJc w:val="left"/>
      <w:pPr>
        <w:ind w:left="120" w:hanging="454"/>
        <w:jc w:val="right"/>
      </w:pPr>
      <w:rPr>
        <w:rFonts w:ascii="Times New Roman" w:eastAsia="Times New Roman" w:hAnsi="Times New Roman" w:cs="Times New Roman" w:hint="default"/>
        <w:b/>
        <w:bCs/>
        <w:w w:val="99"/>
        <w:sz w:val="26"/>
        <w:szCs w:val="26"/>
        <w:lang w:val="ru-RU" w:eastAsia="ru-RU" w:bidi="ru-RU"/>
      </w:rPr>
    </w:lvl>
    <w:lvl w:ilvl="2">
      <w:start w:val="1"/>
      <w:numFmt w:val="decimal"/>
      <w:lvlText w:val="%1.%2.%3."/>
      <w:lvlJc w:val="left"/>
      <w:pPr>
        <w:ind w:left="260" w:hanging="648"/>
      </w:pPr>
      <w:rPr>
        <w:rFonts w:ascii="Times New Roman" w:eastAsia="Times New Roman" w:hAnsi="Times New Roman" w:cs="Times New Roman" w:hint="default"/>
        <w:b/>
        <w:bCs/>
        <w:w w:val="99"/>
        <w:sz w:val="26"/>
        <w:szCs w:val="26"/>
        <w:lang w:val="ru-RU" w:eastAsia="ru-RU" w:bidi="ru-RU"/>
      </w:rPr>
    </w:lvl>
    <w:lvl w:ilvl="3">
      <w:numFmt w:val="bullet"/>
      <w:lvlText w:val="•"/>
      <w:lvlJc w:val="left"/>
      <w:pPr>
        <w:ind w:left="260" w:hanging="648"/>
      </w:pPr>
      <w:rPr>
        <w:rFonts w:hint="default"/>
        <w:lang w:val="ru-RU" w:eastAsia="ru-RU" w:bidi="ru-RU"/>
      </w:rPr>
    </w:lvl>
    <w:lvl w:ilvl="4">
      <w:numFmt w:val="bullet"/>
      <w:lvlText w:val="•"/>
      <w:lvlJc w:val="left"/>
      <w:pPr>
        <w:ind w:left="1698" w:hanging="648"/>
      </w:pPr>
      <w:rPr>
        <w:rFonts w:hint="default"/>
        <w:lang w:val="ru-RU" w:eastAsia="ru-RU" w:bidi="ru-RU"/>
      </w:rPr>
    </w:lvl>
    <w:lvl w:ilvl="5">
      <w:numFmt w:val="bullet"/>
      <w:lvlText w:val="•"/>
      <w:lvlJc w:val="left"/>
      <w:pPr>
        <w:ind w:left="3136" w:hanging="648"/>
      </w:pPr>
      <w:rPr>
        <w:rFonts w:hint="default"/>
        <w:lang w:val="ru-RU" w:eastAsia="ru-RU" w:bidi="ru-RU"/>
      </w:rPr>
    </w:lvl>
    <w:lvl w:ilvl="6">
      <w:numFmt w:val="bullet"/>
      <w:lvlText w:val="•"/>
      <w:lvlJc w:val="left"/>
      <w:pPr>
        <w:ind w:left="4574" w:hanging="648"/>
      </w:pPr>
      <w:rPr>
        <w:rFonts w:hint="default"/>
        <w:lang w:val="ru-RU" w:eastAsia="ru-RU" w:bidi="ru-RU"/>
      </w:rPr>
    </w:lvl>
    <w:lvl w:ilvl="7">
      <w:numFmt w:val="bullet"/>
      <w:lvlText w:val="•"/>
      <w:lvlJc w:val="left"/>
      <w:pPr>
        <w:ind w:left="6012" w:hanging="648"/>
      </w:pPr>
      <w:rPr>
        <w:rFonts w:hint="default"/>
        <w:lang w:val="ru-RU" w:eastAsia="ru-RU" w:bidi="ru-RU"/>
      </w:rPr>
    </w:lvl>
    <w:lvl w:ilvl="8">
      <w:numFmt w:val="bullet"/>
      <w:lvlText w:val="•"/>
      <w:lvlJc w:val="left"/>
      <w:pPr>
        <w:ind w:left="7450" w:hanging="648"/>
      </w:pPr>
      <w:rPr>
        <w:rFonts w:hint="default"/>
        <w:lang w:val="ru-RU" w:eastAsia="ru-RU" w:bidi="ru-RU"/>
      </w:rPr>
    </w:lvl>
  </w:abstractNum>
  <w:abstractNum w:abstractNumId="39" w15:restartNumberingAfterBreak="0">
    <w:nsid w:val="60FB3E69"/>
    <w:multiLevelType w:val="multilevel"/>
    <w:tmpl w:val="CB0AFA60"/>
    <w:lvl w:ilvl="0">
      <w:start w:val="1"/>
      <w:numFmt w:val="decimal"/>
      <w:lvlText w:val="%1."/>
      <w:lvlJc w:val="left"/>
      <w:pPr>
        <w:ind w:left="120" w:hanging="389"/>
        <w:jc w:val="right"/>
      </w:pPr>
      <w:rPr>
        <w:rFonts w:ascii="Times New Roman" w:eastAsia="Times New Roman" w:hAnsi="Times New Roman" w:cs="Times New Roman" w:hint="default"/>
        <w:b/>
        <w:bCs/>
        <w:w w:val="99"/>
        <w:sz w:val="26"/>
        <w:szCs w:val="26"/>
        <w:lang w:val="ru-RU" w:eastAsia="ru-RU" w:bidi="ru-RU"/>
      </w:rPr>
    </w:lvl>
    <w:lvl w:ilvl="1">
      <w:start w:val="1"/>
      <w:numFmt w:val="decimal"/>
      <w:lvlText w:val="%1.%2."/>
      <w:lvlJc w:val="left"/>
      <w:pPr>
        <w:ind w:left="120" w:hanging="454"/>
      </w:pPr>
      <w:rPr>
        <w:rFonts w:ascii="Times New Roman" w:eastAsia="Times New Roman" w:hAnsi="Times New Roman" w:cs="Times New Roman" w:hint="default"/>
        <w:b/>
        <w:bCs/>
        <w:w w:val="99"/>
        <w:sz w:val="26"/>
        <w:szCs w:val="26"/>
        <w:lang w:val="ru-RU" w:eastAsia="ru-RU" w:bidi="ru-RU"/>
      </w:rPr>
    </w:lvl>
    <w:lvl w:ilvl="2">
      <w:start w:val="1"/>
      <w:numFmt w:val="decimal"/>
      <w:lvlText w:val="%1.%2.%3."/>
      <w:lvlJc w:val="left"/>
      <w:pPr>
        <w:ind w:left="120" w:hanging="648"/>
        <w:jc w:val="right"/>
      </w:pPr>
      <w:rPr>
        <w:rFonts w:ascii="Times New Roman" w:eastAsia="Times New Roman" w:hAnsi="Times New Roman" w:cs="Times New Roman" w:hint="default"/>
        <w:b/>
        <w:bCs/>
        <w:w w:val="99"/>
        <w:sz w:val="26"/>
        <w:szCs w:val="26"/>
        <w:lang w:val="ru-RU" w:eastAsia="ru-RU" w:bidi="ru-RU"/>
      </w:rPr>
    </w:lvl>
    <w:lvl w:ilvl="3">
      <w:numFmt w:val="bullet"/>
      <w:lvlText w:val="•"/>
      <w:lvlJc w:val="left"/>
      <w:pPr>
        <w:ind w:left="1445" w:hanging="648"/>
      </w:pPr>
      <w:rPr>
        <w:rFonts w:hint="default"/>
        <w:lang w:val="ru-RU" w:eastAsia="ru-RU" w:bidi="ru-RU"/>
      </w:rPr>
    </w:lvl>
    <w:lvl w:ilvl="4">
      <w:numFmt w:val="bullet"/>
      <w:lvlText w:val="•"/>
      <w:lvlJc w:val="left"/>
      <w:pPr>
        <w:ind w:left="2671" w:hanging="648"/>
      </w:pPr>
      <w:rPr>
        <w:rFonts w:hint="default"/>
        <w:lang w:val="ru-RU" w:eastAsia="ru-RU" w:bidi="ru-RU"/>
      </w:rPr>
    </w:lvl>
    <w:lvl w:ilvl="5">
      <w:numFmt w:val="bullet"/>
      <w:lvlText w:val="•"/>
      <w:lvlJc w:val="left"/>
      <w:pPr>
        <w:ind w:left="3897" w:hanging="648"/>
      </w:pPr>
      <w:rPr>
        <w:rFonts w:hint="default"/>
        <w:lang w:val="ru-RU" w:eastAsia="ru-RU" w:bidi="ru-RU"/>
      </w:rPr>
    </w:lvl>
    <w:lvl w:ilvl="6">
      <w:numFmt w:val="bullet"/>
      <w:lvlText w:val="•"/>
      <w:lvlJc w:val="left"/>
      <w:pPr>
        <w:ind w:left="5123" w:hanging="648"/>
      </w:pPr>
      <w:rPr>
        <w:rFonts w:hint="default"/>
        <w:lang w:val="ru-RU" w:eastAsia="ru-RU" w:bidi="ru-RU"/>
      </w:rPr>
    </w:lvl>
    <w:lvl w:ilvl="7">
      <w:numFmt w:val="bullet"/>
      <w:lvlText w:val="•"/>
      <w:lvlJc w:val="left"/>
      <w:pPr>
        <w:ind w:left="6349" w:hanging="648"/>
      </w:pPr>
      <w:rPr>
        <w:rFonts w:hint="default"/>
        <w:lang w:val="ru-RU" w:eastAsia="ru-RU" w:bidi="ru-RU"/>
      </w:rPr>
    </w:lvl>
    <w:lvl w:ilvl="8">
      <w:numFmt w:val="bullet"/>
      <w:lvlText w:val="•"/>
      <w:lvlJc w:val="left"/>
      <w:pPr>
        <w:ind w:left="7574" w:hanging="648"/>
      </w:pPr>
      <w:rPr>
        <w:rFonts w:hint="default"/>
        <w:lang w:val="ru-RU" w:eastAsia="ru-RU" w:bidi="ru-RU"/>
      </w:rPr>
    </w:lvl>
  </w:abstractNum>
  <w:abstractNum w:abstractNumId="40" w15:restartNumberingAfterBreak="0">
    <w:nsid w:val="63057126"/>
    <w:multiLevelType w:val="multilevel"/>
    <w:tmpl w:val="02BC47B8"/>
    <w:lvl w:ilvl="0">
      <w:start w:val="13"/>
      <w:numFmt w:val="decimal"/>
      <w:lvlText w:val="%1."/>
      <w:lvlJc w:val="left"/>
      <w:pPr>
        <w:ind w:left="525" w:hanging="525"/>
      </w:pPr>
      <w:rPr>
        <w:rFonts w:hint="default"/>
      </w:rPr>
    </w:lvl>
    <w:lvl w:ilvl="1">
      <w:start w:val="1"/>
      <w:numFmt w:val="decimal"/>
      <w:lvlText w:val="%1.%2."/>
      <w:lvlJc w:val="left"/>
      <w:pPr>
        <w:ind w:left="386" w:hanging="720"/>
      </w:pPr>
      <w:rPr>
        <w:rFonts w:hint="default"/>
      </w:rPr>
    </w:lvl>
    <w:lvl w:ilvl="2">
      <w:start w:val="1"/>
      <w:numFmt w:val="decimal"/>
      <w:lvlText w:val="%1.%2.%3."/>
      <w:lvlJc w:val="left"/>
      <w:pPr>
        <w:ind w:left="52" w:hanging="720"/>
      </w:pPr>
      <w:rPr>
        <w:rFonts w:hint="default"/>
      </w:rPr>
    </w:lvl>
    <w:lvl w:ilvl="3">
      <w:start w:val="1"/>
      <w:numFmt w:val="decimal"/>
      <w:lvlText w:val="%1.%2.%3.%4."/>
      <w:lvlJc w:val="left"/>
      <w:pPr>
        <w:ind w:left="78" w:hanging="1080"/>
      </w:pPr>
      <w:rPr>
        <w:rFonts w:hint="default"/>
      </w:rPr>
    </w:lvl>
    <w:lvl w:ilvl="4">
      <w:start w:val="1"/>
      <w:numFmt w:val="decimal"/>
      <w:lvlText w:val="%1.%2.%3.%4.%5."/>
      <w:lvlJc w:val="left"/>
      <w:pPr>
        <w:ind w:left="-256" w:hanging="1080"/>
      </w:pPr>
      <w:rPr>
        <w:rFonts w:hint="default"/>
      </w:rPr>
    </w:lvl>
    <w:lvl w:ilvl="5">
      <w:start w:val="1"/>
      <w:numFmt w:val="decimal"/>
      <w:lvlText w:val="%1.%2.%3.%4.%5.%6."/>
      <w:lvlJc w:val="left"/>
      <w:pPr>
        <w:ind w:left="-230" w:hanging="1440"/>
      </w:pPr>
      <w:rPr>
        <w:rFonts w:hint="default"/>
      </w:rPr>
    </w:lvl>
    <w:lvl w:ilvl="6">
      <w:start w:val="1"/>
      <w:numFmt w:val="decimal"/>
      <w:lvlText w:val="%1.%2.%3.%4.%5.%6.%7."/>
      <w:lvlJc w:val="left"/>
      <w:pPr>
        <w:ind w:left="-564" w:hanging="1440"/>
      </w:pPr>
      <w:rPr>
        <w:rFonts w:hint="default"/>
      </w:rPr>
    </w:lvl>
    <w:lvl w:ilvl="7">
      <w:start w:val="1"/>
      <w:numFmt w:val="decimal"/>
      <w:lvlText w:val="%1.%2.%3.%4.%5.%6.%7.%8."/>
      <w:lvlJc w:val="left"/>
      <w:pPr>
        <w:ind w:left="-538" w:hanging="1800"/>
      </w:pPr>
      <w:rPr>
        <w:rFonts w:hint="default"/>
      </w:rPr>
    </w:lvl>
    <w:lvl w:ilvl="8">
      <w:start w:val="1"/>
      <w:numFmt w:val="decimal"/>
      <w:lvlText w:val="%1.%2.%3.%4.%5.%6.%7.%8.%9."/>
      <w:lvlJc w:val="left"/>
      <w:pPr>
        <w:ind w:left="-872" w:hanging="1800"/>
      </w:pPr>
      <w:rPr>
        <w:rFonts w:hint="default"/>
      </w:rPr>
    </w:lvl>
  </w:abstractNum>
  <w:abstractNum w:abstractNumId="41" w15:restartNumberingAfterBreak="0">
    <w:nsid w:val="64B66029"/>
    <w:multiLevelType w:val="multilevel"/>
    <w:tmpl w:val="DCA07A50"/>
    <w:lvl w:ilvl="0">
      <w:start w:val="1"/>
      <w:numFmt w:val="decimal"/>
      <w:lvlText w:val="%1."/>
      <w:lvlJc w:val="left"/>
      <w:pPr>
        <w:ind w:left="120" w:hanging="389"/>
        <w:jc w:val="right"/>
      </w:pPr>
      <w:rPr>
        <w:rFonts w:ascii="Times New Roman" w:eastAsia="Times New Roman" w:hAnsi="Times New Roman" w:cs="Times New Roman" w:hint="default"/>
        <w:b/>
        <w:bCs/>
        <w:w w:val="99"/>
        <w:sz w:val="26"/>
        <w:szCs w:val="26"/>
        <w:lang w:val="ru-RU" w:eastAsia="ru-RU" w:bidi="ru-RU"/>
      </w:rPr>
    </w:lvl>
    <w:lvl w:ilvl="1">
      <w:start w:val="1"/>
      <w:numFmt w:val="decimal"/>
      <w:lvlText w:val="%1.%2."/>
      <w:lvlJc w:val="left"/>
      <w:pPr>
        <w:ind w:left="120" w:hanging="454"/>
        <w:jc w:val="right"/>
      </w:pPr>
      <w:rPr>
        <w:rFonts w:ascii="Times New Roman" w:eastAsia="Times New Roman" w:hAnsi="Times New Roman" w:cs="Times New Roman" w:hint="default"/>
        <w:b/>
        <w:bCs/>
        <w:w w:val="99"/>
        <w:sz w:val="26"/>
        <w:szCs w:val="26"/>
        <w:lang w:val="ru-RU" w:eastAsia="ru-RU" w:bidi="ru-RU"/>
      </w:rPr>
    </w:lvl>
    <w:lvl w:ilvl="2">
      <w:start w:val="1"/>
      <w:numFmt w:val="decimal"/>
      <w:lvlText w:val="%1.%2.%3."/>
      <w:lvlJc w:val="left"/>
      <w:pPr>
        <w:ind w:left="260" w:hanging="648"/>
      </w:pPr>
      <w:rPr>
        <w:rFonts w:ascii="Times New Roman" w:eastAsia="Times New Roman" w:hAnsi="Times New Roman" w:cs="Times New Roman" w:hint="default"/>
        <w:b/>
        <w:bCs/>
        <w:w w:val="99"/>
        <w:sz w:val="26"/>
        <w:szCs w:val="26"/>
        <w:lang w:val="ru-RU" w:eastAsia="ru-RU" w:bidi="ru-RU"/>
      </w:rPr>
    </w:lvl>
    <w:lvl w:ilvl="3">
      <w:numFmt w:val="bullet"/>
      <w:lvlText w:val="•"/>
      <w:lvlJc w:val="left"/>
      <w:pPr>
        <w:ind w:left="260" w:hanging="648"/>
      </w:pPr>
      <w:rPr>
        <w:rFonts w:hint="default"/>
        <w:lang w:val="ru-RU" w:eastAsia="ru-RU" w:bidi="ru-RU"/>
      </w:rPr>
    </w:lvl>
    <w:lvl w:ilvl="4">
      <w:numFmt w:val="bullet"/>
      <w:lvlText w:val="•"/>
      <w:lvlJc w:val="left"/>
      <w:pPr>
        <w:ind w:left="1698" w:hanging="648"/>
      </w:pPr>
      <w:rPr>
        <w:rFonts w:hint="default"/>
        <w:lang w:val="ru-RU" w:eastAsia="ru-RU" w:bidi="ru-RU"/>
      </w:rPr>
    </w:lvl>
    <w:lvl w:ilvl="5">
      <w:numFmt w:val="bullet"/>
      <w:lvlText w:val="•"/>
      <w:lvlJc w:val="left"/>
      <w:pPr>
        <w:ind w:left="3136" w:hanging="648"/>
      </w:pPr>
      <w:rPr>
        <w:rFonts w:hint="default"/>
        <w:lang w:val="ru-RU" w:eastAsia="ru-RU" w:bidi="ru-RU"/>
      </w:rPr>
    </w:lvl>
    <w:lvl w:ilvl="6">
      <w:numFmt w:val="bullet"/>
      <w:lvlText w:val="•"/>
      <w:lvlJc w:val="left"/>
      <w:pPr>
        <w:ind w:left="4574" w:hanging="648"/>
      </w:pPr>
      <w:rPr>
        <w:rFonts w:hint="default"/>
        <w:lang w:val="ru-RU" w:eastAsia="ru-RU" w:bidi="ru-RU"/>
      </w:rPr>
    </w:lvl>
    <w:lvl w:ilvl="7">
      <w:numFmt w:val="bullet"/>
      <w:lvlText w:val="•"/>
      <w:lvlJc w:val="left"/>
      <w:pPr>
        <w:ind w:left="6012" w:hanging="648"/>
      </w:pPr>
      <w:rPr>
        <w:rFonts w:hint="default"/>
        <w:lang w:val="ru-RU" w:eastAsia="ru-RU" w:bidi="ru-RU"/>
      </w:rPr>
    </w:lvl>
    <w:lvl w:ilvl="8">
      <w:numFmt w:val="bullet"/>
      <w:lvlText w:val="•"/>
      <w:lvlJc w:val="left"/>
      <w:pPr>
        <w:ind w:left="7450" w:hanging="648"/>
      </w:pPr>
      <w:rPr>
        <w:rFonts w:hint="default"/>
        <w:lang w:val="ru-RU" w:eastAsia="ru-RU" w:bidi="ru-RU"/>
      </w:rPr>
    </w:lvl>
  </w:abstractNum>
  <w:abstractNum w:abstractNumId="42" w15:restartNumberingAfterBreak="0">
    <w:nsid w:val="6783677E"/>
    <w:multiLevelType w:val="multilevel"/>
    <w:tmpl w:val="DCA07A50"/>
    <w:lvl w:ilvl="0">
      <w:start w:val="1"/>
      <w:numFmt w:val="decimal"/>
      <w:lvlText w:val="%1."/>
      <w:lvlJc w:val="left"/>
      <w:pPr>
        <w:ind w:left="120" w:hanging="389"/>
        <w:jc w:val="right"/>
      </w:pPr>
      <w:rPr>
        <w:rFonts w:ascii="Times New Roman" w:eastAsia="Times New Roman" w:hAnsi="Times New Roman" w:cs="Times New Roman" w:hint="default"/>
        <w:b/>
        <w:bCs/>
        <w:w w:val="99"/>
        <w:sz w:val="26"/>
        <w:szCs w:val="26"/>
        <w:lang w:val="ru-RU" w:eastAsia="ru-RU" w:bidi="ru-RU"/>
      </w:rPr>
    </w:lvl>
    <w:lvl w:ilvl="1">
      <w:start w:val="1"/>
      <w:numFmt w:val="decimal"/>
      <w:lvlText w:val="%1.%2."/>
      <w:lvlJc w:val="left"/>
      <w:pPr>
        <w:ind w:left="120" w:hanging="454"/>
        <w:jc w:val="right"/>
      </w:pPr>
      <w:rPr>
        <w:rFonts w:ascii="Times New Roman" w:eastAsia="Times New Roman" w:hAnsi="Times New Roman" w:cs="Times New Roman" w:hint="default"/>
        <w:b/>
        <w:bCs/>
        <w:w w:val="99"/>
        <w:sz w:val="26"/>
        <w:szCs w:val="26"/>
        <w:lang w:val="ru-RU" w:eastAsia="ru-RU" w:bidi="ru-RU"/>
      </w:rPr>
    </w:lvl>
    <w:lvl w:ilvl="2">
      <w:start w:val="1"/>
      <w:numFmt w:val="decimal"/>
      <w:lvlText w:val="%1.%2.%3."/>
      <w:lvlJc w:val="left"/>
      <w:pPr>
        <w:ind w:left="260" w:hanging="648"/>
      </w:pPr>
      <w:rPr>
        <w:rFonts w:ascii="Times New Roman" w:eastAsia="Times New Roman" w:hAnsi="Times New Roman" w:cs="Times New Roman" w:hint="default"/>
        <w:b/>
        <w:bCs/>
        <w:w w:val="99"/>
        <w:sz w:val="26"/>
        <w:szCs w:val="26"/>
        <w:lang w:val="ru-RU" w:eastAsia="ru-RU" w:bidi="ru-RU"/>
      </w:rPr>
    </w:lvl>
    <w:lvl w:ilvl="3">
      <w:numFmt w:val="bullet"/>
      <w:lvlText w:val="•"/>
      <w:lvlJc w:val="left"/>
      <w:pPr>
        <w:ind w:left="260" w:hanging="648"/>
      </w:pPr>
      <w:rPr>
        <w:rFonts w:hint="default"/>
        <w:lang w:val="ru-RU" w:eastAsia="ru-RU" w:bidi="ru-RU"/>
      </w:rPr>
    </w:lvl>
    <w:lvl w:ilvl="4">
      <w:numFmt w:val="bullet"/>
      <w:lvlText w:val="•"/>
      <w:lvlJc w:val="left"/>
      <w:pPr>
        <w:ind w:left="1698" w:hanging="648"/>
      </w:pPr>
      <w:rPr>
        <w:rFonts w:hint="default"/>
        <w:lang w:val="ru-RU" w:eastAsia="ru-RU" w:bidi="ru-RU"/>
      </w:rPr>
    </w:lvl>
    <w:lvl w:ilvl="5">
      <w:numFmt w:val="bullet"/>
      <w:lvlText w:val="•"/>
      <w:lvlJc w:val="left"/>
      <w:pPr>
        <w:ind w:left="3136" w:hanging="648"/>
      </w:pPr>
      <w:rPr>
        <w:rFonts w:hint="default"/>
        <w:lang w:val="ru-RU" w:eastAsia="ru-RU" w:bidi="ru-RU"/>
      </w:rPr>
    </w:lvl>
    <w:lvl w:ilvl="6">
      <w:numFmt w:val="bullet"/>
      <w:lvlText w:val="•"/>
      <w:lvlJc w:val="left"/>
      <w:pPr>
        <w:ind w:left="4574" w:hanging="648"/>
      </w:pPr>
      <w:rPr>
        <w:rFonts w:hint="default"/>
        <w:lang w:val="ru-RU" w:eastAsia="ru-RU" w:bidi="ru-RU"/>
      </w:rPr>
    </w:lvl>
    <w:lvl w:ilvl="7">
      <w:numFmt w:val="bullet"/>
      <w:lvlText w:val="•"/>
      <w:lvlJc w:val="left"/>
      <w:pPr>
        <w:ind w:left="6012" w:hanging="648"/>
      </w:pPr>
      <w:rPr>
        <w:rFonts w:hint="default"/>
        <w:lang w:val="ru-RU" w:eastAsia="ru-RU" w:bidi="ru-RU"/>
      </w:rPr>
    </w:lvl>
    <w:lvl w:ilvl="8">
      <w:numFmt w:val="bullet"/>
      <w:lvlText w:val="•"/>
      <w:lvlJc w:val="left"/>
      <w:pPr>
        <w:ind w:left="7450" w:hanging="648"/>
      </w:pPr>
      <w:rPr>
        <w:rFonts w:hint="default"/>
        <w:lang w:val="ru-RU" w:eastAsia="ru-RU" w:bidi="ru-RU"/>
      </w:rPr>
    </w:lvl>
  </w:abstractNum>
  <w:abstractNum w:abstractNumId="43" w15:restartNumberingAfterBreak="0">
    <w:nsid w:val="67F32E11"/>
    <w:multiLevelType w:val="multilevel"/>
    <w:tmpl w:val="DCA07A50"/>
    <w:lvl w:ilvl="0">
      <w:start w:val="1"/>
      <w:numFmt w:val="decimal"/>
      <w:lvlText w:val="%1."/>
      <w:lvlJc w:val="left"/>
      <w:pPr>
        <w:ind w:left="120" w:hanging="389"/>
        <w:jc w:val="right"/>
      </w:pPr>
      <w:rPr>
        <w:rFonts w:ascii="Times New Roman" w:eastAsia="Times New Roman" w:hAnsi="Times New Roman" w:cs="Times New Roman" w:hint="default"/>
        <w:b/>
        <w:bCs/>
        <w:w w:val="99"/>
        <w:sz w:val="26"/>
        <w:szCs w:val="26"/>
        <w:lang w:val="ru-RU" w:eastAsia="ru-RU" w:bidi="ru-RU"/>
      </w:rPr>
    </w:lvl>
    <w:lvl w:ilvl="1">
      <w:start w:val="1"/>
      <w:numFmt w:val="decimal"/>
      <w:lvlText w:val="%1.%2."/>
      <w:lvlJc w:val="left"/>
      <w:pPr>
        <w:ind w:left="120" w:hanging="454"/>
        <w:jc w:val="right"/>
      </w:pPr>
      <w:rPr>
        <w:rFonts w:ascii="Times New Roman" w:eastAsia="Times New Roman" w:hAnsi="Times New Roman" w:cs="Times New Roman" w:hint="default"/>
        <w:b/>
        <w:bCs/>
        <w:w w:val="99"/>
        <w:sz w:val="26"/>
        <w:szCs w:val="26"/>
        <w:lang w:val="ru-RU" w:eastAsia="ru-RU" w:bidi="ru-RU"/>
      </w:rPr>
    </w:lvl>
    <w:lvl w:ilvl="2">
      <w:start w:val="1"/>
      <w:numFmt w:val="decimal"/>
      <w:lvlText w:val="%1.%2.%3."/>
      <w:lvlJc w:val="left"/>
      <w:pPr>
        <w:ind w:left="260" w:hanging="648"/>
      </w:pPr>
      <w:rPr>
        <w:rFonts w:ascii="Times New Roman" w:eastAsia="Times New Roman" w:hAnsi="Times New Roman" w:cs="Times New Roman" w:hint="default"/>
        <w:b/>
        <w:bCs/>
        <w:w w:val="99"/>
        <w:sz w:val="26"/>
        <w:szCs w:val="26"/>
        <w:lang w:val="ru-RU" w:eastAsia="ru-RU" w:bidi="ru-RU"/>
      </w:rPr>
    </w:lvl>
    <w:lvl w:ilvl="3">
      <w:numFmt w:val="bullet"/>
      <w:lvlText w:val="•"/>
      <w:lvlJc w:val="left"/>
      <w:pPr>
        <w:ind w:left="260" w:hanging="648"/>
      </w:pPr>
      <w:rPr>
        <w:rFonts w:hint="default"/>
        <w:lang w:val="ru-RU" w:eastAsia="ru-RU" w:bidi="ru-RU"/>
      </w:rPr>
    </w:lvl>
    <w:lvl w:ilvl="4">
      <w:numFmt w:val="bullet"/>
      <w:lvlText w:val="•"/>
      <w:lvlJc w:val="left"/>
      <w:pPr>
        <w:ind w:left="1698" w:hanging="648"/>
      </w:pPr>
      <w:rPr>
        <w:rFonts w:hint="default"/>
        <w:lang w:val="ru-RU" w:eastAsia="ru-RU" w:bidi="ru-RU"/>
      </w:rPr>
    </w:lvl>
    <w:lvl w:ilvl="5">
      <w:numFmt w:val="bullet"/>
      <w:lvlText w:val="•"/>
      <w:lvlJc w:val="left"/>
      <w:pPr>
        <w:ind w:left="3136" w:hanging="648"/>
      </w:pPr>
      <w:rPr>
        <w:rFonts w:hint="default"/>
        <w:lang w:val="ru-RU" w:eastAsia="ru-RU" w:bidi="ru-RU"/>
      </w:rPr>
    </w:lvl>
    <w:lvl w:ilvl="6">
      <w:numFmt w:val="bullet"/>
      <w:lvlText w:val="•"/>
      <w:lvlJc w:val="left"/>
      <w:pPr>
        <w:ind w:left="4574" w:hanging="648"/>
      </w:pPr>
      <w:rPr>
        <w:rFonts w:hint="default"/>
        <w:lang w:val="ru-RU" w:eastAsia="ru-RU" w:bidi="ru-RU"/>
      </w:rPr>
    </w:lvl>
    <w:lvl w:ilvl="7">
      <w:numFmt w:val="bullet"/>
      <w:lvlText w:val="•"/>
      <w:lvlJc w:val="left"/>
      <w:pPr>
        <w:ind w:left="6012" w:hanging="648"/>
      </w:pPr>
      <w:rPr>
        <w:rFonts w:hint="default"/>
        <w:lang w:val="ru-RU" w:eastAsia="ru-RU" w:bidi="ru-RU"/>
      </w:rPr>
    </w:lvl>
    <w:lvl w:ilvl="8">
      <w:numFmt w:val="bullet"/>
      <w:lvlText w:val="•"/>
      <w:lvlJc w:val="left"/>
      <w:pPr>
        <w:ind w:left="7450" w:hanging="648"/>
      </w:pPr>
      <w:rPr>
        <w:rFonts w:hint="default"/>
        <w:lang w:val="ru-RU" w:eastAsia="ru-RU" w:bidi="ru-RU"/>
      </w:rPr>
    </w:lvl>
  </w:abstractNum>
  <w:abstractNum w:abstractNumId="44" w15:restartNumberingAfterBreak="0">
    <w:nsid w:val="690E08E6"/>
    <w:multiLevelType w:val="multilevel"/>
    <w:tmpl w:val="DCA07A50"/>
    <w:lvl w:ilvl="0">
      <w:start w:val="1"/>
      <w:numFmt w:val="decimal"/>
      <w:lvlText w:val="%1."/>
      <w:lvlJc w:val="left"/>
      <w:pPr>
        <w:ind w:left="120" w:hanging="389"/>
        <w:jc w:val="right"/>
      </w:pPr>
      <w:rPr>
        <w:rFonts w:ascii="Times New Roman" w:eastAsia="Times New Roman" w:hAnsi="Times New Roman" w:cs="Times New Roman" w:hint="default"/>
        <w:b/>
        <w:bCs/>
        <w:w w:val="99"/>
        <w:sz w:val="26"/>
        <w:szCs w:val="26"/>
        <w:lang w:val="ru-RU" w:eastAsia="ru-RU" w:bidi="ru-RU"/>
      </w:rPr>
    </w:lvl>
    <w:lvl w:ilvl="1">
      <w:start w:val="1"/>
      <w:numFmt w:val="decimal"/>
      <w:lvlText w:val="%1.%2."/>
      <w:lvlJc w:val="left"/>
      <w:pPr>
        <w:ind w:left="120" w:hanging="454"/>
        <w:jc w:val="right"/>
      </w:pPr>
      <w:rPr>
        <w:rFonts w:ascii="Times New Roman" w:eastAsia="Times New Roman" w:hAnsi="Times New Roman" w:cs="Times New Roman" w:hint="default"/>
        <w:b/>
        <w:bCs/>
        <w:w w:val="99"/>
        <w:sz w:val="26"/>
        <w:szCs w:val="26"/>
        <w:lang w:val="ru-RU" w:eastAsia="ru-RU" w:bidi="ru-RU"/>
      </w:rPr>
    </w:lvl>
    <w:lvl w:ilvl="2">
      <w:start w:val="1"/>
      <w:numFmt w:val="decimal"/>
      <w:lvlText w:val="%1.%2.%3."/>
      <w:lvlJc w:val="left"/>
      <w:pPr>
        <w:ind w:left="260" w:hanging="648"/>
      </w:pPr>
      <w:rPr>
        <w:rFonts w:ascii="Times New Roman" w:eastAsia="Times New Roman" w:hAnsi="Times New Roman" w:cs="Times New Roman" w:hint="default"/>
        <w:b/>
        <w:bCs/>
        <w:w w:val="99"/>
        <w:sz w:val="26"/>
        <w:szCs w:val="26"/>
        <w:lang w:val="ru-RU" w:eastAsia="ru-RU" w:bidi="ru-RU"/>
      </w:rPr>
    </w:lvl>
    <w:lvl w:ilvl="3">
      <w:numFmt w:val="bullet"/>
      <w:lvlText w:val="•"/>
      <w:lvlJc w:val="left"/>
      <w:pPr>
        <w:ind w:left="260" w:hanging="648"/>
      </w:pPr>
      <w:rPr>
        <w:rFonts w:hint="default"/>
        <w:lang w:val="ru-RU" w:eastAsia="ru-RU" w:bidi="ru-RU"/>
      </w:rPr>
    </w:lvl>
    <w:lvl w:ilvl="4">
      <w:numFmt w:val="bullet"/>
      <w:lvlText w:val="•"/>
      <w:lvlJc w:val="left"/>
      <w:pPr>
        <w:ind w:left="1698" w:hanging="648"/>
      </w:pPr>
      <w:rPr>
        <w:rFonts w:hint="default"/>
        <w:lang w:val="ru-RU" w:eastAsia="ru-RU" w:bidi="ru-RU"/>
      </w:rPr>
    </w:lvl>
    <w:lvl w:ilvl="5">
      <w:numFmt w:val="bullet"/>
      <w:lvlText w:val="•"/>
      <w:lvlJc w:val="left"/>
      <w:pPr>
        <w:ind w:left="3136" w:hanging="648"/>
      </w:pPr>
      <w:rPr>
        <w:rFonts w:hint="default"/>
        <w:lang w:val="ru-RU" w:eastAsia="ru-RU" w:bidi="ru-RU"/>
      </w:rPr>
    </w:lvl>
    <w:lvl w:ilvl="6">
      <w:numFmt w:val="bullet"/>
      <w:lvlText w:val="•"/>
      <w:lvlJc w:val="left"/>
      <w:pPr>
        <w:ind w:left="4574" w:hanging="648"/>
      </w:pPr>
      <w:rPr>
        <w:rFonts w:hint="default"/>
        <w:lang w:val="ru-RU" w:eastAsia="ru-RU" w:bidi="ru-RU"/>
      </w:rPr>
    </w:lvl>
    <w:lvl w:ilvl="7">
      <w:numFmt w:val="bullet"/>
      <w:lvlText w:val="•"/>
      <w:lvlJc w:val="left"/>
      <w:pPr>
        <w:ind w:left="6012" w:hanging="648"/>
      </w:pPr>
      <w:rPr>
        <w:rFonts w:hint="default"/>
        <w:lang w:val="ru-RU" w:eastAsia="ru-RU" w:bidi="ru-RU"/>
      </w:rPr>
    </w:lvl>
    <w:lvl w:ilvl="8">
      <w:numFmt w:val="bullet"/>
      <w:lvlText w:val="•"/>
      <w:lvlJc w:val="left"/>
      <w:pPr>
        <w:ind w:left="7450" w:hanging="648"/>
      </w:pPr>
      <w:rPr>
        <w:rFonts w:hint="default"/>
        <w:lang w:val="ru-RU" w:eastAsia="ru-RU" w:bidi="ru-RU"/>
      </w:rPr>
    </w:lvl>
  </w:abstractNum>
  <w:abstractNum w:abstractNumId="45" w15:restartNumberingAfterBreak="0">
    <w:nsid w:val="71F33CDC"/>
    <w:multiLevelType w:val="hybridMultilevel"/>
    <w:tmpl w:val="EF9CE532"/>
    <w:lvl w:ilvl="0" w:tplc="04190001">
      <w:start w:val="1"/>
      <w:numFmt w:val="bullet"/>
      <w:lvlText w:val=""/>
      <w:lvlJc w:val="left"/>
      <w:pPr>
        <w:ind w:left="2149" w:hanging="360"/>
      </w:pPr>
      <w:rPr>
        <w:rFonts w:ascii="Symbol" w:hAnsi="Symbol" w:hint="default"/>
      </w:rPr>
    </w:lvl>
    <w:lvl w:ilvl="1" w:tplc="04190003" w:tentative="1">
      <w:start w:val="1"/>
      <w:numFmt w:val="bullet"/>
      <w:lvlText w:val="o"/>
      <w:lvlJc w:val="left"/>
      <w:pPr>
        <w:ind w:left="2869" w:hanging="360"/>
      </w:pPr>
      <w:rPr>
        <w:rFonts w:ascii="Courier New" w:hAnsi="Courier New" w:cs="Courier New" w:hint="default"/>
      </w:rPr>
    </w:lvl>
    <w:lvl w:ilvl="2" w:tplc="04190005" w:tentative="1">
      <w:start w:val="1"/>
      <w:numFmt w:val="bullet"/>
      <w:lvlText w:val=""/>
      <w:lvlJc w:val="left"/>
      <w:pPr>
        <w:ind w:left="3589" w:hanging="360"/>
      </w:pPr>
      <w:rPr>
        <w:rFonts w:ascii="Wingdings" w:hAnsi="Wingdings" w:hint="default"/>
      </w:rPr>
    </w:lvl>
    <w:lvl w:ilvl="3" w:tplc="04190001" w:tentative="1">
      <w:start w:val="1"/>
      <w:numFmt w:val="bullet"/>
      <w:lvlText w:val=""/>
      <w:lvlJc w:val="left"/>
      <w:pPr>
        <w:ind w:left="4309" w:hanging="360"/>
      </w:pPr>
      <w:rPr>
        <w:rFonts w:ascii="Symbol" w:hAnsi="Symbol" w:hint="default"/>
      </w:rPr>
    </w:lvl>
    <w:lvl w:ilvl="4" w:tplc="04190003" w:tentative="1">
      <w:start w:val="1"/>
      <w:numFmt w:val="bullet"/>
      <w:lvlText w:val="o"/>
      <w:lvlJc w:val="left"/>
      <w:pPr>
        <w:ind w:left="5029" w:hanging="360"/>
      </w:pPr>
      <w:rPr>
        <w:rFonts w:ascii="Courier New" w:hAnsi="Courier New" w:cs="Courier New" w:hint="default"/>
      </w:rPr>
    </w:lvl>
    <w:lvl w:ilvl="5" w:tplc="04190005" w:tentative="1">
      <w:start w:val="1"/>
      <w:numFmt w:val="bullet"/>
      <w:lvlText w:val=""/>
      <w:lvlJc w:val="left"/>
      <w:pPr>
        <w:ind w:left="5749" w:hanging="360"/>
      </w:pPr>
      <w:rPr>
        <w:rFonts w:ascii="Wingdings" w:hAnsi="Wingdings" w:hint="default"/>
      </w:rPr>
    </w:lvl>
    <w:lvl w:ilvl="6" w:tplc="04190001" w:tentative="1">
      <w:start w:val="1"/>
      <w:numFmt w:val="bullet"/>
      <w:lvlText w:val=""/>
      <w:lvlJc w:val="left"/>
      <w:pPr>
        <w:ind w:left="6469" w:hanging="360"/>
      </w:pPr>
      <w:rPr>
        <w:rFonts w:ascii="Symbol" w:hAnsi="Symbol" w:hint="default"/>
      </w:rPr>
    </w:lvl>
    <w:lvl w:ilvl="7" w:tplc="04190003" w:tentative="1">
      <w:start w:val="1"/>
      <w:numFmt w:val="bullet"/>
      <w:lvlText w:val="o"/>
      <w:lvlJc w:val="left"/>
      <w:pPr>
        <w:ind w:left="7189" w:hanging="360"/>
      </w:pPr>
      <w:rPr>
        <w:rFonts w:ascii="Courier New" w:hAnsi="Courier New" w:cs="Courier New" w:hint="default"/>
      </w:rPr>
    </w:lvl>
    <w:lvl w:ilvl="8" w:tplc="04190005" w:tentative="1">
      <w:start w:val="1"/>
      <w:numFmt w:val="bullet"/>
      <w:lvlText w:val=""/>
      <w:lvlJc w:val="left"/>
      <w:pPr>
        <w:ind w:left="7909" w:hanging="360"/>
      </w:pPr>
      <w:rPr>
        <w:rFonts w:ascii="Wingdings" w:hAnsi="Wingdings" w:hint="default"/>
      </w:rPr>
    </w:lvl>
  </w:abstractNum>
  <w:abstractNum w:abstractNumId="46" w15:restartNumberingAfterBreak="0">
    <w:nsid w:val="74D56A9C"/>
    <w:multiLevelType w:val="multilevel"/>
    <w:tmpl w:val="F1C0DFDA"/>
    <w:lvl w:ilvl="0">
      <w:start w:val="1"/>
      <w:numFmt w:val="decimal"/>
      <w:lvlText w:val="%1."/>
      <w:lvlJc w:val="left"/>
      <w:pPr>
        <w:ind w:left="100" w:hanging="279"/>
      </w:pPr>
      <w:rPr>
        <w:rFonts w:ascii="Times New Roman" w:eastAsia="Times New Roman" w:hAnsi="Times New Roman" w:cs="Times New Roman" w:hint="default"/>
        <w:w w:val="99"/>
        <w:sz w:val="26"/>
        <w:szCs w:val="26"/>
        <w:lang w:val="ru-RU" w:eastAsia="ru-RU" w:bidi="ru-RU"/>
      </w:rPr>
    </w:lvl>
    <w:lvl w:ilvl="1">
      <w:start w:val="1"/>
      <w:numFmt w:val="decimal"/>
      <w:lvlText w:val="%1.%2."/>
      <w:lvlJc w:val="left"/>
      <w:pPr>
        <w:ind w:left="100" w:hanging="454"/>
      </w:pPr>
      <w:rPr>
        <w:rFonts w:ascii="Times New Roman" w:eastAsia="Times New Roman" w:hAnsi="Times New Roman" w:cs="Times New Roman" w:hint="default"/>
        <w:w w:val="99"/>
        <w:sz w:val="26"/>
        <w:szCs w:val="26"/>
        <w:lang w:val="ru-RU" w:eastAsia="ru-RU" w:bidi="ru-RU"/>
      </w:rPr>
    </w:lvl>
    <w:lvl w:ilvl="2">
      <w:start w:val="1"/>
      <w:numFmt w:val="decimal"/>
      <w:lvlText w:val="%1.%2.%3."/>
      <w:lvlJc w:val="left"/>
      <w:pPr>
        <w:ind w:left="100" w:hanging="648"/>
      </w:pPr>
      <w:rPr>
        <w:rFonts w:ascii="Times New Roman" w:eastAsia="Times New Roman" w:hAnsi="Times New Roman" w:cs="Times New Roman" w:hint="default"/>
        <w:w w:val="99"/>
        <w:sz w:val="26"/>
        <w:szCs w:val="26"/>
        <w:lang w:val="ru-RU" w:eastAsia="ru-RU" w:bidi="ru-RU"/>
      </w:rPr>
    </w:lvl>
    <w:lvl w:ilvl="3">
      <w:numFmt w:val="bullet"/>
      <w:lvlText w:val="•"/>
      <w:lvlJc w:val="left"/>
      <w:pPr>
        <w:ind w:left="3245" w:hanging="648"/>
      </w:pPr>
      <w:rPr>
        <w:rFonts w:hint="default"/>
        <w:lang w:val="ru-RU" w:eastAsia="ru-RU" w:bidi="ru-RU"/>
      </w:rPr>
    </w:lvl>
    <w:lvl w:ilvl="4">
      <w:numFmt w:val="bullet"/>
      <w:lvlText w:val="•"/>
      <w:lvlJc w:val="left"/>
      <w:pPr>
        <w:ind w:left="4294" w:hanging="648"/>
      </w:pPr>
      <w:rPr>
        <w:rFonts w:hint="default"/>
        <w:lang w:val="ru-RU" w:eastAsia="ru-RU" w:bidi="ru-RU"/>
      </w:rPr>
    </w:lvl>
    <w:lvl w:ilvl="5">
      <w:numFmt w:val="bullet"/>
      <w:lvlText w:val="•"/>
      <w:lvlJc w:val="left"/>
      <w:pPr>
        <w:ind w:left="5343" w:hanging="648"/>
      </w:pPr>
      <w:rPr>
        <w:rFonts w:hint="default"/>
        <w:lang w:val="ru-RU" w:eastAsia="ru-RU" w:bidi="ru-RU"/>
      </w:rPr>
    </w:lvl>
    <w:lvl w:ilvl="6">
      <w:numFmt w:val="bullet"/>
      <w:lvlText w:val="•"/>
      <w:lvlJc w:val="left"/>
      <w:pPr>
        <w:ind w:left="6391" w:hanging="648"/>
      </w:pPr>
      <w:rPr>
        <w:rFonts w:hint="default"/>
        <w:lang w:val="ru-RU" w:eastAsia="ru-RU" w:bidi="ru-RU"/>
      </w:rPr>
    </w:lvl>
    <w:lvl w:ilvl="7">
      <w:numFmt w:val="bullet"/>
      <w:lvlText w:val="•"/>
      <w:lvlJc w:val="left"/>
      <w:pPr>
        <w:ind w:left="7440" w:hanging="648"/>
      </w:pPr>
      <w:rPr>
        <w:rFonts w:hint="default"/>
        <w:lang w:val="ru-RU" w:eastAsia="ru-RU" w:bidi="ru-RU"/>
      </w:rPr>
    </w:lvl>
    <w:lvl w:ilvl="8">
      <w:numFmt w:val="bullet"/>
      <w:lvlText w:val="•"/>
      <w:lvlJc w:val="left"/>
      <w:pPr>
        <w:ind w:left="8489" w:hanging="648"/>
      </w:pPr>
      <w:rPr>
        <w:rFonts w:hint="default"/>
        <w:lang w:val="ru-RU" w:eastAsia="ru-RU" w:bidi="ru-RU"/>
      </w:rPr>
    </w:lvl>
  </w:abstractNum>
  <w:abstractNum w:abstractNumId="47" w15:restartNumberingAfterBreak="0">
    <w:nsid w:val="793D621E"/>
    <w:multiLevelType w:val="hybridMultilevel"/>
    <w:tmpl w:val="6BC25D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15:restartNumberingAfterBreak="0">
    <w:nsid w:val="7D782604"/>
    <w:multiLevelType w:val="multilevel"/>
    <w:tmpl w:val="DCA07A50"/>
    <w:lvl w:ilvl="0">
      <w:start w:val="1"/>
      <w:numFmt w:val="decimal"/>
      <w:lvlText w:val="%1."/>
      <w:lvlJc w:val="left"/>
      <w:pPr>
        <w:ind w:left="120" w:hanging="389"/>
        <w:jc w:val="right"/>
      </w:pPr>
      <w:rPr>
        <w:rFonts w:ascii="Times New Roman" w:eastAsia="Times New Roman" w:hAnsi="Times New Roman" w:cs="Times New Roman" w:hint="default"/>
        <w:b/>
        <w:bCs/>
        <w:w w:val="99"/>
        <w:sz w:val="26"/>
        <w:szCs w:val="26"/>
        <w:lang w:val="ru-RU" w:eastAsia="ru-RU" w:bidi="ru-RU"/>
      </w:rPr>
    </w:lvl>
    <w:lvl w:ilvl="1">
      <w:start w:val="1"/>
      <w:numFmt w:val="decimal"/>
      <w:lvlText w:val="%1.%2."/>
      <w:lvlJc w:val="left"/>
      <w:pPr>
        <w:ind w:left="120" w:hanging="454"/>
        <w:jc w:val="right"/>
      </w:pPr>
      <w:rPr>
        <w:rFonts w:ascii="Times New Roman" w:eastAsia="Times New Roman" w:hAnsi="Times New Roman" w:cs="Times New Roman" w:hint="default"/>
        <w:b/>
        <w:bCs/>
        <w:w w:val="99"/>
        <w:sz w:val="26"/>
        <w:szCs w:val="26"/>
        <w:lang w:val="ru-RU" w:eastAsia="ru-RU" w:bidi="ru-RU"/>
      </w:rPr>
    </w:lvl>
    <w:lvl w:ilvl="2">
      <w:start w:val="1"/>
      <w:numFmt w:val="decimal"/>
      <w:lvlText w:val="%1.%2.%3."/>
      <w:lvlJc w:val="left"/>
      <w:pPr>
        <w:ind w:left="260" w:hanging="648"/>
      </w:pPr>
      <w:rPr>
        <w:rFonts w:ascii="Times New Roman" w:eastAsia="Times New Roman" w:hAnsi="Times New Roman" w:cs="Times New Roman" w:hint="default"/>
        <w:b/>
        <w:bCs/>
        <w:w w:val="99"/>
        <w:sz w:val="26"/>
        <w:szCs w:val="26"/>
        <w:lang w:val="ru-RU" w:eastAsia="ru-RU" w:bidi="ru-RU"/>
      </w:rPr>
    </w:lvl>
    <w:lvl w:ilvl="3">
      <w:numFmt w:val="bullet"/>
      <w:lvlText w:val="•"/>
      <w:lvlJc w:val="left"/>
      <w:pPr>
        <w:ind w:left="260" w:hanging="648"/>
      </w:pPr>
      <w:rPr>
        <w:rFonts w:hint="default"/>
        <w:lang w:val="ru-RU" w:eastAsia="ru-RU" w:bidi="ru-RU"/>
      </w:rPr>
    </w:lvl>
    <w:lvl w:ilvl="4">
      <w:numFmt w:val="bullet"/>
      <w:lvlText w:val="•"/>
      <w:lvlJc w:val="left"/>
      <w:pPr>
        <w:ind w:left="1698" w:hanging="648"/>
      </w:pPr>
      <w:rPr>
        <w:rFonts w:hint="default"/>
        <w:lang w:val="ru-RU" w:eastAsia="ru-RU" w:bidi="ru-RU"/>
      </w:rPr>
    </w:lvl>
    <w:lvl w:ilvl="5">
      <w:numFmt w:val="bullet"/>
      <w:lvlText w:val="•"/>
      <w:lvlJc w:val="left"/>
      <w:pPr>
        <w:ind w:left="3136" w:hanging="648"/>
      </w:pPr>
      <w:rPr>
        <w:rFonts w:hint="default"/>
        <w:lang w:val="ru-RU" w:eastAsia="ru-RU" w:bidi="ru-RU"/>
      </w:rPr>
    </w:lvl>
    <w:lvl w:ilvl="6">
      <w:numFmt w:val="bullet"/>
      <w:lvlText w:val="•"/>
      <w:lvlJc w:val="left"/>
      <w:pPr>
        <w:ind w:left="4574" w:hanging="648"/>
      </w:pPr>
      <w:rPr>
        <w:rFonts w:hint="default"/>
        <w:lang w:val="ru-RU" w:eastAsia="ru-RU" w:bidi="ru-RU"/>
      </w:rPr>
    </w:lvl>
    <w:lvl w:ilvl="7">
      <w:numFmt w:val="bullet"/>
      <w:lvlText w:val="•"/>
      <w:lvlJc w:val="left"/>
      <w:pPr>
        <w:ind w:left="6012" w:hanging="648"/>
      </w:pPr>
      <w:rPr>
        <w:rFonts w:hint="default"/>
        <w:lang w:val="ru-RU" w:eastAsia="ru-RU" w:bidi="ru-RU"/>
      </w:rPr>
    </w:lvl>
    <w:lvl w:ilvl="8">
      <w:numFmt w:val="bullet"/>
      <w:lvlText w:val="•"/>
      <w:lvlJc w:val="left"/>
      <w:pPr>
        <w:ind w:left="7450" w:hanging="648"/>
      </w:pPr>
      <w:rPr>
        <w:rFonts w:hint="default"/>
        <w:lang w:val="ru-RU" w:eastAsia="ru-RU" w:bidi="ru-RU"/>
      </w:rPr>
    </w:lvl>
  </w:abstractNum>
  <w:num w:numId="1">
    <w:abstractNumId w:val="17"/>
  </w:num>
  <w:num w:numId="2">
    <w:abstractNumId w:val="33"/>
  </w:num>
  <w:num w:numId="3">
    <w:abstractNumId w:val="4"/>
  </w:num>
  <w:num w:numId="4">
    <w:abstractNumId w:val="13"/>
  </w:num>
  <w:num w:numId="5">
    <w:abstractNumId w:val="46"/>
  </w:num>
  <w:num w:numId="6">
    <w:abstractNumId w:val="39"/>
  </w:num>
  <w:num w:numId="7">
    <w:abstractNumId w:val="6"/>
  </w:num>
  <w:num w:numId="8">
    <w:abstractNumId w:val="37"/>
  </w:num>
  <w:num w:numId="9">
    <w:abstractNumId w:val="29"/>
  </w:num>
  <w:num w:numId="10">
    <w:abstractNumId w:val="45"/>
  </w:num>
  <w:num w:numId="11">
    <w:abstractNumId w:val="5"/>
  </w:num>
  <w:num w:numId="12">
    <w:abstractNumId w:val="25"/>
  </w:num>
  <w:num w:numId="13">
    <w:abstractNumId w:val="40"/>
  </w:num>
  <w:num w:numId="14">
    <w:abstractNumId w:val="47"/>
  </w:num>
  <w:num w:numId="15">
    <w:abstractNumId w:val="1"/>
  </w:num>
  <w:num w:numId="16">
    <w:abstractNumId w:val="19"/>
  </w:num>
  <w:num w:numId="17">
    <w:abstractNumId w:val="32"/>
  </w:num>
  <w:num w:numId="18">
    <w:abstractNumId w:val="41"/>
  </w:num>
  <w:num w:numId="19">
    <w:abstractNumId w:val="11"/>
  </w:num>
  <w:num w:numId="20">
    <w:abstractNumId w:val="16"/>
  </w:num>
  <w:num w:numId="21">
    <w:abstractNumId w:val="20"/>
  </w:num>
  <w:num w:numId="22">
    <w:abstractNumId w:val="43"/>
  </w:num>
  <w:num w:numId="23">
    <w:abstractNumId w:val="31"/>
  </w:num>
  <w:num w:numId="24">
    <w:abstractNumId w:val="22"/>
  </w:num>
  <w:num w:numId="25">
    <w:abstractNumId w:val="0"/>
  </w:num>
  <w:num w:numId="26">
    <w:abstractNumId w:val="12"/>
  </w:num>
  <w:num w:numId="27">
    <w:abstractNumId w:val="8"/>
  </w:num>
  <w:num w:numId="28">
    <w:abstractNumId w:val="35"/>
  </w:num>
  <w:num w:numId="29">
    <w:abstractNumId w:val="42"/>
  </w:num>
  <w:num w:numId="30">
    <w:abstractNumId w:val="18"/>
  </w:num>
  <w:num w:numId="31">
    <w:abstractNumId w:val="26"/>
  </w:num>
  <w:num w:numId="32">
    <w:abstractNumId w:val="23"/>
  </w:num>
  <w:num w:numId="33">
    <w:abstractNumId w:val="44"/>
  </w:num>
  <w:num w:numId="34">
    <w:abstractNumId w:val="36"/>
  </w:num>
  <w:num w:numId="35">
    <w:abstractNumId w:val="14"/>
  </w:num>
  <w:num w:numId="36">
    <w:abstractNumId w:val="9"/>
  </w:num>
  <w:num w:numId="37">
    <w:abstractNumId w:val="28"/>
  </w:num>
  <w:num w:numId="38">
    <w:abstractNumId w:val="38"/>
  </w:num>
  <w:num w:numId="39">
    <w:abstractNumId w:val="3"/>
  </w:num>
  <w:num w:numId="40">
    <w:abstractNumId w:val="10"/>
  </w:num>
  <w:num w:numId="41">
    <w:abstractNumId w:val="15"/>
  </w:num>
  <w:num w:numId="42">
    <w:abstractNumId w:val="2"/>
  </w:num>
  <w:num w:numId="43">
    <w:abstractNumId w:val="24"/>
  </w:num>
  <w:num w:numId="44">
    <w:abstractNumId w:val="34"/>
  </w:num>
  <w:num w:numId="45">
    <w:abstractNumId w:val="30"/>
  </w:num>
  <w:num w:numId="46">
    <w:abstractNumId w:val="48"/>
  </w:num>
  <w:num w:numId="47">
    <w:abstractNumId w:val="27"/>
  </w:num>
  <w:num w:numId="48">
    <w:abstractNumId w:val="7"/>
  </w:num>
  <w:num w:numId="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3D39"/>
    <w:rsid w:val="00002858"/>
    <w:rsid w:val="00010D60"/>
    <w:rsid w:val="000123D7"/>
    <w:rsid w:val="0001335D"/>
    <w:rsid w:val="00031100"/>
    <w:rsid w:val="0005212F"/>
    <w:rsid w:val="0005231F"/>
    <w:rsid w:val="000566E9"/>
    <w:rsid w:val="000636B6"/>
    <w:rsid w:val="00071188"/>
    <w:rsid w:val="00077EA7"/>
    <w:rsid w:val="000B7A3B"/>
    <w:rsid w:val="000C3D28"/>
    <w:rsid w:val="000E7EAF"/>
    <w:rsid w:val="000F0412"/>
    <w:rsid w:val="00103641"/>
    <w:rsid w:val="001145F9"/>
    <w:rsid w:val="00130421"/>
    <w:rsid w:val="00150A2E"/>
    <w:rsid w:val="00174D6D"/>
    <w:rsid w:val="00175F8C"/>
    <w:rsid w:val="00195A9E"/>
    <w:rsid w:val="001A4A31"/>
    <w:rsid w:val="001A6D64"/>
    <w:rsid w:val="001B5E85"/>
    <w:rsid w:val="001C61B2"/>
    <w:rsid w:val="001D302E"/>
    <w:rsid w:val="001D459D"/>
    <w:rsid w:val="001F7AB9"/>
    <w:rsid w:val="002012B2"/>
    <w:rsid w:val="0020363D"/>
    <w:rsid w:val="00205397"/>
    <w:rsid w:val="00220346"/>
    <w:rsid w:val="0022319B"/>
    <w:rsid w:val="00226ECB"/>
    <w:rsid w:val="00244A98"/>
    <w:rsid w:val="00284F58"/>
    <w:rsid w:val="0029496A"/>
    <w:rsid w:val="002A029B"/>
    <w:rsid w:val="002B0C17"/>
    <w:rsid w:val="002D0B0A"/>
    <w:rsid w:val="002D29C6"/>
    <w:rsid w:val="002D4EAB"/>
    <w:rsid w:val="002E726C"/>
    <w:rsid w:val="002E7E7C"/>
    <w:rsid w:val="002F116D"/>
    <w:rsid w:val="0030704F"/>
    <w:rsid w:val="00310730"/>
    <w:rsid w:val="00314A58"/>
    <w:rsid w:val="00315FC0"/>
    <w:rsid w:val="00330AA7"/>
    <w:rsid w:val="003373BA"/>
    <w:rsid w:val="003444AF"/>
    <w:rsid w:val="003466DD"/>
    <w:rsid w:val="00363A34"/>
    <w:rsid w:val="00365552"/>
    <w:rsid w:val="003706D9"/>
    <w:rsid w:val="003719E4"/>
    <w:rsid w:val="00377031"/>
    <w:rsid w:val="0037709E"/>
    <w:rsid w:val="003838E5"/>
    <w:rsid w:val="00383990"/>
    <w:rsid w:val="0038448B"/>
    <w:rsid w:val="00395B7C"/>
    <w:rsid w:val="003A454D"/>
    <w:rsid w:val="003B23BE"/>
    <w:rsid w:val="003B3869"/>
    <w:rsid w:val="003B3C3E"/>
    <w:rsid w:val="003D75D9"/>
    <w:rsid w:val="004065C0"/>
    <w:rsid w:val="00452FCC"/>
    <w:rsid w:val="00470894"/>
    <w:rsid w:val="00483C42"/>
    <w:rsid w:val="004A1206"/>
    <w:rsid w:val="004A603B"/>
    <w:rsid w:val="004B2D70"/>
    <w:rsid w:val="004C1876"/>
    <w:rsid w:val="004C24AA"/>
    <w:rsid w:val="004D33B7"/>
    <w:rsid w:val="004E10D3"/>
    <w:rsid w:val="004F3D1A"/>
    <w:rsid w:val="0050283C"/>
    <w:rsid w:val="00503E5C"/>
    <w:rsid w:val="00505F4A"/>
    <w:rsid w:val="00517869"/>
    <w:rsid w:val="005237A8"/>
    <w:rsid w:val="00532283"/>
    <w:rsid w:val="00535630"/>
    <w:rsid w:val="005404D4"/>
    <w:rsid w:val="0054256E"/>
    <w:rsid w:val="00554228"/>
    <w:rsid w:val="005553AB"/>
    <w:rsid w:val="0057237E"/>
    <w:rsid w:val="00576557"/>
    <w:rsid w:val="005841D8"/>
    <w:rsid w:val="00591215"/>
    <w:rsid w:val="0059769D"/>
    <w:rsid w:val="005A005D"/>
    <w:rsid w:val="005B196C"/>
    <w:rsid w:val="005B29AD"/>
    <w:rsid w:val="005B3C7F"/>
    <w:rsid w:val="005D719C"/>
    <w:rsid w:val="005E03E9"/>
    <w:rsid w:val="005E5E6D"/>
    <w:rsid w:val="005E685E"/>
    <w:rsid w:val="005F7A08"/>
    <w:rsid w:val="00610329"/>
    <w:rsid w:val="006251DE"/>
    <w:rsid w:val="0062784E"/>
    <w:rsid w:val="0063197D"/>
    <w:rsid w:val="00640FCB"/>
    <w:rsid w:val="00645172"/>
    <w:rsid w:val="006738B0"/>
    <w:rsid w:val="00677A8E"/>
    <w:rsid w:val="00682F91"/>
    <w:rsid w:val="00690B17"/>
    <w:rsid w:val="006C7327"/>
    <w:rsid w:val="006D61A0"/>
    <w:rsid w:val="006D7694"/>
    <w:rsid w:val="006E466B"/>
    <w:rsid w:val="006F3AF1"/>
    <w:rsid w:val="00705F53"/>
    <w:rsid w:val="00713D9B"/>
    <w:rsid w:val="007222AE"/>
    <w:rsid w:val="00750C53"/>
    <w:rsid w:val="00757474"/>
    <w:rsid w:val="00757BCD"/>
    <w:rsid w:val="007734F6"/>
    <w:rsid w:val="007906E6"/>
    <w:rsid w:val="00791055"/>
    <w:rsid w:val="007A5741"/>
    <w:rsid w:val="007B3B02"/>
    <w:rsid w:val="007C160F"/>
    <w:rsid w:val="007D1729"/>
    <w:rsid w:val="007D62A5"/>
    <w:rsid w:val="007F79DE"/>
    <w:rsid w:val="00800AC0"/>
    <w:rsid w:val="00801A97"/>
    <w:rsid w:val="0080348D"/>
    <w:rsid w:val="00812172"/>
    <w:rsid w:val="00825AD9"/>
    <w:rsid w:val="00826F73"/>
    <w:rsid w:val="008318FC"/>
    <w:rsid w:val="00831BD9"/>
    <w:rsid w:val="0084096C"/>
    <w:rsid w:val="00840B87"/>
    <w:rsid w:val="008420E9"/>
    <w:rsid w:val="00850E2F"/>
    <w:rsid w:val="008567C2"/>
    <w:rsid w:val="00874FCF"/>
    <w:rsid w:val="00885B78"/>
    <w:rsid w:val="008A1212"/>
    <w:rsid w:val="008B22C1"/>
    <w:rsid w:val="008C4FA3"/>
    <w:rsid w:val="008E15D8"/>
    <w:rsid w:val="008E6DCB"/>
    <w:rsid w:val="008F1483"/>
    <w:rsid w:val="008F17C3"/>
    <w:rsid w:val="00905B1B"/>
    <w:rsid w:val="009105F8"/>
    <w:rsid w:val="00935F5E"/>
    <w:rsid w:val="0093764D"/>
    <w:rsid w:val="0094357C"/>
    <w:rsid w:val="00951F12"/>
    <w:rsid w:val="00967B40"/>
    <w:rsid w:val="009766C8"/>
    <w:rsid w:val="009A56F7"/>
    <w:rsid w:val="009B2F44"/>
    <w:rsid w:val="009C148B"/>
    <w:rsid w:val="009D3242"/>
    <w:rsid w:val="009E0AE5"/>
    <w:rsid w:val="009E73CF"/>
    <w:rsid w:val="00A02D5F"/>
    <w:rsid w:val="00A1225A"/>
    <w:rsid w:val="00A17617"/>
    <w:rsid w:val="00A2736F"/>
    <w:rsid w:val="00A34390"/>
    <w:rsid w:val="00A44B24"/>
    <w:rsid w:val="00A4597C"/>
    <w:rsid w:val="00A47309"/>
    <w:rsid w:val="00A512B3"/>
    <w:rsid w:val="00A53684"/>
    <w:rsid w:val="00A62AA1"/>
    <w:rsid w:val="00A67A82"/>
    <w:rsid w:val="00A67F96"/>
    <w:rsid w:val="00A73F1A"/>
    <w:rsid w:val="00A864A4"/>
    <w:rsid w:val="00AA5D2E"/>
    <w:rsid w:val="00AA7928"/>
    <w:rsid w:val="00AB13D9"/>
    <w:rsid w:val="00AE335F"/>
    <w:rsid w:val="00AF11AE"/>
    <w:rsid w:val="00AF48AC"/>
    <w:rsid w:val="00AF5DAA"/>
    <w:rsid w:val="00B117F5"/>
    <w:rsid w:val="00B11E4E"/>
    <w:rsid w:val="00B20743"/>
    <w:rsid w:val="00B33C65"/>
    <w:rsid w:val="00B45CAB"/>
    <w:rsid w:val="00B46B4D"/>
    <w:rsid w:val="00B52225"/>
    <w:rsid w:val="00B5786F"/>
    <w:rsid w:val="00B66479"/>
    <w:rsid w:val="00B67CF0"/>
    <w:rsid w:val="00B93D5F"/>
    <w:rsid w:val="00B94812"/>
    <w:rsid w:val="00B97D9C"/>
    <w:rsid w:val="00BA032A"/>
    <w:rsid w:val="00BA7A2D"/>
    <w:rsid w:val="00BB5C43"/>
    <w:rsid w:val="00BC2A1E"/>
    <w:rsid w:val="00BC6E98"/>
    <w:rsid w:val="00BE4F69"/>
    <w:rsid w:val="00BF372E"/>
    <w:rsid w:val="00BF5DC1"/>
    <w:rsid w:val="00C005E8"/>
    <w:rsid w:val="00C06130"/>
    <w:rsid w:val="00C10B96"/>
    <w:rsid w:val="00C17315"/>
    <w:rsid w:val="00C20A84"/>
    <w:rsid w:val="00C30467"/>
    <w:rsid w:val="00C3306A"/>
    <w:rsid w:val="00C53A20"/>
    <w:rsid w:val="00C66E6A"/>
    <w:rsid w:val="00C75E71"/>
    <w:rsid w:val="00C82684"/>
    <w:rsid w:val="00CA5B9D"/>
    <w:rsid w:val="00CB5A7A"/>
    <w:rsid w:val="00CB6A48"/>
    <w:rsid w:val="00CE25E0"/>
    <w:rsid w:val="00CF0871"/>
    <w:rsid w:val="00D00CCE"/>
    <w:rsid w:val="00D07F5A"/>
    <w:rsid w:val="00D232FA"/>
    <w:rsid w:val="00D43DFE"/>
    <w:rsid w:val="00D5713A"/>
    <w:rsid w:val="00D60628"/>
    <w:rsid w:val="00D715D4"/>
    <w:rsid w:val="00D86A4F"/>
    <w:rsid w:val="00D91393"/>
    <w:rsid w:val="00DB5040"/>
    <w:rsid w:val="00DB514C"/>
    <w:rsid w:val="00DD66BB"/>
    <w:rsid w:val="00DE25B0"/>
    <w:rsid w:val="00DF04F0"/>
    <w:rsid w:val="00DF6A2B"/>
    <w:rsid w:val="00E15F3F"/>
    <w:rsid w:val="00E20384"/>
    <w:rsid w:val="00E23C33"/>
    <w:rsid w:val="00E24416"/>
    <w:rsid w:val="00E325D8"/>
    <w:rsid w:val="00E36577"/>
    <w:rsid w:val="00E45703"/>
    <w:rsid w:val="00E45B9D"/>
    <w:rsid w:val="00E54350"/>
    <w:rsid w:val="00E64C1A"/>
    <w:rsid w:val="00E70860"/>
    <w:rsid w:val="00E72925"/>
    <w:rsid w:val="00E72CE7"/>
    <w:rsid w:val="00E8544A"/>
    <w:rsid w:val="00E92978"/>
    <w:rsid w:val="00E951A1"/>
    <w:rsid w:val="00E9520C"/>
    <w:rsid w:val="00E9574F"/>
    <w:rsid w:val="00EA2CB6"/>
    <w:rsid w:val="00ED1D66"/>
    <w:rsid w:val="00EE061C"/>
    <w:rsid w:val="00EE3F7C"/>
    <w:rsid w:val="00F0794F"/>
    <w:rsid w:val="00F27BAA"/>
    <w:rsid w:val="00F34758"/>
    <w:rsid w:val="00F41F1D"/>
    <w:rsid w:val="00F442B3"/>
    <w:rsid w:val="00F44F6B"/>
    <w:rsid w:val="00F5088E"/>
    <w:rsid w:val="00F60627"/>
    <w:rsid w:val="00F62DC2"/>
    <w:rsid w:val="00F63D39"/>
    <w:rsid w:val="00F67B24"/>
    <w:rsid w:val="00F8205D"/>
    <w:rsid w:val="00F875F9"/>
    <w:rsid w:val="00FA2B72"/>
    <w:rsid w:val="00FB3C9C"/>
    <w:rsid w:val="00FB48D4"/>
    <w:rsid w:val="00FC48E6"/>
    <w:rsid w:val="00FC703C"/>
    <w:rsid w:val="00FD240F"/>
    <w:rsid w:val="00FD537C"/>
    <w:rsid w:val="00FD655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E087B321-E4A6-407C-AFD3-0AC1DDC92D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lang w:val="ru-RU" w:eastAsia="ru-RU" w:bidi="ru-RU"/>
    </w:rPr>
  </w:style>
  <w:style w:type="paragraph" w:styleId="1">
    <w:name w:val="heading 1"/>
    <w:basedOn w:val="a"/>
    <w:link w:val="10"/>
    <w:uiPriority w:val="1"/>
    <w:qFormat/>
    <w:pPr>
      <w:ind w:left="260" w:firstLine="540"/>
      <w:jc w:val="both"/>
      <w:outlineLvl w:val="0"/>
    </w:pPr>
    <w:rPr>
      <w:b/>
      <w:bCs/>
      <w:sz w:val="26"/>
      <w:szCs w:val="26"/>
    </w:rPr>
  </w:style>
  <w:style w:type="paragraph" w:styleId="3">
    <w:name w:val="heading 3"/>
    <w:basedOn w:val="a"/>
    <w:next w:val="a"/>
    <w:link w:val="30"/>
    <w:uiPriority w:val="9"/>
    <w:semiHidden/>
    <w:unhideWhenUsed/>
    <w:qFormat/>
    <w:rsid w:val="00757474"/>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11">
    <w:name w:val="toc 1"/>
    <w:basedOn w:val="a"/>
    <w:uiPriority w:val="39"/>
    <w:qFormat/>
    <w:pPr>
      <w:ind w:left="100" w:right="133"/>
      <w:jc w:val="both"/>
    </w:pPr>
    <w:rPr>
      <w:sz w:val="26"/>
      <w:szCs w:val="26"/>
    </w:rPr>
  </w:style>
  <w:style w:type="paragraph" w:styleId="a3">
    <w:name w:val="Body Text"/>
    <w:basedOn w:val="a"/>
    <w:link w:val="a4"/>
    <w:uiPriority w:val="1"/>
    <w:qFormat/>
    <w:rPr>
      <w:sz w:val="26"/>
      <w:szCs w:val="26"/>
    </w:rPr>
  </w:style>
  <w:style w:type="paragraph" w:styleId="a5">
    <w:name w:val="List Paragraph"/>
    <w:basedOn w:val="a"/>
    <w:uiPriority w:val="1"/>
    <w:qFormat/>
    <w:pPr>
      <w:ind w:left="100" w:firstLine="540"/>
      <w:jc w:val="both"/>
    </w:pPr>
  </w:style>
  <w:style w:type="paragraph" w:customStyle="1" w:styleId="TableParagraph">
    <w:name w:val="Table Paragraph"/>
    <w:basedOn w:val="a"/>
    <w:uiPriority w:val="1"/>
    <w:qFormat/>
  </w:style>
  <w:style w:type="character" w:customStyle="1" w:styleId="a4">
    <w:name w:val="Основной текст Знак"/>
    <w:basedOn w:val="a0"/>
    <w:link w:val="a3"/>
    <w:uiPriority w:val="1"/>
    <w:rsid w:val="00D715D4"/>
    <w:rPr>
      <w:rFonts w:ascii="Times New Roman" w:eastAsia="Times New Roman" w:hAnsi="Times New Roman" w:cs="Times New Roman"/>
      <w:sz w:val="26"/>
      <w:szCs w:val="26"/>
      <w:lang w:val="ru-RU" w:eastAsia="ru-RU" w:bidi="ru-RU"/>
    </w:rPr>
  </w:style>
  <w:style w:type="table" w:customStyle="1" w:styleId="110">
    <w:name w:val="Сетка таблицы11"/>
    <w:basedOn w:val="a1"/>
    <w:next w:val="a6"/>
    <w:uiPriority w:val="59"/>
    <w:rsid w:val="00A67A82"/>
    <w:pPr>
      <w:widowControl/>
      <w:autoSpaceDE/>
      <w:autoSpaceDN/>
    </w:pPr>
    <w:rPr>
      <w:rFonts w:ascii="Times New Roman" w:eastAsia="Times New Roman" w:hAnsi="Times New Roman"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6">
    <w:name w:val="Table Grid"/>
    <w:basedOn w:val="a1"/>
    <w:uiPriority w:val="59"/>
    <w:rsid w:val="00A67A8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7">
    <w:name w:val="ТАБЛИЦЫ"/>
    <w:basedOn w:val="a8"/>
    <w:link w:val="a9"/>
    <w:uiPriority w:val="99"/>
    <w:qFormat/>
    <w:rsid w:val="003706D9"/>
    <w:pPr>
      <w:widowControl/>
      <w:autoSpaceDE/>
      <w:autoSpaceDN/>
      <w:jc w:val="center"/>
    </w:pPr>
    <w:rPr>
      <w:rFonts w:eastAsia="Calibri"/>
      <w:sz w:val="24"/>
      <w:szCs w:val="20"/>
      <w:lang w:eastAsia="en-US" w:bidi="ar-SA"/>
    </w:rPr>
  </w:style>
  <w:style w:type="character" w:customStyle="1" w:styleId="a9">
    <w:name w:val="ТАБЛИЦЫ Знак"/>
    <w:basedOn w:val="a0"/>
    <w:link w:val="a7"/>
    <w:uiPriority w:val="99"/>
    <w:rsid w:val="003706D9"/>
    <w:rPr>
      <w:rFonts w:ascii="Times New Roman" w:eastAsia="Calibri" w:hAnsi="Times New Roman" w:cs="Times New Roman"/>
      <w:sz w:val="24"/>
      <w:szCs w:val="20"/>
      <w:lang w:val="ru-RU"/>
    </w:rPr>
  </w:style>
  <w:style w:type="paragraph" w:customStyle="1" w:styleId="Default">
    <w:name w:val="Default"/>
    <w:uiPriority w:val="99"/>
    <w:rsid w:val="003706D9"/>
    <w:pPr>
      <w:widowControl/>
      <w:adjustRightInd w:val="0"/>
    </w:pPr>
    <w:rPr>
      <w:rFonts w:ascii="Arial" w:hAnsi="Arial" w:cs="Arial"/>
      <w:color w:val="000000"/>
      <w:sz w:val="24"/>
      <w:szCs w:val="24"/>
      <w:lang w:val="ru-RU"/>
    </w:rPr>
  </w:style>
  <w:style w:type="paragraph" w:styleId="a8">
    <w:name w:val="No Spacing"/>
    <w:uiPriority w:val="1"/>
    <w:qFormat/>
    <w:rsid w:val="003706D9"/>
    <w:rPr>
      <w:rFonts w:ascii="Times New Roman" w:eastAsia="Times New Roman" w:hAnsi="Times New Roman" w:cs="Times New Roman"/>
      <w:lang w:val="ru-RU" w:eastAsia="ru-RU" w:bidi="ru-RU"/>
    </w:rPr>
  </w:style>
  <w:style w:type="paragraph" w:styleId="aa">
    <w:name w:val="header"/>
    <w:basedOn w:val="a"/>
    <w:link w:val="ab"/>
    <w:uiPriority w:val="99"/>
    <w:unhideWhenUsed/>
    <w:rsid w:val="00DB514C"/>
    <w:pPr>
      <w:tabs>
        <w:tab w:val="center" w:pos="4677"/>
        <w:tab w:val="right" w:pos="9355"/>
      </w:tabs>
    </w:pPr>
  </w:style>
  <w:style w:type="character" w:customStyle="1" w:styleId="ab">
    <w:name w:val="Верхний колонтитул Знак"/>
    <w:basedOn w:val="a0"/>
    <w:link w:val="aa"/>
    <w:uiPriority w:val="99"/>
    <w:rsid w:val="00DB514C"/>
    <w:rPr>
      <w:rFonts w:ascii="Times New Roman" w:eastAsia="Times New Roman" w:hAnsi="Times New Roman" w:cs="Times New Roman"/>
      <w:lang w:val="ru-RU" w:eastAsia="ru-RU" w:bidi="ru-RU"/>
    </w:rPr>
  </w:style>
  <w:style w:type="paragraph" w:styleId="ac">
    <w:name w:val="footer"/>
    <w:basedOn w:val="a"/>
    <w:link w:val="ad"/>
    <w:uiPriority w:val="99"/>
    <w:unhideWhenUsed/>
    <w:rsid w:val="00DB514C"/>
    <w:pPr>
      <w:tabs>
        <w:tab w:val="center" w:pos="4677"/>
        <w:tab w:val="right" w:pos="9355"/>
      </w:tabs>
    </w:pPr>
  </w:style>
  <w:style w:type="character" w:customStyle="1" w:styleId="ad">
    <w:name w:val="Нижний колонтитул Знак"/>
    <w:basedOn w:val="a0"/>
    <w:link w:val="ac"/>
    <w:uiPriority w:val="99"/>
    <w:rsid w:val="00DB514C"/>
    <w:rPr>
      <w:rFonts w:ascii="Times New Roman" w:eastAsia="Times New Roman" w:hAnsi="Times New Roman" w:cs="Times New Roman"/>
      <w:lang w:val="ru-RU" w:eastAsia="ru-RU" w:bidi="ru-RU"/>
    </w:rPr>
  </w:style>
  <w:style w:type="paragraph" w:styleId="ae">
    <w:name w:val="TOC Heading"/>
    <w:basedOn w:val="1"/>
    <w:next w:val="a"/>
    <w:uiPriority w:val="39"/>
    <w:unhideWhenUsed/>
    <w:qFormat/>
    <w:rsid w:val="005F7A08"/>
    <w:pPr>
      <w:keepNext/>
      <w:keepLines/>
      <w:widowControl/>
      <w:autoSpaceDE/>
      <w:autoSpaceDN/>
      <w:spacing w:before="240" w:line="259" w:lineRule="auto"/>
      <w:ind w:left="0" w:firstLine="0"/>
      <w:jc w:val="left"/>
      <w:outlineLvl w:val="9"/>
    </w:pPr>
    <w:rPr>
      <w:rFonts w:asciiTheme="majorHAnsi" w:eastAsiaTheme="majorEastAsia" w:hAnsiTheme="majorHAnsi" w:cstheme="majorBidi"/>
      <w:b w:val="0"/>
      <w:bCs w:val="0"/>
      <w:color w:val="365F91" w:themeColor="accent1" w:themeShade="BF"/>
      <w:sz w:val="32"/>
      <w:szCs w:val="32"/>
      <w:lang w:bidi="ar-SA"/>
    </w:rPr>
  </w:style>
  <w:style w:type="character" w:styleId="af">
    <w:name w:val="Hyperlink"/>
    <w:basedOn w:val="a0"/>
    <w:uiPriority w:val="99"/>
    <w:unhideWhenUsed/>
    <w:rsid w:val="005F7A08"/>
    <w:rPr>
      <w:color w:val="0000FF" w:themeColor="hyperlink"/>
      <w:u w:val="single"/>
    </w:rPr>
  </w:style>
  <w:style w:type="character" w:styleId="af0">
    <w:name w:val="annotation reference"/>
    <w:basedOn w:val="a0"/>
    <w:uiPriority w:val="99"/>
    <w:semiHidden/>
    <w:unhideWhenUsed/>
    <w:rsid w:val="00D86A4F"/>
    <w:rPr>
      <w:sz w:val="16"/>
      <w:szCs w:val="16"/>
    </w:rPr>
  </w:style>
  <w:style w:type="paragraph" w:styleId="af1">
    <w:name w:val="annotation text"/>
    <w:basedOn w:val="a"/>
    <w:link w:val="af2"/>
    <w:uiPriority w:val="99"/>
    <w:semiHidden/>
    <w:unhideWhenUsed/>
    <w:rsid w:val="00D86A4F"/>
    <w:rPr>
      <w:sz w:val="20"/>
      <w:szCs w:val="20"/>
    </w:rPr>
  </w:style>
  <w:style w:type="character" w:customStyle="1" w:styleId="af2">
    <w:name w:val="Текст примечания Знак"/>
    <w:basedOn w:val="a0"/>
    <w:link w:val="af1"/>
    <w:uiPriority w:val="99"/>
    <w:semiHidden/>
    <w:rsid w:val="00D86A4F"/>
    <w:rPr>
      <w:rFonts w:ascii="Times New Roman" w:eastAsia="Times New Roman" w:hAnsi="Times New Roman" w:cs="Times New Roman"/>
      <w:sz w:val="20"/>
      <w:szCs w:val="20"/>
      <w:lang w:val="ru-RU" w:eastAsia="ru-RU" w:bidi="ru-RU"/>
    </w:rPr>
  </w:style>
  <w:style w:type="paragraph" w:styleId="af3">
    <w:name w:val="annotation subject"/>
    <w:basedOn w:val="af1"/>
    <w:next w:val="af1"/>
    <w:link w:val="af4"/>
    <w:uiPriority w:val="99"/>
    <w:semiHidden/>
    <w:unhideWhenUsed/>
    <w:rsid w:val="00D86A4F"/>
    <w:rPr>
      <w:b/>
      <w:bCs/>
    </w:rPr>
  </w:style>
  <w:style w:type="character" w:customStyle="1" w:styleId="af4">
    <w:name w:val="Тема примечания Знак"/>
    <w:basedOn w:val="af2"/>
    <w:link w:val="af3"/>
    <w:uiPriority w:val="99"/>
    <w:semiHidden/>
    <w:rsid w:val="00D86A4F"/>
    <w:rPr>
      <w:rFonts w:ascii="Times New Roman" w:eastAsia="Times New Roman" w:hAnsi="Times New Roman" w:cs="Times New Roman"/>
      <w:b/>
      <w:bCs/>
      <w:sz w:val="20"/>
      <w:szCs w:val="20"/>
      <w:lang w:val="ru-RU" w:eastAsia="ru-RU" w:bidi="ru-RU"/>
    </w:rPr>
  </w:style>
  <w:style w:type="paragraph" w:styleId="af5">
    <w:name w:val="Balloon Text"/>
    <w:basedOn w:val="a"/>
    <w:link w:val="af6"/>
    <w:uiPriority w:val="99"/>
    <w:semiHidden/>
    <w:unhideWhenUsed/>
    <w:rsid w:val="00D86A4F"/>
    <w:rPr>
      <w:rFonts w:ascii="Segoe UI" w:hAnsi="Segoe UI" w:cs="Segoe UI"/>
      <w:sz w:val="18"/>
      <w:szCs w:val="18"/>
    </w:rPr>
  </w:style>
  <w:style w:type="character" w:customStyle="1" w:styleId="af6">
    <w:name w:val="Текст выноски Знак"/>
    <w:basedOn w:val="a0"/>
    <w:link w:val="af5"/>
    <w:uiPriority w:val="99"/>
    <w:semiHidden/>
    <w:rsid w:val="00D86A4F"/>
    <w:rPr>
      <w:rFonts w:ascii="Segoe UI" w:eastAsia="Times New Roman" w:hAnsi="Segoe UI" w:cs="Segoe UI"/>
      <w:sz w:val="18"/>
      <w:szCs w:val="18"/>
      <w:lang w:val="ru-RU" w:eastAsia="ru-RU" w:bidi="ru-RU"/>
    </w:rPr>
  </w:style>
  <w:style w:type="paragraph" w:customStyle="1" w:styleId="af7">
    <w:name w:val="Название таблицы"/>
    <w:basedOn w:val="af8"/>
    <w:rsid w:val="003719E4"/>
    <w:pPr>
      <w:keepNext/>
      <w:widowControl/>
      <w:autoSpaceDE/>
      <w:autoSpaceDN/>
      <w:spacing w:before="120" w:after="0"/>
    </w:pPr>
    <w:rPr>
      <w:b/>
      <w:bCs/>
      <w:i w:val="0"/>
      <w:iCs w:val="0"/>
      <w:color w:val="auto"/>
      <w:sz w:val="22"/>
      <w:szCs w:val="22"/>
      <w:lang w:bidi="ar-SA"/>
    </w:rPr>
  </w:style>
  <w:style w:type="paragraph" w:customStyle="1" w:styleId="af9">
    <w:name w:val="Табличный_заголовки"/>
    <w:basedOn w:val="a"/>
    <w:rsid w:val="003719E4"/>
    <w:pPr>
      <w:keepNext/>
      <w:keepLines/>
      <w:widowControl/>
      <w:autoSpaceDE/>
      <w:autoSpaceDN/>
      <w:jc w:val="center"/>
    </w:pPr>
    <w:rPr>
      <w:b/>
      <w:sz w:val="20"/>
      <w:szCs w:val="20"/>
      <w:lang w:bidi="ar-SA"/>
    </w:rPr>
  </w:style>
  <w:style w:type="paragraph" w:customStyle="1" w:styleId="afa">
    <w:name w:val="Табличный_центр"/>
    <w:basedOn w:val="a"/>
    <w:rsid w:val="003719E4"/>
    <w:pPr>
      <w:widowControl/>
      <w:autoSpaceDE/>
      <w:autoSpaceDN/>
      <w:jc w:val="center"/>
    </w:pPr>
    <w:rPr>
      <w:sz w:val="20"/>
      <w:lang w:bidi="ar-SA"/>
    </w:rPr>
  </w:style>
  <w:style w:type="paragraph" w:customStyle="1" w:styleId="100">
    <w:name w:val="Табличный_центр_10"/>
    <w:basedOn w:val="a"/>
    <w:qFormat/>
    <w:rsid w:val="003719E4"/>
    <w:pPr>
      <w:widowControl/>
      <w:autoSpaceDE/>
      <w:autoSpaceDN/>
      <w:jc w:val="center"/>
    </w:pPr>
    <w:rPr>
      <w:sz w:val="20"/>
      <w:szCs w:val="24"/>
      <w:lang w:bidi="ar-SA"/>
    </w:rPr>
  </w:style>
  <w:style w:type="paragraph" w:styleId="af8">
    <w:name w:val="caption"/>
    <w:basedOn w:val="a"/>
    <w:next w:val="a"/>
    <w:uiPriority w:val="35"/>
    <w:semiHidden/>
    <w:unhideWhenUsed/>
    <w:qFormat/>
    <w:rsid w:val="003719E4"/>
    <w:pPr>
      <w:spacing w:after="200"/>
    </w:pPr>
    <w:rPr>
      <w:i/>
      <w:iCs/>
      <w:color w:val="1F497D" w:themeColor="text2"/>
      <w:sz w:val="18"/>
      <w:szCs w:val="18"/>
    </w:rPr>
  </w:style>
  <w:style w:type="character" w:customStyle="1" w:styleId="30">
    <w:name w:val="Заголовок 3 Знак"/>
    <w:basedOn w:val="a0"/>
    <w:link w:val="3"/>
    <w:uiPriority w:val="99"/>
    <w:rsid w:val="00757474"/>
    <w:rPr>
      <w:rFonts w:asciiTheme="majorHAnsi" w:eastAsiaTheme="majorEastAsia" w:hAnsiTheme="majorHAnsi" w:cstheme="majorBidi"/>
      <w:color w:val="243F60" w:themeColor="accent1" w:themeShade="7F"/>
      <w:sz w:val="24"/>
      <w:szCs w:val="24"/>
      <w:lang w:val="ru-RU" w:eastAsia="ru-RU" w:bidi="ru-RU"/>
    </w:rPr>
  </w:style>
  <w:style w:type="character" w:customStyle="1" w:styleId="10">
    <w:name w:val="Заголовок 1 Знак"/>
    <w:basedOn w:val="a0"/>
    <w:link w:val="1"/>
    <w:uiPriority w:val="1"/>
    <w:rsid w:val="00EE3F7C"/>
    <w:rPr>
      <w:rFonts w:ascii="Times New Roman" w:eastAsia="Times New Roman" w:hAnsi="Times New Roman" w:cs="Times New Roman"/>
      <w:b/>
      <w:bCs/>
      <w:sz w:val="26"/>
      <w:szCs w:val="26"/>
      <w:lang w:val="ru-RU" w:eastAsia="ru-RU" w:bidi="ru-RU"/>
    </w:rPr>
  </w:style>
  <w:style w:type="character" w:styleId="afb">
    <w:name w:val="FollowedHyperlink"/>
    <w:basedOn w:val="a0"/>
    <w:uiPriority w:val="99"/>
    <w:semiHidden/>
    <w:unhideWhenUsed/>
    <w:rsid w:val="00D9139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4168424">
      <w:bodyDiv w:val="1"/>
      <w:marLeft w:val="0"/>
      <w:marRight w:val="0"/>
      <w:marTop w:val="0"/>
      <w:marBottom w:val="0"/>
      <w:divBdr>
        <w:top w:val="none" w:sz="0" w:space="0" w:color="auto"/>
        <w:left w:val="none" w:sz="0" w:space="0" w:color="auto"/>
        <w:bottom w:val="none" w:sz="0" w:space="0" w:color="auto"/>
        <w:right w:val="none" w:sz="0" w:space="0" w:color="auto"/>
      </w:divBdr>
    </w:div>
    <w:div w:id="265507302">
      <w:bodyDiv w:val="1"/>
      <w:marLeft w:val="0"/>
      <w:marRight w:val="0"/>
      <w:marTop w:val="0"/>
      <w:marBottom w:val="0"/>
      <w:divBdr>
        <w:top w:val="none" w:sz="0" w:space="0" w:color="auto"/>
        <w:left w:val="none" w:sz="0" w:space="0" w:color="auto"/>
        <w:bottom w:val="none" w:sz="0" w:space="0" w:color="auto"/>
        <w:right w:val="none" w:sz="0" w:space="0" w:color="auto"/>
      </w:divBdr>
    </w:div>
    <w:div w:id="92264548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3.emf"/><Relationship Id="rId18" Type="http://schemas.openxmlformats.org/officeDocument/2006/relationships/image" Target="media/image6.png"/><Relationship Id="rId3" Type="http://schemas.openxmlformats.org/officeDocument/2006/relationships/styles" Target="styles.xml"/><Relationship Id="rId21" Type="http://schemas.openxmlformats.org/officeDocument/2006/relationships/image" Target="media/image9.png"/><Relationship Id="rId7" Type="http://schemas.openxmlformats.org/officeDocument/2006/relationships/endnotes" Target="endnotes.xml"/><Relationship Id="rId12" Type="http://schemas.openxmlformats.org/officeDocument/2006/relationships/image" Target="media/image2.emf"/><Relationship Id="rId17" Type="http://schemas.openxmlformats.org/officeDocument/2006/relationships/image" Target="media/image5.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emf"/><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consultantplus://offline/ref=9DEC2CDE4A9FB1613EA72E34D30A4CA58E44BAB26B36F63213B2D877DC45E9303B97919F981F776882CD12FDV7I" TargetMode="External"/><Relationship Id="rId23" Type="http://schemas.openxmlformats.org/officeDocument/2006/relationships/image" Target="media/image11.png"/><Relationship Id="rId10" Type="http://schemas.openxmlformats.org/officeDocument/2006/relationships/footer" Target="footer2.xml"/><Relationship Id="rId19" Type="http://schemas.openxmlformats.org/officeDocument/2006/relationships/image" Target="media/image7.png"/><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hyperlink" Target="consultantplus://offline/ref=9DEC2CDE4A9FB1613EA72E34D30A4CA58E44BAB26B36F63213B2D877DC45E9303B97919F981F776882CD12FDV7I" TargetMode="External"/><Relationship Id="rId22" Type="http://schemas.openxmlformats.org/officeDocument/2006/relationships/image" Target="media/image10.png"/></Relationships>
</file>

<file path=word/charts/_rels/chart1.xml.rels><?xml version="1.0" encoding="UTF-8" standalone="yes"?>
<Relationships xmlns="http://schemas.openxmlformats.org/package/2006/relationships"><Relationship Id="rId1" Type="http://schemas.openxmlformats.org/officeDocument/2006/relationships/oleObject" Target="file:///E:\&#1088;&#1072;&#1073;&#1086;&#1090;&#1072;\&#1084;&#1086;&#1082;&#1096;&#1072;&#1085;\&#1101;&#1072;&#1082;\&#1054;&#1054;&#1054;%20&#1056;&#1054;&#1057;&#1058;%20(&#1089;&#1093;&#1077;&#1084;&#1072;%20&#1090;&#1077;&#1087;&#1083;&#1086;&#1089;&#1085;&#1072;&#1073;&#1078;&#1077;&#1085;&#1080;&#1103;%20&#1052;&#1086;&#1082;&#1096;&#1072;&#1085;)\&#1074;&#1099;&#1088;&#1072;&#1073;&#1086;&#1090;&#1082;&#1072;%20&#1080;%20&#1087;&#1086;&#1090;&#1088;&#1077;&#1073;&#1083;&#1085;&#1080;&#1077;%20&#1090;&#1077;&#1087;&#1083;&#1086;&#1074;&#1086;&#1081;%20&#1101;&#1085;&#1077;&#1088;&#1075;&#1080;&#1080;%20&#1074;%20&#1088;&#1087;%20&#1052;&#1086;&#1082;&#1096;&#1072;&#1085;.%20&#1054;&#1054;&#1054;%20&#1069;&#1040;&#1050;%202015-2018.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v>прямая линия</c:v>
          </c:tx>
          <c:spPr>
            <a:ln w="28575" cap="rnd">
              <a:solidFill>
                <a:schemeClr val="accent1"/>
              </a:solidFill>
              <a:round/>
            </a:ln>
            <a:effectLst/>
          </c:spPr>
          <c:marker>
            <c:symbol val="none"/>
          </c:marker>
          <c:cat>
            <c:numRef>
              <c:f>Лист1!$F$7:$F$42</c:f>
              <c:numCache>
                <c:formatCode>General</c:formatCode>
                <c:ptCount val="36"/>
                <c:pt idx="0">
                  <c:v>8</c:v>
                </c:pt>
                <c:pt idx="1">
                  <c:v>6</c:v>
                </c:pt>
                <c:pt idx="2">
                  <c:v>4</c:v>
                </c:pt>
                <c:pt idx="3">
                  <c:v>3</c:v>
                </c:pt>
                <c:pt idx="4">
                  <c:v>2</c:v>
                </c:pt>
                <c:pt idx="5">
                  <c:v>1</c:v>
                </c:pt>
                <c:pt idx="6">
                  <c:v>0</c:v>
                </c:pt>
                <c:pt idx="7">
                  <c:v>-1</c:v>
                </c:pt>
                <c:pt idx="8">
                  <c:v>-2</c:v>
                </c:pt>
                <c:pt idx="9">
                  <c:v>-3</c:v>
                </c:pt>
                <c:pt idx="10">
                  <c:v>-4</c:v>
                </c:pt>
                <c:pt idx="11">
                  <c:v>-5</c:v>
                </c:pt>
                <c:pt idx="12">
                  <c:v>-6</c:v>
                </c:pt>
                <c:pt idx="13">
                  <c:v>-7</c:v>
                </c:pt>
                <c:pt idx="14">
                  <c:v>-8</c:v>
                </c:pt>
                <c:pt idx="15">
                  <c:v>-9</c:v>
                </c:pt>
                <c:pt idx="16">
                  <c:v>-10</c:v>
                </c:pt>
                <c:pt idx="17">
                  <c:v>-11</c:v>
                </c:pt>
                <c:pt idx="18">
                  <c:v>-12</c:v>
                </c:pt>
                <c:pt idx="19">
                  <c:v>-13</c:v>
                </c:pt>
                <c:pt idx="20">
                  <c:v>-14</c:v>
                </c:pt>
                <c:pt idx="21">
                  <c:v>-15</c:v>
                </c:pt>
                <c:pt idx="22">
                  <c:v>-16</c:v>
                </c:pt>
                <c:pt idx="23">
                  <c:v>-17</c:v>
                </c:pt>
                <c:pt idx="24">
                  <c:v>-18</c:v>
                </c:pt>
                <c:pt idx="25">
                  <c:v>-19</c:v>
                </c:pt>
                <c:pt idx="26">
                  <c:v>-20</c:v>
                </c:pt>
                <c:pt idx="27">
                  <c:v>-21</c:v>
                </c:pt>
                <c:pt idx="28">
                  <c:v>-22</c:v>
                </c:pt>
                <c:pt idx="29">
                  <c:v>-23</c:v>
                </c:pt>
                <c:pt idx="30">
                  <c:v>-24</c:v>
                </c:pt>
                <c:pt idx="31">
                  <c:v>-25</c:v>
                </c:pt>
                <c:pt idx="32">
                  <c:v>-26</c:v>
                </c:pt>
                <c:pt idx="33">
                  <c:v>-27</c:v>
                </c:pt>
                <c:pt idx="34">
                  <c:v>-28</c:v>
                </c:pt>
                <c:pt idx="35">
                  <c:v>-29</c:v>
                </c:pt>
              </c:numCache>
            </c:numRef>
          </c:cat>
          <c:val>
            <c:numRef>
              <c:f>Лист1!$G$7:$G$42</c:f>
              <c:numCache>
                <c:formatCode>General</c:formatCode>
                <c:ptCount val="36"/>
                <c:pt idx="0">
                  <c:v>39</c:v>
                </c:pt>
                <c:pt idx="1">
                  <c:v>43</c:v>
                </c:pt>
                <c:pt idx="2">
                  <c:v>46</c:v>
                </c:pt>
                <c:pt idx="3">
                  <c:v>48</c:v>
                </c:pt>
                <c:pt idx="4">
                  <c:v>50</c:v>
                </c:pt>
                <c:pt idx="5">
                  <c:v>51</c:v>
                </c:pt>
                <c:pt idx="6">
                  <c:v>53</c:v>
                </c:pt>
                <c:pt idx="7">
                  <c:v>54</c:v>
                </c:pt>
                <c:pt idx="8">
                  <c:v>56</c:v>
                </c:pt>
                <c:pt idx="9">
                  <c:v>57</c:v>
                </c:pt>
                <c:pt idx="10">
                  <c:v>59</c:v>
                </c:pt>
                <c:pt idx="11">
                  <c:v>60</c:v>
                </c:pt>
                <c:pt idx="12">
                  <c:v>62</c:v>
                </c:pt>
                <c:pt idx="13">
                  <c:v>63</c:v>
                </c:pt>
                <c:pt idx="14">
                  <c:v>64</c:v>
                </c:pt>
                <c:pt idx="15">
                  <c:v>66</c:v>
                </c:pt>
                <c:pt idx="16">
                  <c:v>67</c:v>
                </c:pt>
                <c:pt idx="17">
                  <c:v>68</c:v>
                </c:pt>
                <c:pt idx="18">
                  <c:v>69</c:v>
                </c:pt>
                <c:pt idx="19">
                  <c:v>71</c:v>
                </c:pt>
                <c:pt idx="20">
                  <c:v>72</c:v>
                </c:pt>
                <c:pt idx="21">
                  <c:v>73</c:v>
                </c:pt>
                <c:pt idx="22">
                  <c:v>74</c:v>
                </c:pt>
                <c:pt idx="23">
                  <c:v>76</c:v>
                </c:pt>
                <c:pt idx="24">
                  <c:v>77</c:v>
                </c:pt>
                <c:pt idx="25">
                  <c:v>79</c:v>
                </c:pt>
                <c:pt idx="26">
                  <c:v>81</c:v>
                </c:pt>
                <c:pt idx="27">
                  <c:v>83</c:v>
                </c:pt>
                <c:pt idx="28">
                  <c:v>84</c:v>
                </c:pt>
                <c:pt idx="29">
                  <c:v>86</c:v>
                </c:pt>
                <c:pt idx="30">
                  <c:v>87</c:v>
                </c:pt>
                <c:pt idx="31">
                  <c:v>89</c:v>
                </c:pt>
                <c:pt idx="32">
                  <c:v>91</c:v>
                </c:pt>
                <c:pt idx="33">
                  <c:v>92</c:v>
                </c:pt>
                <c:pt idx="34">
                  <c:v>94</c:v>
                </c:pt>
                <c:pt idx="35">
                  <c:v>95</c:v>
                </c:pt>
              </c:numCache>
            </c:numRef>
          </c:val>
          <c:smooth val="0"/>
          <c:extLst xmlns:c16r2="http://schemas.microsoft.com/office/drawing/2015/06/chart">
            <c:ext xmlns:c16="http://schemas.microsoft.com/office/drawing/2014/chart" uri="{C3380CC4-5D6E-409C-BE32-E72D297353CC}">
              <c16:uniqueId val="{00000000-BB88-42A8-9670-19C6EBE5A493}"/>
            </c:ext>
          </c:extLst>
        </c:ser>
        <c:ser>
          <c:idx val="1"/>
          <c:order val="1"/>
          <c:tx>
            <c:v>обратная линия</c:v>
          </c:tx>
          <c:spPr>
            <a:ln w="28575" cap="rnd">
              <a:solidFill>
                <a:schemeClr val="accent2"/>
              </a:solidFill>
              <a:round/>
            </a:ln>
            <a:effectLst/>
          </c:spPr>
          <c:marker>
            <c:symbol val="none"/>
          </c:marker>
          <c:cat>
            <c:numRef>
              <c:f>Лист1!$F$7:$F$42</c:f>
              <c:numCache>
                <c:formatCode>General</c:formatCode>
                <c:ptCount val="36"/>
                <c:pt idx="0">
                  <c:v>8</c:v>
                </c:pt>
                <c:pt idx="1">
                  <c:v>6</c:v>
                </c:pt>
                <c:pt idx="2">
                  <c:v>4</c:v>
                </c:pt>
                <c:pt idx="3">
                  <c:v>3</c:v>
                </c:pt>
                <c:pt idx="4">
                  <c:v>2</c:v>
                </c:pt>
                <c:pt idx="5">
                  <c:v>1</c:v>
                </c:pt>
                <c:pt idx="6">
                  <c:v>0</c:v>
                </c:pt>
                <c:pt idx="7">
                  <c:v>-1</c:v>
                </c:pt>
                <c:pt idx="8">
                  <c:v>-2</c:v>
                </c:pt>
                <c:pt idx="9">
                  <c:v>-3</c:v>
                </c:pt>
                <c:pt idx="10">
                  <c:v>-4</c:v>
                </c:pt>
                <c:pt idx="11">
                  <c:v>-5</c:v>
                </c:pt>
                <c:pt idx="12">
                  <c:v>-6</c:v>
                </c:pt>
                <c:pt idx="13">
                  <c:v>-7</c:v>
                </c:pt>
                <c:pt idx="14">
                  <c:v>-8</c:v>
                </c:pt>
                <c:pt idx="15">
                  <c:v>-9</c:v>
                </c:pt>
                <c:pt idx="16">
                  <c:v>-10</c:v>
                </c:pt>
                <c:pt idx="17">
                  <c:v>-11</c:v>
                </c:pt>
                <c:pt idx="18">
                  <c:v>-12</c:v>
                </c:pt>
                <c:pt idx="19">
                  <c:v>-13</c:v>
                </c:pt>
                <c:pt idx="20">
                  <c:v>-14</c:v>
                </c:pt>
                <c:pt idx="21">
                  <c:v>-15</c:v>
                </c:pt>
                <c:pt idx="22">
                  <c:v>-16</c:v>
                </c:pt>
                <c:pt idx="23">
                  <c:v>-17</c:v>
                </c:pt>
                <c:pt idx="24">
                  <c:v>-18</c:v>
                </c:pt>
                <c:pt idx="25">
                  <c:v>-19</c:v>
                </c:pt>
                <c:pt idx="26">
                  <c:v>-20</c:v>
                </c:pt>
                <c:pt idx="27">
                  <c:v>-21</c:v>
                </c:pt>
                <c:pt idx="28">
                  <c:v>-22</c:v>
                </c:pt>
                <c:pt idx="29">
                  <c:v>-23</c:v>
                </c:pt>
                <c:pt idx="30">
                  <c:v>-24</c:v>
                </c:pt>
                <c:pt idx="31">
                  <c:v>-25</c:v>
                </c:pt>
                <c:pt idx="32">
                  <c:v>-26</c:v>
                </c:pt>
                <c:pt idx="33">
                  <c:v>-27</c:v>
                </c:pt>
                <c:pt idx="34">
                  <c:v>-28</c:v>
                </c:pt>
                <c:pt idx="35">
                  <c:v>-29</c:v>
                </c:pt>
              </c:numCache>
            </c:numRef>
          </c:cat>
          <c:val>
            <c:numRef>
              <c:f>Лист1!$H$7:$H$42</c:f>
              <c:numCache>
                <c:formatCode>General</c:formatCode>
                <c:ptCount val="36"/>
                <c:pt idx="0">
                  <c:v>34</c:v>
                </c:pt>
                <c:pt idx="1">
                  <c:v>36</c:v>
                </c:pt>
                <c:pt idx="2">
                  <c:v>38.700000000000003</c:v>
                </c:pt>
                <c:pt idx="3">
                  <c:v>38.9</c:v>
                </c:pt>
                <c:pt idx="4">
                  <c:v>40.9</c:v>
                </c:pt>
                <c:pt idx="5">
                  <c:v>42</c:v>
                </c:pt>
                <c:pt idx="6">
                  <c:v>43</c:v>
                </c:pt>
                <c:pt idx="7">
                  <c:v>44.1</c:v>
                </c:pt>
                <c:pt idx="8">
                  <c:v>45.2</c:v>
                </c:pt>
                <c:pt idx="9">
                  <c:v>46.2</c:v>
                </c:pt>
                <c:pt idx="10">
                  <c:v>47.3</c:v>
                </c:pt>
                <c:pt idx="11">
                  <c:v>48.3</c:v>
                </c:pt>
                <c:pt idx="12">
                  <c:v>49.3</c:v>
                </c:pt>
                <c:pt idx="13">
                  <c:v>50.3</c:v>
                </c:pt>
                <c:pt idx="14">
                  <c:v>51.2</c:v>
                </c:pt>
                <c:pt idx="15">
                  <c:v>52.2</c:v>
                </c:pt>
                <c:pt idx="16">
                  <c:v>53.2</c:v>
                </c:pt>
                <c:pt idx="17">
                  <c:v>54.1</c:v>
                </c:pt>
                <c:pt idx="18">
                  <c:v>55</c:v>
                </c:pt>
                <c:pt idx="19">
                  <c:v>56</c:v>
                </c:pt>
                <c:pt idx="20">
                  <c:v>56.9</c:v>
                </c:pt>
                <c:pt idx="21">
                  <c:v>57.8</c:v>
                </c:pt>
                <c:pt idx="22">
                  <c:v>58.7</c:v>
                </c:pt>
                <c:pt idx="23">
                  <c:v>59.6</c:v>
                </c:pt>
                <c:pt idx="24">
                  <c:v>60.5</c:v>
                </c:pt>
                <c:pt idx="25">
                  <c:v>61.4</c:v>
                </c:pt>
                <c:pt idx="26">
                  <c:v>62.3</c:v>
                </c:pt>
                <c:pt idx="27">
                  <c:v>63.2</c:v>
                </c:pt>
                <c:pt idx="28">
                  <c:v>64</c:v>
                </c:pt>
                <c:pt idx="29">
                  <c:v>64.900000000000006</c:v>
                </c:pt>
                <c:pt idx="30">
                  <c:v>65.7</c:v>
                </c:pt>
                <c:pt idx="31">
                  <c:v>66.599999999999994</c:v>
                </c:pt>
                <c:pt idx="32">
                  <c:v>67.400000000000006</c:v>
                </c:pt>
                <c:pt idx="33">
                  <c:v>68.3</c:v>
                </c:pt>
                <c:pt idx="34">
                  <c:v>69.099999999999994</c:v>
                </c:pt>
                <c:pt idx="35">
                  <c:v>70</c:v>
                </c:pt>
              </c:numCache>
            </c:numRef>
          </c:val>
          <c:smooth val="0"/>
          <c:extLst xmlns:c16r2="http://schemas.microsoft.com/office/drawing/2015/06/chart">
            <c:ext xmlns:c16="http://schemas.microsoft.com/office/drawing/2014/chart" uri="{C3380CC4-5D6E-409C-BE32-E72D297353CC}">
              <c16:uniqueId val="{00000001-BB88-42A8-9670-19C6EBE5A493}"/>
            </c:ext>
          </c:extLst>
        </c:ser>
        <c:dLbls>
          <c:showLegendKey val="0"/>
          <c:showVal val="0"/>
          <c:showCatName val="0"/>
          <c:showSerName val="0"/>
          <c:showPercent val="0"/>
          <c:showBubbleSize val="0"/>
        </c:dLbls>
        <c:smooth val="0"/>
        <c:axId val="180582200"/>
        <c:axId val="180580240"/>
      </c:lineChart>
      <c:catAx>
        <c:axId val="1805822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80580240"/>
        <c:crosses val="autoZero"/>
        <c:auto val="1"/>
        <c:lblAlgn val="ctr"/>
        <c:lblOffset val="100"/>
        <c:noMultiLvlLbl val="0"/>
      </c:catAx>
      <c:valAx>
        <c:axId val="18058024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8058220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D8F3F5-F844-4E21-9AA5-4D43BB72DE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315</TotalTime>
  <Pages>46</Pages>
  <Words>18030</Words>
  <Characters>102775</Characters>
  <Application>Microsoft Office Word</Application>
  <DocSecurity>0</DocSecurity>
  <Lines>856</Lines>
  <Paragraphs>241</Paragraphs>
  <ScaleCrop>false</ScaleCrop>
  <HeadingPairs>
    <vt:vector size="2" baseType="variant">
      <vt:variant>
        <vt:lpstr>Название</vt:lpstr>
      </vt:variant>
      <vt:variant>
        <vt:i4>1</vt:i4>
      </vt:variant>
    </vt:vector>
  </HeadingPairs>
  <TitlesOfParts>
    <vt:vector size="1" baseType="lpstr">
      <vt:lpstr>Часть 1</vt:lpstr>
    </vt:vector>
  </TitlesOfParts>
  <Company/>
  <LinksUpToDate>false</LinksUpToDate>
  <CharactersWithSpaces>120564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Часть 1</dc:title>
  <dc:creator>tes26</dc:creator>
  <cp:lastModifiedBy>ADM-1</cp:lastModifiedBy>
  <cp:revision>65</cp:revision>
  <cp:lastPrinted>2023-04-13T12:42:00Z</cp:lastPrinted>
  <dcterms:created xsi:type="dcterms:W3CDTF">2022-07-24T10:09:00Z</dcterms:created>
  <dcterms:modified xsi:type="dcterms:W3CDTF">2023-06-15T12:05:00Z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2014-10-30T00:00:00Z</vt:filetime>
  </property>
  <property fmtid="{D5CDD505-2E9C-101B-9397-08002B2CF9AE}" pid="3" name="Creator">
    <vt:lpwstr>Microsoft® Word 2010</vt:lpwstr>
  </property>
  <property fmtid="{D5CDD505-2E9C-101B-9397-08002B2CF9AE}" pid="4" name="LastSaved">
    <vt:filetime>2018-11-21T00:00:00Z</vt:filetime>
  </property>
</Properties>
</file>