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06" w:rsidRPr="00156806" w:rsidRDefault="00156806" w:rsidP="00156806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156806" w:rsidRPr="00156806" w:rsidRDefault="00156806" w:rsidP="001568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122105023"/>
      <w:bookmarkStart w:id="1" w:name="_GoBack"/>
      <w:bookmarkEnd w:id="1"/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В Мокшанском районе женщину осудили за грабеж.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Сотрудниками прокуратуры поддержано государственное обвинение в отношении жительницы Тамбовской области, обвиняемой в совершении преступления, предусмотренного ч. 1 ст. 161 УК РФ.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молодая женщина, находясь в торговом помещении магазина «Пятерочка», расположенном в </w:t>
      </w:r>
      <w:proofErr w:type="spellStart"/>
      <w:r w:rsidRPr="00156806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. Мокшан Пензенской области, с целью хищения чужого имущества, поместила в покупательскую корзину следующие продовольственные товары: сыр, детское питание, рулет филейный, карбонад, бутылку водки, шампунь, </w:t>
      </w:r>
      <w:proofErr w:type="spellStart"/>
      <w:r w:rsidRPr="00156806">
        <w:rPr>
          <w:rFonts w:ascii="Times New Roman" w:eastAsia="Calibri" w:hAnsi="Times New Roman" w:cs="Times New Roman"/>
          <w:sz w:val="28"/>
          <w:szCs w:val="28"/>
        </w:rPr>
        <w:t>мицеллярную</w:t>
      </w:r>
      <w:proofErr w:type="spell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воду и другие товары. После чего, убедившись, что за ее действиями никто не наблюдает, вышла из магазина с похищенными продовольственными товарами, причинив ООО «Агроторг» материальный ущерб на общую сумму 3376 рублей 81 копейку.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 учетом позиции прокурора женщине назначено наказание в виде 2-х лет ограничения свободы.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Приговор в законную силу не вступил.</w:t>
      </w:r>
      <w:bookmarkStart w:id="2" w:name="_Hlk135163894"/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В Мокшанском районе житель Смоленской области осужден за попытку сбыта наркотических средств в особо крупном размере в составе организованной преступной группы.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Сотрудниками прокуратуры поддержано государственное обвинение в отношении жителя Смоленской области, обвиняемого в совершении преступления, предусмотренного ч. 3 ст. 30 УК </w:t>
      </w:r>
      <w:proofErr w:type="gramStart"/>
      <w:r w:rsidRPr="00156806">
        <w:rPr>
          <w:rFonts w:ascii="Times New Roman" w:eastAsia="Calibri" w:hAnsi="Times New Roman" w:cs="Times New Roman"/>
          <w:sz w:val="28"/>
          <w:szCs w:val="28"/>
        </w:rPr>
        <w:t>РФ,  ч.</w:t>
      </w:r>
      <w:proofErr w:type="gram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5 ст. 228.1 УК РФ.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мужчина 1988 г.р.  находясь в своей квартире в г. Смоленск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</w:t>
      </w:r>
      <w:r w:rsidRPr="00156806">
        <w:rPr>
          <w:rFonts w:ascii="Times New Roman" w:eastAsia="Calibri" w:hAnsi="Times New Roman" w:cs="Times New Roman"/>
          <w:sz w:val="28"/>
          <w:szCs w:val="24"/>
        </w:rPr>
        <w:t xml:space="preserve">МДМА общей массой более </w:t>
      </w:r>
      <w:r w:rsidRPr="00156806">
        <w:rPr>
          <w:rFonts w:ascii="Times New Roman" w:eastAsia="Calibri" w:hAnsi="Times New Roman" w:cs="Times New Roman"/>
          <w:spacing w:val="-2"/>
          <w:sz w:val="28"/>
          <w:szCs w:val="24"/>
          <w:lang w:bidi="ru-RU"/>
        </w:rPr>
        <w:t xml:space="preserve">1 кг. и </w:t>
      </w:r>
      <w:r w:rsidRPr="00156806">
        <w:rPr>
          <w:rFonts w:ascii="Times New Roman" w:eastAsia="Calibri" w:hAnsi="Times New Roman" w:cs="Times New Roman"/>
          <w:sz w:val="28"/>
          <w:szCs w:val="24"/>
        </w:rPr>
        <w:t>500 гр. кокаина</w:t>
      </w: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на территории Самарской области, однако свой преступный умысел до конца довести не смог, поскольку благодаря проведенным оперативно-розыскным мероприятиям, он был задержан сотрудниками полиции на территории Мокшанского района, а наркотическое средство перевозимое им в автомобиле марки «КИА СОРЕНТО», изъято  из незаконного оборота. В судебном заседании обвиняемый вину в совершении указанного преступления признал полностью, в содеянном раскаялся.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Согласно позиции прокурора мужчине назначено наказание в виде 8 лет лишения свободы с отбыванием наказания в колонии строго режима.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Приговор в законную силу не вступил.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Житель с. Подгорное Мокшанского района осужден за управление автомобилем в состоянии алкогольного опьянения.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Прокуратура Мокшанского района поддержала государственное обвинение в отношении мужчины, 1988 года рождения, обвиняемого в совершении преступления, предусмотренного ч. 1 ст. 264.1 УК РФ.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По уголовному делу установлено, что мужчина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</w:t>
      </w:r>
      <w:r w:rsidRPr="00156806">
        <w:rPr>
          <w:rFonts w:ascii="Times New Roman" w:eastAsia="Calibri" w:hAnsi="Times New Roman" w:cs="Times New Roman"/>
          <w:sz w:val="28"/>
          <w:szCs w:val="28"/>
          <w:lang w:val="en-US"/>
        </w:rPr>
        <w:t>Hyundai</w:t>
      </w: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6806">
        <w:rPr>
          <w:rFonts w:ascii="Times New Roman" w:eastAsia="Calibri" w:hAnsi="Times New Roman" w:cs="Times New Roman"/>
          <w:sz w:val="28"/>
          <w:szCs w:val="28"/>
          <w:lang w:val="en-US"/>
        </w:rPr>
        <w:t>Greta</w:t>
      </w:r>
      <w:r w:rsidRPr="00156806">
        <w:rPr>
          <w:rFonts w:ascii="Times New Roman" w:eastAsia="Calibri" w:hAnsi="Times New Roman" w:cs="Times New Roman"/>
          <w:sz w:val="28"/>
          <w:szCs w:val="28"/>
        </w:rPr>
        <w:t>» в нетрезвом виде, на котором передвигался по территории Мокшанского района от ул. Ломовка с. Подгорное до участка местности, расположенного на 590 км + 280 м автодороги ФАД «М-5», где и был задержан сотрудниками ГИБДД. В судебном заседании обвиняемый вину признал, в содеянном раскаялся.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в виде 200 часов обязательных </w:t>
      </w:r>
      <w:proofErr w:type="gramStart"/>
      <w:r w:rsidRPr="00156806">
        <w:rPr>
          <w:rFonts w:ascii="Times New Roman" w:eastAsia="Calibri" w:hAnsi="Times New Roman" w:cs="Times New Roman"/>
          <w:sz w:val="28"/>
          <w:szCs w:val="28"/>
        </w:rPr>
        <w:t>работ,  с</w:t>
      </w:r>
      <w:proofErr w:type="gram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лишением права управлением транспортными средствами сроком на 2 года.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Житель </w:t>
      </w:r>
      <w:proofErr w:type="spellStart"/>
      <w:r w:rsidRPr="00156806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spellEnd"/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. Мокшан совершил кражу чужого имущества с незаконным проникновением в жилище.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Прокуратура Мокшанского района поддержала государственное обвинение в отношении 31-летнего мужчины, обвиняемого в совершении преступления, предусмотренного п. «а» ч. 3 ст. 158 УК РФ.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мужчина, 1993 года рождения из корыстных побуждений, подошел к входной двери одной из квартир жилого дома № 18 по ул. Лево-Набережная </w:t>
      </w:r>
      <w:proofErr w:type="spellStart"/>
      <w:r w:rsidRPr="00156806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. Мокшан, где рукой сорвал металлическую накладку с замком, после чего проник внутрь указанной квартиры, где отыскал и тайно похитил  газовый настенный двухконтурный котел и три алюминиевых радиатора, после чего с похищенным с места происшествия скрылся, причинив хозяйке указанного имущества материальный ущерб на общую сумму 22 420 рублей.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в виде 1 года лишения свободы условно с испытательным сроком на 1 год.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6806">
        <w:rPr>
          <w:rFonts w:ascii="Times New Roman" w:eastAsia="Calibri" w:hAnsi="Times New Roman" w:cs="Times New Roman"/>
          <w:sz w:val="28"/>
          <w:szCs w:val="28"/>
        </w:rPr>
        <w:t>Приговор  вступил</w:t>
      </w:r>
      <w:proofErr w:type="gram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в законную силу.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Судом удовлетворено исковое заявление прокуратуры Мокшанского района об ограничении в родительских правах жительницы с. Нечаевка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прокурорской проверки установлено, что в нарушение ст. 38 Конституции РФ, статей 63, 80 Семейного кодекса РФ, в соответствии с которыми родители несут ответственность  за воспитание и развитие своих детей, они обязаны заботиться о здоровье, физическом, психическом, духовном и нравственном развитии своих детей, обязаны содержать своих несовершеннолетних детей, жительница с. Нечаевка Мокшанского района </w:t>
      </w: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родительские обязанности по воспитанию и содержанию своей несовершеннолетней дочери не выполняет, не заботится о ее развитии, демонстрирует поведение, являющееся опасным для ребенка. Воспитанием и материальным содержанием ребенка не занимается, нигде не работает, систематически злоупотребляет спиртными напитками, в связи с чем ребенок предоставлен сам себе. В ходе одного из профилактических рейдов ребенок был обнаружен сотрудниками ПДН ОМВД РФ по Мокшанскому району один без присмотра в антисанитарных условиях, голодный. Учитывая, что аналогичная ситуация в семье данной женщины повторялась систематически, дальнейшее оставление ребенка с ней являлось опасным для его жизни и здоровья. В связи с чем, прокуратурой района в Мокшанский районный суд предъявлено исковое заявление об ограничении указанной гражданки в родительских правах в отношении дочери. По итогам рассмотрения гражданского дела исковое заявление было удовлетворено.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Судом удовлетворено административное исковое заявление прокуратуры Мокшанского района об организации уличного освещения на ул. Северная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Мокшан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ЖКХ в части организации уличного (искусственного) освещения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Мокшанского района Пензенской области. Проверкой было установлено, что администрацией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  допущены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указанного законодательства, чем нарушены права и законные интересы неопределенного круга лиц, а также не выполнены обязанности, предусмотренные Федеральным законом № 131-Ф3 «Об общих принципах организации местного самоуправления в Российской Федерации», которые выразились в следующем.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пункта 5.1 части 1 статьи 4 Устава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Мокшанского района, дорожная деятельность в отношении автомобильных дорог местного значения в границах населенных пунктов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отнесены к вопросам местного значения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вышеназванного законодательства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 до настоящего времени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 уличное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(искусственное) освещение на всем протяжении улицы Северная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Мокшан Мокшанского района Пензенской области.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Надлежащее освещение улиц обеспечивает нормальную жизнедеятельность населения. Отсутствие же уличного освещения может способствовать росту травматизма, а также росту преступности в поселении в темное время суток. В связи с чем, прокуратурой района в интересах </w:t>
      </w: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неопределенного круга лиц в Мокшанский районный суд предъявлено административное исковое заявление о понуждении органа местного самоуправления организовать уличное (искусственное) освещение в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 на всем протяжении улицы Северная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Мокшанского района Пензенской области. Административный иск рассмотрен судом и удовлетворен.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Детские сады Мокшанского района предостережены о недопустимости нарушения закона в связи с изменениями в ФКЗ «О Государственном флаге Российской Федерации»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1 Федерального конституционного закона от 25.12.2000 № 1-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ФКЗ  «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флаге Российской Федерации» установлено, что Государственный флаг Российской Федерации является официальным государственным символом Российской Федерации.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4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ФКЗ  (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действующей редакции) «О Государственном флаге Российской Федерации» установлено, что 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01.09.2024 вступает в силу Федеральный конституционный закон «О внесении изменения в статью 4 Федерального конституционного закона «О государственном флаге Российской Федерации», в соответствии с которым Государственный флаг Российской Федерации должен быть вывешен постоянно на зданиях образовательных организаций независимо от форм собственности или установлен постоянно на их территориях.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отсутствие на здании или на территории дошкольной образовательной организации Государственного флага Российской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 является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препятствием в получении обучающимися и воспитанниками знаний о государственной символике Российской Федерации и не способствует развитию гражданственности и патриотизма. В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 чем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дошкольные образовательные организации района предостережены о недопустимости нарушения закона, и им указано на необходимость обеспечения контроля за своевременным приобретением государственного символа и его установкой на здании дошкольных образовательных организаций к 01.09.2024.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предъявила в суд административный иск о понуждении органа местного самоуправления к выполнению работ по устранению дефектов дорожного покрытия на автодороге по ул. Набережная с. Богородское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Богородского сельсовета Мокшанского района, в ходе которой выявлены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пунктом 5.2.4 «ГОСТ Р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Р 50597-2017) покрытие проезжей части не должно иметь дефектов в виде выбоин, просадок, проломов, колей и иных повреждений.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комплексной схемой организации дорожного движения    на автомобильных дорогах общего пользования на территории Богородского сельсовета, в перечень автомобильных дорог местного значения поселения включена дорога по улице Набережная с. Богородское.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установлено, что на протяжении участка автодороги от домовладения № 74 до домовладения № 170 по улице Набережная с. Засечное Мокшанского района в нарушение пункта 5.2.4 ГОСТ Р 50597-2017 имеются дефекты проезжей части в виде выбоин, просадок, углублений, колеи.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выше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и имуществу граждан, вследствие несоответствия дорожного покрытия требованиям действующего законодательства.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выявленных нарушений прокуратурой района в Мокшанский районный суд предъявлено административное исковое заявление о понуждении органа местного самоуправления к выполнению работ по устранению дефектов дорожного покрытия на автодороге по ул. Набережная с. Богородское Мокшанского района. Административный иск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вмешательства прокуратуры в детской школе искусств обеспечено горячее водоснабжение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соблюдения требований законодательства о несовершеннолетних в области обеспечения санитарно-эпидемиологического благополучия населения в деятельности МБУ ДО «Детская школа искусств Мокшанского района Пензенской области», в ходе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 выявлены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закона.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28.09.2020 № 28 утверждены Санитарные правила СП 2.4.3648-20 «Санитарно-эпидемиологические требования к организациям воспитания и обучения, отдыха и оздоровления детей и молодежи» (далее – СП 2.4.3648-20), которые являются обязательными для исполнения гражданами, юридическими лицами и индивидуальными предпринимателями, осуществляющими образовательную деятельность, оказания услуг по воспитанию и обучению.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проведенной прокуратурой района проверкой установлено, что в МБУ ДО «Детская школа искусств Мокшанского района Пензенской области», расположенном по адресу: Пензенская область,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Мокшанский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ул. Советская, 37,  в нарушение указанных норм СП 2.4.3648-20 здание МБУ ДО «Детская школа искусств Мокшанского района Пензенской области» не оборудовано системой горячего водоснабжения. Не смотря на отсутствие горячего водоснабжения водонагревающие устройства в помещениях не установлены.  В частности, в нарушение пункта 2.6.5 СП 2.4.3648-20 горячее водоснабжение не установлено в помещениях, где детям необходима горячая вода: класс декоративно-прикладного творчества и санитарные комнаты (туалеты).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горячего водоснабжения в детском образовательном учреждении может негативным образом сказаться на здоровье и самочувствии обучающихся, поскольку контакт с холодной водой, особенно в зимнее время года, может стать причиной заболеваний у несовершеннолетних. По факту допущенных нарушений прокуратурой района в адрес директора школы внесено представление с требованием устранить нарушения, которое было рассмотрено и удовлетворено, в школе организовано горячее водоснабжение.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Прокуратура предъявила в суд административный иск о понуждении органа местного самоуправления к выполнению работ по оборудованию тротуара или пешеходной дорожки по ул.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Мокшан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в сфере безопасности дорожного движения и жилищно-коммунального хозяйства, в ходе которой выявлены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указано в пункте 4.5.1 «ГОСТ Р 52766-2007. Дороги автомобильные общего пользования. Элементы обустройства. Общие требования», утвержденного Приказом Ростехрегулирования от 23.10.2007 N 270-ст) тротуары (пешеходные дорожки) следует устраивать в пределах населенных пунктов на автомобильных дорогах I - III категорий, IV и V категорий с твердым покрытием. Пешеходные дорожки должны соответствовать требованиям настоящего стандарта и ГОСТ 33150. Пешеходные дорожки располагают за пределами земляного полотна.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что автодорога, проходящая по улице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области, относится к автомобильным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  IV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 твердым покрытием. Однако, в нарушение указанного законодательства, автодорога, проходящая по улице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не оборудована тротуаром (пешеходной дорожкой).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тротуаров (пешеходных дорожек) может способствовать росту травматизма пешеходов, а также росту ДТП с участием пешеходов.</w:t>
      </w:r>
      <w:r w:rsidRPr="00156806">
        <w:rPr>
          <w:rFonts w:ascii="Times New Roman" w:eastAsia="Calibri" w:hAnsi="Times New Roman" w:cs="Times New Roman"/>
          <w:sz w:val="28"/>
        </w:rPr>
        <w:t xml:space="preserve">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выявленных нарушений прокуратурой района в Мокшанский районный суд предъявлено административное исковое заявление о понуждении органа местного самоуправления к выполнению работ по оборудованию тротуара или пешеходной дорожки по ул.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Мокшан. Административный иск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Прокуратура Мокшанского района отреагировала на отсутствие воды в жилых домах по ул. Совхозная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Мокшан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 жилищно-коммунальном хозяйстве в сфере водоснабжения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в ходе которой установлены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проведенной проверки установлено, что согласно п. 3.2.1 Устава ООО «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Росич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договорам на водоснабжения, заключенным с абонентами, организация водопроводного хозяйства, в том числе,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что в районе одного из жилых домов по ул.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имеется повреждение водопровода с массивной утечкой воды. Указанное повреждение водопровода длительное время не устраняется, что является причиной отсутствия надлежащего водоснабжения жителей улицы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утечки воды и восстановления надлежащего водоснабжения требуется капитальный ремонт водопровода, проходящего по ул.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до настоящего времени капитальный ремонт водопровода по ул.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не начат, что не допустимо. По факту допущенных нарушений прокуратурой района в адрес администрации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внесено представление об устранении указанных нарушений, которое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района приняты меры к ликвидации несанкционированной свалки на территории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Вопреки изложенным правовым нормам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</w:t>
      </w: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экологическими, санитарными требованиями, что привело к образованию несанкционированных свалок.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ходе проведенной проверки установлено, что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 в 500 метрах на север от дома № 8 по ул. Крымская с. Рамзай Мокшанского района Пензенской области размещена несанкционированная свалка твердых коммунальных отходов. 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Указанная несанкционированная свалка оказывает негативное воздействие на санитарно-эпидемиологическое благополучие населения, существенно нарушают права и законные интересы граждан, проживающих на территории муниципального образования. ПО факту допущенных нарушений в адрес главы администрации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внесено представление об устранении указанных нарушений, которое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0"/>
    <w:bookmarkEnd w:id="2"/>
    <w:p w:rsidR="00856431" w:rsidRDefault="00856431"/>
    <w:sectPr w:rsidR="0085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06"/>
    <w:rsid w:val="00156806"/>
    <w:rsid w:val="007C60AA"/>
    <w:rsid w:val="0085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1FC76-27E6-4C0D-945B-A7994F64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BUH-2</cp:lastModifiedBy>
  <cp:revision>2</cp:revision>
  <dcterms:created xsi:type="dcterms:W3CDTF">2024-06-25T05:11:00Z</dcterms:created>
  <dcterms:modified xsi:type="dcterms:W3CDTF">2024-06-25T05:11:00Z</dcterms:modified>
</cp:coreProperties>
</file>