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01" w:rsidRDefault="00C30A01" w:rsidP="005E615C">
      <w:pPr>
        <w:ind w:left="-284" w:firstLine="284"/>
        <w:jc w:val="right"/>
      </w:pPr>
    </w:p>
    <w:p w:rsidR="00C30A01" w:rsidRDefault="00C30A01" w:rsidP="005E615C">
      <w:pPr>
        <w:ind w:left="-284" w:firstLine="284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6BC8B23E" wp14:editId="0D6ADD6D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A01" w:rsidRDefault="00C30A01" w:rsidP="005E615C">
      <w:pPr>
        <w:ind w:left="-284" w:firstLine="284"/>
        <w:rPr>
          <w:b/>
        </w:rPr>
      </w:pPr>
    </w:p>
    <w:p w:rsidR="00C30A01" w:rsidRDefault="00C30A01" w:rsidP="005E615C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C30A01" w:rsidRDefault="00C30A01" w:rsidP="005E615C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C30A01" w:rsidRDefault="00C30A01" w:rsidP="005E615C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C30A01" w:rsidRDefault="00C30A01" w:rsidP="005E615C">
      <w:pPr>
        <w:ind w:left="-284"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 СОЗЫВА</w:t>
      </w:r>
    </w:p>
    <w:p w:rsidR="00C30A01" w:rsidRDefault="00C30A01" w:rsidP="005E615C">
      <w:pPr>
        <w:ind w:left="-284" w:firstLine="284"/>
        <w:jc w:val="center"/>
        <w:rPr>
          <w:b/>
          <w:sz w:val="28"/>
          <w:szCs w:val="28"/>
        </w:rPr>
      </w:pPr>
    </w:p>
    <w:p w:rsidR="00C30A01" w:rsidRDefault="00C30A01" w:rsidP="005E615C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C30A01" w:rsidRDefault="00C30A01" w:rsidP="005E615C">
      <w:pPr>
        <w:rPr>
          <w:sz w:val="24"/>
          <w:szCs w:val="24"/>
        </w:rPr>
      </w:pPr>
    </w:p>
    <w:p w:rsidR="00C30A01" w:rsidRDefault="00C30A01" w:rsidP="005E615C">
      <w:pPr>
        <w:ind w:left="-284" w:firstLine="28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 25.01.2022 № 279-67/7</w:t>
      </w:r>
    </w:p>
    <w:p w:rsidR="00C30A01" w:rsidRDefault="00C30A01" w:rsidP="005E615C">
      <w:pPr>
        <w:ind w:left="-284" w:firstLine="284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C30A01" w:rsidRDefault="00C30A01" w:rsidP="005E615C">
      <w:pPr>
        <w:rPr>
          <w:sz w:val="24"/>
          <w:szCs w:val="24"/>
        </w:rPr>
      </w:pPr>
    </w:p>
    <w:p w:rsidR="00C30A01" w:rsidRDefault="00C30A01" w:rsidP="005E615C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решение Комитета местного самоуправления</w:t>
      </w:r>
    </w:p>
    <w:p w:rsidR="00C30A01" w:rsidRDefault="00C30A01" w:rsidP="005E615C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 поселка Мокшан Мокшанского района Пензенской области</w:t>
      </w:r>
    </w:p>
    <w:p w:rsidR="00C30A01" w:rsidRDefault="00C30A01" w:rsidP="005E615C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 23.12.2021 № 273-65/7 «О бюджете рабочего поселка Мокшан</w:t>
      </w:r>
    </w:p>
    <w:p w:rsidR="00C30A01" w:rsidRDefault="00C30A01" w:rsidP="005E615C">
      <w:pPr>
        <w:ind w:left="-284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 на 2022 год</w:t>
      </w:r>
    </w:p>
    <w:p w:rsidR="00C30A01" w:rsidRDefault="00C30A01" w:rsidP="005E61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на плановый период 2023 и 2024 годов»</w:t>
      </w:r>
    </w:p>
    <w:p w:rsidR="00C30A01" w:rsidRDefault="00C30A01" w:rsidP="005E615C">
      <w:pPr>
        <w:widowControl/>
        <w:autoSpaceDE w:val="0"/>
        <w:autoSpaceDN w:val="0"/>
        <w:adjustRightInd w:val="0"/>
        <w:ind w:left="-284" w:firstLine="284"/>
        <w:jc w:val="both"/>
        <w:outlineLvl w:val="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ab/>
      </w:r>
    </w:p>
    <w:p w:rsidR="00C30A01" w:rsidRDefault="00C30A01" w:rsidP="005E615C">
      <w:pPr>
        <w:widowControl/>
        <w:autoSpaceDE w:val="0"/>
        <w:autoSpaceDN w:val="0"/>
        <w:adjustRightInd w:val="0"/>
        <w:ind w:firstLine="426"/>
        <w:jc w:val="both"/>
        <w:outlineLvl w:val="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Руководствуясь Гражданским кодексом Российской Федерации, Бюджетным кодексом Российской Федерации, Федеральным законом от 06.10.2013 № 131-ФЗ «Об общих принципах организации местного самоуправления в Российской Федерации», Уставом рабочего поселка Мокшан Мокшанского района Пензенской области,</w:t>
      </w:r>
    </w:p>
    <w:p w:rsidR="00C30A01" w:rsidRDefault="00C30A01" w:rsidP="005E615C">
      <w:pPr>
        <w:widowControl/>
        <w:autoSpaceDE w:val="0"/>
        <w:autoSpaceDN w:val="0"/>
        <w:adjustRightInd w:val="0"/>
        <w:ind w:firstLine="426"/>
        <w:jc w:val="both"/>
        <w:outlineLvl w:val="5"/>
        <w:rPr>
          <w:sz w:val="24"/>
          <w:szCs w:val="24"/>
        </w:rPr>
      </w:pPr>
    </w:p>
    <w:p w:rsidR="00C30A01" w:rsidRDefault="00C30A01" w:rsidP="005E615C">
      <w:pPr>
        <w:ind w:firstLine="426"/>
        <w:jc w:val="center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</w:t>
      </w:r>
      <w:r>
        <w:rPr>
          <w:rFonts w:cs="Arial"/>
          <w:b/>
          <w:sz w:val="24"/>
          <w:szCs w:val="24"/>
        </w:rPr>
        <w:t>рабочего поселка Мокшан</w:t>
      </w:r>
    </w:p>
    <w:p w:rsidR="00C30A01" w:rsidRDefault="00C30A01" w:rsidP="005E615C">
      <w:pPr>
        <w:ind w:firstLine="426"/>
        <w:jc w:val="center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Мокшанского района Пензенской области</w:t>
      </w:r>
      <w:r>
        <w:rPr>
          <w:b/>
          <w:sz w:val="24"/>
          <w:szCs w:val="24"/>
        </w:rPr>
        <w:t xml:space="preserve"> решил:</w:t>
      </w:r>
    </w:p>
    <w:p w:rsidR="00C30A01" w:rsidRDefault="00C30A01" w:rsidP="005E615C">
      <w:pPr>
        <w:ind w:firstLine="426"/>
        <w:jc w:val="center"/>
        <w:rPr>
          <w:b/>
          <w:sz w:val="24"/>
          <w:szCs w:val="24"/>
        </w:rPr>
      </w:pPr>
    </w:p>
    <w:p w:rsidR="00C30A01" w:rsidRDefault="00C30A01" w:rsidP="005E615C">
      <w:pPr>
        <w:ind w:firstLine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следующие изменения: </w:t>
      </w:r>
    </w:p>
    <w:p w:rsidR="00C30A01" w:rsidRDefault="00C30A01" w:rsidP="005E615C">
      <w:pPr>
        <w:pStyle w:val="23"/>
        <w:numPr>
          <w:ilvl w:val="1"/>
          <w:numId w:val="8"/>
        </w:numPr>
        <w:tabs>
          <w:tab w:val="left" w:pos="708"/>
        </w:tabs>
        <w:autoSpaceDE w:val="0"/>
        <w:autoSpaceDN w:val="0"/>
        <w:adjustRightInd w:val="0"/>
        <w:ind w:left="0" w:firstLine="426"/>
        <w:rPr>
          <w:szCs w:val="24"/>
        </w:rPr>
      </w:pPr>
      <w:r>
        <w:rPr>
          <w:szCs w:val="24"/>
        </w:rPr>
        <w:t xml:space="preserve"> статью 1 изложить в следующей редакции:</w:t>
      </w:r>
    </w:p>
    <w:p w:rsidR="00C30A01" w:rsidRDefault="00C30A01" w:rsidP="005E615C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«Статья 1. Основные характеристики бюджета рабочего поселка Мокшан Мокшанского района Пензенской области на 2022 год и на плановый период 2023 и 2024 годов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2022 год: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 общий объем доходов бюджета рабочего поселка Мокшан в сумме 47 806 706,06 рублей;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общий объем расходов бюджета рабочего поселка Мокшан в сумме 53 146 943,45 рублей; 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3) прогнозируемый дефицит бюджета рабочего поселка Мокшан в сумме 5 340 237,39 рублей.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в сумме 10 000,00 рублей;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верхний предел муниципального внутреннего долга рабочего поселка Мокшан </w:t>
      </w:r>
      <w:r>
        <w:rPr>
          <w:sz w:val="24"/>
          <w:szCs w:val="24"/>
        </w:rPr>
        <w:lastRenderedPageBreak/>
        <w:t>Мокшанского района на 1 января 2023 года равен нулевому значению.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рабочего поселка Мокшан на плановый период 2023 и 2024 годов: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1) прогнозируемый общий объем доходов бюджета рабочего поселка Мокшан на 2023 год в сумме 46 727 507,07 рублей, на 2024 год в сумме 47 657 107,07 рублей;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2) общий объем расходов бюджета рабочего поселка Мокшан на 2023 год в сумме 46 727 507,07 рублей, в том числе условно утвержденные расходы – 1 500 000,00 рублей</w:t>
      </w:r>
      <w:r w:rsidR="009C58A0">
        <w:rPr>
          <w:sz w:val="24"/>
          <w:szCs w:val="24"/>
        </w:rPr>
        <w:t xml:space="preserve"> </w:t>
      </w:r>
      <w:r>
        <w:rPr>
          <w:sz w:val="24"/>
          <w:szCs w:val="24"/>
        </w:rPr>
        <w:t>на 2024 год в сумме 47 657 107,07 рублей, в том числе условно утвержденные расходы в сумме 3 000 000,00 рублей;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3) прогнозируемый дефицит бюджета рабочего поселка Мокшан на 2023 год и на 2024 годы равен нулевому значению.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4) объем расходов резервного фонда администрации рабочего поселка Мокшан Мокшанского района на 2023 год в сумме 10 000,0 рублей и на 2024 год в сумме 10 000,0 рублей;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2024 года равен нулевому значению и на 1 января 2025 года равен нулевому значению.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В настоящем решении применены следующие сокращения: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ГРБС </w:t>
      </w:r>
      <w:proofErr w:type="gramStart"/>
      <w:r>
        <w:rPr>
          <w:sz w:val="24"/>
          <w:szCs w:val="24"/>
        </w:rPr>
        <w:t>–г</w:t>
      </w:r>
      <w:proofErr w:type="gramEnd"/>
      <w:r>
        <w:rPr>
          <w:sz w:val="24"/>
          <w:szCs w:val="24"/>
        </w:rPr>
        <w:t>лавный распорядитель бюджетных средств,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</w:t>
      </w:r>
      <w:proofErr w:type="gramStart"/>
      <w:r>
        <w:rPr>
          <w:sz w:val="24"/>
          <w:szCs w:val="24"/>
        </w:rPr>
        <w:t>.»</w:t>
      </w:r>
      <w:proofErr w:type="gramEnd"/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В статью 5 изложить в следующей редакции: </w:t>
      </w:r>
    </w:p>
    <w:p w:rsidR="00C30A01" w:rsidRDefault="00C30A01" w:rsidP="005E615C">
      <w:pPr>
        <w:widowControl/>
        <w:ind w:firstLine="426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«Статья 5. Объем межбюджетных трансфертов, получаемых из других бюджетов бюджетной системы Российской Федерации</w:t>
      </w:r>
    </w:p>
    <w:p w:rsidR="00C30A01" w:rsidRDefault="00C30A01" w:rsidP="005E615C">
      <w:pPr>
        <w:widowControl/>
        <w:ind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к настоящему решению, из них объем межбюджетных трансфертов в 2022 году в сумме </w:t>
      </w:r>
      <w:r>
        <w:rPr>
          <w:bCs/>
          <w:sz w:val="24"/>
          <w:szCs w:val="24"/>
        </w:rPr>
        <w:t>13 587 706,06</w:t>
      </w:r>
      <w:r>
        <w:rPr>
          <w:sz w:val="24"/>
          <w:szCs w:val="24"/>
        </w:rPr>
        <w:t xml:space="preserve"> рублей, в 2023 году в сумме 11 611 507,07 рублей и в 2024 году в сумме 11 616 107,07 рублей.»</w:t>
      </w:r>
      <w:proofErr w:type="gramEnd"/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Приложения 1, 3, 4, 5 к решению Комитета местного самоуправления рабочего поселка Мокшан Мокшанского района Пензенской области от 23.12.2021 № 273-65/7 «О бюджете рабочего поселка Мокшан Мокшанского района Пензенской области на 2022 год и на плановый период 2023 и 2024 годов» изложить в новой редакции (прилагаются).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Настоящее решение вступает в силу на следующий день после его официального опубликования. </w:t>
      </w:r>
    </w:p>
    <w:p w:rsidR="00C30A01" w:rsidRDefault="00C30A01" w:rsidP="005E615C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C30A01" w:rsidRDefault="00C30A01" w:rsidP="005E615C">
      <w:pPr>
        <w:ind w:left="-284" w:firstLine="284"/>
        <w:jc w:val="both"/>
        <w:rPr>
          <w:sz w:val="24"/>
          <w:szCs w:val="24"/>
        </w:rPr>
      </w:pPr>
    </w:p>
    <w:p w:rsidR="00C30A01" w:rsidRDefault="00C30A01" w:rsidP="005E615C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Глава рабочего поселка Мокшан </w:t>
      </w:r>
    </w:p>
    <w:p w:rsidR="00C30A01" w:rsidRDefault="00C30A01" w:rsidP="005E615C">
      <w:pPr>
        <w:ind w:left="-284"/>
        <w:rPr>
          <w:bCs/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 w:rsidR="009C58A0">
        <w:rPr>
          <w:sz w:val="24"/>
          <w:szCs w:val="24"/>
        </w:rPr>
        <w:t xml:space="preserve">  </w:t>
      </w:r>
      <w:r w:rsidR="00E5552A">
        <w:rPr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 w:rsidR="009C58A0">
        <w:rPr>
          <w:sz w:val="24"/>
          <w:szCs w:val="24"/>
        </w:rPr>
        <w:t xml:space="preserve">  </w:t>
      </w:r>
      <w:r>
        <w:rPr>
          <w:sz w:val="24"/>
          <w:szCs w:val="24"/>
        </w:rPr>
        <w:t>В.Н.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Голубева </w:t>
      </w:r>
    </w:p>
    <w:p w:rsidR="00C30A01" w:rsidRDefault="00C30A01" w:rsidP="005E615C">
      <w:pPr>
        <w:ind w:left="-284" w:firstLine="284"/>
        <w:rPr>
          <w:bCs/>
          <w:sz w:val="24"/>
          <w:szCs w:val="24"/>
        </w:rPr>
      </w:pP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местного самоуправления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рабочего поселка Мокшан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Мокшанского района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области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25.01. 2022 № 279-67/7 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</w:p>
    <w:p w:rsidR="00C30A01" w:rsidRDefault="00C30A01" w:rsidP="005E615C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Источники </w:t>
      </w:r>
      <w:proofErr w:type="gramStart"/>
      <w:r>
        <w:rPr>
          <w:b/>
          <w:bCs/>
          <w:color w:val="000000"/>
          <w:sz w:val="24"/>
          <w:szCs w:val="24"/>
        </w:rPr>
        <w:t>финансирования дефицита бюджета рабочего поселка Мокшан</w:t>
      </w:r>
      <w:proofErr w:type="gramEnd"/>
    </w:p>
    <w:p w:rsidR="00C30A01" w:rsidRDefault="00C30A01" w:rsidP="005E615C">
      <w:pPr>
        <w:widowControl/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на 2022 год и на плановый период 2023 и 2024 годов </w:t>
      </w:r>
    </w:p>
    <w:tbl>
      <w:tblPr>
        <w:tblW w:w="95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1975"/>
        <w:gridCol w:w="1593"/>
        <w:gridCol w:w="1560"/>
        <w:gridCol w:w="1565"/>
      </w:tblGrid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Утверждено на 2022 год,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Утверждено на 2023 год, руб.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Утверждено на 2024 год, руб.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5 340 237,39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5 340 237,39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5 340 237,39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-47 806 706,06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-47 806 706,06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-47 806 706,06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-47 806 706,06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53 146 943,45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53 146 943,45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53 146 943,45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47 657 107,07</w:t>
            </w:r>
          </w:p>
        </w:tc>
      </w:tr>
      <w:tr w:rsidR="00C30A01" w:rsidTr="005E615C">
        <w:trPr>
          <w:trHeight w:val="2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53 146 943,45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46 727 507,07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47 657 107,07</w:t>
            </w:r>
          </w:p>
        </w:tc>
      </w:tr>
    </w:tbl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C30A01" w:rsidRDefault="00C30A01" w:rsidP="005E615C">
      <w:pPr>
        <w:widowControl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местного самоуправления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рабочего поселка Мокшан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Мокшанского района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Пензенской области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25.01.2022 № 279-67/7</w:t>
      </w:r>
    </w:p>
    <w:p w:rsidR="00C30A01" w:rsidRDefault="00C30A01" w:rsidP="005E615C">
      <w:pPr>
        <w:widowControl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30A01" w:rsidRDefault="00C30A01" w:rsidP="005E615C">
      <w:pPr>
        <w:widowControl/>
        <w:ind w:firstLine="567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(рублей)</w:t>
      </w:r>
    </w:p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</w:p>
    <w:tbl>
      <w:tblPr>
        <w:tblW w:w="9893" w:type="dxa"/>
        <w:tblInd w:w="-39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3"/>
        <w:gridCol w:w="1843"/>
        <w:gridCol w:w="1559"/>
        <w:gridCol w:w="1559"/>
        <w:gridCol w:w="1559"/>
      </w:tblGrid>
      <w:tr w:rsidR="00C30A01" w:rsidTr="005E615C">
        <w:trPr>
          <w:trHeight w:val="20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30A01" w:rsidRDefault="00C30A01" w:rsidP="005E615C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C30A01" w:rsidRDefault="00C30A01" w:rsidP="005E615C">
            <w:pPr>
              <w:widowControl/>
              <w:ind w:firstLine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13 587 706,06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11 611 507,07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11 616 107,07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13 587 706,06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11 611 507,07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11 616 107,07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3 820 300,00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3 811 500,00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3 791 700,00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3 820 300,00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3 811 500,00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3 791 700,00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9 060 606,06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7 070 707,07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7 070 707,07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60 606,06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70 707,07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70 707,07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6 000 000,00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7 000 000,00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7 000 000,00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Прочие субсидии бюджетам городских поселений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2 02 29999 13 0000 150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3 000 000,00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202 29999 13 9203 150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Прочие субсидии бюджетам городских поселений на закупку коммунальной техники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2 02 29999 13 9274 150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2 250 000,00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706 800,00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729 300,00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3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widowControl/>
              <w:ind w:firstLine="567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2 02 35118 13 0000 150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706 800,00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729 300,00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753 700,00</w:t>
            </w:r>
          </w:p>
        </w:tc>
      </w:tr>
    </w:tbl>
    <w:p w:rsidR="00C30A01" w:rsidRDefault="00C30A01" w:rsidP="005E615C">
      <w:pPr>
        <w:widowControl/>
        <w:ind w:firstLine="567"/>
        <w:jc w:val="right"/>
        <w:rPr>
          <w:color w:val="000000"/>
          <w:sz w:val="24"/>
          <w:szCs w:val="24"/>
        </w:rPr>
      </w:pPr>
    </w:p>
    <w:p w:rsidR="00C30A01" w:rsidRDefault="00C30A01" w:rsidP="005E615C">
      <w:pPr>
        <w:ind w:left="-284" w:firstLine="284"/>
        <w:rPr>
          <w:bCs/>
          <w:sz w:val="24"/>
          <w:szCs w:val="24"/>
        </w:rPr>
      </w:pPr>
    </w:p>
    <w:p w:rsidR="00C30A01" w:rsidRDefault="00C30A01" w:rsidP="005E615C">
      <w:pPr>
        <w:ind w:left="-284" w:firstLine="284"/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4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решением Комитета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местного самоуправления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рабочего поселка Мокшан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Мокшанского района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Пензенской области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25.01.2022 № 279-67/7</w:t>
      </w:r>
    </w:p>
    <w:p w:rsidR="00C30A01" w:rsidRDefault="00C30A01" w:rsidP="005E615C">
      <w:pPr>
        <w:rPr>
          <w:bCs/>
          <w:sz w:val="24"/>
          <w:szCs w:val="24"/>
        </w:rPr>
      </w:pPr>
      <w:r>
        <w:rPr>
          <w:bCs/>
          <w:sz w:val="24"/>
          <w:szCs w:val="24"/>
          <w:lang w:val="en-GB"/>
        </w:rPr>
        <w:t> </w:t>
      </w:r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Распределение бюджетных ассигнований бюджета рабочего поселка Мокшан</w:t>
      </w:r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непрограммным направлениям деятельности), группам и подгруппам </w:t>
      </w:r>
      <w:proofErr w:type="gramStart"/>
      <w:r>
        <w:rPr>
          <w:b/>
          <w:bCs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bCs/>
          <w:sz w:val="24"/>
          <w:szCs w:val="24"/>
        </w:rPr>
        <w:t xml:space="preserve"> на 2022 год</w:t>
      </w:r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2023 и 2024 годов</w:t>
      </w:r>
    </w:p>
    <w:p w:rsidR="00C30A01" w:rsidRDefault="00C30A01" w:rsidP="005E615C">
      <w:pPr>
        <w:rPr>
          <w:bCs/>
          <w:sz w:val="24"/>
          <w:szCs w:val="24"/>
        </w:rPr>
      </w:pPr>
    </w:p>
    <w:tbl>
      <w:tblPr>
        <w:tblW w:w="992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566"/>
        <w:gridCol w:w="440"/>
        <w:gridCol w:w="465"/>
        <w:gridCol w:w="446"/>
        <w:gridCol w:w="474"/>
        <w:gridCol w:w="614"/>
        <w:gridCol w:w="538"/>
        <w:gridCol w:w="1134"/>
        <w:gridCol w:w="1135"/>
        <w:gridCol w:w="1277"/>
      </w:tblGrid>
      <w:tr w:rsidR="00C30A01" w:rsidTr="005E615C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Наименование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показателя</w:t>
            </w:r>
            <w:proofErr w:type="spellEnd"/>
          </w:p>
        </w:tc>
        <w:tc>
          <w:tcPr>
            <w:tcW w:w="35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2022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proofErr w:type="gramEnd"/>
            <w:r w:rsidRPr="005E615C">
              <w:rPr>
                <w:bCs/>
                <w:sz w:val="24"/>
                <w:szCs w:val="24"/>
                <w:lang w:val="en-GB"/>
              </w:rPr>
              <w:t xml:space="preserve"> 2023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proofErr w:type="gramEnd"/>
            <w:r w:rsidRPr="005E615C">
              <w:rPr>
                <w:bCs/>
                <w:sz w:val="24"/>
                <w:szCs w:val="24"/>
                <w:lang w:val="en-GB"/>
              </w:rPr>
              <w:t xml:space="preserve"> 2024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 xml:space="preserve">ВР </w:t>
            </w:r>
            <w:r>
              <w:rPr>
                <w:bCs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группа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подгруппа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элемент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C30A01" w:rsidTr="005E615C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53 146 943,45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45 227 507,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44 657 107,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11 </w:t>
            </w:r>
            <w:r>
              <w:rPr>
                <w:b/>
                <w:bCs/>
                <w:sz w:val="24"/>
                <w:szCs w:val="24"/>
              </w:rPr>
              <w:t>108 893,93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10 6</w:t>
            </w:r>
            <w:r>
              <w:rPr>
                <w:b/>
                <w:bCs/>
                <w:sz w:val="24"/>
                <w:szCs w:val="24"/>
              </w:rPr>
              <w:t>44</w:t>
            </w:r>
            <w:r>
              <w:rPr>
                <w:b/>
                <w:bCs/>
                <w:sz w:val="24"/>
                <w:szCs w:val="24"/>
                <w:lang w:val="en-GB"/>
              </w:rPr>
              <w:t> 276,81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10 88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  <w:lang w:val="en-GB"/>
              </w:rPr>
              <w:t> 657,57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</w:t>
            </w:r>
            <w:r>
              <w:rPr>
                <w:bCs/>
                <w:sz w:val="24"/>
                <w:szCs w:val="24"/>
              </w:rPr>
              <w:lastRenderedPageBreak/>
              <w:t xml:space="preserve">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</w:t>
            </w:r>
            <w:r>
              <w:rPr>
                <w:bCs/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3 669 026,10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3 164 499,30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3 164 102,28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</w:rPr>
              <w:t>3 077 351,10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2 572 427,28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3 077 351,10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2 572 824,00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2 572 427,28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Другие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общегосударственные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1 055 778,82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1 035 907,00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1 055 778,82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1 035 907,00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1 035 907,00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выплаты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Прочие мероприятия в области управления </w:t>
            </w:r>
            <w:r>
              <w:rPr>
                <w:bCs/>
                <w:sz w:val="24"/>
                <w:szCs w:val="24"/>
              </w:rPr>
              <w:lastRenderedPageBreak/>
              <w:t>муниципальной собственностью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Уплата налогов, сборов и иных </w:t>
            </w:r>
            <w:r>
              <w:rPr>
                <w:bCs/>
                <w:sz w:val="24"/>
                <w:szCs w:val="24"/>
              </w:rPr>
              <w:lastRenderedPageBreak/>
              <w:t>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Мобилизационная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вневойсковая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подготовка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14 383,38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36 883,38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61 283,38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закупки </w:t>
            </w:r>
            <w:r>
              <w:rPr>
                <w:bCs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24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14 383,3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36 883,3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61 283,38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14 499 460,98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13 297 255,69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12 780 643,43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Дорожное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дорожные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фонды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"Развитие рабочего поселка Мокшан Мокшанского </w:t>
            </w:r>
            <w:r>
              <w:rPr>
                <w:b/>
                <w:bCs/>
                <w:sz w:val="24"/>
                <w:szCs w:val="24"/>
              </w:rPr>
              <w:lastRenderedPageBreak/>
              <w:t>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"Содержание и ремонт объектов дорожного </w:t>
            </w:r>
            <w:proofErr w:type="gramStart"/>
            <w:r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>
              <w:rPr>
                <w:bCs/>
                <w:sz w:val="24"/>
                <w:szCs w:val="24"/>
              </w:rPr>
              <w:t>внутрипоселковых</w:t>
            </w:r>
            <w:proofErr w:type="spellEnd"/>
            <w:r>
              <w:rPr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10 716 460,98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8 214 643,43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10 716 460,98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8 214 643,43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10 716 460,98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8 847 255,69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8 214 643,43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widowControl/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Cs/>
                <w:sz w:val="24"/>
                <w:szCs w:val="24"/>
              </w:rPr>
              <w:t>р.п</w:t>
            </w:r>
            <w:proofErr w:type="spellEnd"/>
            <w:r>
              <w:rPr>
                <w:bCs/>
                <w:sz w:val="24"/>
                <w:szCs w:val="24"/>
              </w:rPr>
              <w:t>.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государственных </w:t>
            </w:r>
            <w:r>
              <w:rPr>
                <w:bCs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</w:t>
            </w:r>
            <w:r>
              <w:rPr>
                <w:bCs/>
                <w:sz w:val="24"/>
                <w:szCs w:val="24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20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350 000,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350 000,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350 000,0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и проведение семинаров, мастер-классов, тренингов 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24 </w:t>
            </w:r>
            <w:r>
              <w:rPr>
                <w:b/>
                <w:bCs/>
                <w:sz w:val="24"/>
                <w:szCs w:val="24"/>
              </w:rPr>
              <w:t>620 588,54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19 382 576,</w:t>
            </w:r>
            <w:r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19 059 008,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Жилищное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bCs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Коммунальное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</w:t>
            </w:r>
            <w:r>
              <w:rPr>
                <w:b/>
                <w:bCs/>
                <w:sz w:val="24"/>
                <w:szCs w:val="24"/>
              </w:rPr>
              <w:lastRenderedPageBreak/>
              <w:t>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>
              <w:rPr>
                <w:bCs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«Строительство и </w:t>
            </w:r>
            <w:proofErr w:type="gramStart"/>
            <w:r>
              <w:rPr>
                <w:b/>
                <w:bCs/>
                <w:sz w:val="24"/>
                <w:szCs w:val="24"/>
              </w:rPr>
              <w:t>реконструкция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 том числе с элементами реставрации, технического перевооружения </w:t>
            </w:r>
            <w:r>
              <w:rPr>
                <w:b/>
                <w:bCs/>
                <w:sz w:val="24"/>
                <w:szCs w:val="24"/>
              </w:rPr>
              <w:lastRenderedPageBreak/>
              <w:t xml:space="preserve">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>
              <w:rPr>
                <w:b/>
                <w:bCs/>
                <w:sz w:val="24"/>
                <w:szCs w:val="24"/>
              </w:rPr>
              <w:t>сут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в районе ул. Победы, д. 62 в </w:t>
            </w:r>
            <w:proofErr w:type="spellStart"/>
            <w:r>
              <w:rPr>
                <w:b/>
                <w:bCs/>
                <w:sz w:val="24"/>
                <w:szCs w:val="24"/>
              </w:rPr>
              <w:t>р.п</w:t>
            </w:r>
            <w:proofErr w:type="spellEnd"/>
            <w:r>
              <w:rPr>
                <w:b/>
                <w:bCs/>
                <w:sz w:val="24"/>
                <w:szCs w:val="24"/>
              </w:rPr>
              <w:t>.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Бюджетные инвестиции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18 </w:t>
            </w:r>
            <w:r>
              <w:rPr>
                <w:b/>
                <w:bCs/>
                <w:sz w:val="24"/>
                <w:szCs w:val="24"/>
              </w:rPr>
              <w:t>680 073,96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17 668 761,57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17 345 1</w:t>
            </w:r>
            <w:r>
              <w:rPr>
                <w:b/>
                <w:bCs/>
                <w:sz w:val="24"/>
                <w:szCs w:val="24"/>
              </w:rPr>
              <w:t>93,07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r>
              <w:rPr>
                <w:b/>
                <w:bCs/>
                <w:sz w:val="24"/>
                <w:szCs w:val="24"/>
              </w:rPr>
              <w:lastRenderedPageBreak/>
              <w:t>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"Содержание и ремонт объектов дорожного </w:t>
            </w:r>
            <w:proofErr w:type="gramStart"/>
            <w:r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Развитие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систем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уличного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освещения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рабочего поселка Мокшан Мокшанского района Пензенской области </w:t>
            </w:r>
            <w:r>
              <w:rPr>
                <w:b/>
                <w:bCs/>
                <w:sz w:val="24"/>
                <w:szCs w:val="24"/>
              </w:rPr>
              <w:lastRenderedPageBreak/>
              <w:t>"Формирование комфортной городской среды на территории рабочего поселка Мокшан Мокшанского района Пензенской области на 2018-2024"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 w:rsidRPr="005E615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6 </w:t>
            </w:r>
            <w:r>
              <w:rPr>
                <w:b/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7 394 </w:t>
            </w:r>
            <w:r>
              <w:rPr>
                <w:b/>
                <w:bCs/>
                <w:sz w:val="24"/>
                <w:szCs w:val="24"/>
              </w:rPr>
              <w:t>275,57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7 070 707,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F</w:t>
            </w: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  <w:r>
              <w:rPr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6 </w:t>
            </w:r>
            <w:r>
              <w:rPr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7 070 700,00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F</w:t>
            </w: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  <w:r>
              <w:rPr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GB"/>
              </w:rPr>
              <w:t>6 </w:t>
            </w:r>
            <w:r>
              <w:rPr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7 394 268,50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7 070 700,00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поддержку муниципальных программ формирования комфортной </w:t>
            </w:r>
            <w:r>
              <w:rPr>
                <w:bCs/>
                <w:sz w:val="24"/>
                <w:szCs w:val="24"/>
              </w:rPr>
              <w:lastRenderedPageBreak/>
              <w:t>городской среды (дополнительные расходы)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Другие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вопросы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выплаты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«Развитие культуры в рабочем поселке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000</w:t>
            </w: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1 376 980,00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</w:t>
            </w:r>
            <w:r>
              <w:rPr>
                <w:bCs/>
                <w:sz w:val="24"/>
                <w:szCs w:val="24"/>
              </w:rPr>
              <w:lastRenderedPageBreak/>
              <w:t>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Физическая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Физическая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рабочего посёлка Мокшан Мокшанского района Пензенской области «Развитие рабочего посёлка </w:t>
            </w:r>
            <w:r>
              <w:rPr>
                <w:b/>
                <w:bCs/>
                <w:sz w:val="24"/>
                <w:szCs w:val="24"/>
              </w:rPr>
              <w:lastRenderedPageBreak/>
              <w:t>Мокшан Мокшанского района Пензенской области на 2014- 2024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lastRenderedPageBreak/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>
              <w:rPr>
                <w:bCs/>
                <w:sz w:val="24"/>
                <w:szCs w:val="24"/>
              </w:rPr>
              <w:t>других</w:t>
            </w:r>
            <w:proofErr w:type="gramEnd"/>
            <w:r>
              <w:rPr>
                <w:bCs/>
                <w:sz w:val="24"/>
                <w:szCs w:val="24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казанными учреждениями, органами управления </w:t>
            </w:r>
            <w:r>
              <w:rPr>
                <w:bCs/>
                <w:sz w:val="24"/>
                <w:szCs w:val="24"/>
              </w:rPr>
              <w:lastRenderedPageBreak/>
              <w:t>государственными межбюджетными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</w:tr>
      <w:tr w:rsidR="00C30A01" w:rsidTr="005E615C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</w:tr>
    </w:tbl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5E615C" w:rsidRDefault="005E615C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5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решением Комитета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местного самоуправления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рабочего поселка Мокшан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Мокшанского района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Пензенской области</w:t>
      </w:r>
    </w:p>
    <w:p w:rsidR="00C30A01" w:rsidRDefault="00C30A01" w:rsidP="005E615C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25.01.2022 № 279-67/7</w:t>
      </w:r>
    </w:p>
    <w:p w:rsidR="00C30A01" w:rsidRDefault="00C30A01" w:rsidP="005E615C">
      <w:pPr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  <w:lang w:val="en-GB"/>
        </w:rPr>
        <w:t> </w:t>
      </w:r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Ведомственная структура расходов бюджета рабочего поселка Мокшан</w:t>
      </w:r>
    </w:p>
    <w:p w:rsidR="00C30A01" w:rsidRDefault="00C30A01" w:rsidP="005E61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2022 год и на плановый период 2023 и 2024 годов</w:t>
      </w:r>
    </w:p>
    <w:p w:rsidR="00C30A01" w:rsidRDefault="00C30A01" w:rsidP="005E615C">
      <w:pPr>
        <w:rPr>
          <w:b/>
          <w:bCs/>
          <w:i/>
          <w:sz w:val="24"/>
          <w:szCs w:val="24"/>
        </w:rPr>
      </w:pPr>
    </w:p>
    <w:tbl>
      <w:tblPr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7"/>
        <w:gridCol w:w="2267"/>
        <w:gridCol w:w="566"/>
        <w:gridCol w:w="566"/>
        <w:gridCol w:w="440"/>
        <w:gridCol w:w="465"/>
        <w:gridCol w:w="446"/>
        <w:gridCol w:w="474"/>
        <w:gridCol w:w="614"/>
        <w:gridCol w:w="538"/>
        <w:gridCol w:w="1134"/>
        <w:gridCol w:w="1135"/>
        <w:gridCol w:w="1135"/>
      </w:tblGrid>
      <w:tr w:rsidR="00C30A01" w:rsidTr="005E615C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№ п/п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Наименование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показателя</w:t>
            </w:r>
            <w:proofErr w:type="spellEnd"/>
          </w:p>
        </w:tc>
        <w:tc>
          <w:tcPr>
            <w:tcW w:w="41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КБК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 2022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proofErr w:type="gramEnd"/>
            <w:r w:rsidRPr="005E615C">
              <w:rPr>
                <w:bCs/>
                <w:sz w:val="24"/>
                <w:szCs w:val="24"/>
                <w:lang w:val="en-GB"/>
              </w:rPr>
              <w:t xml:space="preserve"> 2023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Утверждено</w:t>
            </w:r>
            <w:proofErr w:type="spellEnd"/>
          </w:p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5E615C">
              <w:rPr>
                <w:bCs/>
                <w:sz w:val="24"/>
                <w:szCs w:val="24"/>
                <w:lang w:val="en-GB"/>
              </w:rPr>
              <w:t>на</w:t>
            </w:r>
            <w:proofErr w:type="spellEnd"/>
            <w:proofErr w:type="gramEnd"/>
            <w:r w:rsidRPr="005E615C">
              <w:rPr>
                <w:bCs/>
                <w:sz w:val="24"/>
                <w:szCs w:val="24"/>
                <w:lang w:val="en-GB"/>
              </w:rPr>
              <w:t xml:space="preserve"> 2024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год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руб</w:t>
            </w:r>
            <w:proofErr w:type="spellEnd"/>
            <w:r w:rsidRPr="005E615C">
              <w:rPr>
                <w:bCs/>
                <w:sz w:val="24"/>
                <w:szCs w:val="24"/>
                <w:lang w:val="en-GB"/>
              </w:rPr>
              <w:t>.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widowControl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 w:rsidRPr="005E615C">
              <w:rPr>
                <w:bCs/>
                <w:sz w:val="24"/>
                <w:szCs w:val="24"/>
              </w:rPr>
              <w:t>Вед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 w:rsidRPr="005E615C">
              <w:rPr>
                <w:bCs/>
                <w:sz w:val="24"/>
                <w:szCs w:val="24"/>
                <w:lang w:val="en-GB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ПР</w:t>
            </w:r>
          </w:p>
        </w:tc>
        <w:tc>
          <w:tcPr>
            <w:tcW w:w="1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ЦСР</w:t>
            </w:r>
          </w:p>
        </w:tc>
        <w:tc>
          <w:tcPr>
            <w:tcW w:w="53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ВР</w:t>
            </w:r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bCs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группа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подгруппа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элемент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C30A01" w:rsidTr="005E615C">
        <w:trPr>
          <w:trHeight w:val="2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widowControl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widowControl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Pr="005E615C" w:rsidRDefault="00C30A01" w:rsidP="005E615C">
            <w:pPr>
              <w:widowControl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МП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ОМ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A01" w:rsidRPr="005E615C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 w:rsidRPr="005E615C">
              <w:rPr>
                <w:bCs/>
                <w:sz w:val="24"/>
                <w:szCs w:val="24"/>
                <w:lang w:val="en-GB"/>
              </w:rPr>
              <w:t>НР</w:t>
            </w:r>
          </w:p>
        </w:tc>
        <w:tc>
          <w:tcPr>
            <w:tcW w:w="53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01" w:rsidRDefault="00C30A01" w:rsidP="005E615C">
            <w:pPr>
              <w:widowControl/>
              <w:rPr>
                <w:b/>
                <w:bCs/>
                <w:sz w:val="24"/>
                <w:szCs w:val="24"/>
                <w:lang w:val="en-GB"/>
              </w:rPr>
            </w:pP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ВСЕГО: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53 146 943,45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45 227 507,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44 657 107,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Администрация рабочего поселка Мокшан Мокшанского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53 139 943,45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45 220 507,07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44 650 107,07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11 </w:t>
            </w:r>
            <w:r>
              <w:rPr>
                <w:b/>
                <w:bCs/>
                <w:sz w:val="24"/>
                <w:szCs w:val="24"/>
              </w:rPr>
              <w:t>108 893,93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10 6</w:t>
            </w:r>
            <w:r>
              <w:rPr>
                <w:b/>
                <w:bCs/>
                <w:sz w:val="24"/>
                <w:szCs w:val="24"/>
              </w:rPr>
              <w:t>44</w:t>
            </w:r>
            <w:r>
              <w:rPr>
                <w:b/>
                <w:bCs/>
                <w:sz w:val="24"/>
                <w:szCs w:val="24"/>
                <w:lang w:val="en-GB"/>
              </w:rPr>
              <w:t> 276,81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10 88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  <w:lang w:val="en-GB"/>
              </w:rPr>
              <w:t> 657,57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Функционирование </w:t>
            </w:r>
            <w:r>
              <w:rPr>
                <w:bCs/>
                <w:sz w:val="24"/>
                <w:szCs w:val="24"/>
              </w:rPr>
              <w:lastRenderedPageBreak/>
              <w:t xml:space="preserve">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</w:t>
            </w: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"Обеспечение деятельности администрации рабочего поселка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</w:t>
            </w:r>
            <w:r>
              <w:rPr>
                <w:b/>
                <w:bCs/>
                <w:sz w:val="24"/>
                <w:szCs w:val="24"/>
              </w:rPr>
              <w:t>035 115,11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9 591 369,81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9 836 750,57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5 229 540,57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5 278 947,85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5 478 779,71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1 136 548,44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1 147 922,67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1 193 868,58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3 669 026,10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3 164 499,30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3 164 102,28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</w:rPr>
              <w:t>3 077 351,10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2 572 824,00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2 572 427,28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3 077 351,10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2 572 824,00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2 572 427,28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02200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591 675,00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фонды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Резервные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средства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Другие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общегосударственные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вопросы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1 055 778,82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1 035 907,00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1 035 907,00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1 055 778,82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1 035 907,00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1 035 907,00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выплаты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39 600,00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Мероприятия, связанные с подготовкой дел в архив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99340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208 014,00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253 100,00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3 100,00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499 064,82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479 193,00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ассигнования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Мобилизационная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вневойсковая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подготовка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706 800,00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729 300,00</w:t>
            </w: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753 700,00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bCs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692 416,62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14 383,38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36 883,38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61 283,38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51180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14 383,38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36 883,38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61 283,38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личное страхование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>
              <w:rPr>
                <w:bCs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99700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14 499 460,98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13 297 255,69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12 780 643,43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Дорожное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дорожные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фонды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"Содержание и ремонт объектов дорожного </w:t>
            </w:r>
            <w:proofErr w:type="gramStart"/>
            <w:r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13 997 460,98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12 795 255,69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12 278 643,43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Ремонт и содержание </w:t>
            </w:r>
            <w:proofErr w:type="spellStart"/>
            <w:r>
              <w:rPr>
                <w:bCs/>
                <w:sz w:val="24"/>
                <w:szCs w:val="24"/>
              </w:rPr>
              <w:t>внутрипоселковых</w:t>
            </w:r>
            <w:proofErr w:type="spellEnd"/>
            <w:r>
              <w:rPr>
                <w:bCs/>
                <w:sz w:val="24"/>
                <w:szCs w:val="24"/>
              </w:rPr>
              <w:t xml:space="preserve"> дорог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10 716 460,98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8 847 255,69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8 214 643,43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</w:t>
            </w:r>
            <w:r>
              <w:rPr>
                <w:bCs/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</w:t>
            </w: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20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lastRenderedPageBreak/>
              <w:t>10 716 4</w:t>
            </w:r>
            <w:r>
              <w:rPr>
                <w:bCs/>
                <w:sz w:val="24"/>
                <w:szCs w:val="24"/>
              </w:rPr>
              <w:lastRenderedPageBreak/>
              <w:t>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8 847 25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lastRenderedPageBreak/>
              <w:t>8 214 64</w:t>
            </w:r>
            <w:r>
              <w:rPr>
                <w:bCs/>
                <w:sz w:val="24"/>
                <w:szCs w:val="24"/>
                <w:lang w:val="en-GB"/>
              </w:rPr>
              <w:lastRenderedPageBreak/>
              <w:t>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10 716 460,98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8 847 255,69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8 214 643,43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widowControl/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Cs/>
                <w:sz w:val="24"/>
                <w:szCs w:val="24"/>
              </w:rPr>
              <w:t>р.п</w:t>
            </w:r>
            <w:proofErr w:type="spellEnd"/>
            <w:r>
              <w:rPr>
                <w:bCs/>
                <w:sz w:val="24"/>
                <w:szCs w:val="24"/>
              </w:rPr>
              <w:t>.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46310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3 281 000,00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3 448 000,00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3 564 000,00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S3080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502 000,00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502 000,00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99570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и проведение семинаров, мастер-классов, тренингов </w:t>
            </w:r>
            <w:r>
              <w:rPr>
                <w:bCs/>
                <w:sz w:val="24"/>
                <w:szCs w:val="24"/>
              </w:rPr>
              <w:lastRenderedPageBreak/>
              <w:t>и иных мероприятий для субъектов малого и среднего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99660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24 </w:t>
            </w:r>
            <w:r>
              <w:rPr>
                <w:b/>
                <w:bCs/>
                <w:sz w:val="24"/>
                <w:szCs w:val="24"/>
              </w:rPr>
              <w:t>620 588,54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19 382 576,</w:t>
            </w:r>
            <w:r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19 059 008,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Жилищное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</w:t>
            </w:r>
            <w:r>
              <w:rPr>
                <w:b/>
                <w:bCs/>
                <w:sz w:val="24"/>
                <w:szCs w:val="24"/>
              </w:rPr>
              <w:lastRenderedPageBreak/>
              <w:t>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Снос аварийного и ветхого жилья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61410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300 000,00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bCs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62210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Коммунальное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хозяйство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«Содержание и ремонт системы водоснабжения»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5 490 484,58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1 263 815,00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bCs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1 163 815,00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876 669,58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S1380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2 500 000,00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«Энергосбережение в организациях бюджетной сферы на объектах жилищно-коммунального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Энергосбережение в организациях бюджетной сферы и на объектах жилищно-коммунального хозяйства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GB"/>
              </w:rPr>
              <w:t>61120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«Строительство и </w:t>
            </w:r>
            <w:proofErr w:type="gramStart"/>
            <w:r>
              <w:rPr>
                <w:b/>
                <w:bCs/>
                <w:sz w:val="24"/>
                <w:szCs w:val="24"/>
              </w:rPr>
              <w:t>реконструкция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приобретения объекта недвижимого имущества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Строительство очистных сооружений хозяйственно-бытовой канализации производительностью 250 м3/</w:t>
            </w:r>
            <w:proofErr w:type="spellStart"/>
            <w:r>
              <w:rPr>
                <w:b/>
                <w:bCs/>
                <w:sz w:val="24"/>
                <w:szCs w:val="24"/>
              </w:rPr>
              <w:t>сут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в районе ул. Победы, д. 62 в </w:t>
            </w:r>
            <w:proofErr w:type="spellStart"/>
            <w:r>
              <w:rPr>
                <w:b/>
                <w:bCs/>
                <w:sz w:val="24"/>
                <w:szCs w:val="24"/>
              </w:rPr>
              <w:t>р.п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Мокшан Мокшанского района Пензенской </w:t>
            </w:r>
            <w:r>
              <w:rPr>
                <w:b/>
                <w:bCs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Бюджетные инвестиции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М1371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Благоустройство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18 </w:t>
            </w:r>
            <w:r>
              <w:rPr>
                <w:b/>
                <w:bCs/>
                <w:sz w:val="24"/>
                <w:szCs w:val="24"/>
              </w:rPr>
              <w:t>680 073,96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17 668 761,57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17 345 1</w:t>
            </w:r>
            <w:r>
              <w:rPr>
                <w:b/>
                <w:bCs/>
                <w:sz w:val="24"/>
                <w:szCs w:val="24"/>
              </w:rPr>
              <w:t>93,07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–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Основное мероприятие "Содержание и ремонт объектов дорожного </w:t>
            </w:r>
            <w:proofErr w:type="gramStart"/>
            <w:r>
              <w:rPr>
                <w:b/>
                <w:bCs/>
                <w:sz w:val="24"/>
                <w:szCs w:val="24"/>
              </w:rPr>
              <w:t>хозяйства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и благоустройство территории рабочего поселка Мокшан Мокшанского района"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11 795 899,40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9 774 860,00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9 774 486,00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Развитие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систем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уличного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lastRenderedPageBreak/>
              <w:t>освещения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GB"/>
              </w:rPr>
              <w:t>1 </w:t>
            </w:r>
            <w:r>
              <w:rPr>
                <w:bCs/>
                <w:sz w:val="24"/>
                <w:szCs w:val="24"/>
              </w:rPr>
              <w:t>924 407,40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1 875 203,00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Благоустройство территории рабочего поселка Мокшан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7 521 492,00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7 349 283,00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61280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Совершенствование систем наружного </w:t>
            </w:r>
            <w:r>
              <w:rPr>
                <w:bCs/>
                <w:sz w:val="24"/>
                <w:szCs w:val="24"/>
              </w:rPr>
              <w:lastRenderedPageBreak/>
              <w:t>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S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1 800 000,00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M</w:t>
            </w:r>
            <w:r>
              <w:rPr>
                <w:bCs/>
                <w:sz w:val="24"/>
                <w:szCs w:val="24"/>
                <w:lang w:val="en-GB"/>
              </w:rPr>
              <w:t>1400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"Формирование комфортной городской среды на территории рабочего поселка Мокшан Мокшанского района Пензенской области на 2018-</w:t>
            </w:r>
            <w:r>
              <w:rPr>
                <w:b/>
                <w:bCs/>
                <w:sz w:val="24"/>
                <w:szCs w:val="24"/>
              </w:rPr>
              <w:lastRenderedPageBreak/>
              <w:t>2024"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«Формирование комфортной городской среды на территории рабочего посёлка Мокшан Мокшанского района Пензенской области на 2018-2024»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6 884 174,56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7 894 275,57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7 570 707,07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 w:rsidRPr="005E615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Расходы на поддержку муниципальных программ формирование комфортной городской среды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</w:t>
            </w: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b/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6 </w:t>
            </w:r>
            <w:r>
              <w:rPr>
                <w:b/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7 394 </w:t>
            </w:r>
            <w:r>
              <w:rPr>
                <w:b/>
                <w:bCs/>
                <w:sz w:val="24"/>
                <w:szCs w:val="24"/>
              </w:rPr>
              <w:t>275,57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7 070 707,</w:t>
            </w:r>
            <w:r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F</w:t>
            </w: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  <w:r>
              <w:rPr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  <w:lang w:val="en-GB"/>
              </w:rPr>
              <w:t>6 </w:t>
            </w:r>
            <w:r>
              <w:rPr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7 394 268,50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7 070 700,00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F</w:t>
            </w: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US"/>
              </w:rPr>
              <w:t>5</w:t>
            </w:r>
            <w:r>
              <w:rPr>
                <w:bCs/>
                <w:sz w:val="24"/>
                <w:szCs w:val="24"/>
                <w:lang w:val="en-GB"/>
              </w:rPr>
              <w:t>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GB"/>
              </w:rPr>
              <w:t>6 </w:t>
            </w:r>
            <w:r>
              <w:rPr>
                <w:bCs/>
                <w:sz w:val="24"/>
                <w:szCs w:val="24"/>
              </w:rPr>
              <w:t>303 282,43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7 394 268,50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7 070 700,00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bCs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M5550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580 892,13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Другие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вопросы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образования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Непрограммные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мероприятия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Меры материального стимулирования в период обучения граждан, заключивших договор о целевом обучении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выплаты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населению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09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88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11350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10 800,00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рабочего поселка Мокшан Мокшанского района Пензенской области "Развитие рабочего поселка Мокшан Мокшанского района Пензенской области на 2014 - 2024 годы"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Подпрограмма «Развитие культуры в рабочем поселке </w:t>
            </w:r>
            <w:r>
              <w:rPr>
                <w:b/>
                <w:bCs/>
                <w:sz w:val="24"/>
                <w:szCs w:val="24"/>
              </w:rPr>
              <w:lastRenderedPageBreak/>
              <w:t>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1 861 430,00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824 298,00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000</w:t>
            </w: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1 376 980,00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23300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339 848,00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782 532,00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Предоставление иных межбюджетных трансфертов на исполнение </w:t>
            </w:r>
            <w:r>
              <w:rPr>
                <w:bCs/>
                <w:sz w:val="24"/>
                <w:szCs w:val="24"/>
              </w:rPr>
              <w:lastRenderedPageBreak/>
              <w:t>полномочий поселений по организации библиотечного обслуживания населения, комплектованию и обеспечению сохранности библиотек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Cs/>
                <w:sz w:val="24"/>
                <w:szCs w:val="24"/>
                <w:lang w:val="en-GB"/>
              </w:rPr>
              <w:t>Иные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межбюджетные</w:t>
            </w:r>
            <w:proofErr w:type="spellEnd"/>
            <w:r>
              <w:rPr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GB"/>
              </w:rPr>
              <w:t>трансферты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96960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244 600,00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«Прочие мероприятия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23160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484 450,00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Физическая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спорт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Физическая</w:t>
            </w:r>
            <w:proofErr w:type="spellEnd"/>
            <w:r>
              <w:rPr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GB"/>
              </w:rPr>
              <w:t>культура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Муниципальная программа рабочего посёлка Мокшан Мокшанского района Пензенской области «Развитие рабочего посёлка Мокшан Мокшанского </w:t>
            </w:r>
            <w:r>
              <w:rPr>
                <w:b/>
                <w:bCs/>
                <w:sz w:val="24"/>
                <w:szCs w:val="24"/>
              </w:rPr>
              <w:lastRenderedPageBreak/>
              <w:t>района Пензенской области на 2014- 2024 годы»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«Развитие физической культуры и массового спорта в рабочем посёлке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«Организация и участия координации деятельности футбольной команды, официально представляющей рабочий посёлок Мокшан»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00000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>
              <w:rPr>
                <w:bCs/>
                <w:sz w:val="24"/>
                <w:szCs w:val="24"/>
              </w:rPr>
              <w:t>других</w:t>
            </w:r>
            <w:proofErr w:type="gramEnd"/>
            <w:r>
              <w:rPr>
                <w:bCs/>
                <w:sz w:val="24"/>
                <w:szCs w:val="24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казанными учреждениями, органами </w:t>
            </w:r>
            <w:r>
              <w:rPr>
                <w:bCs/>
                <w:sz w:val="24"/>
                <w:szCs w:val="24"/>
              </w:rPr>
              <w:lastRenderedPageBreak/>
              <w:t>управления государственными межбюджетными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</w:tr>
      <w:tr w:rsidR="00C30A01" w:rsidTr="005E615C">
        <w:trPr>
          <w:trHeight w:val="2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01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23260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0A01" w:rsidRDefault="00C30A01" w:rsidP="005E615C">
            <w:pPr>
              <w:jc w:val="center"/>
            </w:pPr>
            <w:r>
              <w:rPr>
                <w:bCs/>
                <w:sz w:val="24"/>
                <w:szCs w:val="24"/>
              </w:rPr>
              <w:t>80 000,00</w:t>
            </w:r>
          </w:p>
        </w:tc>
      </w:tr>
    </w:tbl>
    <w:p w:rsidR="00C30A01" w:rsidRDefault="00C30A01" w:rsidP="005E615C">
      <w:pPr>
        <w:rPr>
          <w:bCs/>
          <w:sz w:val="24"/>
          <w:szCs w:val="24"/>
          <w:lang w:val="en-GB"/>
        </w:rPr>
      </w:pPr>
    </w:p>
    <w:p w:rsidR="00C30A01" w:rsidRDefault="00C30A01" w:rsidP="005E615C">
      <w:pPr>
        <w:ind w:left="-284" w:firstLine="284"/>
        <w:rPr>
          <w:bCs/>
          <w:sz w:val="24"/>
          <w:szCs w:val="24"/>
        </w:rPr>
      </w:pPr>
    </w:p>
    <w:p w:rsidR="00C30A01" w:rsidRDefault="00C30A01" w:rsidP="005E615C">
      <w:pPr>
        <w:rPr>
          <w:bCs/>
          <w:sz w:val="24"/>
          <w:szCs w:val="24"/>
        </w:rPr>
      </w:pPr>
    </w:p>
    <w:p w:rsidR="009A4E69" w:rsidRDefault="009A4E69" w:rsidP="005E615C"/>
    <w:sectPr w:rsidR="009A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B9"/>
    <w:rsid w:val="005E615C"/>
    <w:rsid w:val="009A4E69"/>
    <w:rsid w:val="009C58A0"/>
    <w:rsid w:val="00A63DB9"/>
    <w:rsid w:val="00C30A01"/>
    <w:rsid w:val="00E5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C30A0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C30A0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semiHidden/>
    <w:unhideWhenUsed/>
    <w:qFormat/>
    <w:rsid w:val="00C30A0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semiHidden/>
    <w:unhideWhenUsed/>
    <w:qFormat/>
    <w:rsid w:val="00C30A0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30A01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30A01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30A01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semiHidden/>
    <w:rsid w:val="00C30A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C30A01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C30A01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C30A0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C30A0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4">
    <w:name w:val="Hyperlink"/>
    <w:uiPriority w:val="99"/>
    <w:semiHidden/>
    <w:unhideWhenUsed/>
    <w:rsid w:val="00C30A01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5">
    <w:name w:val="FollowedHyperlink"/>
    <w:uiPriority w:val="99"/>
    <w:semiHidden/>
    <w:unhideWhenUsed/>
    <w:rsid w:val="00C30A01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0">
    <w:name w:val="Body Text"/>
    <w:basedOn w:val="a"/>
    <w:link w:val="a6"/>
    <w:semiHidden/>
    <w:unhideWhenUsed/>
    <w:rsid w:val="00C30A01"/>
    <w:pPr>
      <w:spacing w:after="120"/>
    </w:pPr>
  </w:style>
  <w:style w:type="character" w:customStyle="1" w:styleId="a6">
    <w:name w:val="Основной текст Знак"/>
    <w:basedOn w:val="a1"/>
    <w:link w:val="a0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C30A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semiHidden/>
    <w:unhideWhenUsed/>
    <w:rsid w:val="00C30A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C30A01"/>
    <w:pPr>
      <w:widowControl/>
      <w:spacing w:after="480"/>
      <w:jc w:val="center"/>
    </w:pPr>
    <w:rPr>
      <w:b/>
      <w:sz w:val="28"/>
    </w:rPr>
  </w:style>
  <w:style w:type="character" w:customStyle="1" w:styleId="ac">
    <w:name w:val="Название Знак"/>
    <w:basedOn w:val="a1"/>
    <w:link w:val="ab"/>
    <w:rsid w:val="00C30A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C30A01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e">
    <w:name w:val="Основной текст с отступом Знак"/>
    <w:basedOn w:val="a1"/>
    <w:link w:val="ad"/>
    <w:semiHidden/>
    <w:rsid w:val="00C30A01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C30A0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C30A01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f">
    <w:name w:val="Balloon Text"/>
    <w:basedOn w:val="a"/>
    <w:link w:val="af0"/>
    <w:semiHidden/>
    <w:unhideWhenUsed/>
    <w:rsid w:val="00C30A01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1"/>
    <w:link w:val="af"/>
    <w:semiHidden/>
    <w:rsid w:val="00C30A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Стиль1"/>
    <w:basedOn w:val="a"/>
    <w:rsid w:val="00C30A01"/>
    <w:pPr>
      <w:widowControl/>
      <w:spacing w:before="120"/>
      <w:jc w:val="both"/>
      <w:outlineLvl w:val="5"/>
    </w:pPr>
    <w:rPr>
      <w:sz w:val="24"/>
    </w:rPr>
  </w:style>
  <w:style w:type="character" w:customStyle="1" w:styleId="ConsPlusNormal">
    <w:name w:val="ConsPlusNormal Знак"/>
    <w:link w:val="ConsPlusNormal0"/>
    <w:locked/>
    <w:rsid w:val="00C30A01"/>
    <w:rPr>
      <w:rFonts w:ascii="Arial" w:hAnsi="Arial" w:cs="Arial"/>
    </w:rPr>
  </w:style>
  <w:style w:type="paragraph" w:customStyle="1" w:styleId="ConsPlusNormal0">
    <w:name w:val="ConsPlusNormal"/>
    <w:link w:val="ConsPlusNormal"/>
    <w:rsid w:val="00C30A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C30A0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C30A0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rsid w:val="00C30A0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C30A0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rsid w:val="00C30A01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rsid w:val="00C30A01"/>
    <w:pPr>
      <w:widowControl/>
      <w:numPr>
        <w:numId w:val="3"/>
      </w:numPr>
      <w:tabs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C30A01"/>
    <w:pPr>
      <w:widowControl/>
      <w:numPr>
        <w:ilvl w:val="7"/>
        <w:numId w:val="5"/>
      </w:numPr>
      <w:jc w:val="both"/>
    </w:pPr>
    <w:rPr>
      <w:sz w:val="24"/>
    </w:rPr>
  </w:style>
  <w:style w:type="paragraph" w:customStyle="1" w:styleId="xl25">
    <w:name w:val="xl2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C30A0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C30A0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C30A0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C30A01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C30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C30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C30A01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C30A01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Цветовое выделение"/>
    <w:rsid w:val="00C30A01"/>
    <w:rPr>
      <w:b/>
      <w:bCs/>
      <w:color w:val="000080"/>
      <w:sz w:val="20"/>
      <w:szCs w:val="20"/>
    </w:rPr>
  </w:style>
  <w:style w:type="table" w:styleId="af4">
    <w:name w:val="Table Grid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C30A0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C30A0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semiHidden/>
    <w:unhideWhenUsed/>
    <w:qFormat/>
    <w:rsid w:val="00C30A0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semiHidden/>
    <w:unhideWhenUsed/>
    <w:qFormat/>
    <w:rsid w:val="00C30A0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C30A01"/>
    <w:pPr>
      <w:keepNext/>
      <w:widowControl/>
      <w:spacing w:before="240" w:after="60"/>
      <w:ind w:right="284"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C30A01"/>
    <w:pPr>
      <w:keepNext/>
      <w:widowControl/>
      <w:jc w:val="both"/>
      <w:outlineLvl w:val="5"/>
    </w:pPr>
    <w:rPr>
      <w:sz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30A01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semiHidden/>
    <w:rsid w:val="00C30A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C30A01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C30A01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C30A0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C30A0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4">
    <w:name w:val="Hyperlink"/>
    <w:uiPriority w:val="99"/>
    <w:semiHidden/>
    <w:unhideWhenUsed/>
    <w:rsid w:val="00C30A01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5">
    <w:name w:val="FollowedHyperlink"/>
    <w:uiPriority w:val="99"/>
    <w:semiHidden/>
    <w:unhideWhenUsed/>
    <w:rsid w:val="00C30A01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0">
    <w:name w:val="Body Text"/>
    <w:basedOn w:val="a"/>
    <w:link w:val="a6"/>
    <w:semiHidden/>
    <w:unhideWhenUsed/>
    <w:rsid w:val="00C30A01"/>
    <w:pPr>
      <w:spacing w:after="120"/>
    </w:pPr>
  </w:style>
  <w:style w:type="character" w:customStyle="1" w:styleId="a6">
    <w:name w:val="Основной текст Знак"/>
    <w:basedOn w:val="a1"/>
    <w:link w:val="a0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C30A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semiHidden/>
    <w:unhideWhenUsed/>
    <w:rsid w:val="00C30A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semiHidden/>
    <w:rsid w:val="00C30A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C30A01"/>
    <w:pPr>
      <w:widowControl/>
      <w:spacing w:after="480"/>
      <w:jc w:val="center"/>
    </w:pPr>
    <w:rPr>
      <w:b/>
      <w:sz w:val="28"/>
    </w:rPr>
  </w:style>
  <w:style w:type="character" w:customStyle="1" w:styleId="ac">
    <w:name w:val="Название Знак"/>
    <w:basedOn w:val="a1"/>
    <w:link w:val="ab"/>
    <w:rsid w:val="00C30A0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C30A01"/>
    <w:pPr>
      <w:ind w:firstLine="708"/>
      <w:jc w:val="both"/>
    </w:pPr>
    <w:rPr>
      <w:sz w:val="26"/>
      <w:szCs w:val="26"/>
      <w:lang w:val="x-none" w:eastAsia="x-none"/>
    </w:rPr>
  </w:style>
  <w:style w:type="character" w:customStyle="1" w:styleId="ae">
    <w:name w:val="Основной текст с отступом Знак"/>
    <w:basedOn w:val="a1"/>
    <w:link w:val="ad"/>
    <w:semiHidden/>
    <w:rsid w:val="00C30A01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C30A0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C30A01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f">
    <w:name w:val="Balloon Text"/>
    <w:basedOn w:val="a"/>
    <w:link w:val="af0"/>
    <w:semiHidden/>
    <w:unhideWhenUsed/>
    <w:rsid w:val="00C30A01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basedOn w:val="a1"/>
    <w:link w:val="af"/>
    <w:semiHidden/>
    <w:rsid w:val="00C30A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Стиль1"/>
    <w:basedOn w:val="a"/>
    <w:rsid w:val="00C30A01"/>
    <w:pPr>
      <w:widowControl/>
      <w:spacing w:before="120"/>
      <w:jc w:val="both"/>
      <w:outlineLvl w:val="5"/>
    </w:pPr>
    <w:rPr>
      <w:sz w:val="24"/>
    </w:rPr>
  </w:style>
  <w:style w:type="character" w:customStyle="1" w:styleId="ConsPlusNormal">
    <w:name w:val="ConsPlusNormal Знак"/>
    <w:link w:val="ConsPlusNormal0"/>
    <w:locked/>
    <w:rsid w:val="00C30A01"/>
    <w:rPr>
      <w:rFonts w:ascii="Arial" w:hAnsi="Arial" w:cs="Arial"/>
    </w:rPr>
  </w:style>
  <w:style w:type="paragraph" w:customStyle="1" w:styleId="ConsPlusNormal0">
    <w:name w:val="ConsPlusNormal"/>
    <w:link w:val="ConsPlusNormal"/>
    <w:rsid w:val="00C30A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C30A01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C30A0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rsid w:val="00C30A0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C30A0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rsid w:val="00C30A01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rsid w:val="00C30A01"/>
    <w:pPr>
      <w:widowControl/>
      <w:numPr>
        <w:numId w:val="3"/>
      </w:numPr>
      <w:tabs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C30A01"/>
    <w:pPr>
      <w:widowControl/>
      <w:numPr>
        <w:ilvl w:val="7"/>
        <w:numId w:val="5"/>
      </w:numPr>
      <w:jc w:val="both"/>
    </w:pPr>
    <w:rPr>
      <w:sz w:val="24"/>
    </w:rPr>
  </w:style>
  <w:style w:type="paragraph" w:customStyle="1" w:styleId="xl25">
    <w:name w:val="xl2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C30A0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C30A0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C30A0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C30A01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C30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C30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C30A01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C30A0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30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C30A01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C30A01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rsid w:val="00C30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Цветовое выделение"/>
    <w:rsid w:val="00C30A01"/>
    <w:rPr>
      <w:b/>
      <w:bCs/>
      <w:color w:val="000080"/>
      <w:sz w:val="20"/>
      <w:szCs w:val="20"/>
    </w:rPr>
  </w:style>
  <w:style w:type="table" w:styleId="af4">
    <w:name w:val="Table Grid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2"/>
    <w:rsid w:val="00C30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54</Pages>
  <Words>9356</Words>
  <Characters>53332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2022-03-05T07:20:00Z</cp:lastPrinted>
  <dcterms:created xsi:type="dcterms:W3CDTF">2022-02-07T06:10:00Z</dcterms:created>
  <dcterms:modified xsi:type="dcterms:W3CDTF">2022-03-05T07:21:00Z</dcterms:modified>
</cp:coreProperties>
</file>