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BE" w:rsidRDefault="004154BE" w:rsidP="004154B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09.01.2023 № 3</w:t>
      </w:r>
    </w:p>
    <w:p w:rsidR="004154BE" w:rsidRDefault="004154BE" w:rsidP="004154B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B91A09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154BE">
        <w:rPr>
          <w:b/>
          <w:sz w:val="24"/>
          <w:szCs w:val="24"/>
        </w:rPr>
        <w:t>О порядке</w:t>
      </w:r>
      <w:r>
        <w:rPr>
          <w:b/>
          <w:sz w:val="24"/>
          <w:szCs w:val="24"/>
        </w:rPr>
        <w:t xml:space="preserve"> </w:t>
      </w:r>
      <w:r w:rsidR="004154BE">
        <w:rPr>
          <w:b/>
          <w:sz w:val="24"/>
          <w:szCs w:val="24"/>
        </w:rPr>
        <w:t>утверждения Актуализации схемы теплоснабжения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Пензенской области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2024 год</w:t>
      </w:r>
    </w:p>
    <w:p w:rsidR="004154BE" w:rsidRDefault="004154BE" w:rsidP="004154BE">
      <w:pPr>
        <w:jc w:val="center"/>
        <w:rPr>
          <w:b/>
          <w:sz w:val="24"/>
          <w:szCs w:val="24"/>
        </w:rPr>
      </w:pP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B91A09" w:rsidP="004154B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В соответствии с федеральным законом с федеральным законом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№ 190 «О теплоснабжении» и Постановлением Правительства Российской Федерации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№ 154 от 22.02.2012 г. «О требованиях к схемам теплоснабжения, порядку их разработки и утверждения</w:t>
      </w:r>
      <w:proofErr w:type="gramStart"/>
      <w:r w:rsidR="004154BE">
        <w:rPr>
          <w:sz w:val="24"/>
          <w:szCs w:val="24"/>
        </w:rPr>
        <w:t>».(</w:t>
      </w:r>
      <w:proofErr w:type="gramEnd"/>
      <w:r w:rsidR="004154BE">
        <w:rPr>
          <w:sz w:val="24"/>
          <w:szCs w:val="24"/>
        </w:rPr>
        <w:t xml:space="preserve"> с посл. изм.), на основании статьи 23 Устава рабочего поселка Мокшан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Мокшанского района Пензенской области,</w:t>
      </w:r>
    </w:p>
    <w:p w:rsidR="004154BE" w:rsidRDefault="004154BE" w:rsidP="004154BE">
      <w:pPr>
        <w:jc w:val="both"/>
        <w:rPr>
          <w:sz w:val="24"/>
          <w:szCs w:val="24"/>
        </w:rPr>
      </w:pPr>
    </w:p>
    <w:p w:rsidR="004154BE" w:rsidRDefault="004154BE" w:rsidP="004154BE">
      <w:pPr>
        <w:jc w:val="both"/>
        <w:rPr>
          <w:sz w:val="24"/>
          <w:szCs w:val="24"/>
        </w:rPr>
      </w:pP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4154BE" w:rsidRDefault="004154BE" w:rsidP="004154BE">
      <w:pPr>
        <w:rPr>
          <w:b/>
          <w:bCs/>
          <w:sz w:val="24"/>
          <w:szCs w:val="24"/>
        </w:rPr>
      </w:pPr>
    </w:p>
    <w:p w:rsidR="004154BE" w:rsidRDefault="004154BE" w:rsidP="004154BE">
      <w:pPr>
        <w:rPr>
          <w:b/>
          <w:bCs/>
          <w:sz w:val="24"/>
          <w:szCs w:val="24"/>
        </w:rPr>
      </w:pP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1. Утвердить мероприятия по утверждению Актуализации Схемы теплоснабжения рабочего пос</w:t>
      </w:r>
      <w:r>
        <w:rPr>
          <w:sz w:val="24"/>
          <w:szCs w:val="24"/>
        </w:rPr>
        <w:t xml:space="preserve">елка Мокшан Мокшанского района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2024 год согласно приложению 1.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2. Разместить 10 января 2023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официальном сайте администрации рабочего поселка Мокшан Мокшанского района и в информационном бюллетене «Ведомости органов местного самоуправления рабочего поселка Мокшан Мокшанского района Пензенской области» проект Актуализации Схемы теплоснабжения рабочего поселка Мокшан Мокшанского района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(далее – Схема). Прилагается.</w:t>
      </w:r>
    </w:p>
    <w:p w:rsidR="004154BE" w:rsidRDefault="004154BE" w:rsidP="004154BE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3. Назначить проведение публичных слушаний по проекту Актуализации </w:t>
      </w:r>
      <w:r>
        <w:rPr>
          <w:sz w:val="24"/>
          <w:szCs w:val="24"/>
        </w:rPr>
        <w:t>Схемы теплоснабжения рабочего поселка Мокшан Мокшанского района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 области на период до 2032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на 2024 год на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15 марта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2023 года.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Создать комиссию по реализации мероприятий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и проведению публичных слушаний по утверждению Актуализации Схемы теплоснабжения рабочего поселка Мокшан Мокшанского района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2024 год (далее – Комиссия)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в составе: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 xml:space="preserve">Председатель комиссии: </w:t>
      </w:r>
    </w:p>
    <w:p w:rsidR="004154BE" w:rsidRDefault="004154BE" w:rsidP="004154BE">
      <w:pPr>
        <w:ind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Адаев</w:t>
      </w:r>
      <w:proofErr w:type="spellEnd"/>
      <w:r>
        <w:rPr>
          <w:sz w:val="24"/>
          <w:szCs w:val="24"/>
        </w:rPr>
        <w:t xml:space="preserve"> Анатолий Дмитриевич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- глава администрации рабочего поселка Мокшан.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Заместитель председателя комиссии: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4154BE">
        <w:rPr>
          <w:sz w:val="24"/>
          <w:szCs w:val="24"/>
        </w:rPr>
        <w:t>Пузрина</w:t>
      </w:r>
      <w:proofErr w:type="spellEnd"/>
      <w:r w:rsidR="004154BE">
        <w:rPr>
          <w:sz w:val="24"/>
          <w:szCs w:val="24"/>
        </w:rPr>
        <w:t xml:space="preserve"> Оксана Юрьевна - заместитель главы администрации рабочего поселка </w:t>
      </w:r>
      <w:r w:rsidR="004154BE">
        <w:rPr>
          <w:sz w:val="24"/>
          <w:szCs w:val="24"/>
        </w:rPr>
        <w:lastRenderedPageBreak/>
        <w:t>Мокшан</w:t>
      </w:r>
    </w:p>
    <w:p w:rsidR="004154BE" w:rsidRDefault="004154BE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Секретарь комиссии:</w:t>
      </w:r>
    </w:p>
    <w:p w:rsidR="004154BE" w:rsidRDefault="004154BE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Худякова Наталья Владимировна –ведущий специалист администрации рабочего поселка Мокшан </w:t>
      </w:r>
    </w:p>
    <w:p w:rsidR="004154BE" w:rsidRDefault="004154BE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Члены комиссии: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4154BE">
        <w:rPr>
          <w:sz w:val="24"/>
          <w:szCs w:val="24"/>
        </w:rPr>
        <w:t>Мальчунасова</w:t>
      </w:r>
      <w:proofErr w:type="spellEnd"/>
      <w:r w:rsidR="004154BE">
        <w:rPr>
          <w:sz w:val="24"/>
          <w:szCs w:val="24"/>
        </w:rPr>
        <w:t xml:space="preserve"> Наталья Петровна - заместитель главы администрации рабочего поселка Мокшан;</w:t>
      </w:r>
      <w:r>
        <w:rPr>
          <w:sz w:val="24"/>
          <w:szCs w:val="24"/>
        </w:rPr>
        <w:t xml:space="preserve"> 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Зайцева Ольга Михайловна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 xml:space="preserve">- ведущий специалист администрации рабочего поселка Мокшан 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5. Утвердить порядок приема и рассмотрения замечаний и предложений по Актуализации Схемы теплоснабжения рабочего поселка Мокшан Мокшанского района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2024 год, в соответствии с Приложением 2.</w:t>
      </w:r>
    </w:p>
    <w:p w:rsidR="004154BE" w:rsidRDefault="004154BE" w:rsidP="004154BE">
      <w:pPr>
        <w:pStyle w:val="a3"/>
        <w:spacing w:after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постановление опубликовать в информационном бюллетене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«Ведомости органов местного самоуправления рабочего поселка Мокшан Мокшанского района Пензенской области».</w:t>
      </w:r>
    </w:p>
    <w:p w:rsidR="004154BE" w:rsidRDefault="00B91A09" w:rsidP="004154BE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</w:t>
      </w:r>
      <w:r w:rsidR="004154BE">
        <w:rPr>
          <w:color w:val="182B2F"/>
          <w:sz w:val="24"/>
          <w:szCs w:val="24"/>
        </w:rPr>
        <w:t>7</w:t>
      </w:r>
      <w:r w:rsidR="004154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Настоящее постановление вступает в силу после официального опубликования.</w:t>
      </w:r>
    </w:p>
    <w:p w:rsidR="004154BE" w:rsidRDefault="00B91A09" w:rsidP="004154BE">
      <w:pPr>
        <w:tabs>
          <w:tab w:val="left" w:pos="6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  <w:bookmarkStart w:id="0" w:name="_GoBack"/>
      <w:bookmarkEnd w:id="0"/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рабочего поселка Мокшан </w:t>
      </w: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 w:rsidR="00B91A09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А.Д. </w:t>
      </w:r>
      <w:proofErr w:type="spellStart"/>
      <w:r>
        <w:rPr>
          <w:sz w:val="24"/>
          <w:szCs w:val="24"/>
        </w:rPr>
        <w:t>Адаев</w:t>
      </w:r>
      <w:proofErr w:type="spellEnd"/>
    </w:p>
    <w:p w:rsidR="00BB6E5F" w:rsidRDefault="00BB6E5F"/>
    <w:sectPr w:rsidR="00BB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8"/>
    <w:rsid w:val="004154BE"/>
    <w:rsid w:val="009A34C8"/>
    <w:rsid w:val="00B91A09"/>
    <w:rsid w:val="00BB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1980-6CDC-4981-911D-F64EDE66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5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54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54B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5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4B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</cp:revision>
  <dcterms:created xsi:type="dcterms:W3CDTF">2023-01-31T07:02:00Z</dcterms:created>
  <dcterms:modified xsi:type="dcterms:W3CDTF">2023-02-14T05:48:00Z</dcterms:modified>
</cp:coreProperties>
</file>