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8A263C" w:rsidRDefault="006E3BA3" w:rsidP="008A263C">
      <w:pPr>
        <w:pStyle w:val="afa"/>
        <w:spacing w:before="0" w:after="0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ИНФОРМАЦИОННЫЙ БЮЛЛЕТЕНЬ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8A263C" w:rsidRDefault="00B91654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263C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Издание официальных документов: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средство массовой </w:t>
      </w:r>
      <w:proofErr w:type="gramStart"/>
      <w:r w:rsidRPr="008A263C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rPr>
          <w:rFonts w:ascii="Times New Roman" w:hAnsi="Times New Roman"/>
        </w:rPr>
      </w:pPr>
    </w:p>
    <w:p w:rsidR="006E3BA3" w:rsidRPr="008A263C" w:rsidRDefault="008A263C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263C">
        <w:rPr>
          <w:rFonts w:ascii="Times New Roman" w:hAnsi="Times New Roman"/>
          <w:sz w:val="24"/>
          <w:szCs w:val="24"/>
        </w:rPr>
        <w:t>11</w:t>
      </w:r>
      <w:r w:rsidR="006E3BA3" w:rsidRPr="008A263C">
        <w:rPr>
          <w:rFonts w:ascii="Times New Roman" w:hAnsi="Times New Roman"/>
          <w:sz w:val="24"/>
          <w:szCs w:val="24"/>
        </w:rPr>
        <w:t>.0</w:t>
      </w:r>
      <w:r w:rsidR="00EE49AE" w:rsidRPr="008A263C">
        <w:rPr>
          <w:rFonts w:ascii="Times New Roman" w:hAnsi="Times New Roman"/>
          <w:sz w:val="24"/>
          <w:szCs w:val="24"/>
        </w:rPr>
        <w:t>5</w:t>
      </w:r>
      <w:r w:rsidR="006E3BA3" w:rsidRPr="008A263C">
        <w:rPr>
          <w:rFonts w:ascii="Times New Roman" w:hAnsi="Times New Roman"/>
          <w:sz w:val="24"/>
          <w:szCs w:val="24"/>
        </w:rPr>
        <w:t>.202</w:t>
      </w:r>
      <w:r w:rsidR="00BB657D" w:rsidRPr="008A263C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 xml:space="preserve"> года</w:t>
      </w:r>
      <w:r w:rsidR="006E3BA3" w:rsidRPr="008A26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6E3BA3" w:rsidRPr="008A263C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8A263C" w:rsidRDefault="00A221AE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8A263C">
        <w:rPr>
          <w:rFonts w:ascii="Times New Roman" w:hAnsi="Times New Roman"/>
          <w:sz w:val="24"/>
          <w:szCs w:val="24"/>
        </w:rPr>
        <w:t xml:space="preserve">№ </w:t>
      </w:r>
      <w:r w:rsidR="008A263C" w:rsidRPr="008A263C">
        <w:rPr>
          <w:rFonts w:ascii="Times New Roman" w:hAnsi="Times New Roman"/>
          <w:sz w:val="24"/>
          <w:szCs w:val="24"/>
        </w:rPr>
        <w:t>36 (1672)</w:t>
      </w:r>
    </w:p>
    <w:p w:rsidR="00A221AE" w:rsidRPr="008A263C" w:rsidRDefault="00A221AE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RPr="008A263C" w:rsidSect="00927CA0">
          <w:footerReference w:type="default" r:id="rId8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Pr="008A263C" w:rsidRDefault="006F5B27" w:rsidP="008A263C">
      <w:pPr>
        <w:pStyle w:val="a6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8A263C" w:rsidRPr="008A263C" w:rsidRDefault="008A263C" w:rsidP="008A263C">
      <w:pPr>
        <w:spacing w:before="240" w:line="240" w:lineRule="auto"/>
        <w:ind w:left="-284" w:firstLine="284"/>
        <w:jc w:val="center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6ADB0FAE" wp14:editId="70F56C09">
            <wp:extent cx="320634" cy="34676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6" cy="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КОМИТЕТ МЕСТНОГО САМОУПРАВЛЕНИЯ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РАБОЧЕГО ПОСЕЛКА МОКШАН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 xml:space="preserve"> МОКШАНСКОГО РАЙОНА ПЕНЗЕНСКОЙ ОБЛАСТИ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СЕДЬМОГО СОЗЫВА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 xml:space="preserve">РЕШЕНИЕ </w:t>
      </w:r>
    </w:p>
    <w:p w:rsidR="008A263C" w:rsidRPr="008A263C" w:rsidRDefault="008A263C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от 11.05.2022 № 324-77/7 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8A263C">
        <w:rPr>
          <w:rFonts w:ascii="Times New Roman" w:hAnsi="Times New Roman"/>
          <w:sz w:val="18"/>
          <w:szCs w:val="18"/>
        </w:rPr>
        <w:t>р.п</w:t>
      </w:r>
      <w:proofErr w:type="spellEnd"/>
      <w:r w:rsidRPr="008A263C">
        <w:rPr>
          <w:rFonts w:ascii="Times New Roman" w:hAnsi="Times New Roman"/>
          <w:sz w:val="18"/>
          <w:szCs w:val="18"/>
        </w:rPr>
        <w:t>. Мокшан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О внесении изменений в решение К</w:t>
      </w:r>
      <w:r>
        <w:rPr>
          <w:rFonts w:ascii="Times New Roman" w:hAnsi="Times New Roman"/>
          <w:b/>
          <w:sz w:val="18"/>
          <w:szCs w:val="18"/>
        </w:rPr>
        <w:t>омитета местного самоуправления р</w:t>
      </w:r>
      <w:r w:rsidRPr="008A263C">
        <w:rPr>
          <w:rFonts w:ascii="Times New Roman" w:hAnsi="Times New Roman"/>
          <w:b/>
          <w:sz w:val="18"/>
          <w:szCs w:val="18"/>
        </w:rPr>
        <w:t>абочего поселка Мокшан Мокшан</w:t>
      </w:r>
      <w:r>
        <w:rPr>
          <w:rFonts w:ascii="Times New Roman" w:hAnsi="Times New Roman"/>
          <w:b/>
          <w:sz w:val="18"/>
          <w:szCs w:val="18"/>
        </w:rPr>
        <w:t xml:space="preserve">ского района Пензенской области </w:t>
      </w:r>
      <w:r w:rsidRPr="008A263C">
        <w:rPr>
          <w:rFonts w:ascii="Times New Roman" w:hAnsi="Times New Roman"/>
          <w:b/>
          <w:sz w:val="18"/>
          <w:szCs w:val="18"/>
        </w:rPr>
        <w:t>от 23.12.2021 № 273-65/7 «О бюджете рабочего поселка Мокшан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8A263C">
        <w:rPr>
          <w:rFonts w:ascii="Times New Roman" w:hAnsi="Times New Roman"/>
          <w:b/>
          <w:sz w:val="18"/>
          <w:szCs w:val="18"/>
        </w:rPr>
        <w:t>Мокшанского района Пензенской области на 2022 год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8A263C">
        <w:rPr>
          <w:rFonts w:ascii="Times New Roman" w:hAnsi="Times New Roman"/>
          <w:b/>
          <w:sz w:val="18"/>
          <w:szCs w:val="18"/>
        </w:rPr>
        <w:t>и на плановый период 2023 и 2024 годов»</w:t>
      </w:r>
    </w:p>
    <w:p w:rsidR="008A263C" w:rsidRPr="008A263C" w:rsidRDefault="008A263C" w:rsidP="008A263C">
      <w:pPr>
        <w:autoSpaceDE w:val="0"/>
        <w:autoSpaceDN w:val="0"/>
        <w:adjustRightInd w:val="0"/>
        <w:spacing w:before="240" w:line="240" w:lineRule="auto"/>
        <w:ind w:left="-284" w:firstLine="284"/>
        <w:jc w:val="both"/>
        <w:outlineLvl w:val="5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 </w:t>
      </w:r>
      <w:r w:rsidRPr="008A263C">
        <w:rPr>
          <w:rFonts w:ascii="Times New Roman" w:hAnsi="Times New Roman"/>
          <w:color w:val="000000"/>
          <w:sz w:val="18"/>
          <w:szCs w:val="18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10" w:tgtFrame="Logical" w:history="1">
        <w:r w:rsidRPr="008A263C">
          <w:rPr>
            <w:rFonts w:ascii="Times New Roman" w:hAnsi="Times New Roman"/>
            <w:color w:val="000000"/>
            <w:sz w:val="18"/>
            <w:szCs w:val="18"/>
          </w:rPr>
          <w:t>Уставом рабочего поселка Мокшан Мокшанского района Пензенской области</w:t>
        </w:r>
      </w:hyperlink>
      <w:r w:rsidRPr="008A263C">
        <w:rPr>
          <w:rFonts w:ascii="Times New Roman" w:hAnsi="Times New Roman"/>
          <w:color w:val="000000"/>
          <w:sz w:val="18"/>
          <w:szCs w:val="18"/>
        </w:rPr>
        <w:t xml:space="preserve">,- 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Комитет местного самоуправления рабочего поселка Мокшан</w:t>
      </w:r>
    </w:p>
    <w:p w:rsidR="008A263C" w:rsidRPr="008A263C" w:rsidRDefault="008A263C" w:rsidP="008A263C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 xml:space="preserve"> Мокшанского района Пензенской области решил: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следующие изменения: </w:t>
      </w:r>
    </w:p>
    <w:p w:rsidR="008A263C" w:rsidRPr="008A263C" w:rsidRDefault="008A263C" w:rsidP="008A263C">
      <w:pPr>
        <w:pStyle w:val="25"/>
        <w:tabs>
          <w:tab w:val="clear" w:pos="5040"/>
        </w:tabs>
        <w:autoSpaceDE w:val="0"/>
        <w:autoSpaceDN w:val="0"/>
        <w:adjustRightInd w:val="0"/>
        <w:spacing w:before="0"/>
        <w:ind w:firstLine="426"/>
        <w:rPr>
          <w:sz w:val="18"/>
          <w:szCs w:val="18"/>
        </w:rPr>
      </w:pPr>
      <w:r w:rsidRPr="008A263C">
        <w:rPr>
          <w:sz w:val="18"/>
          <w:szCs w:val="18"/>
        </w:rPr>
        <w:t>1.1. В статью 1 изложить в следующей редакции: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b/>
          <w:sz w:val="18"/>
          <w:szCs w:val="18"/>
        </w:rPr>
        <w:t>«</w:t>
      </w:r>
      <w:r w:rsidRPr="008A263C">
        <w:rPr>
          <w:rFonts w:ascii="Times New Roman" w:hAnsi="Times New Roman"/>
          <w:b/>
          <w:bCs/>
          <w:color w:val="000000"/>
          <w:sz w:val="18"/>
          <w:szCs w:val="18"/>
        </w:rPr>
        <w:t>Статья 1. Основные характеристики бюджета рабочего поселка Мокшан Мокшанского района Пензенской области на 2022 год и на плановый период 2023 и 2024 годов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2022 год: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1) общий объем доходов бюджета рабочего поселка Мокшан в сумме 59 454 706,06 рублей;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2) общий объем расходов бюджета рабочего поселка Мокшан в сумме 64 794 943,45 рублей; 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3) прогнозируемый дефицит бюджета рабочего поселка Мокшан в сумме 5 340 237,39 рублей.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4) объем расходов резервного фонда администрации рабочего поселка Мокшан Мокшанского района в сумме 10 000,00 рублей;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2023 года равен нулевому значению.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lastRenderedPageBreak/>
        <w:t>2. Утвердить основные характеристики бюджета рабочего поселка Мокшан на плановый период 2023 и 2024 годов: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1) прогнозируемый общий объем доходов бюджета рабочего поселка Мокшан на 2023 год в сумме 46 727 507,07 рублей, на 2024 год в сумме 47 657 107,07 рублей;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2) общий объем расходов бюджета рабочего поселка Мокшан на 2023 год в сумме 46 727 507,07 рублей, в том числе условно утвержденные расходы – 1 500 000,00 рублей на 2024 год в сумме 47 657 107,07 рублей, в том числе условно утвержденные расходы в сумме 3 000 000,00 рублей;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3) прогнозируемый дефицит бюджета рабочего поселка Мокшан на 2023 год и на 2024 годы равен нулевому значению.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 и на 1 января 2025 года равен нулевому значению.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3. В настоящем решении применены следующие сокращения: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КБК – код бюджетной классификации,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ГРБС </w:t>
      </w:r>
      <w:proofErr w:type="gramStart"/>
      <w:r w:rsidRPr="008A263C">
        <w:rPr>
          <w:rFonts w:ascii="Times New Roman" w:hAnsi="Times New Roman"/>
          <w:sz w:val="18"/>
          <w:szCs w:val="18"/>
        </w:rPr>
        <w:t>–г</w:t>
      </w:r>
      <w:proofErr w:type="gramEnd"/>
      <w:r w:rsidRPr="008A263C">
        <w:rPr>
          <w:rFonts w:ascii="Times New Roman" w:hAnsi="Times New Roman"/>
          <w:sz w:val="18"/>
          <w:szCs w:val="18"/>
        </w:rPr>
        <w:t>лавный распорядитель бюджетных средств,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spellStart"/>
      <w:r w:rsidRPr="008A263C">
        <w:rPr>
          <w:rFonts w:ascii="Times New Roman" w:hAnsi="Times New Roman"/>
          <w:sz w:val="18"/>
          <w:szCs w:val="18"/>
        </w:rPr>
        <w:t>Рз</w:t>
      </w:r>
      <w:proofErr w:type="spellEnd"/>
      <w:r w:rsidRPr="008A263C">
        <w:rPr>
          <w:rFonts w:ascii="Times New Roman" w:hAnsi="Times New Roman"/>
          <w:sz w:val="18"/>
          <w:szCs w:val="18"/>
        </w:rPr>
        <w:t xml:space="preserve"> – раздел бюджетной классификации,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8A263C">
        <w:rPr>
          <w:rFonts w:ascii="Times New Roman" w:hAnsi="Times New Roman"/>
          <w:sz w:val="18"/>
          <w:szCs w:val="18"/>
        </w:rPr>
        <w:t>ПР</w:t>
      </w:r>
      <w:proofErr w:type="gramEnd"/>
      <w:r w:rsidRPr="008A263C">
        <w:rPr>
          <w:rFonts w:ascii="Times New Roman" w:hAnsi="Times New Roman"/>
          <w:sz w:val="18"/>
          <w:szCs w:val="18"/>
        </w:rPr>
        <w:t xml:space="preserve"> – подраздел бюджетной классификации,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ЦСР – целевая статья расходов бюджетной классификации,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МП – программное (непрограммное) направление расходов,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ПП – подпрограмма,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ОМ – основное мероприятие,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НР – направление расходов,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ВР – вид расходов бюджетной классификации</w:t>
      </w:r>
      <w:proofErr w:type="gramStart"/>
      <w:r w:rsidRPr="008A263C">
        <w:rPr>
          <w:rFonts w:ascii="Times New Roman" w:hAnsi="Times New Roman"/>
          <w:sz w:val="18"/>
          <w:szCs w:val="18"/>
        </w:rPr>
        <w:t>.»</w:t>
      </w:r>
      <w:proofErr w:type="gramEnd"/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2. Приложения 4, 5 к решению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изложить в новой редакции (прилагаются).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4. Настоящее решение вступает в силу на следующий день после его официального опубликования. </w:t>
      </w:r>
    </w:p>
    <w:p w:rsidR="008A263C" w:rsidRPr="008A263C" w:rsidRDefault="008A263C" w:rsidP="008A263C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 xml:space="preserve">5. </w:t>
      </w:r>
      <w:proofErr w:type="gramStart"/>
      <w:r w:rsidRPr="008A263C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8A263C">
        <w:rPr>
          <w:rFonts w:ascii="Times New Roman" w:hAnsi="Times New Roman"/>
          <w:sz w:val="18"/>
          <w:szCs w:val="18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8A263C" w:rsidRDefault="008A263C" w:rsidP="008A263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</w:t>
      </w:r>
      <w:r w:rsidRPr="008A263C">
        <w:rPr>
          <w:rFonts w:ascii="Times New Roman" w:hAnsi="Times New Roman"/>
          <w:sz w:val="18"/>
          <w:szCs w:val="18"/>
        </w:rPr>
        <w:t xml:space="preserve">лава рабочего поселка Мокшан </w:t>
      </w:r>
    </w:p>
    <w:p w:rsidR="008A263C" w:rsidRPr="008A263C" w:rsidRDefault="008A263C" w:rsidP="008A263C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sz w:val="18"/>
          <w:szCs w:val="18"/>
        </w:rPr>
        <w:t>Мокшанского района Пензенской области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8A263C">
        <w:rPr>
          <w:rFonts w:ascii="Times New Roman" w:hAnsi="Times New Roman"/>
          <w:sz w:val="18"/>
          <w:szCs w:val="18"/>
        </w:rPr>
        <w:t>В.Н.</w:t>
      </w:r>
      <w:r w:rsidRPr="008A263C">
        <w:rPr>
          <w:rFonts w:ascii="Times New Roman" w:hAnsi="Times New Roman"/>
          <w:bCs/>
          <w:sz w:val="18"/>
          <w:szCs w:val="18"/>
        </w:rPr>
        <w:t xml:space="preserve"> </w:t>
      </w:r>
      <w:r w:rsidRPr="008A263C">
        <w:rPr>
          <w:rFonts w:ascii="Times New Roman" w:hAnsi="Times New Roman"/>
          <w:sz w:val="18"/>
          <w:szCs w:val="18"/>
        </w:rPr>
        <w:t xml:space="preserve">Голубева </w:t>
      </w:r>
    </w:p>
    <w:p w:rsidR="008A263C" w:rsidRPr="008A263C" w:rsidRDefault="008A263C" w:rsidP="008A263C">
      <w:pPr>
        <w:spacing w:before="240" w:line="240" w:lineRule="auto"/>
        <w:ind w:left="-284" w:firstLine="284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before="240" w:line="240" w:lineRule="auto"/>
        <w:ind w:left="-284" w:firstLine="284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</w:t>
      </w:r>
    </w:p>
    <w:p w:rsidR="008A263C" w:rsidRPr="008A263C" w:rsidRDefault="008A263C" w:rsidP="008A263C">
      <w:pPr>
        <w:spacing w:before="240" w:line="240" w:lineRule="auto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  <w:sectPr w:rsidR="008A263C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lastRenderedPageBreak/>
        <w:t>Приложение 4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УТВЕРЖДЕНО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решением Комитета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местного самоуправления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рабочего поселка Мокшан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Мокшанского района</w:t>
      </w:r>
    </w:p>
    <w:p w:rsidR="008A263C" w:rsidRPr="008A263C" w:rsidRDefault="008A263C" w:rsidP="008A263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Пензенской области</w:t>
      </w:r>
    </w:p>
    <w:p w:rsidR="008A263C" w:rsidRPr="008A263C" w:rsidRDefault="008A263C" w:rsidP="008A263C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  <w:lang w:val="en-GB"/>
        </w:rPr>
        <w:t> </w:t>
      </w:r>
      <w:r w:rsidRPr="008A263C">
        <w:rPr>
          <w:rFonts w:ascii="Times New Roman" w:hAnsi="Times New Roman"/>
          <w:color w:val="000000"/>
          <w:sz w:val="18"/>
          <w:szCs w:val="18"/>
        </w:rPr>
        <w:t>от 11.05.2022 № 324-77/7</w:t>
      </w:r>
    </w:p>
    <w:p w:rsidR="008A263C" w:rsidRPr="008A263C" w:rsidRDefault="008A263C" w:rsidP="008A263C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8A263C">
        <w:rPr>
          <w:rFonts w:ascii="Times New Roman" w:hAnsi="Times New Roman"/>
          <w:b/>
          <w:bCs/>
          <w:sz w:val="18"/>
          <w:szCs w:val="18"/>
        </w:rPr>
        <w:t xml:space="preserve">Распределение бюджетных ассигнований </w:t>
      </w:r>
      <w:r>
        <w:rPr>
          <w:rFonts w:ascii="Times New Roman" w:hAnsi="Times New Roman"/>
          <w:b/>
          <w:bCs/>
          <w:sz w:val="18"/>
          <w:szCs w:val="18"/>
        </w:rPr>
        <w:t xml:space="preserve">бюджета рабочего поселка Мокшан </w:t>
      </w:r>
      <w:r w:rsidRPr="008A263C">
        <w:rPr>
          <w:rFonts w:ascii="Times New Roman" w:hAnsi="Times New Roman"/>
          <w:b/>
          <w:bCs/>
          <w:sz w:val="18"/>
          <w:szCs w:val="18"/>
        </w:rPr>
        <w:t>по разделам, подразделам, целевым ст</w:t>
      </w:r>
      <w:r>
        <w:rPr>
          <w:rFonts w:ascii="Times New Roman" w:hAnsi="Times New Roman"/>
          <w:b/>
          <w:bCs/>
          <w:sz w:val="18"/>
          <w:szCs w:val="18"/>
        </w:rPr>
        <w:t xml:space="preserve">атьям (муниципальным программам </w:t>
      </w:r>
      <w:r w:rsidRPr="008A263C">
        <w:rPr>
          <w:rFonts w:ascii="Times New Roman" w:hAnsi="Times New Roman"/>
          <w:b/>
          <w:bCs/>
          <w:sz w:val="18"/>
          <w:szCs w:val="18"/>
        </w:rPr>
        <w:t xml:space="preserve">и непрограммным направлениям деятельности), группам и подгруппам </w:t>
      </w:r>
      <w:proofErr w:type="gramStart"/>
      <w:r w:rsidRPr="008A263C">
        <w:rPr>
          <w:rFonts w:ascii="Times New Roman" w:hAnsi="Times New Roman"/>
          <w:b/>
          <w:bCs/>
          <w:sz w:val="18"/>
          <w:szCs w:val="18"/>
        </w:rPr>
        <w:t>видов расходов классификации расходов бюджетов</w:t>
      </w:r>
      <w:proofErr w:type="gramEnd"/>
      <w:r w:rsidRPr="008A263C">
        <w:rPr>
          <w:rFonts w:ascii="Times New Roman" w:hAnsi="Times New Roman"/>
          <w:b/>
          <w:bCs/>
          <w:sz w:val="18"/>
          <w:szCs w:val="18"/>
        </w:rPr>
        <w:t xml:space="preserve"> на 2022 год и на плановый период 2023 и 2024 годов</w:t>
      </w:r>
    </w:p>
    <w:tbl>
      <w:tblPr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566"/>
        <w:gridCol w:w="440"/>
        <w:gridCol w:w="465"/>
        <w:gridCol w:w="446"/>
        <w:gridCol w:w="474"/>
        <w:gridCol w:w="614"/>
        <w:gridCol w:w="538"/>
        <w:gridCol w:w="1133"/>
        <w:gridCol w:w="1136"/>
        <w:gridCol w:w="1134"/>
      </w:tblGrid>
      <w:tr w:rsidR="007A15C8" w:rsidRPr="008A263C" w:rsidTr="007A15C8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Наименование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показателя</w:t>
            </w:r>
            <w:proofErr w:type="spellEnd"/>
          </w:p>
        </w:tc>
        <w:tc>
          <w:tcPr>
            <w:tcW w:w="35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КБК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2022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2023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2024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,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ВР (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подгруппа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элемент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7A15C8" w:rsidRPr="008A263C" w:rsidTr="007A15C8">
        <w:trPr>
          <w:trHeight w:val="20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64 794 943,45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45 227 507,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44 657 107,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10 371 929,93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10 6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44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276,81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10 88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657,57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9 576 115,11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3 210 026,10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3 164 499,30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3 164 102,28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7A15C8">
        <w:trPr>
          <w:trHeight w:val="4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по уплате исполнительного сбора, административных штрафов по постановлениям органов государственной власти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Мобилизационная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вневойсковая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7A15C8" w:rsidRDefault="007A15C8" w:rsidP="007A15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9 191 337,98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13 297 255,69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12 780 643,43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8 691 337,98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Ремонт и содержание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внутрипоселковых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дорог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5 340 337,98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.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Разработка проекта организации дорожного движения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42 525 821,24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19 382 576,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19 059 008,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Коммунальное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19 539 200,00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«Развитие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– коммунального хозяйства»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К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апитальный ремонт и ремонт сетей и сооружений водоснабжения (дополнительный расход)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«Строительство и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реконструкция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сут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в районе ул. Победы, д. 62 в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Бюджетные инвестиции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22 548 719,56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17 668 761,57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17 345 1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93,07</w:t>
            </w:r>
          </w:p>
        </w:tc>
      </w:tr>
      <w:tr w:rsidR="007A15C8" w:rsidRPr="008A263C" w:rsidTr="007A15C8">
        <w:trPr>
          <w:trHeight w:val="4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Развитие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систем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уличного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7 394 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275,57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7 070 707,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Меры материального стимулирования в период обучения граждан, заключивших договор о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целевом обучении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lastRenderedPageBreak/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7A15C8">
        <w:trPr>
          <w:trHeight w:val="22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1 420 453,98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других</w:t>
            </w:r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  <w:tr w:rsidR="007A15C8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C8" w:rsidRPr="008A263C" w:rsidRDefault="007A15C8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</w:tbl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en-GB"/>
        </w:rPr>
      </w:pPr>
    </w:p>
    <w:p w:rsidR="008A263C" w:rsidRPr="008A263C" w:rsidRDefault="007A15C8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proofErr w:type="spellStart"/>
      <w:r>
        <w:rPr>
          <w:rFonts w:ascii="Times New Roman" w:hAnsi="Times New Roman"/>
          <w:bCs/>
          <w:sz w:val="18"/>
          <w:szCs w:val="18"/>
        </w:rPr>
        <w:t>П</w:t>
      </w:r>
      <w:r w:rsidR="008A263C" w:rsidRPr="008A263C">
        <w:rPr>
          <w:rFonts w:ascii="Times New Roman" w:hAnsi="Times New Roman"/>
          <w:bCs/>
          <w:sz w:val="18"/>
          <w:szCs w:val="18"/>
        </w:rPr>
        <w:t>ложение</w:t>
      </w:r>
      <w:proofErr w:type="spellEnd"/>
      <w:r w:rsidR="008A263C" w:rsidRPr="008A263C">
        <w:rPr>
          <w:rFonts w:ascii="Times New Roman" w:hAnsi="Times New Roman"/>
          <w:bCs/>
          <w:sz w:val="18"/>
          <w:szCs w:val="18"/>
        </w:rPr>
        <w:t xml:space="preserve"> 5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УТВЕРЖДЕНО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решением Комитета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местного самоуправления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рабочего поселка Мокшан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 xml:space="preserve"> Мокшанского района</w:t>
      </w:r>
    </w:p>
    <w:p w:rsidR="008A263C" w:rsidRPr="008A263C" w:rsidRDefault="008A263C" w:rsidP="007A15C8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 w:rsidRPr="008A263C">
        <w:rPr>
          <w:rFonts w:ascii="Times New Roman" w:hAnsi="Times New Roman"/>
          <w:bCs/>
          <w:sz w:val="18"/>
          <w:szCs w:val="18"/>
        </w:rPr>
        <w:t>Пензенской области</w:t>
      </w:r>
    </w:p>
    <w:p w:rsidR="008A263C" w:rsidRPr="008A263C" w:rsidRDefault="008A263C" w:rsidP="007A15C8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18"/>
          <w:szCs w:val="18"/>
        </w:rPr>
      </w:pPr>
      <w:r w:rsidRPr="008A263C">
        <w:rPr>
          <w:rFonts w:ascii="Times New Roman" w:hAnsi="Times New Roman"/>
          <w:b/>
          <w:bCs/>
          <w:i/>
          <w:sz w:val="18"/>
          <w:szCs w:val="18"/>
          <w:lang w:val="en-GB"/>
        </w:rPr>
        <w:t> </w:t>
      </w:r>
      <w:r w:rsidRPr="008A263C">
        <w:rPr>
          <w:rFonts w:ascii="Times New Roman" w:hAnsi="Times New Roman"/>
          <w:color w:val="000000"/>
          <w:sz w:val="18"/>
          <w:szCs w:val="18"/>
        </w:rPr>
        <w:t>от 11.05.2022 № 324-77/7</w:t>
      </w:r>
    </w:p>
    <w:p w:rsidR="008A263C" w:rsidRPr="008A263C" w:rsidRDefault="008A263C" w:rsidP="008A263C">
      <w:pPr>
        <w:spacing w:line="240" w:lineRule="auto"/>
        <w:rPr>
          <w:rFonts w:ascii="Times New Roman" w:hAnsi="Times New Roman"/>
          <w:b/>
          <w:bCs/>
          <w:i/>
          <w:sz w:val="18"/>
          <w:szCs w:val="18"/>
        </w:rPr>
      </w:pPr>
    </w:p>
    <w:p w:rsidR="008A263C" w:rsidRPr="008A263C" w:rsidRDefault="008A263C" w:rsidP="007A15C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8A263C">
        <w:rPr>
          <w:rFonts w:ascii="Times New Roman" w:hAnsi="Times New Roman"/>
          <w:b/>
          <w:bCs/>
          <w:sz w:val="18"/>
          <w:szCs w:val="18"/>
        </w:rPr>
        <w:t>Ведомственная структура расходов бюджета рабочего поселка Мокшан</w:t>
      </w:r>
    </w:p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8A263C">
        <w:rPr>
          <w:rFonts w:ascii="Times New Roman" w:hAnsi="Times New Roman"/>
          <w:b/>
          <w:bCs/>
          <w:sz w:val="18"/>
          <w:szCs w:val="18"/>
        </w:rPr>
        <w:t>на 2022 год и на плановый период 2023 и 2024 годов</w:t>
      </w:r>
    </w:p>
    <w:tbl>
      <w:tblPr>
        <w:tblW w:w="11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566"/>
        <w:gridCol w:w="566"/>
        <w:gridCol w:w="440"/>
        <w:gridCol w:w="465"/>
        <w:gridCol w:w="446"/>
        <w:gridCol w:w="474"/>
        <w:gridCol w:w="614"/>
        <w:gridCol w:w="538"/>
        <w:gridCol w:w="1133"/>
        <w:gridCol w:w="1136"/>
        <w:gridCol w:w="1277"/>
      </w:tblGrid>
      <w:tr w:rsidR="008A263C" w:rsidRPr="008A263C" w:rsidTr="007A15C8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№ </w:t>
            </w:r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аименование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показателя</w:t>
            </w:r>
            <w:proofErr w:type="spellEnd"/>
          </w:p>
        </w:tc>
        <w:tc>
          <w:tcPr>
            <w:tcW w:w="41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КБК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2022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2023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Утверждено</w:t>
            </w:r>
            <w:proofErr w:type="spellEnd"/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2024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год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</w:p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руб</w:t>
            </w:r>
            <w:proofErr w:type="spellEnd"/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.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Вед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ВР (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подгруппа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элемент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64 794 943,45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45 227 507,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7A15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44 657 107,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рабочего поселка Мокшан Мокшанского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64 787 943,45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45 220 507,07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44 650 107,07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10 371 929,93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10 6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44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276,81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10 88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657,57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9 576 115,11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9 576 115,11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9 836 750,57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5 229 540,57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5 478 779,71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1 136 548,44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1 193 868,58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3 210 026,10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3 164 499,30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3 164 102,28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2 617 351,10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2 572 824,00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2 572 427,28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675,00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591 675,00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Резервные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общегосударственные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777 814,82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1 035 907,00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39 600,00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208 014,00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253 100,00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160 000,00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3 100,00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369 114,82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479 193,00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Расходы по уплате исполнительного сбора, административных штрафов по постановлениям органов государственной власти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Мобилизационная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вневойсковая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706 800,00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729 300,00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753 700,00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692 416,62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14 383,38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36 883,38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61 283,38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9 191 337,98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13 297 255,69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12 780 643,43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дорожные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фонды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8 691 337,98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8 691 337,98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12 278 643,43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Ремонт и содержание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внутрипоселковых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дорог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5 340 337,98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5 340 337,98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8 214 643,43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.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3 281 000,00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3 564 000,00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Разработка проекта организации дорожного движения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46320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42 525 821,24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19 382 576,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19 059 008,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Жилищное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"Развитие 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lastRenderedPageBreak/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300 000,00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Коммунальное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</w:t>
            </w:r>
            <w:bookmarkStart w:id="0" w:name="_GoBack"/>
            <w:bookmarkEnd w:id="0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19 827 101,68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1 263 815,00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19 539 200,00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399 200,00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1 163 815,00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16 640 000,00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«Развитие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жилищно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– коммунального хозяйства»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Капитальный ремонт и ремонт сетей и сооружений водоснабжения (дополнительный расход)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7 000,00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«Строительство и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реконструкция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Строительство очистных сооружений хозяйственно-бытовой канализации 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производительностью 250 м3/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сут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в районе ул. Победы, д. 62 в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р.п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. Мокшан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Бюджетные инвестиции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410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180 901,68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22 548 719,56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17 668 761,57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17 345 1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93,07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Основное мероприятие "Содержание и ремонт объектов дорожного </w:t>
            </w:r>
            <w:proofErr w:type="gram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хозяйства</w:t>
            </w:r>
            <w:proofErr w:type="gram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15 594 210,00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9 774 486,00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Развитие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систем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уличного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854 072,40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1 875 203,00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11 249 059,60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7 349 283,00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591 078,00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1 500 000,00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400 000,00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6 884 174,56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7 570 707,07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7 394 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7 070 707,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07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6 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303 282,43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7 394 268,50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7 070 700,00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580 892,13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Другие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вопросы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Непрограммные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выплаты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10 800,00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867 067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,30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824 298,00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1 420 453,98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393 321,98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339 848,00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782 532,00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</w:t>
            </w: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сохранности библиотек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Иные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межбюджетные</w:t>
            </w:r>
            <w:proofErr w:type="spellEnd"/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 xml:space="preserve">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244 600,00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446 613.32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484 450,00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и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Физическая</w:t>
            </w:r>
            <w:proofErr w:type="spellEnd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других</w:t>
            </w:r>
            <w:proofErr w:type="gramEnd"/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330 000,00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250 000,00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  <w:tr w:rsidR="008A263C" w:rsidRPr="008A263C" w:rsidTr="007A15C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240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112 187,00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263C" w:rsidRPr="008A263C" w:rsidRDefault="008A263C" w:rsidP="008A263C">
            <w:pPr>
              <w:spacing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A263C">
              <w:rPr>
                <w:rFonts w:ascii="Times New Roman" w:hAnsi="Times New Roman"/>
                <w:bCs/>
                <w:sz w:val="18"/>
                <w:szCs w:val="18"/>
              </w:rPr>
              <w:t>80 000,00</w:t>
            </w:r>
          </w:p>
        </w:tc>
      </w:tr>
    </w:tbl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en-GB"/>
        </w:rPr>
        <w:sectPr w:rsidR="008A263C" w:rsidRPr="008A263C" w:rsidSect="008A263C">
          <w:type w:val="continuous"/>
          <w:pgSz w:w="11906" w:h="16838"/>
          <w:pgMar w:top="851" w:right="680" w:bottom="851" w:left="680" w:header="709" w:footer="0" w:gutter="0"/>
          <w:cols w:space="286"/>
          <w:docGrid w:linePitch="360"/>
        </w:sectPr>
      </w:pPr>
    </w:p>
    <w:p w:rsidR="008A263C" w:rsidRPr="008A263C" w:rsidRDefault="008A263C" w:rsidP="008A263C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en-GB"/>
        </w:rPr>
      </w:pPr>
    </w:p>
    <w:p w:rsidR="008A263C" w:rsidRPr="008A263C" w:rsidRDefault="008A263C" w:rsidP="008A263C">
      <w:pPr>
        <w:spacing w:line="240" w:lineRule="auto"/>
        <w:rPr>
          <w:rFonts w:ascii="Times New Roman" w:hAnsi="Times New Roman"/>
          <w:bCs/>
          <w:sz w:val="18"/>
          <w:szCs w:val="18"/>
        </w:rPr>
      </w:pPr>
    </w:p>
    <w:p w:rsidR="008A263C" w:rsidRPr="008A263C" w:rsidRDefault="008A263C" w:rsidP="008A263C">
      <w:pPr>
        <w:spacing w:line="240" w:lineRule="auto"/>
        <w:rPr>
          <w:rFonts w:ascii="Times New Roman" w:hAnsi="Times New Roman"/>
          <w:b/>
          <w:bCs/>
          <w:i/>
          <w:sz w:val="18"/>
          <w:szCs w:val="18"/>
        </w:rPr>
      </w:pPr>
    </w:p>
    <w:p w:rsidR="008A263C" w:rsidRPr="008A263C" w:rsidRDefault="008A263C" w:rsidP="008A263C">
      <w:pPr>
        <w:spacing w:line="240" w:lineRule="auto"/>
        <w:rPr>
          <w:rFonts w:ascii="Times New Roman" w:hAnsi="Times New Roman"/>
          <w:bCs/>
          <w:sz w:val="18"/>
          <w:szCs w:val="18"/>
        </w:rPr>
      </w:pPr>
    </w:p>
    <w:p w:rsidR="00B303B3" w:rsidRPr="008A263C" w:rsidRDefault="00B303B3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8A263C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8A263C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8A263C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Тираж: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30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экз.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8A263C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263C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8A263C">
        <w:rPr>
          <w:rFonts w:ascii="Times New Roman" w:hAnsi="Times New Roman"/>
          <w:sz w:val="20"/>
          <w:szCs w:val="20"/>
        </w:rPr>
        <w:t>, 9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8A263C" w:rsidRDefault="00332173" w:rsidP="008A263C">
      <w:pPr>
        <w:spacing w:line="240" w:lineRule="auto"/>
        <w:rPr>
          <w:rFonts w:ascii="Times New Roman" w:hAnsi="Times New Roman"/>
        </w:rPr>
      </w:pPr>
    </w:p>
    <w:sectPr w:rsidR="00332173" w:rsidRPr="008A263C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654" w:rsidRDefault="00B91654" w:rsidP="00AC114F">
      <w:pPr>
        <w:spacing w:after="0" w:line="240" w:lineRule="auto"/>
      </w:pPr>
      <w:r>
        <w:separator/>
      </w:r>
    </w:p>
  </w:endnote>
  <w:endnote w:type="continuationSeparator" w:id="0">
    <w:p w:rsidR="00B91654" w:rsidRDefault="00B91654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5C8">
          <w:rPr>
            <w:noProof/>
          </w:rPr>
          <w:t>24</w:t>
        </w:r>
        <w:r>
          <w:fldChar w:fldCharType="end"/>
        </w:r>
      </w:p>
    </w:sdtContent>
  </w:sdt>
  <w:p w:rsidR="00AC114F" w:rsidRDefault="00AC11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654" w:rsidRDefault="00B91654" w:rsidP="00AC114F">
      <w:pPr>
        <w:spacing w:after="0" w:line="240" w:lineRule="auto"/>
      </w:pPr>
      <w:r>
        <w:separator/>
      </w:r>
    </w:p>
  </w:footnote>
  <w:footnote w:type="continuationSeparator" w:id="0">
    <w:p w:rsidR="00B91654" w:rsidRDefault="00B91654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22"/>
  </w:num>
  <w:num w:numId="8">
    <w:abstractNumId w:val="23"/>
  </w:num>
  <w:num w:numId="9">
    <w:abstractNumId w:val="1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13"/>
  </w:num>
  <w:num w:numId="27">
    <w:abstractNumId w:val="1"/>
    <w:lvlOverride w:ilvl="0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963F3"/>
    <w:rsid w:val="001C11EB"/>
    <w:rsid w:val="00207478"/>
    <w:rsid w:val="00263992"/>
    <w:rsid w:val="00270A10"/>
    <w:rsid w:val="00315BB7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A10C3"/>
    <w:rsid w:val="0060783B"/>
    <w:rsid w:val="0069684E"/>
    <w:rsid w:val="006E3BA3"/>
    <w:rsid w:val="006F5B27"/>
    <w:rsid w:val="00753DD7"/>
    <w:rsid w:val="007A15C8"/>
    <w:rsid w:val="007B4687"/>
    <w:rsid w:val="00816725"/>
    <w:rsid w:val="008A263C"/>
    <w:rsid w:val="008D0B43"/>
    <w:rsid w:val="00927CA0"/>
    <w:rsid w:val="00965303"/>
    <w:rsid w:val="00972329"/>
    <w:rsid w:val="009A57DF"/>
    <w:rsid w:val="009B42F3"/>
    <w:rsid w:val="009C4A14"/>
    <w:rsid w:val="009D2923"/>
    <w:rsid w:val="00A221AE"/>
    <w:rsid w:val="00A72362"/>
    <w:rsid w:val="00AB07AD"/>
    <w:rsid w:val="00AC114F"/>
    <w:rsid w:val="00B2472A"/>
    <w:rsid w:val="00B303B3"/>
    <w:rsid w:val="00B91654"/>
    <w:rsid w:val="00BB657D"/>
    <w:rsid w:val="00BC24A9"/>
    <w:rsid w:val="00BD024C"/>
    <w:rsid w:val="00C15FB7"/>
    <w:rsid w:val="00C231C7"/>
    <w:rsid w:val="00CE482B"/>
    <w:rsid w:val="00CF2ABB"/>
    <w:rsid w:val="00D13D75"/>
    <w:rsid w:val="00D938B3"/>
    <w:rsid w:val="00DB04AA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92.168.25.45:8080/content/act/9f8ba65d-6d33-46cc-96fc-d0c7b4c6ed41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25</Pages>
  <Words>9109</Words>
  <Characters>51924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2021-09-08T10:50:00Z</dcterms:created>
  <dcterms:modified xsi:type="dcterms:W3CDTF">2022-05-11T12:07:00Z</dcterms:modified>
</cp:coreProperties>
</file>