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-569"/>
        <w:jc w:val="center"/>
        <w:rPr>
          <w:lang w:val="ru-RU"/>
        </w:rPr>
      </w:pPr>
      <w:r>
        <w:rPr>
          <w:sz w:val="24"/>
          <w:szCs w:val="24"/>
          <w:lang w:val="ru-RU"/>
        </w:rPr>
        <w:tab/>
        <w:tab/>
        <w:tab/>
        <w:tab/>
        <w:tab/>
        <w:tab/>
        <w:tab/>
        <w:tab/>
        <w:tab/>
        <w:tab/>
        <w:tab/>
        <w:t xml:space="preserve">     Форма № 3.2риур</w:t>
      </w:r>
    </w:p>
    <w:p>
      <w:pPr>
        <w:pStyle w:val="Footer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</w:r>
    </w:p>
    <w:p>
      <w:pPr>
        <w:pStyle w:val="Heading2"/>
        <w:rPr>
          <w:b w:val="false"/>
          <w:bCs w:val="false"/>
          <w:sz w:val="27"/>
          <w:szCs w:val="27"/>
        </w:rPr>
      </w:pPr>
      <w:r>
        <w:rPr>
          <w:b w:val="false"/>
          <w:bCs w:val="false"/>
          <w:sz w:val="27"/>
          <w:szCs w:val="27"/>
        </w:rPr>
        <w:t>СВЕДЕНИЯ</w:t>
      </w:r>
    </w:p>
    <w:p>
      <w:pPr>
        <w:pStyle w:val="BodyText2"/>
        <w:widowControl/>
        <w:spacing w:lineRule="auto" w:line="240"/>
        <w:ind w:hanging="0"/>
        <w:jc w:val="center"/>
        <w:rPr>
          <w:sz w:val="27"/>
          <w:szCs w:val="27"/>
        </w:rPr>
      </w:pPr>
      <w:r>
        <w:rPr>
          <w:sz w:val="27"/>
          <w:szCs w:val="27"/>
        </w:rPr>
        <w:t>о численности избирателей, участников референдума,</w:t>
      </w:r>
    </w:p>
    <w:p>
      <w:pPr>
        <w:pStyle w:val="BodyText2"/>
        <w:widowControl/>
        <w:spacing w:lineRule="auto" w:line="240" w:before="0" w:after="240"/>
        <w:ind w:hanging="0"/>
        <w:jc w:val="center"/>
        <w:rPr>
          <w:sz w:val="27"/>
          <w:szCs w:val="27"/>
        </w:rPr>
      </w:pPr>
      <w:r>
        <w:rPr>
          <w:sz w:val="27"/>
          <w:szCs w:val="27"/>
        </w:rPr>
        <w:t>зарегистрированных на территории</w:t>
      </w:r>
    </w:p>
    <w:p>
      <w:pPr>
        <w:pStyle w:val="BodyText2"/>
        <w:widowControl/>
        <w:pBdr>
          <w:bottom w:val="single" w:sz="4" w:space="1" w:color="00000A"/>
        </w:pBdr>
        <w:spacing w:lineRule="auto" w:line="240"/>
        <w:ind w:hanging="0"/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>Мокшанский район</w:t>
      </w:r>
    </w:p>
    <w:p>
      <w:pPr>
        <w:pStyle w:val="BodyText2"/>
        <w:widowControl/>
        <w:spacing w:lineRule="auto" w:line="240" w:before="0" w:after="240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городского округа, муниципального округа, внутригородского </w:t>
        <w:br/>
        <w:t>муниципального образования города федерального значения, муниципального района,</w:t>
        <w:br/>
        <w:t>федеральной территории)</w:t>
      </w:r>
    </w:p>
    <w:p>
      <w:pPr>
        <w:pStyle w:val="BodyText2"/>
        <w:widowControl/>
        <w:pBdr>
          <w:bottom w:val="single" w:sz="2" w:space="1" w:color="00000A"/>
        </w:pBdr>
        <w:spacing w:lineRule="auto" w:line="240"/>
        <w:ind w:hanging="0"/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>Пензенская область</w:t>
      </w:r>
    </w:p>
    <w:p>
      <w:pPr>
        <w:pStyle w:val="BodyText2"/>
        <w:widowControl/>
        <w:spacing w:lineRule="auto" w:line="240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субъекта Российской Федерации)</w:t>
      </w:r>
    </w:p>
    <w:p>
      <w:pPr>
        <w:pStyle w:val="BodyText2"/>
        <w:widowControl/>
        <w:spacing w:lineRule="auto" w:line="240"/>
        <w:ind w:hanging="0"/>
        <w:jc w:val="center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658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082"/>
        <w:gridCol w:w="2588"/>
        <w:gridCol w:w="2988"/>
      </w:tblGrid>
      <w:tr>
        <w:trPr/>
        <w:tc>
          <w:tcPr>
            <w:tcW w:w="10658" w:type="dxa"/>
            <w:gridSpan w:val="3"/>
            <w:tcBorders/>
          </w:tcPr>
          <w:p>
            <w:pPr>
              <w:pStyle w:val="Normal"/>
              <w:ind w:left="3969"/>
              <w:jc w:val="center"/>
              <w:rPr>
                <w:b/>
                <w:bCs/>
                <w:sz w:val="27"/>
                <w:szCs w:val="27"/>
                <w:lang w:val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по состоянию на</w:t>
            </w:r>
            <w:r>
              <w:rPr>
                <w:color w:val="FFFFFF"/>
                <w:sz w:val="27"/>
                <w:szCs w:val="27"/>
                <w:lang w:val="ru-RU"/>
              </w:rPr>
              <w:t>_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  </w:t>
            </w:r>
            <w:r>
              <w:rPr>
                <w:sz w:val="27"/>
                <w:szCs w:val="27"/>
                <w:u w:val="single"/>
              </w:rPr>
              <w:t>01.07.2026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</w:t>
            </w:r>
            <w:r>
              <w:rPr>
                <w:color w:val="FFFFFF"/>
                <w:sz w:val="27"/>
                <w:szCs w:val="27"/>
                <w:lang w:val="ru-RU"/>
              </w:rPr>
              <w:t>_</w:t>
            </w:r>
          </w:p>
        </w:tc>
      </w:tr>
      <w:tr>
        <w:trPr/>
        <w:tc>
          <w:tcPr>
            <w:tcW w:w="5082" w:type="dxa"/>
            <w:tcBorders/>
          </w:tcPr>
          <w:p>
            <w:pPr>
              <w:pStyle w:val="Normal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</w:r>
          </w:p>
        </w:tc>
        <w:tc>
          <w:tcPr>
            <w:tcW w:w="2588" w:type="dxa"/>
            <w:tcBorders/>
          </w:tcPr>
          <w:p>
            <w:pPr>
              <w:pStyle w:val="Normal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(дата)</w:t>
            </w:r>
          </w:p>
        </w:tc>
        <w:tc>
          <w:tcPr>
            <w:tcW w:w="2988" w:type="dxa"/>
            <w:tcBorders/>
          </w:tcPr>
          <w:p>
            <w:pPr>
              <w:pStyle w:val="Normal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</w:r>
          </w:p>
        </w:tc>
      </w:tr>
    </w:tbl>
    <w:p>
      <w:pPr>
        <w:pStyle w:val="Normal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</w:p>
    <w:tbl>
      <w:tblPr>
        <w:tblW w:w="10428" w:type="dxa"/>
        <w:jc w:val="left"/>
        <w:tblInd w:w="62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val="0000" w:noHBand="0" w:noVBand="0" w:firstColumn="0" w:lastRow="0" w:lastColumn="0" w:firstRow="0"/>
      </w:tblPr>
      <w:tblGrid>
        <w:gridCol w:w="2201"/>
        <w:gridCol w:w="4961"/>
        <w:gridCol w:w="3266"/>
      </w:tblGrid>
      <w:tr>
        <w:trPr>
          <w:cantSplit w:val="true"/>
        </w:trPr>
        <w:tc>
          <w:tcPr>
            <w:tcW w:w="7162" w:type="dxa"/>
            <w:gridSpan w:val="2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Число избирателей, участников референдума,</w:t>
            </w:r>
          </w:p>
          <w:p>
            <w:pPr>
              <w:pStyle w:val="Style22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том числе</w:t>
            </w:r>
            <w:r>
              <w:rPr>
                <w:rStyle w:val="FootnoteReference"/>
                <w:sz w:val="27"/>
                <w:szCs w:val="27"/>
              </w:rPr>
              <w:footnoteReference w:id="2"/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18959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Богородский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1045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Елизаветинский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374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Засечный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465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Мокшанский поссовет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8932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Нечаевский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1411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Плесский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937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Подгорненский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482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Рамзайский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1968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Успенский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324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Царевщинский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611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Чернозерский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1146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Широкоисский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503</w:t>
            </w:r>
          </w:p>
        </w:tc>
      </w:tr>
      <w:tr>
        <w:trPr/>
        <w:tc>
          <w:tcPr>
            <w:tcW w:w="2201" w:type="dxa"/>
            <w:tcBorders/>
            <w:shd w:color="auto" w:fill="auto" w:val="clear"/>
            <w:vAlign w:val="center"/>
          </w:tcPr>
          <w:p>
            <w:pPr>
              <w:pStyle w:val="Style22"/>
              <w:spacing w:before="0"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4961" w:type="dxa"/>
            <w:tcBorders/>
            <w:shd w:color="auto" w:fill="auto" w:val="clear"/>
            <w:vAlign w:val="center"/>
          </w:tcPr>
          <w:p>
            <w:pPr>
              <w:pStyle w:val="Style22"/>
              <w:widowControl/>
              <w:pBdr>
                <w:bottom w:val="single" w:sz="2" w:space="1" w:color="00000A"/>
              </w:pBdr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Юровский сельсовет</w:t>
            </w:r>
          </w:p>
        </w:tc>
        <w:tc>
          <w:tcPr>
            <w:tcW w:w="3266" w:type="dxa"/>
            <w:tcBorders/>
            <w:shd w:color="auto" w:fill="auto" w:val="clear"/>
            <w:vAlign w:val="center"/>
          </w:tcPr>
          <w:p>
            <w:pPr>
              <w:pStyle w:val="Normal"/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761</w:t>
            </w:r>
          </w:p>
        </w:tc>
      </w:tr>
    </w:tbl>
    <w:p>
      <w:pPr>
        <w:pStyle w:val="Normal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</w:p>
    <w:p>
      <w:pPr>
        <w:pStyle w:val="Normal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</w:p>
    <w:tbl>
      <w:tblPr>
        <w:tblW w:w="10290" w:type="dxa"/>
        <w:jc w:val="left"/>
        <w:tblInd w:w="9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230"/>
        <w:gridCol w:w="2329"/>
        <w:gridCol w:w="159"/>
        <w:gridCol w:w="2571"/>
      </w:tblGrid>
      <w:tr>
        <w:trPr>
          <w:trHeight w:val="355" w:hRule="atLeast"/>
          <w:cantSplit w:val="true"/>
        </w:trPr>
        <w:tc>
          <w:tcPr>
            <w:tcW w:w="5230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 Мокшанского района</w:t>
            </w:r>
            <w:r>
              <w:rPr>
                <w:rStyle w:val="FootnoteReference"/>
                <w:sz w:val="27"/>
                <w:szCs w:val="27"/>
              </w:rPr>
              <w:footnoteReference w:id="3"/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7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А.В. Решетченко</w:t>
            </w:r>
          </w:p>
        </w:tc>
      </w:tr>
      <w:tr>
        <w:trPr>
          <w:trHeight w:val="228" w:hRule="atLeast"/>
        </w:trPr>
        <w:tc>
          <w:tcPr>
            <w:tcW w:w="523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ru-RU"/>
              </w:rPr>
              <w:t>(подпись)</w:t>
            </w:r>
          </w:p>
        </w:tc>
        <w:tc>
          <w:tcPr>
            <w:tcW w:w="159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lang w:val="ru-RU"/>
              </w:rPr>
              <w:t>(фамилия, имя, отчество)</w:t>
            </w:r>
          </w:p>
        </w:tc>
      </w:tr>
      <w:tr>
        <w:trPr>
          <w:trHeight w:val="615" w:hRule="atLeast"/>
        </w:trPr>
        <w:tc>
          <w:tcPr>
            <w:tcW w:w="5230" w:type="dxa"/>
            <w:tcBorders/>
            <w:shd w:color="auto" w:fill="auto" w:val="clear"/>
          </w:tcPr>
          <w:p>
            <w:pPr>
              <w:pStyle w:val="Normal"/>
              <w:ind w:left="1843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</w:p>
          <w:p>
            <w:pPr>
              <w:pStyle w:val="Normal"/>
              <w:ind w:left="1843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МП</w:t>
            </w:r>
          </w:p>
        </w:tc>
        <w:tc>
          <w:tcPr>
            <w:tcW w:w="2329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71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851" w:right="567" w:gutter="0" w:header="0" w:top="1418" w:footer="0" w:bottom="851"/>
      <w:pgNumType w:fmt="decimal"/>
      <w:formProt w:val="false"/>
      <w:textDirection w:val="lrTb"/>
      <w:docGrid w:type="default" w:linePitch="249" w:charSpace="100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right="-2"/>
        <w:jc w:val="both"/>
        <w:rPr>
          <w:lang w:val="ru-RU"/>
        </w:rPr>
      </w:pPr>
      <w:r>
        <w:rPr>
          <w:rStyle w:val="Style19"/>
        </w:rPr>
        <w:footnoteRef/>
      </w:r>
      <w:r>
        <w:rPr>
          <w:lang w:val="ru-RU"/>
        </w:rPr>
        <w:t xml:space="preserve"> </w:t>
      </w:r>
      <w:r>
        <w:rPr>
          <w:lang w:val="ru-RU"/>
        </w:rPr>
        <w:t>Число зарегистрированных избирателей, участников референдума указывается в разрезе городских, сельских поселений, территорий, не наделенных статусом поселения.</w:t>
      </w:r>
    </w:p>
  </w:footnote>
  <w:footnote w:id="3">
    <w:p>
      <w:pPr>
        <w:pStyle w:val="FootnoteText"/>
        <w:ind w:right="-2"/>
        <w:jc w:val="both"/>
        <w:rPr>
          <w:lang w:val="ru-RU"/>
        </w:rPr>
      </w:pPr>
      <w:r>
        <w:rPr>
          <w:rStyle w:val="Style19"/>
        </w:rPr>
        <w:footnoteRef/>
      </w:r>
      <w:r>
        <w:rPr>
          <w:lang w:val="ru-RU"/>
        </w:rPr>
        <w:t xml:space="preserve"> </w:t>
      </w:r>
      <w:r>
        <w:rPr>
          <w:lang w:val="ru-RU"/>
        </w:rPr>
        <w:t>В случае если в соответствии с законом субъекта Российской Федерации – города федерального значения – регистрацию (учет) избирателей, участников референдума осуществляет руководитель территориального органа исполнительной власти города федерального значения.</w:t>
      </w:r>
    </w:p>
  </w:footnote>
</w:footnotes>
</file>

<file path=word/settings.xml><?xml version="1.0" encoding="utf-8"?>
<w:settings xmlns:w="http://schemas.openxmlformats.org/wordprocessingml/2006/main">
  <w:zoom w:percent="137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38b5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en-US" w:eastAsia="ru-RU" w:bidi="ar-SA"/>
    </w:rPr>
  </w:style>
  <w:style w:type="paragraph" w:styleId="Heading1">
    <w:name w:val="Heading 1"/>
    <w:basedOn w:val="Normal"/>
    <w:uiPriority w:val="99"/>
    <w:qFormat/>
    <w:rsid w:val="007838b5"/>
    <w:pPr>
      <w:keepNext w:val="true"/>
      <w:jc w:val="center"/>
      <w:outlineLvl w:val="0"/>
    </w:pPr>
    <w:rPr>
      <w:sz w:val="28"/>
      <w:szCs w:val="28"/>
      <w:lang w:val="ru-RU"/>
    </w:rPr>
  </w:style>
  <w:style w:type="paragraph" w:styleId="Heading2">
    <w:name w:val="Heading 2"/>
    <w:basedOn w:val="Normal"/>
    <w:uiPriority w:val="99"/>
    <w:qFormat/>
    <w:rsid w:val="007838b5"/>
    <w:pPr>
      <w:keepNext w:val="true"/>
      <w:jc w:val="center"/>
      <w:outlineLvl w:val="1"/>
    </w:pPr>
    <w:rPr>
      <w:b/>
      <w:bCs/>
      <w:sz w:val="28"/>
      <w:szCs w:val="28"/>
      <w:lang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838b5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  <w:lang w:val="en-US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838b5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val="en-US"/>
    </w:rPr>
  </w:style>
  <w:style w:type="character" w:styleId="Iniiaiieoeoo" w:customStyle="1">
    <w:name w:val="Iniiaiie o?eoo"/>
    <w:uiPriority w:val="99"/>
    <w:qFormat/>
    <w:rsid w:val="007838b5"/>
    <w:rPr/>
  </w:style>
  <w:style w:type="character" w:styleId="Style12" w:customStyle="1">
    <w:name w:val="Верхний колонтитул Знак"/>
    <w:basedOn w:val="DefaultParagraphFont"/>
    <w:uiPriority w:val="99"/>
    <w:semiHidden/>
    <w:qFormat/>
    <w:rsid w:val="007838b5"/>
    <w:rPr>
      <w:sz w:val="20"/>
      <w:szCs w:val="20"/>
      <w:lang w:val="en-US"/>
    </w:rPr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7838b5"/>
    <w:rPr>
      <w:sz w:val="20"/>
      <w:szCs w:val="20"/>
      <w:lang w:val="en-US"/>
    </w:rPr>
  </w:style>
  <w:style w:type="character" w:styleId="21" w:customStyle="1">
    <w:name w:val="Основной текст 2 Знак"/>
    <w:basedOn w:val="DefaultParagraphFont"/>
    <w:uiPriority w:val="99"/>
    <w:semiHidden/>
    <w:qFormat/>
    <w:rsid w:val="007838b5"/>
    <w:rPr>
      <w:sz w:val="20"/>
      <w:szCs w:val="20"/>
      <w:lang w:val="en-US"/>
    </w:rPr>
  </w:style>
  <w:style w:type="character" w:styleId="Style14" w:customStyle="1">
    <w:name w:val="Текст сноски Знак"/>
    <w:basedOn w:val="DefaultParagraphFont"/>
    <w:uiPriority w:val="99"/>
    <w:semiHidden/>
    <w:qFormat/>
    <w:rsid w:val="007838b5"/>
    <w:rPr>
      <w:sz w:val="20"/>
      <w:szCs w:val="20"/>
      <w:lang w:val="en-US"/>
    </w:rPr>
  </w:style>
  <w:style w:type="character" w:styleId="Style15" w:customStyle="1">
    <w:name w:val="Основной текст Знак"/>
    <w:basedOn w:val="DefaultParagraphFont"/>
    <w:uiPriority w:val="99"/>
    <w:semiHidden/>
    <w:qFormat/>
    <w:rsid w:val="007838b5"/>
    <w:rPr>
      <w:sz w:val="20"/>
      <w:szCs w:val="20"/>
      <w:lang w:val="en-US"/>
    </w:rPr>
  </w:style>
  <w:style w:type="character" w:styleId="FootnoteReference">
    <w:name w:val="Footnote Reference"/>
    <w:rPr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semiHidden/>
    <w:qFormat/>
    <w:rsid w:val="007838b5"/>
    <w:rPr>
      <w:sz w:val="22"/>
      <w:szCs w:val="22"/>
      <w:vertAlign w:val="superscript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7838b5"/>
    <w:rPr>
      <w:sz w:val="20"/>
      <w:szCs w:val="20"/>
      <w:lang w:val="en-US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qFormat/>
    <w:rsid w:val="007838b5"/>
    <w:rPr>
      <w:vertAlign w:val="superscript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927e20"/>
    <w:rPr>
      <w:rFonts w:ascii="Tahoma" w:hAnsi="Tahoma" w:cs="Tahoma"/>
      <w:sz w:val="16"/>
      <w:szCs w:val="16"/>
      <w:lang w:val="en-US"/>
    </w:rPr>
  </w:style>
  <w:style w:type="character" w:styleId="EndnoteCharacters1" w:customStyle="1">
    <w:name w:val="Endnote Characters1"/>
    <w:qFormat/>
    <w:rPr/>
  </w:style>
  <w:style w:type="character" w:styleId="EndnoteAnchor" w:customStyle="1">
    <w:name w:val="Endnote Anchor"/>
    <w:qFormat/>
    <w:rPr>
      <w:vertAlign w:val="superscript"/>
    </w:rPr>
  </w:style>
  <w:style w:type="character" w:styleId="FootnoteCharacters1" w:customStyle="1">
    <w:name w:val="Footnote Characters1"/>
    <w:qFormat/>
    <w:rPr/>
  </w:style>
  <w:style w:type="character" w:styleId="FootnoteAnchor" w:customStyle="1">
    <w:name w:val="Footnote Anchor"/>
    <w:qFormat/>
    <w:rPr>
      <w:vertAlign w:val="superscript"/>
    </w:rPr>
  </w:style>
  <w:style w:type="character" w:styleId="Style18">
    <w:name w:val="Символ концевой сноски"/>
    <w:qFormat/>
    <w:rPr/>
  </w:style>
  <w:style w:type="character" w:styleId="Style19">
    <w:name w:val="Символ сноски"/>
    <w:qFormat/>
    <w:rPr/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BodyText">
    <w:name w:val="Body Text"/>
    <w:basedOn w:val="Normal"/>
    <w:uiPriority w:val="99"/>
    <w:rsid w:val="007838b5"/>
    <w:pPr>
      <w:widowControl w:val="false"/>
      <w:spacing w:lineRule="auto" w:line="360"/>
      <w:jc w:val="center"/>
      <w:textAlignment w:val="baseline"/>
    </w:pPr>
    <w:rPr>
      <w:b/>
      <w:bCs/>
      <w:sz w:val="28"/>
      <w:szCs w:val="28"/>
      <w:lang w:val="ru-RU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 w:customStyle="1">
    <w:name w:val="Указатель"/>
    <w:basedOn w:val="Normal"/>
    <w:qFormat/>
    <w:pPr>
      <w:suppressLineNumbers/>
    </w:pPr>
    <w:rPr>
      <w:rFonts w:cs="FreeSans"/>
    </w:rPr>
  </w:style>
  <w:style w:type="paragraph" w:styleId="Iauiue" w:customStyle="1">
    <w:name w:val="Iau?iue"/>
    <w:uiPriority w:val="99"/>
    <w:qFormat/>
    <w:rsid w:val="007838b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Aaoieeeieiioeooe" w:customStyle="1">
    <w:name w:val="Aa?oiee eieiioeooe"/>
    <w:basedOn w:val="Iauiue"/>
    <w:uiPriority w:val="99"/>
    <w:qFormat/>
    <w:rsid w:val="007838b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Ieieeeieiioeooe" w:customStyle="1">
    <w:name w:val="Ie?iee eieiioeooe"/>
    <w:basedOn w:val="Iauiue"/>
    <w:uiPriority w:val="99"/>
    <w:qFormat/>
    <w:rsid w:val="007838b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rsid w:val="007838b5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uiPriority w:val="99"/>
    <w:rsid w:val="007838b5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BodyText2">
    <w:name w:val="Body Text 2"/>
    <w:basedOn w:val="Normal"/>
    <w:uiPriority w:val="99"/>
    <w:qFormat/>
    <w:rsid w:val="007838b5"/>
    <w:pPr>
      <w:widowControl w:val="false"/>
      <w:spacing w:lineRule="auto" w:line="360"/>
      <w:ind w:firstLine="851"/>
      <w:jc w:val="both"/>
      <w:textAlignment w:val="baseline"/>
    </w:pPr>
    <w:rPr>
      <w:sz w:val="28"/>
      <w:szCs w:val="28"/>
      <w:lang w:val="ru-RU"/>
    </w:rPr>
  </w:style>
  <w:style w:type="paragraph" w:styleId="FootnoteText">
    <w:name w:val="Footnote Text"/>
    <w:basedOn w:val="Normal"/>
    <w:pPr/>
    <w:rPr/>
  </w:style>
  <w:style w:type="paragraph" w:styleId="Style22" w:customStyle="1">
    <w:name w:val="Ñîäåðæ"/>
    <w:basedOn w:val="Normal"/>
    <w:uiPriority w:val="99"/>
    <w:qFormat/>
    <w:rsid w:val="007838b5"/>
    <w:pPr>
      <w:widowControl w:val="false"/>
      <w:spacing w:before="0" w:after="120"/>
      <w:jc w:val="center"/>
      <w:textAlignment w:val="baseline"/>
    </w:pPr>
    <w:rPr>
      <w:sz w:val="28"/>
      <w:szCs w:val="28"/>
      <w:lang w:val="ru-RU"/>
    </w:rPr>
  </w:style>
  <w:style w:type="paragraph" w:styleId="EndnoteText">
    <w:name w:val="Endnote Text"/>
    <w:basedOn w:val="Normal"/>
    <w:pPr/>
    <w:rPr/>
  </w:style>
  <w:style w:type="paragraph" w:styleId="BalloonText">
    <w:name w:val="Balloon Text"/>
    <w:basedOn w:val="Normal"/>
    <w:uiPriority w:val="99"/>
    <w:semiHidden/>
    <w:unhideWhenUsed/>
    <w:qFormat/>
    <w:rsid w:val="00927e20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50a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en-US" w:eastAsia="ru-RU" w:bidi="ar-SA"/>
    </w:rPr>
  </w:style>
  <w:style w:type="paragraph" w:styleId="EndnoteSymbol" w:customStyle="1">
    <w:name w:val="Endnote Symbol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3483-9C0E-4C4E-9958-F587352C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Application>LibreOffice/24.2.6.2$Linux_X86_64 LibreOffice_project/420$Build-2</Application>
  <AppVersion>15.0000</AppVersion>
  <DocSecurity>0</DocSecurity>
  <Pages>1</Pages>
  <Words>141</Words>
  <Characters>1158</Characters>
  <CharactersWithSpaces>1309</CharactersWithSpaces>
  <Paragraphs>63</Paragraphs>
  <Company>FCI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2021-12-16T13:42:00Z</dcterms:created>
  <dc:creator>Most</dc:creator>
  <dc:description/>
  <dc:language>en-US</dc:language>
  <cp:lastModifiedBy/>
  <cp:lastPrinted>2026-07-01T09:54:49Z</cp:lastPrinted>
  <dcterms:modified xsi:type="dcterms:W3CDTF">2026-07-01T09:54:54Z</dcterms:modified>
  <cp:revision>28</cp:revision>
  <dc:subject/>
  <dc:title>Центральная  избирательная  комиссия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