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ADB" w:rsidRPr="00874ADB" w:rsidRDefault="00874ADB" w:rsidP="00874ADB">
      <w:pPr>
        <w:ind w:firstLine="0"/>
        <w:jc w:val="center"/>
        <w:rPr>
          <w:b/>
          <w:bCs/>
          <w:sz w:val="28"/>
          <w:szCs w:val="28"/>
          <w:lang w:eastAsia="ru-RU"/>
        </w:rPr>
      </w:pPr>
      <w:r w:rsidRPr="00874ADB">
        <w:rPr>
          <w:b/>
          <w:bCs/>
          <w:sz w:val="28"/>
          <w:szCs w:val="28"/>
          <w:lang w:eastAsia="ru-RU"/>
        </w:rPr>
        <w:t>Выписка</w:t>
      </w:r>
    </w:p>
    <w:p w:rsidR="00874ADB" w:rsidRPr="00874ADB" w:rsidRDefault="00874ADB" w:rsidP="00874ADB">
      <w:pPr>
        <w:ind w:firstLine="0"/>
        <w:jc w:val="center"/>
        <w:rPr>
          <w:b/>
          <w:bCs/>
          <w:sz w:val="28"/>
          <w:szCs w:val="28"/>
          <w:lang w:val="x-none" w:eastAsia="ru-RU"/>
        </w:rPr>
      </w:pPr>
      <w:r w:rsidRPr="00874ADB">
        <w:rPr>
          <w:b/>
          <w:bCs/>
          <w:sz w:val="28"/>
          <w:szCs w:val="28"/>
          <w:lang w:eastAsia="ru-RU"/>
        </w:rPr>
        <w:t xml:space="preserve"> из </w:t>
      </w:r>
      <w:r w:rsidRPr="00874ADB">
        <w:rPr>
          <w:b/>
          <w:bCs/>
          <w:sz w:val="28"/>
          <w:szCs w:val="28"/>
          <w:lang w:val="x-none" w:eastAsia="ru-RU"/>
        </w:rPr>
        <w:t>Правил землепользования и застройки</w:t>
      </w:r>
    </w:p>
    <w:p w:rsidR="00874ADB" w:rsidRPr="00874ADB" w:rsidRDefault="00874ADB" w:rsidP="00874ADB">
      <w:pPr>
        <w:ind w:firstLine="0"/>
        <w:jc w:val="center"/>
        <w:rPr>
          <w:b/>
          <w:bCs/>
          <w:sz w:val="28"/>
          <w:szCs w:val="28"/>
          <w:lang w:val="x-none" w:eastAsia="ru-RU"/>
        </w:rPr>
      </w:pPr>
      <w:r w:rsidRPr="00874ADB">
        <w:rPr>
          <w:b/>
          <w:bCs/>
          <w:sz w:val="28"/>
          <w:szCs w:val="28"/>
          <w:lang w:val="x-none" w:eastAsia="ru-RU"/>
        </w:rPr>
        <w:t xml:space="preserve">территории муниципального образования </w:t>
      </w:r>
      <w:proofErr w:type="spellStart"/>
      <w:r w:rsidRPr="00874ADB">
        <w:rPr>
          <w:b/>
          <w:bCs/>
          <w:sz w:val="28"/>
          <w:szCs w:val="28"/>
          <w:lang w:val="x-none" w:eastAsia="ru-RU"/>
        </w:rPr>
        <w:t>Рамзайский</w:t>
      </w:r>
      <w:proofErr w:type="spellEnd"/>
      <w:r w:rsidRPr="00874ADB">
        <w:rPr>
          <w:b/>
          <w:bCs/>
          <w:sz w:val="28"/>
          <w:szCs w:val="28"/>
          <w:lang w:val="x-none" w:eastAsia="ru-RU"/>
        </w:rPr>
        <w:t xml:space="preserve"> сельсовет</w:t>
      </w:r>
    </w:p>
    <w:p w:rsidR="00874ADB" w:rsidRPr="00874ADB" w:rsidRDefault="00874ADB" w:rsidP="00874ADB">
      <w:pPr>
        <w:ind w:firstLine="0"/>
        <w:jc w:val="center"/>
        <w:rPr>
          <w:b/>
          <w:bCs/>
          <w:sz w:val="28"/>
          <w:szCs w:val="28"/>
          <w:lang w:val="x-none" w:eastAsia="ru-RU"/>
        </w:rPr>
      </w:pPr>
      <w:proofErr w:type="spellStart"/>
      <w:r w:rsidRPr="00874ADB">
        <w:rPr>
          <w:b/>
          <w:bCs/>
          <w:sz w:val="28"/>
          <w:szCs w:val="28"/>
          <w:lang w:val="x-none" w:eastAsia="ru-RU"/>
        </w:rPr>
        <w:t>Мокшанского</w:t>
      </w:r>
      <w:proofErr w:type="spellEnd"/>
      <w:r w:rsidRPr="00874ADB">
        <w:rPr>
          <w:b/>
          <w:bCs/>
          <w:sz w:val="28"/>
          <w:szCs w:val="28"/>
          <w:lang w:val="x-none" w:eastAsia="ru-RU"/>
        </w:rPr>
        <w:t xml:space="preserve"> района Пензенской области</w:t>
      </w:r>
      <w:r w:rsidRPr="00874ADB">
        <w:rPr>
          <w:b/>
          <w:bCs/>
          <w:sz w:val="28"/>
          <w:szCs w:val="28"/>
          <w:lang w:eastAsia="ru-RU"/>
        </w:rPr>
        <w:t xml:space="preserve">, </w:t>
      </w:r>
      <w:proofErr w:type="spellStart"/>
      <w:r w:rsidRPr="00874ADB">
        <w:rPr>
          <w:b/>
          <w:bCs/>
          <w:sz w:val="28"/>
          <w:szCs w:val="28"/>
          <w:lang w:val="x-none" w:eastAsia="ru-RU"/>
        </w:rPr>
        <w:t>утвержден</w:t>
      </w:r>
      <w:r w:rsidRPr="00874ADB">
        <w:rPr>
          <w:b/>
          <w:bCs/>
          <w:sz w:val="28"/>
          <w:szCs w:val="28"/>
          <w:lang w:eastAsia="ru-RU"/>
        </w:rPr>
        <w:t>н</w:t>
      </w:r>
      <w:r w:rsidRPr="00874ADB">
        <w:rPr>
          <w:b/>
          <w:bCs/>
          <w:sz w:val="28"/>
          <w:szCs w:val="28"/>
          <w:lang w:val="x-none" w:eastAsia="ru-RU"/>
        </w:rPr>
        <w:t>ых</w:t>
      </w:r>
      <w:proofErr w:type="spellEnd"/>
      <w:r w:rsidRPr="00874ADB">
        <w:rPr>
          <w:b/>
          <w:bCs/>
          <w:sz w:val="28"/>
          <w:szCs w:val="28"/>
          <w:lang w:val="x-none" w:eastAsia="ru-RU"/>
        </w:rPr>
        <w:t xml:space="preserve">  решением</w:t>
      </w:r>
    </w:p>
    <w:p w:rsidR="00874ADB" w:rsidRPr="00874ADB" w:rsidRDefault="00874ADB" w:rsidP="00874ADB">
      <w:pPr>
        <w:ind w:firstLine="0"/>
        <w:jc w:val="center"/>
        <w:rPr>
          <w:b/>
          <w:bCs/>
          <w:sz w:val="28"/>
          <w:szCs w:val="28"/>
          <w:lang w:val="x-none" w:eastAsia="ru-RU"/>
        </w:rPr>
      </w:pPr>
      <w:r w:rsidRPr="00874ADB">
        <w:rPr>
          <w:b/>
          <w:bCs/>
          <w:sz w:val="28"/>
          <w:szCs w:val="28"/>
          <w:lang w:val="x-none" w:eastAsia="ru-RU"/>
        </w:rPr>
        <w:t xml:space="preserve">КМС </w:t>
      </w:r>
      <w:proofErr w:type="spellStart"/>
      <w:r w:rsidRPr="00874ADB">
        <w:rPr>
          <w:b/>
          <w:bCs/>
          <w:sz w:val="28"/>
          <w:szCs w:val="28"/>
          <w:lang w:val="x-none" w:eastAsia="ru-RU"/>
        </w:rPr>
        <w:t>Рамзайского</w:t>
      </w:r>
      <w:proofErr w:type="spellEnd"/>
      <w:r w:rsidRPr="00874ADB">
        <w:rPr>
          <w:b/>
          <w:bCs/>
          <w:sz w:val="28"/>
          <w:szCs w:val="28"/>
          <w:lang w:val="x-none" w:eastAsia="ru-RU"/>
        </w:rPr>
        <w:t xml:space="preserve"> сельсовета </w:t>
      </w:r>
      <w:proofErr w:type="spellStart"/>
      <w:r w:rsidRPr="00874ADB">
        <w:rPr>
          <w:b/>
          <w:bCs/>
          <w:sz w:val="28"/>
          <w:szCs w:val="28"/>
          <w:lang w:val="x-none" w:eastAsia="ru-RU"/>
        </w:rPr>
        <w:t>Мокшанского</w:t>
      </w:r>
      <w:proofErr w:type="spellEnd"/>
      <w:r w:rsidRPr="00874ADB">
        <w:rPr>
          <w:b/>
          <w:bCs/>
          <w:sz w:val="28"/>
          <w:szCs w:val="28"/>
          <w:lang w:val="x-none" w:eastAsia="ru-RU"/>
        </w:rPr>
        <w:t xml:space="preserve"> района № 111-41/7 от 12.11.2020</w:t>
      </w:r>
    </w:p>
    <w:p w:rsidR="00874ADB" w:rsidRPr="00874ADB" w:rsidRDefault="00874ADB" w:rsidP="00874ADB">
      <w:pPr>
        <w:spacing w:before="100" w:beforeAutospacing="1" w:after="100" w:afterAutospacing="1"/>
        <w:ind w:firstLine="0"/>
        <w:jc w:val="center"/>
        <w:outlineLvl w:val="1"/>
        <w:rPr>
          <w:rFonts w:eastAsia="Times New Roman"/>
          <w:b/>
          <w:bCs/>
          <w:sz w:val="26"/>
          <w:szCs w:val="26"/>
          <w:lang w:eastAsia="ru-RU"/>
        </w:rPr>
      </w:pPr>
      <w:bookmarkStart w:id="0" w:name="_Toc464476860"/>
      <w:bookmarkStart w:id="1" w:name="_Toc27390479"/>
      <w:r w:rsidRPr="00874ADB">
        <w:rPr>
          <w:rFonts w:eastAsia="Times New Roman"/>
          <w:b/>
          <w:bCs/>
          <w:sz w:val="26"/>
          <w:szCs w:val="26"/>
          <w:lang w:eastAsia="ru-RU"/>
        </w:rPr>
        <w:t xml:space="preserve">Раздел 9. Градостроительный регламент. </w:t>
      </w:r>
      <w:bookmarkEnd w:id="0"/>
      <w:r w:rsidRPr="00874ADB">
        <w:rPr>
          <w:rFonts w:eastAsia="Times New Roman"/>
          <w:b/>
          <w:bCs/>
          <w:sz w:val="26"/>
          <w:szCs w:val="26"/>
          <w:lang w:eastAsia="ru-RU"/>
        </w:rPr>
        <w:t>Ж-2. Зона индивидуальной и блокированной жи</w:t>
      </w:r>
      <w:r>
        <w:rPr>
          <w:rFonts w:eastAsia="Times New Roman"/>
          <w:b/>
          <w:bCs/>
          <w:sz w:val="26"/>
          <w:szCs w:val="26"/>
          <w:lang w:eastAsia="ru-RU"/>
        </w:rPr>
        <w:t>лой застройки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3"/>
        <w:gridCol w:w="8758"/>
      </w:tblGrid>
      <w:tr w:rsidR="00874ADB" w:rsidRPr="00874ADB" w:rsidTr="00874ADB">
        <w:trPr>
          <w:trHeight w:val="26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hideMark/>
          </w:tcPr>
          <w:p w:rsidR="00874ADB" w:rsidRPr="00874ADB" w:rsidRDefault="00874ADB" w:rsidP="00874ADB">
            <w:pPr>
              <w:spacing w:line="276" w:lineRule="auto"/>
              <w:ind w:firstLine="0"/>
              <w:rPr>
                <w:b/>
                <w:szCs w:val="24"/>
              </w:rPr>
            </w:pPr>
            <w:r w:rsidRPr="00874ADB">
              <w:rPr>
                <w:b/>
                <w:szCs w:val="24"/>
              </w:rPr>
              <w:t>Код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hideMark/>
          </w:tcPr>
          <w:p w:rsidR="00874ADB" w:rsidRPr="00874ADB" w:rsidRDefault="00874ADB" w:rsidP="00874ADB">
            <w:pPr>
              <w:spacing w:line="276" w:lineRule="auto"/>
              <w:ind w:firstLine="364"/>
              <w:rPr>
                <w:b/>
                <w:szCs w:val="24"/>
              </w:rPr>
            </w:pPr>
            <w:r w:rsidRPr="00874ADB">
              <w:rPr>
                <w:b/>
                <w:szCs w:val="24"/>
              </w:rPr>
              <w:t>Условно разрешенные виды разрешённого использования</w:t>
            </w:r>
          </w:p>
        </w:tc>
      </w:tr>
      <w:tr w:rsidR="00874ADB" w:rsidRPr="00874ADB" w:rsidTr="00874ADB">
        <w:trPr>
          <w:trHeight w:val="147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ADB" w:rsidRPr="00874ADB" w:rsidRDefault="00874ADB" w:rsidP="00874ADB">
            <w:pPr>
              <w:spacing w:line="276" w:lineRule="auto"/>
              <w:ind w:firstLine="0"/>
              <w:jc w:val="center"/>
              <w:rPr>
                <w:szCs w:val="24"/>
              </w:rPr>
            </w:pPr>
            <w:r w:rsidRPr="00874ADB">
              <w:rPr>
                <w:szCs w:val="24"/>
              </w:rPr>
              <w:t>4.0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ADB" w:rsidRPr="00874ADB" w:rsidRDefault="00874ADB" w:rsidP="00874ADB">
            <w:pPr>
              <w:spacing w:line="276" w:lineRule="auto"/>
              <w:ind w:firstLine="364"/>
              <w:rPr>
                <w:szCs w:val="24"/>
              </w:rPr>
            </w:pPr>
            <w:r w:rsidRPr="00874ADB">
              <w:rPr>
                <w:szCs w:val="24"/>
                <w:lang w:eastAsia="ru-RU"/>
              </w:rPr>
              <w:t>Предпринимательство</w:t>
            </w:r>
          </w:p>
        </w:tc>
      </w:tr>
    </w:tbl>
    <w:bookmarkEnd w:id="1"/>
    <w:p w:rsidR="00874ADB" w:rsidRPr="0069559F" w:rsidRDefault="00874ADB" w:rsidP="00874ADB">
      <w:pPr>
        <w:spacing w:line="276" w:lineRule="auto"/>
        <w:ind w:firstLine="567"/>
        <w:rPr>
          <w:b/>
        </w:rPr>
      </w:pPr>
      <w:r w:rsidRPr="0069559F">
        <w:rPr>
          <w:b/>
        </w:rPr>
        <w:t>Предельные (минимальные и (или) максимальные) размеры земельных участков и пр</w:t>
      </w:r>
      <w:r w:rsidRPr="0069559F">
        <w:rPr>
          <w:b/>
        </w:rPr>
        <w:t>е</w:t>
      </w:r>
      <w:r w:rsidRPr="0069559F">
        <w:rPr>
          <w:b/>
        </w:rPr>
        <w:t>дельные параметры разрешенного строительства, реконструкции объектов капитального строительства для вида разрешенного использования с кодом 3.0 кроме 3.1., 3.4.1, 3.7, 4.0:</w:t>
      </w:r>
    </w:p>
    <w:p w:rsidR="00874ADB" w:rsidRPr="0069559F" w:rsidRDefault="00874ADB" w:rsidP="00874ADB">
      <w:pPr>
        <w:numPr>
          <w:ilvl w:val="0"/>
          <w:numId w:val="1"/>
        </w:numPr>
        <w:spacing w:line="276" w:lineRule="auto"/>
        <w:ind w:left="0" w:firstLine="567"/>
      </w:pPr>
      <w:proofErr w:type="gramStart"/>
      <w:r w:rsidRPr="0069559F">
        <w:t>Предельные (минимальные и (или) максимальные) размеры земельных участков: мин</w:t>
      </w:r>
      <w:r w:rsidRPr="0069559F">
        <w:t>и</w:t>
      </w:r>
      <w:r w:rsidRPr="0069559F">
        <w:t>мальная площадь земельных участков – 100 м²; максимальная площадь</w:t>
      </w:r>
      <w:r w:rsidRPr="0069559F">
        <w:rPr>
          <w:vertAlign w:val="superscript"/>
        </w:rPr>
        <w:t xml:space="preserve"> </w:t>
      </w:r>
      <w:r w:rsidRPr="0069559F">
        <w:t>земельных участков – 10000 м². Разм</w:t>
      </w:r>
      <w:r w:rsidRPr="0069559F">
        <w:t>е</w:t>
      </w:r>
      <w:r w:rsidRPr="0069559F">
        <w:t>ры земельных участков - не подлежат установлению.</w:t>
      </w:r>
      <w:proofErr w:type="gramEnd"/>
    </w:p>
    <w:p w:rsidR="00874ADB" w:rsidRPr="0069559F" w:rsidRDefault="00874ADB" w:rsidP="00874ADB">
      <w:pPr>
        <w:numPr>
          <w:ilvl w:val="0"/>
          <w:numId w:val="1"/>
        </w:numPr>
        <w:spacing w:line="276" w:lineRule="auto"/>
        <w:ind w:left="0" w:firstLine="567"/>
      </w:pPr>
      <w:r w:rsidRPr="0069559F">
        <w:rPr>
          <w:shd w:val="clear" w:color="auto" w:fill="FFFFFF"/>
        </w:rPr>
        <w:t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</w:r>
      <w:r w:rsidRPr="0069559F">
        <w:t xml:space="preserve"> – 2м.</w:t>
      </w:r>
    </w:p>
    <w:p w:rsidR="00874ADB" w:rsidRPr="0069559F" w:rsidRDefault="00874ADB" w:rsidP="00874ADB">
      <w:pPr>
        <w:numPr>
          <w:ilvl w:val="0"/>
          <w:numId w:val="1"/>
        </w:numPr>
        <w:spacing w:line="276" w:lineRule="auto"/>
        <w:ind w:left="0" w:firstLine="567"/>
      </w:pPr>
      <w:r w:rsidRPr="0069559F">
        <w:t>Предельное количество этажей зданий, строений, сооружений – 5, предельная высота зд</w:t>
      </w:r>
      <w:r w:rsidRPr="0069559F">
        <w:t>а</w:t>
      </w:r>
      <w:r w:rsidRPr="0069559F">
        <w:t xml:space="preserve">ний, строений, сооружений – </w:t>
      </w:r>
      <w:smartTag w:uri="urn:schemas-microsoft-com:office:smarttags" w:element="metricconverter">
        <w:smartTagPr>
          <w:attr w:name="ProductID" w:val="50 м"/>
        </w:smartTagPr>
        <w:r w:rsidRPr="0069559F">
          <w:t>50 м</w:t>
        </w:r>
      </w:smartTag>
      <w:r w:rsidRPr="0069559F">
        <w:t>.</w:t>
      </w:r>
    </w:p>
    <w:p w:rsidR="00874ADB" w:rsidRPr="0069559F" w:rsidRDefault="00874ADB" w:rsidP="00874ADB">
      <w:pPr>
        <w:numPr>
          <w:ilvl w:val="0"/>
          <w:numId w:val="1"/>
        </w:numPr>
        <w:spacing w:line="276" w:lineRule="auto"/>
        <w:ind w:left="0" w:firstLine="567"/>
      </w:pPr>
      <w:r w:rsidRPr="0069559F">
        <w:rPr>
          <w:lang w:eastAsia="ru-RU"/>
        </w:rPr>
        <w:t>Максимальный процент застройки в границах земельного участка</w:t>
      </w:r>
      <w:r w:rsidRPr="0069559F">
        <w:t xml:space="preserve"> – 60%.</w:t>
      </w:r>
    </w:p>
    <w:p w:rsidR="00874ADB" w:rsidRPr="00874ADB" w:rsidRDefault="00874ADB" w:rsidP="00874ADB">
      <w:pPr>
        <w:spacing w:before="100" w:beforeAutospacing="1" w:after="100" w:afterAutospacing="1"/>
        <w:ind w:firstLine="0"/>
        <w:jc w:val="center"/>
        <w:outlineLvl w:val="1"/>
        <w:rPr>
          <w:rFonts w:eastAsia="Times New Roman"/>
          <w:b/>
          <w:bCs/>
          <w:sz w:val="26"/>
          <w:szCs w:val="26"/>
          <w:lang w:eastAsia="ru-RU"/>
        </w:rPr>
      </w:pPr>
      <w:bookmarkStart w:id="2" w:name="_GoBack"/>
      <w:bookmarkEnd w:id="2"/>
    </w:p>
    <w:p w:rsidR="00D97E8C" w:rsidRDefault="00D97E8C"/>
    <w:sectPr w:rsidR="00D97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3E1FBE"/>
    <w:multiLevelType w:val="hybridMultilevel"/>
    <w:tmpl w:val="5908E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ADB"/>
    <w:rsid w:val="00874ADB"/>
    <w:rsid w:val="00D9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ADB"/>
    <w:pPr>
      <w:widowControl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ADB"/>
    <w:pPr>
      <w:widowControl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2022-02-25T08:33:00Z</dcterms:created>
  <dcterms:modified xsi:type="dcterms:W3CDTF">2022-02-25T08:35:00Z</dcterms:modified>
</cp:coreProperties>
</file>