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5FE">
        <w:rPr>
          <w:rFonts w:ascii="Times New Roman" w:hAnsi="Times New Roman" w:cs="Times New Roman"/>
          <w:b/>
          <w:sz w:val="28"/>
          <w:szCs w:val="28"/>
        </w:rPr>
        <w:t>Извещение о проведении аукциона в электронной форме на право заключения договора аренды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Мокшанского района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Адрес: 442370, Российская Федерация, Пензенская область, Мокшанский район, р.п. Мокшан, ул. Поцелуева, д. 1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8 841 50 2-79-07, факс 8 841 50 2-73-27</w:t>
            </w:r>
          </w:p>
          <w:p w:rsidR="00897F4C" w:rsidRPr="00897F4C" w:rsidRDefault="00897F4C" w:rsidP="0089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mokshan</w:t>
            </w: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9553A4" w:rsidP="000B3A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Мокшанского района Пензенской области;</w:t>
            </w:r>
          </w:p>
          <w:p w:rsidR="008815FE" w:rsidRPr="008815FE" w:rsidRDefault="008815FE" w:rsidP="00CC7368">
            <w:pPr>
              <w:pStyle w:val="3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Мокшанского района Пензенской области от </w:t>
            </w:r>
            <w:r w:rsidR="00CC7368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6B6127" w:rsidRPr="00BF7B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E6CA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B6127" w:rsidRPr="00BF7BB9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4E6CA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D70D3" w:rsidRPr="00BF7B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7BB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CC7368"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  <w:bookmarkStart w:id="0" w:name="_GoBack"/>
            <w:bookmarkEnd w:id="0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0B3AD7" w:rsidRPr="000B3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проведении  открытого аукциона в электронной форме на право заключения договора аренды земельного участка с разрешенным видом использования – </w:t>
            </w:r>
            <w:r w:rsidR="004E6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ведения личного подсобного хозяйства</w:t>
            </w:r>
            <w:r w:rsidR="00AE0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Pr="00FB5512" w:rsidRDefault="004E6CA8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C4A78" w:rsidRPr="00FB55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553A4" w:rsidRPr="00FB55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марта</w:t>
            </w:r>
            <w:r w:rsidR="009553A4" w:rsidRPr="00FB5512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1C4A78" w:rsidRPr="00FB551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553A4" w:rsidRPr="00FB5512">
              <w:rPr>
                <w:rFonts w:ascii="Times New Roman" w:hAnsi="Times New Roman" w:cs="Times New Roman"/>
                <w:sz w:val="28"/>
                <w:szCs w:val="28"/>
              </w:rPr>
              <w:t xml:space="preserve"> года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553A4" w:rsidRPr="00FB5512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 </w:t>
            </w:r>
          </w:p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512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непоступление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подача заявки на участие в аукционе лицом, которое в соответствии с Земельным Кодексом и другими федеральными законами не имеет права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быть участником конкретного аукциона, покупателем земельного участка 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указанных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проводится в день и время, 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на электронной площадке.</w:t>
            </w:r>
          </w:p>
          <w:p w:rsidR="00310E0B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Победителем электронного аукциона признается Участник, предложивший наиболее высокую цену имущ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ества.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со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дня подписания данного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протокола.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Оператор в течение одного часа с момента размещения протокола о результатах направляет в Личный кабинет победителя Аукциона, и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другим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, занявш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второе место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и последующие места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аренды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аренды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Договор аренды земельного участка заключается 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электронной форме (на электронной площадке</w:t>
            </w:r>
            <w:r w:rsidR="004839CA">
              <w:rPr>
                <w:rFonts w:ascii="Times New Roman" w:hAnsi="Times New Roman" w:cs="Times New Roman"/>
                <w:sz w:val="28"/>
                <w:szCs w:val="28"/>
              </w:rPr>
              <w:t xml:space="preserve">, либо на </w:t>
            </w:r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такого договора.</w:t>
            </w:r>
          </w:p>
          <w:p w:rsidR="00F23E5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6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Мокшанского района 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rmoksh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 Аукциона в течение 5 (пяти) дней после истечения десятидневного срока со дня размещения протокола определения участников/протокола рассмотрения заявок на официальном сайте направляет победителю Аукциона/единственному, принявшему участие в Аукционе его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участнику/единственному участнику аукциона подписанный проект договора аренды земельного участка.</w:t>
            </w:r>
          </w:p>
          <w:p w:rsidR="00750CA1" w:rsidRPr="00597C31" w:rsidRDefault="004676A9" w:rsidP="004439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договор аренды земельного участка в течение 30 (тридцати) 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 заключения договора аренды земельного участка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Земельном участке</w:t>
            </w:r>
          </w:p>
        </w:tc>
        <w:tc>
          <w:tcPr>
            <w:tcW w:w="6628" w:type="dxa"/>
          </w:tcPr>
          <w:p w:rsidR="008815FE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- 58:18:0</w:t>
            </w:r>
            <w:r w:rsidR="004E6CA8">
              <w:rPr>
                <w:rFonts w:ascii="Times New Roman" w:hAnsi="Times New Roman" w:cs="Times New Roman"/>
                <w:sz w:val="28"/>
                <w:szCs w:val="28"/>
              </w:rPr>
              <w:t>580301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4E6CA8">
              <w:rPr>
                <w:rFonts w:ascii="Times New Roman" w:hAnsi="Times New Roman" w:cs="Times New Roman"/>
                <w:sz w:val="28"/>
                <w:szCs w:val="28"/>
              </w:rPr>
              <w:t>894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3A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6CA8">
              <w:rPr>
                <w:rFonts w:ascii="Times New Roman" w:hAnsi="Times New Roman" w:cs="Times New Roman"/>
                <w:sz w:val="28"/>
                <w:szCs w:val="28"/>
              </w:rPr>
              <w:t>1 303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кв.м.;</w:t>
            </w:r>
          </w:p>
          <w:p w:rsidR="002224F3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8E69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Пензенская область, 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район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Мокшанский, 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 xml:space="preserve">сельское поселение </w:t>
            </w:r>
            <w:r w:rsidR="004E6CA8">
              <w:rPr>
                <w:rFonts w:ascii="Times New Roman" w:hAnsi="Times New Roman" w:cs="Times New Roman"/>
                <w:sz w:val="28"/>
                <w:szCs w:val="28"/>
              </w:rPr>
              <w:t>Богородский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сельсовет, село </w:t>
            </w:r>
            <w:r w:rsidR="004E6CA8">
              <w:rPr>
                <w:rFonts w:ascii="Times New Roman" w:hAnsi="Times New Roman" w:cs="Times New Roman"/>
                <w:sz w:val="28"/>
                <w:szCs w:val="28"/>
              </w:rPr>
              <w:t>Симбухово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 xml:space="preserve">, улица </w:t>
            </w:r>
            <w:r w:rsidR="004E6CA8">
              <w:rPr>
                <w:rFonts w:ascii="Times New Roman" w:hAnsi="Times New Roman" w:cs="Times New Roman"/>
                <w:sz w:val="28"/>
                <w:szCs w:val="28"/>
              </w:rPr>
              <w:t>Садовая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 xml:space="preserve">, земельный участок </w:t>
            </w:r>
            <w:r w:rsidR="004E6CA8">
              <w:rPr>
                <w:rFonts w:ascii="Times New Roman" w:hAnsi="Times New Roman" w:cs="Times New Roman"/>
                <w:sz w:val="28"/>
                <w:szCs w:val="28"/>
              </w:rPr>
              <w:t>4 А</w:t>
            </w:r>
            <w:r w:rsidR="002224F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земли 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>населенных пунктов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4E6CA8">
              <w:rPr>
                <w:rFonts w:ascii="Times New Roman" w:hAnsi="Times New Roman" w:cs="Times New Roman"/>
                <w:sz w:val="28"/>
                <w:szCs w:val="28"/>
              </w:rPr>
              <w:t>для ведения личного подсобного хозяйства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(выписка из ЕГРН от </w:t>
            </w:r>
            <w:r w:rsidR="004E6CA8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E6CA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4E6CA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№КУВИ-001/202</w:t>
            </w:r>
            <w:r w:rsidR="004E6CA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E6CA8">
              <w:rPr>
                <w:rFonts w:ascii="Times New Roman" w:hAnsi="Times New Roman" w:cs="Times New Roman"/>
                <w:sz w:val="28"/>
                <w:szCs w:val="28"/>
              </w:rPr>
              <w:t>31264142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1C4A78" w:rsidRDefault="002F28D0" w:rsidP="00535E81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r w:rsidR="00D922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:</w:t>
            </w:r>
            <w:r w:rsidR="002224F3" w:rsidRPr="002224F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2F28D0" w:rsidRPr="004E6CA8" w:rsidRDefault="004E6CA8" w:rsidP="004E6CA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6CA8">
              <w:rPr>
                <w:rFonts w:ascii="Times New Roman" w:hAnsi="Times New Roman" w:cs="Times New Roman"/>
                <w:sz w:val="28"/>
                <w:szCs w:val="28"/>
              </w:rPr>
              <w:t>- часть земельного участка площадью 132 кв.м. – входит в зону с особыми условиями использования территории; вид зоны по документу: охранная зона  электросетевого комплекса №1912 напряжением 10-6-0,4 кВ ф№8 от  ПС 110/35/10 Мокшан»; Тип зоны: Охранная зона инженерных коммуникаций, реестровый номер границы:58:18-6.215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014EA2" w:rsidRDefault="00774269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4269">
              <w:rPr>
                <w:rFonts w:ascii="Times New Roman" w:hAnsi="Times New Roman" w:cs="Times New Roman"/>
                <w:sz w:val="28"/>
                <w:szCs w:val="28"/>
              </w:rPr>
              <w:t xml:space="preserve">Зона </w:t>
            </w:r>
            <w:r w:rsidR="004E6CA8">
              <w:rPr>
                <w:rFonts w:ascii="Times New Roman" w:hAnsi="Times New Roman" w:cs="Times New Roman"/>
                <w:sz w:val="28"/>
                <w:szCs w:val="28"/>
              </w:rPr>
              <w:t>Ж-1 «Жилая зона»</w:t>
            </w:r>
          </w:p>
          <w:p w:rsidR="001C4A78" w:rsidRDefault="006F389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(приложение 1)</w:t>
            </w:r>
          </w:p>
          <w:p w:rsidR="00774269" w:rsidRPr="00774269" w:rsidRDefault="00774269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269" w:rsidRPr="00962BA4" w:rsidRDefault="00774269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02246A" w:rsidRPr="00A9639A" w:rsidRDefault="0002246A" w:rsidP="00022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Технические условия 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подключения (технологического присоединения) объекта капитального 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600BF6" w:rsidRPr="00BB7BFD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B7BF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lastRenderedPageBreak/>
              <w:t>газовые сети:</w:t>
            </w:r>
          </w:p>
          <w:p w:rsidR="00600BF6" w:rsidRPr="00BB7BFD" w:rsidRDefault="00600BF6" w:rsidP="00962BA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согласно письма АО «Газпром газораспределение Пенза» от </w:t>
            </w:r>
            <w:r w:rsidR="004E6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4E6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4E6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4E6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2459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имеется техническая возможность </w:t>
            </w:r>
            <w:r w:rsidR="00962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технологического присоединения объекта капитального строительства к сетям газораспределения земельного участка с кадастровым номером 58:18:0</w:t>
            </w:r>
            <w:r w:rsidR="004E6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580301</w:t>
            </w:r>
            <w:r w:rsidR="00962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4E6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894</w:t>
            </w:r>
            <w:r w:rsidR="00962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Стоимость подключения объекта капитального строительства к сетям газораспределения, в соответствии с Правилами (утвержденными Постановлением Правительства от 13.09.2021 г. №1547) будет определена после поступления заявки от правообладателя земельного участка о подключении с указанием планируемого максимального часового расхода газа. </w:t>
            </w:r>
          </w:p>
          <w:p w:rsidR="00600BF6" w:rsidRPr="00BB7BFD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B7BF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водоснабжение:</w:t>
            </w:r>
          </w:p>
          <w:p w:rsidR="0002246A" w:rsidRPr="008E6EB1" w:rsidRDefault="0002246A" w:rsidP="000224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 МКП «ВодКомСервис» №</w:t>
            </w:r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</w:t>
            </w:r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4E6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4E6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4E6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 технические требования к объектам капитального строительства заказчика, в том числе к устройствам и сооружениям для подключения, а также к выполняемым заказчиком мероприятиям для осуществления подключения: на месте врезки в центральную водопроводную магистраль </w:t>
            </w:r>
            <w:r w:rsidR="004E6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установить водопроводный колодец </w:t>
            </w:r>
            <w:r w:rsidR="004E6C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  <w:r w:rsidR="004E6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=1м, в </w:t>
            </w:r>
            <w:r w:rsidR="008E6EB1"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колодце установить 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хомут-врезк</w:t>
            </w:r>
            <w:r w:rsidR="008E6EB1"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Унидельта с шестью болтами 1</w:t>
            </w:r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0х</w:t>
            </w:r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кран Джакамини </w:t>
            </w:r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ш/г, проложить трубу диаметром </w:t>
            </w:r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мм П/Э от центральной водопроводной магистрали.</w:t>
            </w:r>
          </w:p>
          <w:p w:rsidR="0002246A" w:rsidRPr="008E6EB1" w:rsidRDefault="0002246A" w:rsidP="000224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Разрешаемый отбор объема холодной воды и режим водопотребления (отпуска): </w:t>
            </w:r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куб.м./сут.</w:t>
            </w:r>
          </w:p>
          <w:p w:rsidR="00C43636" w:rsidRDefault="0002246A" w:rsidP="000224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Требования к установке приборов учета воды и устройству узла учета: установить прибор учета 3/4 (антимагнитный с обратным клапаном) после запорной арматуры и фильтра грубой очистки </w:t>
            </w:r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3/4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колодце.</w:t>
            </w:r>
          </w:p>
          <w:p w:rsidR="00381DB9" w:rsidRDefault="00381DB9" w:rsidP="00381DB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D8408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водоотведение:</w:t>
            </w:r>
          </w:p>
          <w:p w:rsidR="00381DB9" w:rsidRDefault="00381DB9" w:rsidP="00EB6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территории </w:t>
            </w:r>
            <w:r w:rsidR="004E6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Богородского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Мокшанского района отсутствует система водоотведения (письмо главы администрации </w:t>
            </w:r>
            <w:r w:rsidR="00EB61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Богородского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Мокшанского района Пензенской области от </w:t>
            </w:r>
            <w:r w:rsidR="00EB61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B61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EB61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EB61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EB616A" w:rsidP="00EB6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5 212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пять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 xml:space="preserve"> тысяч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двести двенадцать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рубл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00 коп., НДС не облагается. Начальная цена предмета аукциона устанавливается в размере ежегодной арендной платы.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Default="00535E81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B616A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EB616A">
              <w:rPr>
                <w:rFonts w:ascii="Times New Roman" w:hAnsi="Times New Roman" w:cs="Times New Roman"/>
                <w:sz w:val="28"/>
                <w:szCs w:val="28"/>
              </w:rPr>
              <w:t>сто пятьдесят шесть)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рубл</w:t>
            </w:r>
            <w:r w:rsidR="00EB616A">
              <w:rPr>
                <w:rFonts w:ascii="Times New Roman" w:hAnsi="Times New Roman" w:cs="Times New Roman"/>
                <w:sz w:val="28"/>
                <w:szCs w:val="28"/>
              </w:rPr>
              <w:t>ей 36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EB616A">
              <w:rPr>
                <w:rFonts w:ascii="Times New Roman" w:hAnsi="Times New Roman" w:cs="Times New Roman"/>
                <w:sz w:val="28"/>
                <w:szCs w:val="28"/>
              </w:rPr>
              <w:t xml:space="preserve">тридцать </w:t>
            </w:r>
            <w:r w:rsidR="00EB61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шесть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8E6E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коп</w:t>
            </w:r>
            <w:r w:rsidR="000224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2180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по форме согласно приложению 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>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 xml:space="preserve">действующим законодательством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РФ.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документов не должны иметь исправлений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ечати и подписи, а 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AE02A0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Дата и время начала приема Заявок:</w:t>
            </w:r>
          </w:p>
        </w:tc>
        <w:tc>
          <w:tcPr>
            <w:tcW w:w="6628" w:type="dxa"/>
          </w:tcPr>
          <w:p w:rsidR="008815FE" w:rsidRPr="00AE02A0" w:rsidRDefault="00EB616A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в 08 час. 00 мин.</w:t>
            </w:r>
          </w:p>
          <w:p w:rsidR="003C50BE" w:rsidRPr="00AE02A0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8815FE" w:rsidRPr="00427C77" w:rsidRDefault="00EB616A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81DB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Pr="00427C77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427C77" w:rsidRDefault="00EB616A" w:rsidP="00EB6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81DB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задатка</w:t>
            </w:r>
          </w:p>
        </w:tc>
        <w:tc>
          <w:tcPr>
            <w:tcW w:w="6628" w:type="dxa"/>
          </w:tcPr>
          <w:p w:rsidR="008815FE" w:rsidRDefault="00EB616A" w:rsidP="00EB6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1 042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одна</w:t>
            </w:r>
            <w:r w:rsidR="00795DF7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сорок два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 w:rsidR="00A2539A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2539A">
              <w:rPr>
                <w:rFonts w:ascii="Times New Roman" w:hAnsi="Times New Roman" w:cs="Times New Roman"/>
                <w:sz w:val="28"/>
                <w:szCs w:val="28"/>
              </w:rPr>
              <w:t>0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сорок</w:t>
            </w:r>
            <w:r w:rsidR="00A2539A">
              <w:rPr>
                <w:rFonts w:ascii="Times New Roman" w:hAnsi="Times New Roman" w:cs="Times New Roman"/>
                <w:sz w:val="28"/>
                <w:szCs w:val="28"/>
              </w:rPr>
              <w:t>) копеек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для заявителя, отозвавшего заявку до окончания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Задаток, внесенный лицом, признанным победителем аукциона (далее – Победитель), а также задаток, внесенный  иным лицом, с которым заключается договор аренды земельного участка в соответствии с пунктами 13, 14, 20 статьи 39</w:t>
            </w:r>
            <w:r w:rsidRPr="00A2539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аренды земельного участка, не возвращаются.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3C50BE" w:rsidRPr="003C50BE" w:rsidRDefault="002B4336" w:rsidP="00EB6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EB61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348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B61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12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A25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: ООО "РТС-тендер"; Наименование банка: Филиал "Корпоративный" ПАО "Совкомбанк"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  <w:tr w:rsidR="003C50BE" w:rsidTr="00EF7E8F">
        <w:trPr>
          <w:trHeight w:val="360"/>
        </w:trPr>
        <w:tc>
          <w:tcPr>
            <w:tcW w:w="2943" w:type="dxa"/>
          </w:tcPr>
          <w:p w:rsidR="003C50BE" w:rsidRDefault="00EA38A5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аренды</w:t>
            </w:r>
          </w:p>
        </w:tc>
        <w:tc>
          <w:tcPr>
            <w:tcW w:w="6628" w:type="dxa"/>
          </w:tcPr>
          <w:p w:rsidR="00EF7E8F" w:rsidRDefault="00EB616A" w:rsidP="0012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253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E695B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EF7E8F" w:rsidTr="00713CD4">
        <w:trPr>
          <w:trHeight w:val="285"/>
        </w:trPr>
        <w:tc>
          <w:tcPr>
            <w:tcW w:w="2943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Размер взимаемой с победителя аукциона или иных лиц, с которыми 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заключается договор, платы оператору электронной площадки (размер устанавливается в соответствии с постановлением Правительства РФ от 10.05.2018 № 564)</w:t>
            </w:r>
          </w:p>
        </w:tc>
        <w:tc>
          <w:tcPr>
            <w:tcW w:w="6628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Размер платы оператору электронной площадки за участие в электронном аукционе, взимаемой с победителя электронного аукциона или иных лиц, с которыми в соответствии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Земельным кодексом 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Российской Федерации заключается договор аренды земельного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участка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, определены на электрон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ной площадке </w:t>
            </w:r>
            <w:hyperlink r:id="rId7" w:history="1"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rts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tender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разделе «Тарифы» - «Имущественные торги».</w:t>
            </w:r>
          </w:p>
        </w:tc>
      </w:tr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14EA2"/>
    <w:rsid w:val="0002246A"/>
    <w:rsid w:val="00045D13"/>
    <w:rsid w:val="000B3AD7"/>
    <w:rsid w:val="00107F80"/>
    <w:rsid w:val="00121FFE"/>
    <w:rsid w:val="001223EA"/>
    <w:rsid w:val="001439B2"/>
    <w:rsid w:val="001A5A71"/>
    <w:rsid w:val="001B20F9"/>
    <w:rsid w:val="001C4A78"/>
    <w:rsid w:val="001D7A6F"/>
    <w:rsid w:val="002224F3"/>
    <w:rsid w:val="0023430D"/>
    <w:rsid w:val="00282180"/>
    <w:rsid w:val="00287823"/>
    <w:rsid w:val="002921F1"/>
    <w:rsid w:val="002B4336"/>
    <w:rsid w:val="002F28D0"/>
    <w:rsid w:val="00310E0B"/>
    <w:rsid w:val="00346F5F"/>
    <w:rsid w:val="00381DB9"/>
    <w:rsid w:val="003C50BE"/>
    <w:rsid w:val="00427C77"/>
    <w:rsid w:val="004439D0"/>
    <w:rsid w:val="004676A9"/>
    <w:rsid w:val="004839CA"/>
    <w:rsid w:val="00486D31"/>
    <w:rsid w:val="004E5570"/>
    <w:rsid w:val="004E6CA8"/>
    <w:rsid w:val="00525746"/>
    <w:rsid w:val="00535E81"/>
    <w:rsid w:val="00564983"/>
    <w:rsid w:val="00597C31"/>
    <w:rsid w:val="005C4235"/>
    <w:rsid w:val="005D3113"/>
    <w:rsid w:val="005D70D3"/>
    <w:rsid w:val="00600BF6"/>
    <w:rsid w:val="00620895"/>
    <w:rsid w:val="006663E0"/>
    <w:rsid w:val="00692009"/>
    <w:rsid w:val="006B6127"/>
    <w:rsid w:val="006D14E5"/>
    <w:rsid w:val="006F389E"/>
    <w:rsid w:val="00704DD2"/>
    <w:rsid w:val="00750CA1"/>
    <w:rsid w:val="00774269"/>
    <w:rsid w:val="00795DF7"/>
    <w:rsid w:val="007B19E4"/>
    <w:rsid w:val="008815FE"/>
    <w:rsid w:val="00897F4C"/>
    <w:rsid w:val="008B4EE5"/>
    <w:rsid w:val="008E695B"/>
    <w:rsid w:val="008E6EB1"/>
    <w:rsid w:val="008F2017"/>
    <w:rsid w:val="0091324E"/>
    <w:rsid w:val="00922B96"/>
    <w:rsid w:val="009231BC"/>
    <w:rsid w:val="00943086"/>
    <w:rsid w:val="00951D24"/>
    <w:rsid w:val="009553A4"/>
    <w:rsid w:val="00962BA4"/>
    <w:rsid w:val="009F5033"/>
    <w:rsid w:val="00A2539A"/>
    <w:rsid w:val="00A659B8"/>
    <w:rsid w:val="00A9639A"/>
    <w:rsid w:val="00AC28C9"/>
    <w:rsid w:val="00AD25CC"/>
    <w:rsid w:val="00AE02A0"/>
    <w:rsid w:val="00B758F8"/>
    <w:rsid w:val="00BB7BFD"/>
    <w:rsid w:val="00BE0D78"/>
    <w:rsid w:val="00BF7BB9"/>
    <w:rsid w:val="00C04EA0"/>
    <w:rsid w:val="00C43636"/>
    <w:rsid w:val="00CA6A17"/>
    <w:rsid w:val="00CC7368"/>
    <w:rsid w:val="00CD2DF1"/>
    <w:rsid w:val="00D52010"/>
    <w:rsid w:val="00D528FB"/>
    <w:rsid w:val="00D67754"/>
    <w:rsid w:val="00D922BC"/>
    <w:rsid w:val="00DF797C"/>
    <w:rsid w:val="00E54173"/>
    <w:rsid w:val="00EA38A5"/>
    <w:rsid w:val="00EA6EC8"/>
    <w:rsid w:val="00EB616A"/>
    <w:rsid w:val="00EC6765"/>
    <w:rsid w:val="00EF7E8F"/>
    <w:rsid w:val="00F23E5E"/>
    <w:rsid w:val="00F34840"/>
    <w:rsid w:val="00FB5512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ts-tende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55143-B42A-4667-8F42-D81BA5B68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790</TotalTime>
  <Pages>1</Pages>
  <Words>2754</Words>
  <Characters>15702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78</cp:revision>
  <cp:lastPrinted>2025-02-05T11:06:00Z</cp:lastPrinted>
  <dcterms:created xsi:type="dcterms:W3CDTF">2023-05-11T11:12:00Z</dcterms:created>
  <dcterms:modified xsi:type="dcterms:W3CDTF">2025-02-11T05:23:00Z</dcterms:modified>
</cp:coreProperties>
</file>