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 xml:space="preserve">кциона в электронной форме </w:t>
      </w:r>
      <w:r w:rsidR="003A0397">
        <w:rPr>
          <w:rFonts w:ascii="Times New Roman" w:hAnsi="Times New Roman" w:cs="Times New Roman"/>
          <w:b/>
          <w:sz w:val="28"/>
          <w:szCs w:val="28"/>
        </w:rPr>
        <w:t>по продаже</w:t>
      </w:r>
      <w:r w:rsidRPr="008815FE">
        <w:rPr>
          <w:rFonts w:ascii="Times New Roman" w:hAnsi="Times New Roman" w:cs="Times New Roman"/>
          <w:b/>
          <w:sz w:val="28"/>
          <w:szCs w:val="28"/>
        </w:rPr>
        <w:t xml:space="preserve">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0"/>
        <w:gridCol w:w="7311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881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B72F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r w:rsidR="00B72F3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74737" w:rsidRPr="002619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44CD" w:rsidRPr="002619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74737" w:rsidRPr="0026198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74737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B72F3E">
              <w:rPr>
                <w:rFonts w:ascii="Times New Roman" w:hAnsi="Times New Roman" w:cs="Times New Roman"/>
                <w:sz w:val="28"/>
                <w:szCs w:val="28"/>
              </w:rPr>
              <w:t xml:space="preserve">116 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«О проведении открытого аукциона в электронной форме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по продаже зе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мельного участка с разрешенным видом использования –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="002F7600">
              <w:rPr>
                <w:rFonts w:ascii="Times New Roman" w:hAnsi="Times New Roman" w:cs="Times New Roman"/>
                <w:sz w:val="28"/>
                <w:szCs w:val="28"/>
              </w:rPr>
              <w:t>целей строительства комплекса дорожного сервиса «</w:t>
            </w:r>
            <w:proofErr w:type="spellStart"/>
            <w:r w:rsidR="002F7600">
              <w:rPr>
                <w:rFonts w:ascii="Times New Roman" w:hAnsi="Times New Roman" w:cs="Times New Roman"/>
                <w:sz w:val="28"/>
                <w:szCs w:val="28"/>
              </w:rPr>
              <w:t>Автоланч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26198F" w:rsidRDefault="002F7600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553A4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r w:rsidR="009553A4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553A4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92162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553A4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98F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1D425B">
              <w:rPr>
                <w:rFonts w:ascii="Times New Roman" w:hAnsi="Times New Roman" w:cs="Times New Roman"/>
                <w:sz w:val="28"/>
                <w:szCs w:val="28"/>
              </w:rPr>
              <w:t>не поступление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Оператор в течение одного часа с момента 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Протокол рассмотрения заявок на участие в Аукционе является основанием для заключения с единственным участником аукциона договора 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заключается 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</w:t>
            </w:r>
            <w:r w:rsidR="001D42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купли-продажи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земельного участка.</w:t>
            </w:r>
          </w:p>
          <w:p w:rsidR="00750CA1" w:rsidRPr="00597C31" w:rsidRDefault="004676A9" w:rsidP="001D42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</w:t>
            </w:r>
            <w:r w:rsidR="001D42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купли-продажи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3A0397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продажа земельного участка</w:t>
            </w:r>
            <w:r w:rsidR="002F28D0">
              <w:rPr>
                <w:rFonts w:ascii="Times New Roman" w:hAnsi="Times New Roman" w:cs="Times New Roman"/>
                <w:sz w:val="28"/>
                <w:szCs w:val="28"/>
              </w:rPr>
              <w:t xml:space="preserve">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F7600">
              <w:rPr>
                <w:rFonts w:ascii="Times New Roman" w:hAnsi="Times New Roman" w:cs="Times New Roman"/>
                <w:sz w:val="28"/>
                <w:szCs w:val="28"/>
              </w:rPr>
              <w:t>50504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F76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2F760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F76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2162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2F7600">
              <w:rPr>
                <w:rFonts w:ascii="Times New Roman" w:hAnsi="Times New Roman" w:cs="Times New Roman"/>
                <w:sz w:val="28"/>
                <w:szCs w:val="28"/>
              </w:rPr>
              <w:t>местоположение установлено относительно ориентира, расположенного за пределами участка. Ориентир нежилое здание. Участок находится примерно в 3780 м, по направлению на юго-</w:t>
            </w:r>
            <w:r w:rsidR="002F76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запад от ориентира. Почтовый адрес ориентира: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</w:t>
            </w:r>
            <w:proofErr w:type="spellStart"/>
            <w:r w:rsidR="003A0EC8"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 w:rsidR="001D425B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2F7600">
              <w:rPr>
                <w:rFonts w:ascii="Times New Roman" w:hAnsi="Times New Roman" w:cs="Times New Roman"/>
                <w:sz w:val="28"/>
                <w:szCs w:val="28"/>
              </w:rPr>
              <w:t>Плесс</w:t>
            </w:r>
            <w:proofErr w:type="spellEnd"/>
            <w:r w:rsidR="002F7600">
              <w:rPr>
                <w:rFonts w:ascii="Times New Roman" w:hAnsi="Times New Roman" w:cs="Times New Roman"/>
                <w:sz w:val="28"/>
                <w:szCs w:val="28"/>
              </w:rPr>
              <w:t>, ул. Садовая, д.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земли</w:t>
            </w:r>
            <w:r w:rsidR="002F7600">
              <w:rPr>
                <w:rFonts w:ascii="Times New Roman" w:hAnsi="Times New Roman" w:cs="Times New Roman"/>
                <w:sz w:val="28"/>
                <w:szCs w:val="28"/>
              </w:rPr>
              <w:t>промышленности</w:t>
            </w:r>
            <w:proofErr w:type="spellEnd"/>
            <w:r w:rsidR="002F7600">
              <w:rPr>
                <w:rFonts w:ascii="Times New Roman" w:hAnsi="Times New Roman" w:cs="Times New Roman"/>
                <w:sz w:val="28"/>
                <w:szCs w:val="28"/>
              </w:rPr>
              <w:t>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r w:rsidR="002F7600">
              <w:rPr>
                <w:rFonts w:ascii="Times New Roman" w:hAnsi="Times New Roman" w:cs="Times New Roman"/>
                <w:sz w:val="28"/>
                <w:szCs w:val="28"/>
              </w:rPr>
              <w:t>целей строительства комплекса дорожного сервиса «</w:t>
            </w:r>
            <w:proofErr w:type="spellStart"/>
            <w:r w:rsidR="002F7600">
              <w:rPr>
                <w:rFonts w:ascii="Times New Roman" w:hAnsi="Times New Roman" w:cs="Times New Roman"/>
                <w:sz w:val="28"/>
                <w:szCs w:val="28"/>
              </w:rPr>
              <w:t>Автоланч</w:t>
            </w:r>
            <w:proofErr w:type="spellEnd"/>
            <w:r w:rsidR="002F76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2F760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№КУВИ-001/202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F7600">
              <w:rPr>
                <w:rFonts w:ascii="Times New Roman" w:hAnsi="Times New Roman" w:cs="Times New Roman"/>
                <w:sz w:val="28"/>
                <w:szCs w:val="28"/>
              </w:rPr>
              <w:t>29714369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2F7600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r w:rsidR="002F760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</w:p>
          <w:p w:rsidR="002F7600" w:rsidRPr="002F7600" w:rsidRDefault="002F7600" w:rsidP="002F7600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F7600">
              <w:rPr>
                <w:rFonts w:ascii="Times New Roman" w:hAnsi="Times New Roman" w:cs="Times New Roman"/>
                <w:sz w:val="28"/>
                <w:szCs w:val="28"/>
              </w:rPr>
              <w:t xml:space="preserve">1. часть земельного участка площадью 22 507 кв. м. – содержание ограничения (обременения) граница придорожных полос автомобильной дороги общего пользования федерального значения М-5 «Урал» Москва-Рязань-Пенза-Самара-Уфа-Челябинск на участке: </w:t>
            </w:r>
            <w:proofErr w:type="gramStart"/>
            <w:r w:rsidRPr="002F7600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  <w:proofErr w:type="gramEnd"/>
            <w:r w:rsidRPr="002F7600">
              <w:rPr>
                <w:rFonts w:ascii="Times New Roman" w:hAnsi="Times New Roman" w:cs="Times New Roman"/>
                <w:sz w:val="28"/>
                <w:szCs w:val="28"/>
              </w:rPr>
              <w:t xml:space="preserve"> 562+194 – км 616+1009, учетный номер 58.18.2.101;</w:t>
            </w:r>
          </w:p>
          <w:p w:rsidR="002F7600" w:rsidRDefault="002F7600" w:rsidP="002F7600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F7600">
              <w:rPr>
                <w:rFonts w:ascii="Times New Roman" w:hAnsi="Times New Roman" w:cs="Times New Roman"/>
                <w:sz w:val="28"/>
                <w:szCs w:val="28"/>
              </w:rPr>
              <w:t xml:space="preserve">2. часть земельного участка площадью 1 200 кв. м. – зона с особыми условиями использования территории, вид зоны по документу: охранная зона </w:t>
            </w:r>
            <w:proofErr w:type="spellStart"/>
            <w:r w:rsidRPr="002F7600">
              <w:rPr>
                <w:rFonts w:ascii="Times New Roman" w:hAnsi="Times New Roman" w:cs="Times New Roman"/>
                <w:sz w:val="28"/>
                <w:szCs w:val="28"/>
              </w:rPr>
              <w:t>Волп</w:t>
            </w:r>
            <w:proofErr w:type="spellEnd"/>
            <w:r w:rsidRPr="002F7600">
              <w:rPr>
                <w:rFonts w:ascii="Times New Roman" w:hAnsi="Times New Roman" w:cs="Times New Roman"/>
                <w:sz w:val="28"/>
                <w:szCs w:val="28"/>
              </w:rPr>
              <w:t xml:space="preserve"> К708 05004 – гр. ЦФ ОК-16 т.3, </w:t>
            </w:r>
            <w:r w:rsidRPr="002F76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2F7600">
              <w:rPr>
                <w:rFonts w:ascii="Times New Roman" w:hAnsi="Times New Roman" w:cs="Times New Roman"/>
                <w:sz w:val="28"/>
                <w:szCs w:val="28"/>
              </w:rPr>
              <w:t>-232,2 КМ, тип зоны: охранная зона линий и сооружений связи и линий и сооружений радиофикации.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D00446" w:rsidRPr="00D00446" w:rsidRDefault="00D00446" w:rsidP="00D00446">
            <w:pPr>
              <w:keepNext/>
              <w:keepLines/>
              <w:widowControl w:val="0"/>
              <w:spacing w:line="220" w:lineRule="exact"/>
              <w:ind w:right="2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  <w:bookmarkStart w:id="1" w:name="bookmark0"/>
            <w:r w:rsidRPr="00D004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Статья 22. Градостроительный регламент. ТР-1 «Зона транспортной инфраструктуры».</w:t>
            </w:r>
            <w:bookmarkEnd w:id="1"/>
          </w:p>
          <w:tbl>
            <w:tblPr>
              <w:tblOverlap w:val="never"/>
              <w:tblW w:w="0" w:type="auto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13"/>
              <w:gridCol w:w="1077"/>
              <w:gridCol w:w="856"/>
              <w:gridCol w:w="985"/>
              <w:gridCol w:w="880"/>
              <w:gridCol w:w="880"/>
              <w:gridCol w:w="912"/>
              <w:gridCol w:w="982"/>
            </w:tblGrid>
            <w:tr w:rsidR="00D00446" w:rsidRPr="00D00446" w:rsidTr="00167C74">
              <w:trPr>
                <w:trHeight w:hRule="exact" w:val="984"/>
                <w:jc w:val="center"/>
              </w:trPr>
              <w:tc>
                <w:tcPr>
                  <w:tcW w:w="14203" w:type="dxa"/>
                  <w:gridSpan w:val="8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D00446" w:rsidRPr="00D00446" w:rsidRDefault="00D00446" w:rsidP="00D00446">
                  <w:pPr>
                    <w:widowControl w:val="0"/>
                    <w:spacing w:after="240" w:line="200" w:lineRule="exact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 w:bidi="ru-RU"/>
                    </w:rPr>
                    <w:t>Таблица 4</w:t>
                  </w:r>
                </w:p>
                <w:p w:rsidR="00D00446" w:rsidRPr="00D00446" w:rsidRDefault="00D00446" w:rsidP="00D00446">
                  <w:pPr>
                    <w:widowControl w:val="0"/>
                    <w:spacing w:before="240" w:after="0" w:line="20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 w:bidi="ru-RU"/>
                    </w:rPr>
                    <w:t>ТР-1 - ЗОНА ТРАНСПОРТНОЙ ИНФРАСТРУКТУРЫ</w:t>
                  </w:r>
                </w:p>
              </w:tc>
            </w:tr>
            <w:tr w:rsidR="00D00446" w:rsidRPr="00D00446" w:rsidTr="00AD3ABF">
              <w:trPr>
                <w:trHeight w:hRule="exact" w:val="2969"/>
                <w:jc w:val="center"/>
              </w:trPr>
              <w:tc>
                <w:tcPr>
                  <w:tcW w:w="7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ind w:left="260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Код</w:t>
                  </w:r>
                </w:p>
              </w:tc>
              <w:tc>
                <w:tcPr>
                  <w:tcW w:w="264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218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Виды разрешенного использования земельных участков</w:t>
                  </w:r>
                </w:p>
              </w:tc>
              <w:tc>
                <w:tcPr>
                  <w:tcW w:w="3557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221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 xml:space="preserve">Предельные (минимальные и (или) максимальные) размеры земельных участков, в том числе их площадь, </w:t>
                  </w:r>
                  <w:proofErr w:type="spellStart"/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кв</w:t>
                  </w:r>
                  <w:proofErr w:type="gramStart"/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3739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221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 xml:space="preserve"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</w:t>
                  </w:r>
                  <w:proofErr w:type="gramStart"/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м</w:t>
                  </w:r>
                  <w:proofErr w:type="gramEnd"/>
                </w:p>
              </w:tc>
              <w:tc>
                <w:tcPr>
                  <w:tcW w:w="1747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221" w:lineRule="exact"/>
                    <w:ind w:firstLine="140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Предельное количество этажей или предельная высота, этаж/</w:t>
                  </w:r>
                  <w:proofErr w:type="gramStart"/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м</w:t>
                  </w:r>
                  <w:proofErr w:type="gramEnd"/>
                </w:p>
              </w:tc>
              <w:tc>
                <w:tcPr>
                  <w:tcW w:w="17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221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Максимальный процент застройки в границах земельного участка, %</w:t>
                  </w:r>
                </w:p>
              </w:tc>
            </w:tr>
            <w:tr w:rsidR="00D00446" w:rsidRPr="00D00446" w:rsidTr="00AD3ABF">
              <w:trPr>
                <w:trHeight w:hRule="exact" w:val="1551"/>
                <w:jc w:val="center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240" w:lineRule="auto"/>
                    <w:rPr>
                      <w:rFonts w:ascii="Arial Unicode MS" w:eastAsia="Arial Unicode MS" w:hAnsi="Arial Unicode MS" w:cs="Arial Unicode MS"/>
                      <w:color w:val="000000"/>
                      <w:sz w:val="16"/>
                      <w:szCs w:val="16"/>
                      <w:lang w:eastAsia="ru-RU" w:bidi="ru-RU"/>
                    </w:rPr>
                  </w:pPr>
                </w:p>
              </w:tc>
              <w:tc>
                <w:tcPr>
                  <w:tcW w:w="2640" w:type="dxa"/>
                  <w:vMerge/>
                  <w:tcBorders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240" w:lineRule="auto"/>
                    <w:rPr>
                      <w:rFonts w:ascii="Arial Unicode MS" w:eastAsia="Arial Unicode MS" w:hAnsi="Arial Unicode MS" w:cs="Arial Unicode MS"/>
                      <w:color w:val="000000"/>
                      <w:sz w:val="16"/>
                      <w:szCs w:val="16"/>
                      <w:lang w:eastAsia="ru-RU" w:bidi="ru-RU"/>
                    </w:rPr>
                  </w:pPr>
                </w:p>
              </w:tc>
              <w:tc>
                <w:tcPr>
                  <w:tcW w:w="179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223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минимальная</w:t>
                  </w:r>
                </w:p>
                <w:p w:rsidR="00D00446" w:rsidRPr="00D00446" w:rsidRDefault="00D00446" w:rsidP="00D00446">
                  <w:pPr>
                    <w:widowControl w:val="0"/>
                    <w:spacing w:after="0" w:line="223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площадь</w:t>
                  </w:r>
                </w:p>
                <w:p w:rsidR="00D00446" w:rsidRPr="00D00446" w:rsidRDefault="00D00446" w:rsidP="00D00446">
                  <w:pPr>
                    <w:widowControl w:val="0"/>
                    <w:spacing w:after="0" w:line="223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земельных</w:t>
                  </w:r>
                </w:p>
                <w:p w:rsidR="00D00446" w:rsidRPr="00D00446" w:rsidRDefault="00D00446" w:rsidP="00D00446">
                  <w:pPr>
                    <w:widowControl w:val="0"/>
                    <w:spacing w:after="0" w:line="223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участков</w:t>
                  </w:r>
                </w:p>
              </w:tc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221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максимальная</w:t>
                  </w:r>
                </w:p>
                <w:p w:rsidR="00D00446" w:rsidRPr="00D00446" w:rsidRDefault="00D00446" w:rsidP="00D00446">
                  <w:pPr>
                    <w:widowControl w:val="0"/>
                    <w:spacing w:after="0" w:line="221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площадь</w:t>
                  </w:r>
                </w:p>
                <w:p w:rsidR="00D00446" w:rsidRPr="00D00446" w:rsidRDefault="00D00446" w:rsidP="00D00446">
                  <w:pPr>
                    <w:widowControl w:val="0"/>
                    <w:spacing w:after="0" w:line="221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земельных</w:t>
                  </w:r>
                </w:p>
                <w:p w:rsidR="00D00446" w:rsidRPr="00D00446" w:rsidRDefault="00D00446" w:rsidP="00D00446">
                  <w:pPr>
                    <w:widowControl w:val="0"/>
                    <w:spacing w:after="0" w:line="221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участков</w:t>
                  </w:r>
                </w:p>
              </w:tc>
              <w:tc>
                <w:tcPr>
                  <w:tcW w:w="176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221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размещенных вдоль красных линий, улиц, проездов и дорог</w:t>
                  </w:r>
                </w:p>
              </w:tc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223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размещенных вдоль других сторон земельного участка</w:t>
                  </w:r>
                </w:p>
              </w:tc>
              <w:tc>
                <w:tcPr>
                  <w:tcW w:w="1747" w:type="dxa"/>
                  <w:vMerge/>
                  <w:tcBorders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240" w:lineRule="auto"/>
                    <w:rPr>
                      <w:rFonts w:ascii="Arial Unicode MS" w:eastAsia="Arial Unicode MS" w:hAnsi="Arial Unicode MS" w:cs="Arial Unicode MS"/>
                      <w:color w:val="000000"/>
                      <w:sz w:val="16"/>
                      <w:szCs w:val="16"/>
                      <w:lang w:eastAsia="ru-RU" w:bidi="ru-RU"/>
                    </w:rPr>
                  </w:pPr>
                </w:p>
              </w:tc>
              <w:tc>
                <w:tcPr>
                  <w:tcW w:w="172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240" w:lineRule="auto"/>
                    <w:rPr>
                      <w:rFonts w:ascii="Arial Unicode MS" w:eastAsia="Arial Unicode MS" w:hAnsi="Arial Unicode MS" w:cs="Arial Unicode MS"/>
                      <w:color w:val="000000"/>
                      <w:sz w:val="16"/>
                      <w:szCs w:val="16"/>
                      <w:lang w:eastAsia="ru-RU" w:bidi="ru-RU"/>
                    </w:rPr>
                  </w:pPr>
                </w:p>
              </w:tc>
            </w:tr>
            <w:tr w:rsidR="00D00446" w:rsidRPr="00D00446" w:rsidTr="00167C74">
              <w:trPr>
                <w:trHeight w:hRule="exact" w:val="230"/>
                <w:jc w:val="center"/>
              </w:trPr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lastRenderedPageBreak/>
                    <w:t>1</w:t>
                  </w:r>
                </w:p>
              </w:tc>
              <w:tc>
                <w:tcPr>
                  <w:tcW w:w="264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2</w:t>
                  </w:r>
                </w:p>
              </w:tc>
              <w:tc>
                <w:tcPr>
                  <w:tcW w:w="179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3</w:t>
                  </w:r>
                </w:p>
              </w:tc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4</w:t>
                  </w:r>
                </w:p>
              </w:tc>
              <w:tc>
                <w:tcPr>
                  <w:tcW w:w="176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5</w:t>
                  </w:r>
                </w:p>
              </w:tc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6</w:t>
                  </w:r>
                </w:p>
              </w:tc>
              <w:tc>
                <w:tcPr>
                  <w:tcW w:w="174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7</w:t>
                  </w:r>
                </w:p>
              </w:tc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8</w:t>
                  </w:r>
                </w:p>
              </w:tc>
            </w:tr>
            <w:tr w:rsidR="00D00446" w:rsidRPr="00D00446" w:rsidTr="00AD3ABF">
              <w:trPr>
                <w:trHeight w:hRule="exact" w:val="778"/>
                <w:jc w:val="center"/>
              </w:trPr>
              <w:tc>
                <w:tcPr>
                  <w:tcW w:w="14203" w:type="dxa"/>
                  <w:gridSpan w:val="8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60" w:line="20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 w:bidi="ru-RU"/>
                    </w:rPr>
                    <w:t>ОСНОВНЫЕ ВИДЫ РАЗРЕШЕННОГО ИСПОЛЬЗОВАНИЯ ЗЕМЕЛЬНЫХ УЧАСТКОВ И ОБЪЕКТОВ КАПИТАЛЬНОГО</w:t>
                  </w:r>
                </w:p>
                <w:p w:rsidR="00D00446" w:rsidRPr="00D00446" w:rsidRDefault="00D00446" w:rsidP="00D00446">
                  <w:pPr>
                    <w:widowControl w:val="0"/>
                    <w:spacing w:before="60" w:after="0" w:line="20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 w:bidi="ru-RU"/>
                    </w:rPr>
                    <w:t>СТРОИТЕЛЬСТВА</w:t>
                  </w:r>
                </w:p>
              </w:tc>
            </w:tr>
            <w:tr w:rsidR="00D00446" w:rsidRPr="00D00446" w:rsidTr="00167C74">
              <w:trPr>
                <w:trHeight w:hRule="exact" w:val="259"/>
                <w:jc w:val="center"/>
              </w:trPr>
              <w:tc>
                <w:tcPr>
                  <w:tcW w:w="7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ind w:left="220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2.7.1</w:t>
                  </w:r>
                </w:p>
              </w:tc>
              <w:tc>
                <w:tcPr>
                  <w:tcW w:w="264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120" w:line="200" w:lineRule="exac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 w:bidi="ru-RU"/>
                    </w:rPr>
                    <w:t>Хранение</w:t>
                  </w:r>
                </w:p>
                <w:p w:rsidR="00D00446" w:rsidRPr="00D00446" w:rsidRDefault="00D00446" w:rsidP="00D00446">
                  <w:pPr>
                    <w:widowControl w:val="0"/>
                    <w:spacing w:before="120" w:after="0" w:line="200" w:lineRule="exac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 w:bidi="ru-RU"/>
                    </w:rPr>
                    <w:t>автотранспорта</w:t>
                  </w:r>
                </w:p>
              </w:tc>
              <w:tc>
                <w:tcPr>
                  <w:tcW w:w="10771" w:type="dxa"/>
                  <w:gridSpan w:val="6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Не подлежат установлению</w:t>
                  </w:r>
                </w:p>
              </w:tc>
            </w:tr>
            <w:tr w:rsidR="00D00446" w:rsidRPr="00D00446" w:rsidTr="00167C74">
              <w:trPr>
                <w:trHeight w:hRule="exact" w:val="490"/>
                <w:jc w:val="center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240" w:lineRule="auto"/>
                    <w:rPr>
                      <w:rFonts w:ascii="Arial Unicode MS" w:eastAsia="Arial Unicode MS" w:hAnsi="Arial Unicode MS" w:cs="Arial Unicode MS"/>
                      <w:color w:val="000000"/>
                      <w:sz w:val="16"/>
                      <w:szCs w:val="16"/>
                      <w:lang w:eastAsia="ru-RU" w:bidi="ru-RU"/>
                    </w:rPr>
                  </w:pPr>
                </w:p>
              </w:tc>
              <w:tc>
                <w:tcPr>
                  <w:tcW w:w="2640" w:type="dxa"/>
                  <w:vMerge/>
                  <w:tcBorders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240" w:lineRule="auto"/>
                    <w:rPr>
                      <w:rFonts w:ascii="Arial Unicode MS" w:eastAsia="Arial Unicode MS" w:hAnsi="Arial Unicode MS" w:cs="Arial Unicode MS"/>
                      <w:color w:val="000000"/>
                      <w:sz w:val="16"/>
                      <w:szCs w:val="16"/>
                      <w:lang w:eastAsia="ru-RU" w:bidi="ru-RU"/>
                    </w:rPr>
                  </w:pPr>
                </w:p>
              </w:tc>
              <w:tc>
                <w:tcPr>
                  <w:tcW w:w="10771" w:type="dxa"/>
                  <w:gridSpan w:val="6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238" w:lineRule="exact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Требуемая площадь определяется в зависимости от количества автотранспорта, его габаритов и требований технического регламентов</w:t>
                  </w:r>
                </w:p>
              </w:tc>
            </w:tr>
            <w:tr w:rsidR="00D00446" w:rsidRPr="00D00446" w:rsidTr="00167C74">
              <w:trPr>
                <w:trHeight w:hRule="exact" w:val="494"/>
                <w:jc w:val="center"/>
              </w:trPr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ind w:left="220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2.7.2</w:t>
                  </w:r>
                </w:p>
              </w:tc>
              <w:tc>
                <w:tcPr>
                  <w:tcW w:w="264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242" w:lineRule="exac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 w:bidi="ru-RU"/>
                    </w:rPr>
                    <w:t>Размещение гаражей для собственных нужд</w:t>
                  </w:r>
                </w:p>
              </w:tc>
              <w:tc>
                <w:tcPr>
                  <w:tcW w:w="179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20</w:t>
                  </w:r>
                </w:p>
              </w:tc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100</w:t>
                  </w:r>
                </w:p>
              </w:tc>
              <w:tc>
                <w:tcPr>
                  <w:tcW w:w="3739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не подлежат установлению</w:t>
                  </w:r>
                </w:p>
              </w:tc>
              <w:tc>
                <w:tcPr>
                  <w:tcW w:w="174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ind w:firstLine="140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1 этаж/</w:t>
                  </w:r>
                  <w:proofErr w:type="spellStart"/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бм</w:t>
                  </w:r>
                  <w:proofErr w:type="spellEnd"/>
                </w:p>
              </w:tc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100</w:t>
                  </w:r>
                </w:p>
              </w:tc>
            </w:tr>
            <w:tr w:rsidR="00D00446" w:rsidRPr="00D00446" w:rsidTr="00167C74">
              <w:trPr>
                <w:trHeight w:hRule="exact" w:val="254"/>
                <w:jc w:val="center"/>
              </w:trPr>
              <w:tc>
                <w:tcPr>
                  <w:tcW w:w="7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200" w:lineRule="exact"/>
                    <w:ind w:left="280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 w:bidi="ru-RU"/>
                    </w:rPr>
                    <w:t>3.1</w:t>
                  </w:r>
                </w:p>
              </w:tc>
              <w:tc>
                <w:tcPr>
                  <w:tcW w:w="264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60" w:line="200" w:lineRule="exac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 w:bidi="ru-RU"/>
                    </w:rPr>
                    <w:t>Коммунальное</w:t>
                  </w:r>
                </w:p>
                <w:p w:rsidR="00D00446" w:rsidRPr="00D00446" w:rsidRDefault="00D00446" w:rsidP="00D00446">
                  <w:pPr>
                    <w:widowControl w:val="0"/>
                    <w:spacing w:before="60" w:after="0" w:line="200" w:lineRule="exac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 w:bidi="ru-RU"/>
                    </w:rPr>
                    <w:t>обслуживание</w:t>
                  </w:r>
                </w:p>
              </w:tc>
              <w:tc>
                <w:tcPr>
                  <w:tcW w:w="10771" w:type="dxa"/>
                  <w:gridSpan w:val="6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Не подлежат установлению</w:t>
                  </w:r>
                </w:p>
              </w:tc>
            </w:tr>
            <w:tr w:rsidR="00D00446" w:rsidRPr="00D00446" w:rsidTr="00AD3ABF">
              <w:trPr>
                <w:trHeight w:hRule="exact" w:val="753"/>
                <w:jc w:val="center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240" w:lineRule="auto"/>
                    <w:rPr>
                      <w:rFonts w:ascii="Arial Unicode MS" w:eastAsia="Arial Unicode MS" w:hAnsi="Arial Unicode MS" w:cs="Arial Unicode MS"/>
                      <w:color w:val="000000"/>
                      <w:sz w:val="16"/>
                      <w:szCs w:val="16"/>
                      <w:lang w:eastAsia="ru-RU" w:bidi="ru-RU"/>
                    </w:rPr>
                  </w:pPr>
                </w:p>
              </w:tc>
              <w:tc>
                <w:tcPr>
                  <w:tcW w:w="2640" w:type="dxa"/>
                  <w:vMerge/>
                  <w:tcBorders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240" w:lineRule="auto"/>
                    <w:rPr>
                      <w:rFonts w:ascii="Arial Unicode MS" w:eastAsia="Arial Unicode MS" w:hAnsi="Arial Unicode MS" w:cs="Arial Unicode MS"/>
                      <w:color w:val="000000"/>
                      <w:sz w:val="16"/>
                      <w:szCs w:val="16"/>
                      <w:lang w:eastAsia="ru-RU" w:bidi="ru-RU"/>
                    </w:rPr>
                  </w:pPr>
                </w:p>
              </w:tc>
              <w:tc>
                <w:tcPr>
                  <w:tcW w:w="10771" w:type="dxa"/>
                  <w:gridSpan w:val="6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214" w:lineRule="exact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Принимаются в процессе проектирования конкретных объектов с учетом технических регламентов, условий технологических процессов и окружающей застройки.</w:t>
                  </w:r>
                </w:p>
              </w:tc>
            </w:tr>
            <w:tr w:rsidR="00D00446" w:rsidRPr="00D00446" w:rsidTr="00167C74">
              <w:trPr>
                <w:trHeight w:hRule="exact" w:val="499"/>
                <w:jc w:val="center"/>
              </w:trPr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ind w:left="280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4.4</w:t>
                  </w:r>
                </w:p>
              </w:tc>
              <w:tc>
                <w:tcPr>
                  <w:tcW w:w="264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200" w:lineRule="exac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 w:bidi="ru-RU"/>
                    </w:rPr>
                    <w:t>Магазины</w:t>
                  </w:r>
                </w:p>
              </w:tc>
              <w:tc>
                <w:tcPr>
                  <w:tcW w:w="179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150</w:t>
                  </w:r>
                </w:p>
              </w:tc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245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не подлежит установлению</w:t>
                  </w:r>
                </w:p>
              </w:tc>
              <w:tc>
                <w:tcPr>
                  <w:tcW w:w="176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5</w:t>
                  </w:r>
                </w:p>
              </w:tc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20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 w:bidi="ru-RU"/>
                    </w:rPr>
                    <w:t>3</w:t>
                  </w:r>
                </w:p>
              </w:tc>
              <w:tc>
                <w:tcPr>
                  <w:tcW w:w="174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proofErr w:type="spellStart"/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Зэтажа</w:t>
                  </w:r>
                  <w:proofErr w:type="spellEnd"/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/25 м</w:t>
                  </w:r>
                </w:p>
              </w:tc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70</w:t>
                  </w:r>
                </w:p>
              </w:tc>
            </w:tr>
            <w:tr w:rsidR="00D00446" w:rsidRPr="00D00446" w:rsidTr="00167C74">
              <w:trPr>
                <w:trHeight w:hRule="exact" w:val="499"/>
                <w:jc w:val="center"/>
              </w:trPr>
              <w:tc>
                <w:tcPr>
                  <w:tcW w:w="7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ind w:left="280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4.9</w:t>
                  </w:r>
                </w:p>
              </w:tc>
              <w:tc>
                <w:tcPr>
                  <w:tcW w:w="264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200" w:lineRule="exac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 w:bidi="ru-RU"/>
                    </w:rPr>
                    <w:t>Служебные гаражи</w:t>
                  </w:r>
                </w:p>
              </w:tc>
              <w:tc>
                <w:tcPr>
                  <w:tcW w:w="179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200</w:t>
                  </w:r>
                </w:p>
              </w:tc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245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не подлежат установлению*</w:t>
                  </w:r>
                </w:p>
              </w:tc>
              <w:tc>
                <w:tcPr>
                  <w:tcW w:w="176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5</w:t>
                  </w:r>
                </w:p>
              </w:tc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20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 w:bidi="ru-RU"/>
                    </w:rPr>
                    <w:t>3</w:t>
                  </w:r>
                </w:p>
              </w:tc>
              <w:tc>
                <w:tcPr>
                  <w:tcW w:w="174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ind w:firstLine="140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1 этажа/</w:t>
                  </w:r>
                  <w:proofErr w:type="spellStart"/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бм</w:t>
                  </w:r>
                  <w:proofErr w:type="spellEnd"/>
                </w:p>
              </w:tc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80</w:t>
                  </w:r>
                </w:p>
              </w:tc>
            </w:tr>
            <w:tr w:rsidR="00D00446" w:rsidRPr="00D00446" w:rsidTr="00167C74">
              <w:trPr>
                <w:trHeight w:hRule="exact" w:val="475"/>
                <w:jc w:val="center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240" w:lineRule="auto"/>
                    <w:rPr>
                      <w:rFonts w:ascii="Arial Unicode MS" w:eastAsia="Arial Unicode MS" w:hAnsi="Arial Unicode MS" w:cs="Arial Unicode MS"/>
                      <w:color w:val="000000"/>
                      <w:sz w:val="16"/>
                      <w:szCs w:val="16"/>
                      <w:lang w:eastAsia="ru-RU" w:bidi="ru-RU"/>
                    </w:rPr>
                  </w:pPr>
                </w:p>
              </w:tc>
              <w:tc>
                <w:tcPr>
                  <w:tcW w:w="2640" w:type="dxa"/>
                  <w:vMerge/>
                  <w:tcBorders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240" w:lineRule="auto"/>
                    <w:rPr>
                      <w:rFonts w:ascii="Arial Unicode MS" w:eastAsia="Arial Unicode MS" w:hAnsi="Arial Unicode MS" w:cs="Arial Unicode MS"/>
                      <w:color w:val="000000"/>
                      <w:sz w:val="16"/>
                      <w:szCs w:val="16"/>
                      <w:lang w:eastAsia="ru-RU" w:bidi="ru-RU"/>
                    </w:rPr>
                  </w:pPr>
                </w:p>
              </w:tc>
              <w:tc>
                <w:tcPr>
                  <w:tcW w:w="10771" w:type="dxa"/>
                  <w:gridSpan w:val="6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221" w:lineRule="exact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*Требуемая площадь определяется в зависимости от количества автотранспорта, его габаритов и требований технического регламентов</w:t>
                  </w:r>
                </w:p>
              </w:tc>
            </w:tr>
            <w:tr w:rsidR="00D00446" w:rsidRPr="00D00446" w:rsidTr="00167C74">
              <w:trPr>
                <w:trHeight w:hRule="exact" w:val="504"/>
                <w:jc w:val="center"/>
              </w:trPr>
              <w:tc>
                <w:tcPr>
                  <w:tcW w:w="7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ind w:left="220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4.9.1</w:t>
                  </w:r>
                </w:p>
              </w:tc>
              <w:tc>
                <w:tcPr>
                  <w:tcW w:w="264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240" w:lineRule="exac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 w:bidi="ru-RU"/>
                    </w:rPr>
                    <w:t>Объекты дорожного сервиса</w:t>
                  </w:r>
                </w:p>
              </w:tc>
              <w:tc>
                <w:tcPr>
                  <w:tcW w:w="1795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20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 w:bidi="ru-RU"/>
                    </w:rPr>
                    <w:t>300</w:t>
                  </w:r>
                </w:p>
              </w:tc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245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не подлежит установлению</w:t>
                  </w:r>
                </w:p>
              </w:tc>
              <w:tc>
                <w:tcPr>
                  <w:tcW w:w="176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5</w:t>
                  </w:r>
                </w:p>
              </w:tc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20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 w:bidi="ru-RU"/>
                    </w:rPr>
                    <w:t>3</w:t>
                  </w:r>
                </w:p>
              </w:tc>
              <w:tc>
                <w:tcPr>
                  <w:tcW w:w="174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245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не подлежит установлению</w:t>
                  </w:r>
                </w:p>
              </w:tc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80</w:t>
                  </w:r>
                </w:p>
              </w:tc>
            </w:tr>
            <w:tr w:rsidR="00D00446" w:rsidRPr="00D00446" w:rsidTr="00AD3ABF">
              <w:trPr>
                <w:trHeight w:hRule="exact" w:val="991"/>
                <w:jc w:val="center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240" w:lineRule="auto"/>
                    <w:rPr>
                      <w:rFonts w:ascii="Arial Unicode MS" w:eastAsia="Arial Unicode MS" w:hAnsi="Arial Unicode MS" w:cs="Arial Unicode MS"/>
                      <w:color w:val="000000"/>
                      <w:sz w:val="16"/>
                      <w:szCs w:val="16"/>
                      <w:lang w:eastAsia="ru-RU" w:bidi="ru-RU"/>
                    </w:rPr>
                  </w:pPr>
                </w:p>
              </w:tc>
              <w:tc>
                <w:tcPr>
                  <w:tcW w:w="2640" w:type="dxa"/>
                  <w:vMerge/>
                  <w:tcBorders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240" w:lineRule="auto"/>
                    <w:rPr>
                      <w:rFonts w:ascii="Arial Unicode MS" w:eastAsia="Arial Unicode MS" w:hAnsi="Arial Unicode MS" w:cs="Arial Unicode MS"/>
                      <w:color w:val="000000"/>
                      <w:sz w:val="16"/>
                      <w:szCs w:val="16"/>
                      <w:lang w:eastAsia="ru-RU" w:bidi="ru-RU"/>
                    </w:rPr>
                  </w:pPr>
                </w:p>
              </w:tc>
              <w:tc>
                <w:tcPr>
                  <w:tcW w:w="10771" w:type="dxa"/>
                  <w:gridSpan w:val="6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221" w:lineRule="exact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При размещении объектов данного вида использования необходимо учитывать санитарно-защитные зоны от таких объектов до объектов иного назначения. Размещаются только на территориях, непосредственно прилегающих к улично-дорожной сети.</w:t>
                  </w:r>
                </w:p>
              </w:tc>
            </w:tr>
            <w:tr w:rsidR="00D00446" w:rsidRPr="00D00446" w:rsidTr="00167C74">
              <w:trPr>
                <w:trHeight w:hRule="exact" w:val="254"/>
                <w:jc w:val="center"/>
              </w:trPr>
              <w:tc>
                <w:tcPr>
                  <w:tcW w:w="7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6.7</w:t>
                  </w:r>
                </w:p>
              </w:tc>
              <w:tc>
                <w:tcPr>
                  <w:tcW w:w="264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200" w:lineRule="exac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 w:bidi="ru-RU"/>
                    </w:rPr>
                    <w:t>Энергетика</w:t>
                  </w:r>
                </w:p>
              </w:tc>
              <w:tc>
                <w:tcPr>
                  <w:tcW w:w="10771" w:type="dxa"/>
                  <w:gridSpan w:val="6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Не подлежат установлению</w:t>
                  </w:r>
                </w:p>
              </w:tc>
            </w:tr>
            <w:tr w:rsidR="00D00446" w:rsidRPr="00D00446" w:rsidTr="00AD3ABF">
              <w:trPr>
                <w:trHeight w:hRule="exact" w:val="1022"/>
                <w:jc w:val="center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240" w:lineRule="auto"/>
                    <w:rPr>
                      <w:rFonts w:ascii="Arial Unicode MS" w:eastAsia="Arial Unicode MS" w:hAnsi="Arial Unicode MS" w:cs="Arial Unicode MS"/>
                      <w:color w:val="000000"/>
                      <w:sz w:val="16"/>
                      <w:szCs w:val="16"/>
                      <w:lang w:eastAsia="ru-RU" w:bidi="ru-RU"/>
                    </w:rPr>
                  </w:pPr>
                </w:p>
              </w:tc>
              <w:tc>
                <w:tcPr>
                  <w:tcW w:w="2640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240" w:lineRule="auto"/>
                    <w:rPr>
                      <w:rFonts w:ascii="Arial Unicode MS" w:eastAsia="Arial Unicode MS" w:hAnsi="Arial Unicode MS" w:cs="Arial Unicode MS"/>
                      <w:color w:val="000000"/>
                      <w:sz w:val="16"/>
                      <w:szCs w:val="16"/>
                      <w:lang w:eastAsia="ru-RU" w:bidi="ru-RU"/>
                    </w:rPr>
                  </w:pPr>
                </w:p>
              </w:tc>
              <w:tc>
                <w:tcPr>
                  <w:tcW w:w="1077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223" w:lineRule="exact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6"/>
                      <w:szCs w:val="16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 w:bidi="ru-RU"/>
                    </w:rPr>
                    <w:t>Принимаются в процессе проектирования конкретных объектов с учетом технических регламентов, условий технологических процессов и окружающей застройки. При размещении объектов данного вида использования необходимо учитывать влияние</w:t>
                  </w:r>
                </w:p>
              </w:tc>
            </w:tr>
          </w:tbl>
          <w:p w:rsidR="00D00446" w:rsidRPr="00D00446" w:rsidRDefault="00D00446" w:rsidP="00D00446">
            <w:pPr>
              <w:framePr w:w="14203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  <w:p w:rsidR="00D00446" w:rsidRPr="00D00446" w:rsidRDefault="00D00446" w:rsidP="00D00446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  <w:p w:rsidR="00D00446" w:rsidRPr="00D00446" w:rsidRDefault="00D00446" w:rsidP="00D00446">
            <w:pPr>
              <w:framePr w:w="14170" w:wrap="notBeside" w:vAnchor="text" w:hAnchor="text" w:xAlign="center" w:y="1"/>
              <w:widowControl w:val="0"/>
              <w:tabs>
                <w:tab w:val="left" w:leader="underscore" w:pos="6908"/>
              </w:tabs>
              <w:spacing w:line="221" w:lineRule="exact"/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 w:bidi="ru-RU"/>
              </w:rPr>
            </w:pPr>
            <w:r w:rsidRPr="00D00446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 w:bidi="ru-RU"/>
              </w:rPr>
              <w:t xml:space="preserve">Правила землепользования и застройки муниципального образования </w:t>
            </w:r>
            <w:proofErr w:type="spellStart"/>
            <w:r w:rsidRPr="00D00446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 w:bidi="ru-RU"/>
              </w:rPr>
              <w:t>Плесский</w:t>
            </w:r>
            <w:proofErr w:type="spellEnd"/>
            <w:r w:rsidRPr="00D00446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 w:bidi="ru-RU"/>
              </w:rPr>
              <w:t xml:space="preserve"> сельсовет </w:t>
            </w:r>
            <w:proofErr w:type="spellStart"/>
            <w:r w:rsidRPr="00D00446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u w:val="single"/>
                <w:lang w:eastAsia="ru-RU" w:bidi="ru-RU"/>
              </w:rPr>
              <w:t>Мокшанского</w:t>
            </w:r>
            <w:proofErr w:type="spellEnd"/>
            <w:r w:rsidRPr="00D00446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u w:val="single"/>
                <w:lang w:eastAsia="ru-RU" w:bidi="ru-RU"/>
              </w:rPr>
              <w:t xml:space="preserve"> района Пензенской области</w:t>
            </w:r>
            <w:r w:rsidRPr="00D00446">
              <w:rPr>
                <w:rFonts w:ascii="Cambria" w:eastAsia="Cambria" w:hAnsi="Cambria" w:cs="Cambria"/>
                <w:b/>
                <w:bCs/>
                <w:color w:val="000000"/>
                <w:sz w:val="11"/>
                <w:szCs w:val="11"/>
                <w:u w:val="single"/>
                <w:lang w:eastAsia="ru-RU" w:bidi="ru-RU"/>
              </w:rPr>
              <w:t xml:space="preserve">. </w:t>
            </w:r>
            <w:r w:rsidRPr="00D00446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u w:val="single"/>
                <w:lang w:eastAsia="ru-RU" w:bidi="ru-RU"/>
              </w:rPr>
              <w:t>Градостроительные регламенты</w:t>
            </w:r>
            <w:r w:rsidRPr="00D00446">
              <w:rPr>
                <w:rFonts w:ascii="Cambria" w:eastAsia="Cambria" w:hAnsi="Cambria" w:cs="Cambria"/>
                <w:b/>
                <w:bCs/>
                <w:color w:val="000000"/>
                <w:sz w:val="11"/>
                <w:szCs w:val="11"/>
                <w:u w:val="single"/>
                <w:lang w:eastAsia="ru-RU" w:bidi="ru-RU"/>
              </w:rPr>
              <w:t>.</w:t>
            </w:r>
            <w:r w:rsidRPr="00D00446">
              <w:rPr>
                <w:rFonts w:ascii="Cambria" w:eastAsia="Cambria" w:hAnsi="Cambria" w:cs="Cambria"/>
                <w:b/>
                <w:bCs/>
                <w:color w:val="000000"/>
                <w:sz w:val="11"/>
                <w:szCs w:val="11"/>
                <w:lang w:eastAsia="ru-RU" w:bidi="ru-RU"/>
              </w:rPr>
              <w:tab/>
            </w:r>
          </w:p>
          <w:tbl>
            <w:tblPr>
              <w:tblOverlap w:val="never"/>
              <w:tblW w:w="0" w:type="auto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75"/>
              <w:gridCol w:w="1797"/>
              <w:gridCol w:w="659"/>
              <w:gridCol w:w="1273"/>
              <w:gridCol w:w="618"/>
              <w:gridCol w:w="467"/>
              <w:gridCol w:w="1032"/>
              <w:gridCol w:w="564"/>
            </w:tblGrid>
            <w:tr w:rsidR="00D00446" w:rsidRPr="00D00446" w:rsidTr="003144EF">
              <w:trPr>
                <w:trHeight w:hRule="exact" w:val="395"/>
                <w:jc w:val="center"/>
              </w:trPr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D00446" w:rsidRPr="00D00446" w:rsidRDefault="00D00446" w:rsidP="00D00446">
                  <w:pPr>
                    <w:widowControl w:val="0"/>
                    <w:spacing w:after="0" w:line="240" w:lineRule="auto"/>
                    <w:rPr>
                      <w:rFonts w:ascii="Arial Unicode MS" w:eastAsia="Arial Unicode MS" w:hAnsi="Arial Unicode MS" w:cs="Arial Unicode MS"/>
                      <w:color w:val="000000"/>
                      <w:sz w:val="10"/>
                      <w:szCs w:val="10"/>
                      <w:lang w:eastAsia="ru-RU" w:bidi="ru-RU"/>
                    </w:rPr>
                  </w:pPr>
                </w:p>
              </w:tc>
              <w:tc>
                <w:tcPr>
                  <w:tcW w:w="262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D00446" w:rsidRPr="00D00446" w:rsidRDefault="00D00446" w:rsidP="00D00446">
                  <w:pPr>
                    <w:widowControl w:val="0"/>
                    <w:spacing w:after="0" w:line="240" w:lineRule="auto"/>
                    <w:rPr>
                      <w:rFonts w:ascii="Arial Unicode MS" w:eastAsia="Arial Unicode MS" w:hAnsi="Arial Unicode MS" w:cs="Arial Unicode MS"/>
                      <w:color w:val="000000"/>
                      <w:sz w:val="10"/>
                      <w:szCs w:val="10"/>
                      <w:lang w:eastAsia="ru-RU" w:bidi="ru-RU"/>
                    </w:rPr>
                  </w:pPr>
                </w:p>
              </w:tc>
              <w:tc>
                <w:tcPr>
                  <w:tcW w:w="10756" w:type="dxa"/>
                  <w:gridSpan w:val="6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>указанных объектов на иные объекты, в том числе в иных территориальных зонах.</w:t>
                  </w:r>
                </w:p>
              </w:tc>
            </w:tr>
            <w:tr w:rsidR="00D00446" w:rsidRPr="00D00446" w:rsidTr="00167C74">
              <w:trPr>
                <w:trHeight w:hRule="exact" w:val="254"/>
                <w:jc w:val="center"/>
              </w:trPr>
              <w:tc>
                <w:tcPr>
                  <w:tcW w:w="787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>6.8</w:t>
                  </w:r>
                </w:p>
              </w:tc>
              <w:tc>
                <w:tcPr>
                  <w:tcW w:w="2626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200" w:lineRule="exact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 w:bidi="ru-RU"/>
                    </w:rPr>
                    <w:t>Связь</w:t>
                  </w:r>
                </w:p>
              </w:tc>
              <w:tc>
                <w:tcPr>
                  <w:tcW w:w="10756" w:type="dxa"/>
                  <w:gridSpan w:val="6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>Не подлежат установлению</w:t>
                  </w:r>
                </w:p>
              </w:tc>
            </w:tr>
            <w:tr w:rsidR="00D00446" w:rsidRPr="00D00446" w:rsidTr="00AD3ABF">
              <w:trPr>
                <w:trHeight w:hRule="exact" w:val="871"/>
                <w:jc w:val="center"/>
              </w:trPr>
              <w:tc>
                <w:tcPr>
                  <w:tcW w:w="787" w:type="dxa"/>
                  <w:vMerge/>
                  <w:tcBorders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240" w:lineRule="auto"/>
                    <w:rPr>
                      <w:rFonts w:ascii="Arial Unicode MS" w:eastAsia="Arial Unicode MS" w:hAnsi="Arial Unicode MS" w:cs="Arial Unicode MS"/>
                      <w:color w:val="000000"/>
                      <w:sz w:val="24"/>
                      <w:szCs w:val="24"/>
                      <w:lang w:eastAsia="ru-RU" w:bidi="ru-RU"/>
                    </w:rPr>
                  </w:pPr>
                </w:p>
              </w:tc>
              <w:tc>
                <w:tcPr>
                  <w:tcW w:w="2626" w:type="dxa"/>
                  <w:vMerge/>
                  <w:tcBorders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240" w:lineRule="auto"/>
                    <w:rPr>
                      <w:rFonts w:ascii="Arial Unicode MS" w:eastAsia="Arial Unicode MS" w:hAnsi="Arial Unicode MS" w:cs="Arial Unicode MS"/>
                      <w:color w:val="000000"/>
                      <w:sz w:val="24"/>
                      <w:szCs w:val="24"/>
                      <w:lang w:eastAsia="ru-RU" w:bidi="ru-RU"/>
                    </w:rPr>
                  </w:pPr>
                </w:p>
              </w:tc>
              <w:tc>
                <w:tcPr>
                  <w:tcW w:w="10756" w:type="dxa"/>
                  <w:gridSpan w:val="6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226" w:lineRule="exact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>Принимаются в процессе проектирования конкретных объектов с учетом технических регламентов, условий технологических процессов и окружающей застройки.</w:t>
                  </w:r>
                </w:p>
              </w:tc>
            </w:tr>
            <w:tr w:rsidR="00D00446" w:rsidRPr="00D00446" w:rsidTr="00167C74">
              <w:trPr>
                <w:trHeight w:hRule="exact" w:val="494"/>
                <w:jc w:val="center"/>
              </w:trPr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>7.2</w:t>
                  </w:r>
                </w:p>
              </w:tc>
              <w:tc>
                <w:tcPr>
                  <w:tcW w:w="262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120" w:line="200" w:lineRule="exact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 w:bidi="ru-RU"/>
                    </w:rPr>
                    <w:t>Автомобильный</w:t>
                  </w:r>
                </w:p>
                <w:p w:rsidR="00D00446" w:rsidRPr="00D00446" w:rsidRDefault="00D00446" w:rsidP="00D00446">
                  <w:pPr>
                    <w:widowControl w:val="0"/>
                    <w:spacing w:before="120" w:after="0" w:line="200" w:lineRule="exact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 w:bidi="ru-RU"/>
                    </w:rPr>
                    <w:t>транспорт</w:t>
                  </w:r>
                </w:p>
              </w:tc>
              <w:tc>
                <w:tcPr>
                  <w:tcW w:w="10756" w:type="dxa"/>
                  <w:gridSpan w:val="6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>Не подлежат установлению</w:t>
                  </w:r>
                </w:p>
              </w:tc>
            </w:tr>
            <w:tr w:rsidR="00D00446" w:rsidRPr="00D00446" w:rsidTr="00AD3ABF">
              <w:trPr>
                <w:trHeight w:hRule="exact" w:val="1485"/>
                <w:jc w:val="center"/>
              </w:trPr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>12.0</w:t>
                  </w:r>
                </w:p>
              </w:tc>
              <w:tc>
                <w:tcPr>
                  <w:tcW w:w="262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242" w:lineRule="exact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 w:bidi="ru-RU"/>
                    </w:rPr>
                    <w:t>Земельные участки (территории) общего пользования</w:t>
                  </w:r>
                </w:p>
              </w:tc>
              <w:tc>
                <w:tcPr>
                  <w:tcW w:w="10756" w:type="dxa"/>
                  <w:gridSpan w:val="6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226" w:lineRule="exact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устанавливаются согласно п.2 ч.4 и </w:t>
                  </w:r>
                  <w:proofErr w:type="spellStart"/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>ч</w:t>
                  </w:r>
                  <w:proofErr w:type="gramStart"/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>.б</w:t>
                  </w:r>
                  <w:proofErr w:type="spellEnd"/>
                  <w:proofErr w:type="gramEnd"/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 xml:space="preserve"> ст. 36 Градостроительного кодекса РФ.</w:t>
                  </w:r>
                </w:p>
              </w:tc>
            </w:tr>
            <w:tr w:rsidR="00D00446" w:rsidRPr="00D00446" w:rsidTr="00167C74">
              <w:trPr>
                <w:trHeight w:hRule="exact" w:val="499"/>
                <w:jc w:val="center"/>
              </w:trPr>
              <w:tc>
                <w:tcPr>
                  <w:tcW w:w="14169" w:type="dxa"/>
                  <w:gridSpan w:val="8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60" w:line="20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 w:bidi="ru-RU"/>
                    </w:rPr>
                    <w:t>ВСПОМОГАТЕЛЬНЫЕ ВИДЫ РАЗРЕШЕННОГО ИСПОЛЬЗОВАНИЯ ЗЕМЕЛЬНЫХ УЧАСТКОВ И ОБЪЕКТОВ КАПИТАЛЬНОГО</w:t>
                  </w:r>
                </w:p>
                <w:p w:rsidR="00D00446" w:rsidRPr="00D00446" w:rsidRDefault="00D00446" w:rsidP="00D00446">
                  <w:pPr>
                    <w:widowControl w:val="0"/>
                    <w:spacing w:before="60" w:after="0" w:line="20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 w:bidi="ru-RU"/>
                    </w:rPr>
                    <w:t>СТРОИТЕЛЬСТВА</w:t>
                  </w:r>
                </w:p>
              </w:tc>
            </w:tr>
            <w:tr w:rsidR="00D00446" w:rsidRPr="00D00446" w:rsidTr="00167C74">
              <w:trPr>
                <w:trHeight w:hRule="exact" w:val="250"/>
                <w:jc w:val="center"/>
              </w:trPr>
              <w:tc>
                <w:tcPr>
                  <w:tcW w:w="14169" w:type="dxa"/>
                  <w:gridSpan w:val="8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>Виды разрешенного использования не установлены</w:t>
                  </w:r>
                </w:p>
              </w:tc>
            </w:tr>
            <w:tr w:rsidR="00D00446" w:rsidRPr="00D00446" w:rsidTr="00AD3ABF">
              <w:trPr>
                <w:trHeight w:hRule="exact" w:val="651"/>
                <w:jc w:val="center"/>
              </w:trPr>
              <w:tc>
                <w:tcPr>
                  <w:tcW w:w="14169" w:type="dxa"/>
                  <w:gridSpan w:val="8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200" w:lineRule="exact"/>
                    <w:ind w:left="220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 w:bidi="ru-RU"/>
                    </w:rPr>
                    <w:t>УСЛОВНО РАЗРЕШЕННЫЕ ВИДЫ ИСПОЛЬЗОВАНИЯ ЗЕМЕЛЬНЫХ УЧАСТКОВ И ОБЪЕКТОВ КАПИТАЛЬНОГО СТРОИТЕЛЬСТВА</w:t>
                  </w:r>
                </w:p>
              </w:tc>
            </w:tr>
            <w:tr w:rsidR="00D00446" w:rsidRPr="00D00446" w:rsidTr="00AD3ABF">
              <w:trPr>
                <w:trHeight w:hRule="exact" w:val="449"/>
                <w:jc w:val="center"/>
              </w:trPr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ind w:left="260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>4.6</w:t>
                  </w:r>
                </w:p>
              </w:tc>
              <w:tc>
                <w:tcPr>
                  <w:tcW w:w="262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200" w:lineRule="exact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 w:bidi="ru-RU"/>
                    </w:rPr>
                    <w:t>Общественное питание</w:t>
                  </w:r>
                </w:p>
              </w:tc>
              <w:tc>
                <w:tcPr>
                  <w:tcW w:w="179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>300</w:t>
                  </w:r>
                </w:p>
              </w:tc>
              <w:tc>
                <w:tcPr>
                  <w:tcW w:w="175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>2000</w:t>
                  </w:r>
                </w:p>
              </w:tc>
              <w:tc>
                <w:tcPr>
                  <w:tcW w:w="21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>5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>3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proofErr w:type="spellStart"/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>Зэтажа</w:t>
                  </w:r>
                  <w:proofErr w:type="spellEnd"/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>/25 м</w:t>
                  </w:r>
                </w:p>
              </w:tc>
              <w:tc>
                <w:tcPr>
                  <w:tcW w:w="168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>70</w:t>
                  </w:r>
                </w:p>
              </w:tc>
            </w:tr>
            <w:tr w:rsidR="00D00446" w:rsidRPr="00D00446" w:rsidTr="00167C74">
              <w:trPr>
                <w:trHeight w:hRule="exact" w:val="494"/>
                <w:jc w:val="center"/>
              </w:trPr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ind w:left="260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>4.7</w:t>
                  </w:r>
                </w:p>
              </w:tc>
              <w:tc>
                <w:tcPr>
                  <w:tcW w:w="262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60" w:line="200" w:lineRule="exact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 w:bidi="ru-RU"/>
                    </w:rPr>
                    <w:t>Гостиничное</w:t>
                  </w:r>
                </w:p>
                <w:p w:rsidR="00D00446" w:rsidRPr="00D00446" w:rsidRDefault="00D00446" w:rsidP="00D00446">
                  <w:pPr>
                    <w:widowControl w:val="0"/>
                    <w:spacing w:before="60" w:after="0" w:line="200" w:lineRule="exact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 w:bidi="ru-RU"/>
                    </w:rPr>
                    <w:t>обслуживание</w:t>
                  </w:r>
                </w:p>
              </w:tc>
              <w:tc>
                <w:tcPr>
                  <w:tcW w:w="179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>300</w:t>
                  </w:r>
                </w:p>
              </w:tc>
              <w:tc>
                <w:tcPr>
                  <w:tcW w:w="175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>3000</w:t>
                  </w:r>
                </w:p>
              </w:tc>
              <w:tc>
                <w:tcPr>
                  <w:tcW w:w="21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>5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>3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proofErr w:type="spellStart"/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>Зэтажа</w:t>
                  </w:r>
                  <w:proofErr w:type="spellEnd"/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>/25 м</w:t>
                  </w:r>
                </w:p>
              </w:tc>
              <w:tc>
                <w:tcPr>
                  <w:tcW w:w="168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>80</w:t>
                  </w:r>
                </w:p>
              </w:tc>
            </w:tr>
            <w:tr w:rsidR="00D00446" w:rsidRPr="00D00446" w:rsidTr="00167C74">
              <w:trPr>
                <w:trHeight w:hRule="exact" w:val="490"/>
                <w:jc w:val="center"/>
              </w:trPr>
              <w:tc>
                <w:tcPr>
                  <w:tcW w:w="78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ind w:left="260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lastRenderedPageBreak/>
                    <w:t>6.9</w:t>
                  </w:r>
                </w:p>
              </w:tc>
              <w:tc>
                <w:tcPr>
                  <w:tcW w:w="262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200" w:lineRule="exact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 w:bidi="ru-RU"/>
                    </w:rPr>
                    <w:t>Склад</w:t>
                  </w:r>
                </w:p>
              </w:tc>
              <w:tc>
                <w:tcPr>
                  <w:tcW w:w="179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>300</w:t>
                  </w:r>
                </w:p>
              </w:tc>
              <w:tc>
                <w:tcPr>
                  <w:tcW w:w="175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242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>не подлежит установлению</w:t>
                  </w:r>
                </w:p>
              </w:tc>
              <w:tc>
                <w:tcPr>
                  <w:tcW w:w="217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>5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>3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>1 этажа/</w:t>
                  </w:r>
                  <w:proofErr w:type="spellStart"/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>бм</w:t>
                  </w:r>
                  <w:proofErr w:type="spellEnd"/>
                </w:p>
              </w:tc>
              <w:tc>
                <w:tcPr>
                  <w:tcW w:w="168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>70</w:t>
                  </w:r>
                </w:p>
              </w:tc>
            </w:tr>
            <w:tr w:rsidR="00D00446" w:rsidRPr="00D00446" w:rsidTr="00167C74">
              <w:trPr>
                <w:trHeight w:hRule="exact" w:val="250"/>
                <w:jc w:val="center"/>
              </w:trPr>
              <w:tc>
                <w:tcPr>
                  <w:tcW w:w="787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ind w:left="260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>6.9.1</w:t>
                  </w:r>
                </w:p>
              </w:tc>
              <w:tc>
                <w:tcPr>
                  <w:tcW w:w="2626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200" w:lineRule="exact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 w:bidi="ru-RU"/>
                    </w:rPr>
                    <w:t>Складские площадки</w:t>
                  </w:r>
                </w:p>
              </w:tc>
              <w:tc>
                <w:tcPr>
                  <w:tcW w:w="179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>400</w:t>
                  </w:r>
                </w:p>
              </w:tc>
              <w:tc>
                <w:tcPr>
                  <w:tcW w:w="175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>1000</w:t>
                  </w:r>
                </w:p>
              </w:tc>
              <w:tc>
                <w:tcPr>
                  <w:tcW w:w="7214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>не подлежат установлению</w:t>
                  </w:r>
                </w:p>
              </w:tc>
            </w:tr>
            <w:tr w:rsidR="00D00446" w:rsidRPr="00D00446" w:rsidTr="00AD3ABF">
              <w:trPr>
                <w:trHeight w:hRule="exact" w:val="497"/>
                <w:jc w:val="center"/>
              </w:trPr>
              <w:tc>
                <w:tcPr>
                  <w:tcW w:w="787" w:type="dxa"/>
                  <w:vMerge/>
                  <w:tcBorders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240" w:lineRule="auto"/>
                    <w:rPr>
                      <w:rFonts w:ascii="Arial Unicode MS" w:eastAsia="Arial Unicode MS" w:hAnsi="Arial Unicode MS" w:cs="Arial Unicode MS"/>
                      <w:color w:val="000000"/>
                      <w:sz w:val="24"/>
                      <w:szCs w:val="24"/>
                      <w:lang w:eastAsia="ru-RU" w:bidi="ru-RU"/>
                    </w:rPr>
                  </w:pPr>
                </w:p>
              </w:tc>
              <w:tc>
                <w:tcPr>
                  <w:tcW w:w="2626" w:type="dxa"/>
                  <w:vMerge/>
                  <w:tcBorders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D00446" w:rsidRPr="00D00446" w:rsidRDefault="00D00446" w:rsidP="00D00446">
                  <w:pPr>
                    <w:widowControl w:val="0"/>
                    <w:spacing w:after="0" w:line="240" w:lineRule="auto"/>
                    <w:rPr>
                      <w:rFonts w:ascii="Arial Unicode MS" w:eastAsia="Arial Unicode MS" w:hAnsi="Arial Unicode MS" w:cs="Arial Unicode MS"/>
                      <w:color w:val="000000"/>
                      <w:sz w:val="24"/>
                      <w:szCs w:val="24"/>
                      <w:lang w:eastAsia="ru-RU" w:bidi="ru-RU"/>
                    </w:rPr>
                  </w:pPr>
                </w:p>
              </w:tc>
              <w:tc>
                <w:tcPr>
                  <w:tcW w:w="10756" w:type="dxa"/>
                  <w:gridSpan w:val="6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180" w:lineRule="exac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 w:bidi="ru-RU"/>
                    </w:rPr>
                    <w:t>Данный вид использования не предполагает наличия объектов капитального строительства</w:t>
                  </w:r>
                </w:p>
              </w:tc>
            </w:tr>
            <w:tr w:rsidR="00D00446" w:rsidRPr="00D00446" w:rsidTr="00167C74">
              <w:trPr>
                <w:trHeight w:hRule="exact" w:val="1003"/>
                <w:jc w:val="center"/>
              </w:trPr>
              <w:tc>
                <w:tcPr>
                  <w:tcW w:w="14169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00446" w:rsidRPr="00D00446" w:rsidRDefault="00D00446" w:rsidP="00D00446">
                  <w:pPr>
                    <w:widowControl w:val="0"/>
                    <w:spacing w:after="0" w:line="245" w:lineRule="exact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9"/>
                      <w:szCs w:val="19"/>
                      <w:lang w:eastAsia="ru-RU" w:bidi="ru-RU"/>
                    </w:rPr>
                  </w:pPr>
                  <w:r w:rsidRPr="00D0044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 w:bidi="ru-RU"/>
                    </w:rPr>
                    <w:t xml:space="preserve">В границах территориальной зоны имеются ограничения использования земельных участков и объектов капитального строительства, установленные в соответствии с законодательством Российской Федерации: охранные зоны инженерных коммуникаций; зоны санитарной охраны источников питьевого и хозяйственно-бытового водоснабжения; </w:t>
                  </w:r>
                  <w:proofErr w:type="spellStart"/>
                  <w:r w:rsidRPr="00D0044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 w:bidi="ru-RU"/>
                    </w:rPr>
                    <w:t>водоохранные</w:t>
                  </w:r>
                  <w:proofErr w:type="spellEnd"/>
                  <w:r w:rsidRPr="00D0044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 w:bidi="ru-RU"/>
                    </w:rPr>
                    <w:t xml:space="preserve"> зоны, прибрежные защитные полосы, береговые полосы; санитарно-защитные зоны; придорожные полосы.</w:t>
                  </w:r>
                </w:p>
              </w:tc>
            </w:tr>
          </w:tbl>
          <w:p w:rsidR="00D00446" w:rsidRPr="00D00446" w:rsidRDefault="00D00446" w:rsidP="00D00446">
            <w:pPr>
              <w:framePr w:w="14170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2"/>
                <w:szCs w:val="2"/>
                <w:lang w:eastAsia="ru-RU" w:bidi="ru-RU"/>
              </w:rPr>
            </w:pPr>
          </w:p>
          <w:p w:rsidR="00B6200B" w:rsidRPr="00A9639A" w:rsidRDefault="00B6200B" w:rsidP="00840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газовые сети:</w:t>
            </w:r>
          </w:p>
          <w:p w:rsidR="008815FE" w:rsidRDefault="00C43636" w:rsidP="00C436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426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газификации земельного участка с кадастровым номером 58:18:0</w:t>
            </w:r>
            <w:r w:rsidR="00642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950504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42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Наличие свободной пропускной способности существующей ГРС «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согласно информации ООО «Газпром </w:t>
            </w:r>
            <w:proofErr w:type="spellStart"/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трансгаз</w:t>
            </w:r>
            <w:proofErr w:type="spellEnd"/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Нижний Новгород» на 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составляет 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/час;</w:t>
            </w:r>
          </w:p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C43636" w:rsidRDefault="00AA0B70" w:rsidP="00840FB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письма 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МКП «</w:t>
            </w:r>
            <w:proofErr w:type="spellStart"/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ВодКомСервис</w:t>
            </w:r>
            <w:proofErr w:type="spellEnd"/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08.02.2024 №3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технические требования к объектам капитального строительства заказчика, в том числе к устройствам и сооружениям для подключения, а также к выполняемым заказчиком мероприятиям для осуществления подключения: на месте врезки в центральную водопроводную магистраль в колодце установить хомут-врезку </w:t>
            </w:r>
            <w:proofErr w:type="spellStart"/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Унидельта</w:t>
            </w:r>
            <w:proofErr w:type="spellEnd"/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шестью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болтами 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B5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1, кран </w:t>
            </w:r>
            <w:proofErr w:type="spellStart"/>
            <w:r w:rsidR="00B5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B5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камини</w:t>
            </w:r>
            <w:proofErr w:type="spellEnd"/>
            <w:r w:rsidR="00B5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ш/г, проложить трубу диаметром 32 мм </w:t>
            </w:r>
            <w:proofErr w:type="gramStart"/>
            <w:r w:rsidR="00B5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="00B5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/Э от центральной водопроводной магистрали.</w:t>
            </w:r>
          </w:p>
          <w:p w:rsidR="00B566F8" w:rsidRDefault="00B566F8" w:rsidP="00840FB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Разрешаемый отбор объема холодной воды и режи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 водопотребления (отпуска): 0,2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A75F6" w:rsidRPr="007A75F6" w:rsidRDefault="00B566F8" w:rsidP="00B566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к установке приборов учета воды и устройству узла учета: установить прибор учета 3/4 (антимагнитный с обратным клапаном) после запорной арматуры и фильтра грубой очистки 3/4 в колодце.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650715" w:rsidP="00650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6 795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162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шесть миллионов семьсот девяносто пять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рублей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НДС не облагается. 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650715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203 850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двести три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восемьсот пятьдесят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) рублей </w:t>
            </w:r>
            <w:r w:rsidR="0092162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коп.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B566F8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797C" w:rsidRDefault="00B566F8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и прилагаемые к ней документы направляются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Место приема заявок на 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C28C9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26198F" w:rsidRDefault="00650715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44CD" w:rsidRPr="002619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26198F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98F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26198F" w:rsidRDefault="00B566F8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07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65071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Pr="0026198F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98F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26198F" w:rsidRDefault="00B566F8" w:rsidP="00650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071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B4336" w:rsidRPr="002619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2B4336" w:rsidRPr="0026198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650715" w:rsidP="00650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1 359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162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один миллион триста пятьдесят девять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="00712D13">
              <w:rPr>
                <w:rFonts w:ascii="Times New Roman" w:hAnsi="Times New Roman" w:cs="Times New Roman"/>
                <w:sz w:val="28"/>
                <w:szCs w:val="28"/>
              </w:rPr>
              <w:t>) р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ублей 00 коп.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B566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  <w:proofErr w:type="gramEnd"/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Задаток, внесенный лицом, признанным победителем аукциона (далее – Победитель), а также задаток, внесенный  иным лицом, с которым заключается договор 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6507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B5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507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261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5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03.2024</w:t>
            </w:r>
            <w:r w:rsidRPr="00261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45D13"/>
    <w:rsid w:val="001223EA"/>
    <w:rsid w:val="001B20F9"/>
    <w:rsid w:val="001D425B"/>
    <w:rsid w:val="001D7A6F"/>
    <w:rsid w:val="0026198F"/>
    <w:rsid w:val="00282180"/>
    <w:rsid w:val="002B4336"/>
    <w:rsid w:val="002F28D0"/>
    <w:rsid w:val="002F7600"/>
    <w:rsid w:val="00310E0B"/>
    <w:rsid w:val="00313893"/>
    <w:rsid w:val="003144EF"/>
    <w:rsid w:val="003A0397"/>
    <w:rsid w:val="003A0EC8"/>
    <w:rsid w:val="003C030A"/>
    <w:rsid w:val="003C50BE"/>
    <w:rsid w:val="004439D0"/>
    <w:rsid w:val="004676A9"/>
    <w:rsid w:val="004E5570"/>
    <w:rsid w:val="00525746"/>
    <w:rsid w:val="00564983"/>
    <w:rsid w:val="00597C31"/>
    <w:rsid w:val="00620895"/>
    <w:rsid w:val="00642D67"/>
    <w:rsid w:val="00650715"/>
    <w:rsid w:val="00692009"/>
    <w:rsid w:val="00693E7B"/>
    <w:rsid w:val="006D14E5"/>
    <w:rsid w:val="00712D13"/>
    <w:rsid w:val="00750CA1"/>
    <w:rsid w:val="00753740"/>
    <w:rsid w:val="007A75F6"/>
    <w:rsid w:val="007B19E4"/>
    <w:rsid w:val="007F3A62"/>
    <w:rsid w:val="00840FB9"/>
    <w:rsid w:val="008815FE"/>
    <w:rsid w:val="00897F4C"/>
    <w:rsid w:val="008B4EE5"/>
    <w:rsid w:val="008E44CD"/>
    <w:rsid w:val="008F2017"/>
    <w:rsid w:val="0092162B"/>
    <w:rsid w:val="00922B96"/>
    <w:rsid w:val="00943086"/>
    <w:rsid w:val="009553A4"/>
    <w:rsid w:val="009F5033"/>
    <w:rsid w:val="00A9639A"/>
    <w:rsid w:val="00AA0B70"/>
    <w:rsid w:val="00AA2A98"/>
    <w:rsid w:val="00AC28C9"/>
    <w:rsid w:val="00AD3ABF"/>
    <w:rsid w:val="00B06162"/>
    <w:rsid w:val="00B566F8"/>
    <w:rsid w:val="00B6200B"/>
    <w:rsid w:val="00B72F3E"/>
    <w:rsid w:val="00B758F8"/>
    <w:rsid w:val="00C04EA0"/>
    <w:rsid w:val="00C106D5"/>
    <w:rsid w:val="00C43636"/>
    <w:rsid w:val="00CC6285"/>
    <w:rsid w:val="00D00446"/>
    <w:rsid w:val="00D52010"/>
    <w:rsid w:val="00D528FB"/>
    <w:rsid w:val="00D67754"/>
    <w:rsid w:val="00D74737"/>
    <w:rsid w:val="00DE2477"/>
    <w:rsid w:val="00DF797C"/>
    <w:rsid w:val="00E54173"/>
    <w:rsid w:val="00E573DB"/>
    <w:rsid w:val="00EA38A5"/>
    <w:rsid w:val="00EB3EBB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C0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3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C0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3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A9B34-54BE-4F45-B5DD-204360868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881</TotalTime>
  <Pages>1</Pages>
  <Words>3276</Words>
  <Characters>18679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46</cp:revision>
  <cp:lastPrinted>2024-02-14T05:20:00Z</cp:lastPrinted>
  <dcterms:created xsi:type="dcterms:W3CDTF">2023-05-11T11:12:00Z</dcterms:created>
  <dcterms:modified xsi:type="dcterms:W3CDTF">2024-02-14T05:22:00Z</dcterms:modified>
</cp:coreProperties>
</file>