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7161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FF3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FF35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F351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автомойки грузовых автомобилей и других объектов придорожного сервиса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2F760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предмета аукциона (в случае уклонения победителя Аукциона от подписания договора)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7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1D4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местоположение установлено относительно ориентира, расположенного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за пределами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 xml:space="preserve"> участка. Ориентир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 xml:space="preserve">дом. Участок находится примерно в 460 м, по направлению на юго-запад от ориентира.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 ориентира: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р.п. Мокшан, ул. Милосердия, д. 3 «а»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автомойки грузовых автомобилей и других объектов придорожного сервиса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собственность не разграничена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07298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2F7600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2F760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2F7600" w:rsidRPr="00F25CB5" w:rsidRDefault="00F25CB5" w:rsidP="002F7600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25CB5">
              <w:rPr>
                <w:rFonts w:ascii="Times New Roman" w:hAnsi="Times New Roman" w:cs="Times New Roman"/>
                <w:sz w:val="28"/>
                <w:szCs w:val="28"/>
              </w:rPr>
              <w:t>1. часть земельного участка площадью 772 кв. м. – содержание ограничения (обременения)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км 562+194 – км 616+1009, учетный номер 58.18.2.101.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86B8A" w:rsidRPr="00786B8A" w:rsidRDefault="00786B8A" w:rsidP="00786B8A">
            <w:pPr>
              <w:pStyle w:val="2"/>
              <w:jc w:val="center"/>
              <w:outlineLvl w:val="1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86B8A">
              <w:rPr>
                <w:rFonts w:ascii="Times New Roman" w:hAnsi="Times New Roman"/>
                <w:i w:val="0"/>
                <w:sz w:val="20"/>
                <w:szCs w:val="20"/>
              </w:rPr>
              <w:t>ТР-1 «Зона транспортной инфраструктуры»</w:t>
            </w:r>
          </w:p>
          <w:p w:rsidR="00786B8A" w:rsidRPr="00786B8A" w:rsidRDefault="00786B8A" w:rsidP="00786B8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1. Зона выделена для создания правовых условий формирования территорий для размещения различного рода путей сообщения и сооружений, используемых для перевозки людей или грузов либо передачи веществ.</w:t>
            </w:r>
          </w:p>
          <w:p w:rsidR="00786B8A" w:rsidRPr="00786B8A" w:rsidRDefault="00786B8A" w:rsidP="00786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6928" w:type="dxa"/>
              <w:tblInd w:w="108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993"/>
              <w:gridCol w:w="5935"/>
            </w:tblGrid>
            <w:tr w:rsidR="00786B8A" w:rsidRPr="00786B8A" w:rsidTr="00786B8A">
              <w:tc>
                <w:tcPr>
                  <w:tcW w:w="993" w:type="dxa"/>
                  <w:tcBorders>
                    <w:top w:val="double" w:sz="4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5935" w:type="dxa"/>
                  <w:tcBorders>
                    <w:top w:val="double" w:sz="4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Основные виды разрешенного использования земельных участков.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Коммунальное обслуживание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4.9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ind w:firstLine="61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Служебные гаражи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sz w:val="20"/>
                      <w:szCs w:val="20"/>
                    </w:rPr>
                    <w:t>4.9.1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Cs/>
                      <w:sz w:val="20"/>
                      <w:szCs w:val="20"/>
                    </w:rPr>
                  </w:pPr>
                  <w:r w:rsidRPr="00786B8A">
                    <w:rPr>
                      <w:bCs/>
                      <w:sz w:val="20"/>
                      <w:szCs w:val="20"/>
                    </w:rPr>
                    <w:t>Объекты дорожного сервиса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sz w:val="20"/>
                      <w:szCs w:val="20"/>
                    </w:rPr>
                    <w:t>4.9.1.1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Cs/>
                      <w:sz w:val="20"/>
                      <w:szCs w:val="20"/>
                    </w:rPr>
                  </w:pPr>
                  <w:r w:rsidRPr="00786B8A">
                    <w:rPr>
                      <w:bCs/>
                      <w:sz w:val="20"/>
                      <w:szCs w:val="20"/>
                    </w:rPr>
                    <w:t>Заправка транспортных средств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6.7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Энергетика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6.8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Связь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6.9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Склады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7.2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Автомобильный транспорт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7.2.3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Стоянки транспорта общего 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7.5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Трубопроводный транспорт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11.0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Водные объекты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12.0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Земельные участки (территории) общего 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lastRenderedPageBreak/>
                    <w:t>Код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Вспомогательные виды разрешённого использования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3.8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ind w:firstLine="61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Общественное управление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Деловое управление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Условно разрешенные виды разрешённого использования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4.4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Магазины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4.6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Общественное питание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doub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4.7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Гостиничное обслуживание</w:t>
                  </w:r>
                </w:p>
              </w:tc>
            </w:tr>
          </w:tbl>
          <w:p w:rsidR="00786B8A" w:rsidRPr="00786B8A" w:rsidRDefault="00786B8A" w:rsidP="00786B8A">
            <w:pPr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  <w:p w:rsidR="00786B8A" w:rsidRPr="00786B8A" w:rsidRDefault="00786B8A" w:rsidP="00786B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2.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300 м²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300 м²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максимальная площадь земельных участков – не подлежит установлению.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Предельное количество этажей зданий, строений, сооружений – не подлежит установлению, предельная высота зданий, строений, сооружений –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40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процент застройки в границах земельного участка – 70%.</w:t>
            </w:r>
          </w:p>
          <w:p w:rsidR="00786B8A" w:rsidRPr="00786B8A" w:rsidRDefault="00786B8A" w:rsidP="00786B8A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участков – 0,05 м</w:t>
            </w: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максимальная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2000 м²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2000 м²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smartTag w:uri="urn:schemas-microsoft-com:office:smarttags" w:element="metricconverter">
              <w:smartTagPr>
                <w:attr w:name="ProductID" w:val="0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Предельное количество этажей зданий, строений, сооружений – 1, предельная высота зданий, строений, сооружений –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40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процент застройки в границах земельного участка – 100 %.</w:t>
            </w:r>
          </w:p>
          <w:p w:rsidR="00B6200B" w:rsidRPr="00A9639A" w:rsidRDefault="00786B8A" w:rsidP="00786B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с законодательством Российской Федерации: водоохранные зоны; прибрежные защитные полосы; охранные зоны электросетевого хозяйства,  охранные зоны газораспределительных сетей, охранные зоны магистральных трубопроводов, санитарно-защитные зоны, придорожные полосы автомобильных дорог, защитная зона объекта культурного наследия.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F2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F2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окшан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трансгаз Нижний Новгород» на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тыс.куб.м/час;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согласно письма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МКП «ВодКомСервис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08.02.2024 №</w:t>
            </w:r>
            <w:r w:rsidR="00F2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в колодце установить хомут-врезку Унидельта с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шестью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кран Дж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 1 ш/г, проложить трубу диаметром 32 мм П/Э от центральной водопроводной магистрали.</w:t>
            </w:r>
          </w:p>
          <w:p w:rsidR="00B566F8" w:rsidRDefault="00B566F8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Разрешаемый отбор объема холодной воды и режи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водопотребления (отпуска): 0,2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куб.м./сут.</w:t>
            </w:r>
          </w:p>
          <w:p w:rsidR="007A75F6" w:rsidRPr="007A75F6" w:rsidRDefault="00B566F8" w:rsidP="00B566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DC6076" w:rsidP="00F2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4 9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девятьсот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семьдесят семь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 xml:space="preserve"> четыреста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00 коп.,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DC607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149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сорок девять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триста двадцать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B566F8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97C" w:rsidRDefault="00B566F8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650715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B566F8" w:rsidP="0065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DC6076" w:rsidP="00F2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девятьсот девяносто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t xml:space="preserve">четыреста </w:t>
            </w:r>
            <w:r w:rsidR="00F25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восемьдесят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6507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0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03.2024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425B"/>
    <w:rsid w:val="001D7A6F"/>
    <w:rsid w:val="0026198F"/>
    <w:rsid w:val="00282180"/>
    <w:rsid w:val="002B4336"/>
    <w:rsid w:val="002F28D0"/>
    <w:rsid w:val="002F7600"/>
    <w:rsid w:val="00310E0B"/>
    <w:rsid w:val="00313893"/>
    <w:rsid w:val="003A0397"/>
    <w:rsid w:val="003A0EC8"/>
    <w:rsid w:val="003C030A"/>
    <w:rsid w:val="003C50BE"/>
    <w:rsid w:val="004439D0"/>
    <w:rsid w:val="004676A9"/>
    <w:rsid w:val="004E5570"/>
    <w:rsid w:val="00525746"/>
    <w:rsid w:val="00564983"/>
    <w:rsid w:val="00597C31"/>
    <w:rsid w:val="00620895"/>
    <w:rsid w:val="00650715"/>
    <w:rsid w:val="00692009"/>
    <w:rsid w:val="00693E7B"/>
    <w:rsid w:val="006D14E5"/>
    <w:rsid w:val="00712D13"/>
    <w:rsid w:val="00750CA1"/>
    <w:rsid w:val="00753740"/>
    <w:rsid w:val="00786B8A"/>
    <w:rsid w:val="007A75F6"/>
    <w:rsid w:val="007B19E4"/>
    <w:rsid w:val="007F3A62"/>
    <w:rsid w:val="00840FB9"/>
    <w:rsid w:val="008815FE"/>
    <w:rsid w:val="00897F4C"/>
    <w:rsid w:val="008B4EE5"/>
    <w:rsid w:val="008E44CD"/>
    <w:rsid w:val="008F2017"/>
    <w:rsid w:val="0092162B"/>
    <w:rsid w:val="00922B96"/>
    <w:rsid w:val="00943086"/>
    <w:rsid w:val="009553A4"/>
    <w:rsid w:val="009F5033"/>
    <w:rsid w:val="00A9639A"/>
    <w:rsid w:val="00AA0B70"/>
    <w:rsid w:val="00AA2A98"/>
    <w:rsid w:val="00AC28C9"/>
    <w:rsid w:val="00AD3ABF"/>
    <w:rsid w:val="00B06162"/>
    <w:rsid w:val="00B566F8"/>
    <w:rsid w:val="00B6200B"/>
    <w:rsid w:val="00B758F8"/>
    <w:rsid w:val="00C04EA0"/>
    <w:rsid w:val="00C106D5"/>
    <w:rsid w:val="00C43636"/>
    <w:rsid w:val="00CC6285"/>
    <w:rsid w:val="00D00446"/>
    <w:rsid w:val="00D52010"/>
    <w:rsid w:val="00D528FB"/>
    <w:rsid w:val="00D67754"/>
    <w:rsid w:val="00D74737"/>
    <w:rsid w:val="00DC6076"/>
    <w:rsid w:val="00DE2477"/>
    <w:rsid w:val="00DF797C"/>
    <w:rsid w:val="00E54173"/>
    <w:rsid w:val="00E573DB"/>
    <w:rsid w:val="00EA38A5"/>
    <w:rsid w:val="00EB3EBB"/>
    <w:rsid w:val="00F23E5E"/>
    <w:rsid w:val="00F25CB5"/>
    <w:rsid w:val="00FE013C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86B8A"/>
    <w:pPr>
      <w:keepNext/>
      <w:suppressAutoHyphens/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86B8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styleId="a8">
    <w:name w:val="Strong"/>
    <w:aliases w:val="без отступа сверху"/>
    <w:qFormat/>
    <w:rsid w:val="00786B8A"/>
    <w:rPr>
      <w:b/>
      <w:bCs/>
    </w:rPr>
  </w:style>
  <w:style w:type="paragraph" w:customStyle="1" w:styleId="a9">
    <w:name w:val="Таблица"/>
    <w:basedOn w:val="a"/>
    <w:next w:val="a"/>
    <w:qFormat/>
    <w:rsid w:val="00786B8A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86B8A"/>
    <w:pPr>
      <w:keepNext/>
      <w:suppressAutoHyphens/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86B8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styleId="a8">
    <w:name w:val="Strong"/>
    <w:aliases w:val="без отступа сверху"/>
    <w:qFormat/>
    <w:rsid w:val="00786B8A"/>
    <w:rPr>
      <w:b/>
      <w:bCs/>
    </w:rPr>
  </w:style>
  <w:style w:type="paragraph" w:customStyle="1" w:styleId="a9">
    <w:name w:val="Таблица"/>
    <w:basedOn w:val="a"/>
    <w:next w:val="a"/>
    <w:qFormat/>
    <w:rsid w:val="00786B8A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91A19-2B51-4034-A0CB-BA75E73C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46</cp:revision>
  <cp:lastPrinted>2024-02-08T13:08:00Z</cp:lastPrinted>
  <dcterms:created xsi:type="dcterms:W3CDTF">2023-05-11T11:12:00Z</dcterms:created>
  <dcterms:modified xsi:type="dcterms:W3CDTF">2024-02-12T07:08:00Z</dcterms:modified>
</cp:coreProperties>
</file>