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270999">
        <w:rPr>
          <w:b/>
          <w:sz w:val="24"/>
          <w:szCs w:val="24"/>
        </w:rPr>
        <w:t xml:space="preserve">25.10.2021 </w:t>
      </w:r>
      <w:r>
        <w:rPr>
          <w:b/>
          <w:sz w:val="24"/>
          <w:szCs w:val="24"/>
        </w:rPr>
        <w:t xml:space="preserve">№ </w:t>
      </w:r>
      <w:r w:rsidR="00270999">
        <w:rPr>
          <w:b/>
          <w:sz w:val="24"/>
          <w:szCs w:val="24"/>
        </w:rPr>
        <w:t>901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>, действующ___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1B230F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8F7FD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 w:rsidR="008F7FDE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 w:rsidR="00447E6B">
              <w:rPr>
                <w:spacing w:val="-2"/>
              </w:rPr>
              <w:t xml:space="preserve">, </w:t>
            </w:r>
            <w:r w:rsidR="008F7FDE">
              <w:rPr>
                <w:spacing w:val="-2"/>
              </w:rPr>
              <w:t>сельское поселение Рамзайский сельсовет, село Рамзай, улица Желиховского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8F7FD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8F7FDE">
              <w:t>820209</w:t>
            </w:r>
            <w:r w:rsidRPr="003E1B76">
              <w:t>:</w:t>
            </w:r>
            <w:r w:rsidR="008F7FDE">
              <w:t>315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8F7FDE" w:rsidP="00245EFB">
            <w:pPr>
              <w:tabs>
                <w:tab w:val="left" w:pos="-142"/>
                <w:tab w:val="left" w:pos="0"/>
              </w:tabs>
            </w:pPr>
            <w:r>
              <w:t>981</w:t>
            </w:r>
            <w:r w:rsidR="00B940F4">
              <w:t xml:space="preserve"> </w:t>
            </w:r>
            <w:r w:rsidR="00EB5916">
              <w:t>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8F7FDE" w:rsidP="00BD6160">
            <w:pPr>
              <w:tabs>
                <w:tab w:val="left" w:pos="-142"/>
                <w:tab w:val="left" w:pos="0"/>
              </w:tabs>
            </w:pPr>
            <w:r>
              <w:t>спорт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B230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B230F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1A60A1" w:rsidRPr="001A60A1" w:rsidRDefault="001A60A1" w:rsidP="001A60A1">
            <w:pPr>
              <w:jc w:val="both"/>
            </w:pPr>
            <w:r w:rsidRPr="001A60A1">
              <w:t xml:space="preserve">Земельный участок входит в охранную зону объектов электросетевого комплекса, предусмотренные статьями 56, 56.1 Земельного кодекса Российской Федерации. Часть земельного участка площадью 25 кв.м. охранная зона 58:18-6.213.  </w:t>
            </w:r>
          </w:p>
          <w:p w:rsidR="00EB5916" w:rsidRDefault="00EB5916" w:rsidP="0039150B">
            <w:pPr>
              <w:tabs>
                <w:tab w:val="left" w:pos="-142"/>
                <w:tab w:val="left" w:pos="0"/>
              </w:tabs>
            </w:pP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8F7FDE" w:rsidP="0039150B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B940F4" w:rsidRPr="006E6313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B230F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8F7FDE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B230F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6E6313"/>
    <w:rsid w:val="0072458E"/>
    <w:rsid w:val="007254FD"/>
    <w:rsid w:val="00766FE4"/>
    <w:rsid w:val="008D4E6E"/>
    <w:rsid w:val="008F7FDE"/>
    <w:rsid w:val="00925352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78</cp:revision>
  <cp:lastPrinted>2020-11-17T13:49:00Z</cp:lastPrinted>
  <dcterms:created xsi:type="dcterms:W3CDTF">2017-02-13T11:06:00Z</dcterms:created>
  <dcterms:modified xsi:type="dcterms:W3CDTF">2021-10-26T10:42:00Z</dcterms:modified>
</cp:coreProperties>
</file>