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91ECB">
        <w:rPr>
          <w:b/>
          <w:sz w:val="24"/>
          <w:szCs w:val="24"/>
        </w:rPr>
        <w:t>25.01.2021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91ECB">
        <w:rPr>
          <w:b/>
          <w:sz w:val="24"/>
          <w:szCs w:val="24"/>
        </w:rPr>
        <w:t>46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>, действующ___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B940F4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B940F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B940F4">
              <w:rPr>
                <w:spacing w:val="-2"/>
              </w:rPr>
              <w:t>Подгорненский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B940F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940F4">
              <w:t>950601</w:t>
            </w:r>
            <w:r w:rsidRPr="003E1B76">
              <w:t>:</w:t>
            </w:r>
            <w:r w:rsidR="00AA7C4B">
              <w:t>1</w:t>
            </w:r>
            <w:r w:rsidR="00DF6DD3">
              <w:t>5</w:t>
            </w:r>
            <w:r w:rsidR="00B940F4">
              <w:t>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940F4" w:rsidP="00245EFB">
            <w:pPr>
              <w:tabs>
                <w:tab w:val="left" w:pos="-142"/>
                <w:tab w:val="left" w:pos="0"/>
              </w:tabs>
            </w:pPr>
            <w:r>
              <w:t xml:space="preserve">464 639 </w:t>
            </w:r>
            <w:r w:rsidR="00EB5916">
              <w:t>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940F4" w:rsidP="00BD6160">
            <w:pPr>
              <w:tabs>
                <w:tab w:val="left" w:pos="-142"/>
                <w:tab w:val="left" w:pos="0"/>
              </w:tabs>
            </w:pPr>
            <w:r>
              <w:t>выпас сельскохозяйственных животных код 1.20, для сенокошения и выпаса скота гражданами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940F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940F4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B940F4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91ECB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63</cp:revision>
  <cp:lastPrinted>2020-11-17T13:49:00Z</cp:lastPrinted>
  <dcterms:created xsi:type="dcterms:W3CDTF">2017-02-13T11:06:00Z</dcterms:created>
  <dcterms:modified xsi:type="dcterms:W3CDTF">2021-01-26T05:37:00Z</dcterms:modified>
</cp:coreProperties>
</file>