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FE">
        <w:rPr>
          <w:rFonts w:ascii="Times New Roman" w:hAnsi="Times New Roman" w:cs="Times New Roman"/>
          <w:b/>
          <w:sz w:val="28"/>
          <w:szCs w:val="28"/>
        </w:rPr>
        <w:t xml:space="preserve">Извещение о проведении аукциона в электронной форме </w:t>
      </w:r>
      <w:r w:rsidR="003A0397">
        <w:rPr>
          <w:rFonts w:ascii="Times New Roman" w:hAnsi="Times New Roman" w:cs="Times New Roman"/>
          <w:b/>
          <w:sz w:val="28"/>
          <w:szCs w:val="28"/>
        </w:rPr>
        <w:t>по продаже</w:t>
      </w:r>
      <w:r w:rsidRPr="008815FE">
        <w:rPr>
          <w:rFonts w:ascii="Times New Roman" w:hAnsi="Times New Roman" w:cs="Times New Roman"/>
          <w:b/>
          <w:sz w:val="28"/>
          <w:szCs w:val="28"/>
        </w:rPr>
        <w:t xml:space="preserve">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Мокшанского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Адрес: 442370, Российская Федерация, Пензенская область, Мокшанский район, р.п. Мокшан, ул. Поцелуева,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881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Мокшанского района Пензенской области;</w:t>
            </w:r>
          </w:p>
          <w:p w:rsidR="008815FE" w:rsidRPr="008815FE" w:rsidRDefault="008815FE" w:rsidP="00D74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Мокшанского района Пензенской области от </w:t>
            </w:r>
            <w:r w:rsidR="00D74737">
              <w:rPr>
                <w:rFonts w:ascii="Times New Roman" w:hAnsi="Times New Roman" w:cs="Times New Roman"/>
                <w:sz w:val="28"/>
                <w:szCs w:val="28"/>
              </w:rPr>
              <w:t xml:space="preserve">09.06.2023 №462 </w:t>
            </w:r>
            <w:bookmarkStart w:id="0" w:name="_GoBack"/>
            <w:bookmarkEnd w:id="0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«О проведении  открытого аукциона в электронной форме 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>по продаже зе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мельного участка с разрешенным видом использования – 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>для ведения личного подсобного хозяйства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Pr="00CC6285" w:rsidRDefault="00CC6285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28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9553A4" w:rsidRPr="00CC6285">
              <w:rPr>
                <w:rFonts w:ascii="Times New Roman" w:hAnsi="Times New Roman" w:cs="Times New Roman"/>
                <w:sz w:val="28"/>
                <w:szCs w:val="28"/>
              </w:rPr>
              <w:t xml:space="preserve"> ию</w:t>
            </w:r>
            <w:r w:rsidR="00753740" w:rsidRPr="00CC6285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9553A4" w:rsidRPr="00CC6285">
              <w:rPr>
                <w:rFonts w:ascii="Times New Roman" w:hAnsi="Times New Roman" w:cs="Times New Roman"/>
                <w:sz w:val="28"/>
                <w:szCs w:val="28"/>
              </w:rPr>
              <w:t xml:space="preserve">я 2023 года в 10 часов 00 минут </w:t>
            </w:r>
          </w:p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285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непоступление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указанных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проводится в день и время, 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электронной площадке.</w:t>
            </w:r>
          </w:p>
          <w:p w:rsidR="00310E0B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Победителем электронного аукциона признается Участник, предложивший наиболее высокую цену имущ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ества.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дня подписания данного протокола.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Оператор в течение одного часа с момента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размещения протокола о результатах направляет в Личный кабинет победителя Аукциона, и участника, занявшего второе место 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аренды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Договор 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 заключается  электронной форме (на электронной площадке)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такого договора.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6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Мокшанского района 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 Аукциона в течение 5 (пяти) дней после истечения десятидневного срока со дня размещения протокола определения участников/протокола рассмотрения заявок на официальном сайте направляет победителю Аукциона/единственному, принявшему участие в Аукционе его участнику/единственному участнику аукциона подписанный проект договора аренды земельного участка.</w:t>
            </w:r>
          </w:p>
          <w:p w:rsidR="00750CA1" w:rsidRPr="00597C31" w:rsidRDefault="004676A9" w:rsidP="004439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Если договор аренды земельного участка в течение 30 (тридцати) 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3A0397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продажа земельного участка</w:t>
            </w:r>
            <w:r w:rsidR="002F28D0">
              <w:rPr>
                <w:rFonts w:ascii="Times New Roman" w:hAnsi="Times New Roman" w:cs="Times New Roman"/>
                <w:sz w:val="28"/>
                <w:szCs w:val="28"/>
              </w:rPr>
              <w:t xml:space="preserve">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Земельном участке</w:t>
            </w:r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3A0EC8">
              <w:rPr>
                <w:rFonts w:ascii="Times New Roman" w:hAnsi="Times New Roman" w:cs="Times New Roman"/>
                <w:sz w:val="28"/>
                <w:szCs w:val="28"/>
              </w:rPr>
              <w:t>440201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3A0EC8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2 </w:t>
            </w:r>
            <w:r w:rsidR="003A0E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кв.м.;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Российская Федерация, Пензенская область, муниципальный район</w:t>
            </w:r>
            <w:r w:rsidR="003A0EC8">
              <w:rPr>
                <w:rFonts w:ascii="Times New Roman" w:hAnsi="Times New Roman" w:cs="Times New Roman"/>
                <w:sz w:val="28"/>
                <w:szCs w:val="28"/>
              </w:rPr>
              <w:t xml:space="preserve"> Мокшанский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 xml:space="preserve">сельское поселение </w:t>
            </w:r>
            <w:r w:rsidR="003A0EC8">
              <w:rPr>
                <w:rFonts w:ascii="Times New Roman" w:hAnsi="Times New Roman" w:cs="Times New Roman"/>
                <w:sz w:val="28"/>
                <w:szCs w:val="28"/>
              </w:rPr>
              <w:t>Засечный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сельсовет, 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 xml:space="preserve">деревня </w:t>
            </w:r>
            <w:r w:rsidR="003A0EC8">
              <w:rPr>
                <w:rFonts w:ascii="Times New Roman" w:hAnsi="Times New Roman" w:cs="Times New Roman"/>
                <w:sz w:val="28"/>
                <w:szCs w:val="28"/>
              </w:rPr>
              <w:t>Воронцовка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r w:rsidR="003A0EC8">
              <w:rPr>
                <w:rFonts w:ascii="Times New Roman" w:hAnsi="Times New Roman" w:cs="Times New Roman"/>
                <w:sz w:val="28"/>
                <w:szCs w:val="28"/>
              </w:rPr>
              <w:t>Воронцовская, з/у 5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 населенных пунктов;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>ведени</w:t>
            </w:r>
            <w:r w:rsidR="003A0EC8">
              <w:rPr>
                <w:rFonts w:ascii="Times New Roman" w:hAnsi="Times New Roman" w:cs="Times New Roman"/>
                <w:sz w:val="28"/>
                <w:szCs w:val="28"/>
              </w:rPr>
              <w:t>е огородничества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(выписка из ЕГРН от </w:t>
            </w:r>
            <w:r w:rsidR="003A0EC8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3A0E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.2023 №КУВИ-001/2023-1</w:t>
            </w:r>
            <w:r w:rsidR="003A0EC8">
              <w:rPr>
                <w:rFonts w:ascii="Times New Roman" w:hAnsi="Times New Roman" w:cs="Times New Roman"/>
                <w:sz w:val="28"/>
                <w:szCs w:val="28"/>
              </w:rPr>
              <w:t>29544605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2F28D0" w:rsidRDefault="002F28D0" w:rsidP="003A0EC8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363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0EC8">
              <w:rPr>
                <w:rFonts w:ascii="Times New Roman" w:hAnsi="Times New Roman" w:cs="Times New Roman"/>
                <w:sz w:val="28"/>
                <w:szCs w:val="28"/>
              </w:rPr>
              <w:t>земельный участок не обременен правами третьих лиц, в залоге, в споре и под арестом не состоит.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8815FE" w:rsidRPr="00313893" w:rsidRDefault="003A0397" w:rsidP="00D677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389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ЖЗ-1 Зона индивидуальной жилой застройки постоянного проживания</w:t>
            </w:r>
            <w:r w:rsidR="00A9639A" w:rsidRPr="0031389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</w:p>
          <w:p w:rsidR="00A9639A" w:rsidRPr="00313893" w:rsidRDefault="003A0397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>Зона жилой индивидуальной застройки выделена для обеспечения правовых условий формирования жилых районов из жилых домов усадебного типа, с низкой плотностью застройки, с минимальным разрешенным набором услуг местного значения.</w:t>
            </w:r>
          </w:p>
          <w:p w:rsidR="00A9639A" w:rsidRPr="00313893" w:rsidRDefault="00A9639A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Основные виды разрешенного использования</w:t>
            </w: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3A0397" w:rsidRPr="00313893" w:rsidRDefault="00A9639A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A0397" w:rsidRPr="00313893">
              <w:rPr>
                <w:rFonts w:ascii="Times New Roman" w:hAnsi="Times New Roman" w:cs="Times New Roman"/>
                <w:sz w:val="28"/>
                <w:szCs w:val="28"/>
              </w:rPr>
              <w:t>индивидуальные жилые дома с приусадебными земельными участками с возможностью содержания домашнего скота и птицы, согласно установленным ограничениям; - детские дошкольные учреждения; - пункты оказания первой медицинской помощи; - амбулаторно-поликлинические учреждения; - школы общеобразовательные; - клубы многоцелевого назначения, спортзалы.</w:t>
            </w:r>
          </w:p>
          <w:p w:rsidR="00A9639A" w:rsidRPr="00313893" w:rsidRDefault="003A0397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 xml:space="preserve">Объекты инженерной инфраструктуры РП, ТП, ГРП, </w:t>
            </w:r>
            <w:r w:rsidRPr="003138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НС, АТС, др.</w:t>
            </w:r>
            <w:r w:rsidR="00A9639A" w:rsidRPr="003138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9639A" w:rsidRPr="00313893" w:rsidRDefault="00A9639A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Вспомогательные виды разрешенного использования</w:t>
            </w: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9639A" w:rsidRPr="00313893" w:rsidRDefault="00A9639A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A0397" w:rsidRPr="00313893">
              <w:rPr>
                <w:rFonts w:ascii="Times New Roman" w:hAnsi="Times New Roman" w:cs="Times New Roman"/>
                <w:sz w:val="28"/>
                <w:szCs w:val="28"/>
              </w:rPr>
              <w:t>отдельно стоящие гаражи или встроенные в жилые дома гаражи на придомовом участке на 1-2 легковые автомобиля, открытые автостоянки</w:t>
            </w: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9639A" w:rsidRPr="00313893" w:rsidRDefault="00A9639A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A0397" w:rsidRPr="00313893">
              <w:rPr>
                <w:rFonts w:ascii="Times New Roman" w:hAnsi="Times New Roman" w:cs="Times New Roman"/>
                <w:sz w:val="28"/>
                <w:szCs w:val="28"/>
              </w:rPr>
              <w:t>дворовые постройки (мастерские, сараи, теплицы, бани)</w:t>
            </w: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9639A" w:rsidRPr="00313893" w:rsidRDefault="00A9639A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573DB" w:rsidRPr="00313893">
              <w:rPr>
                <w:rFonts w:ascii="Times New Roman" w:hAnsi="Times New Roman" w:cs="Times New Roman"/>
                <w:sz w:val="28"/>
                <w:szCs w:val="28"/>
              </w:rPr>
              <w:t>сады, огороды, палисадники, оранжереи</w:t>
            </w: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573DB" w:rsidRPr="00313893" w:rsidRDefault="00A9639A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573DB" w:rsidRPr="00313893">
              <w:rPr>
                <w:rFonts w:ascii="Times New Roman" w:hAnsi="Times New Roman" w:cs="Times New Roman"/>
                <w:sz w:val="28"/>
                <w:szCs w:val="28"/>
              </w:rPr>
              <w:t>индивидуальные резервуары для хранения воды, скважины для забора воды, индивидуальные колодцы;</w:t>
            </w:r>
          </w:p>
          <w:p w:rsidR="00E573DB" w:rsidRPr="00313893" w:rsidRDefault="00E573DB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>- надворные туалеты, фильтрующие колодцы и септики;</w:t>
            </w:r>
          </w:p>
          <w:p w:rsidR="00E573DB" w:rsidRPr="00313893" w:rsidRDefault="00E573DB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>- детские площадки, площадки для игр и занятия спортом;</w:t>
            </w:r>
          </w:p>
          <w:p w:rsidR="00E573DB" w:rsidRPr="00313893" w:rsidRDefault="00E573DB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>- хозяйственные постройки для содержания домашнего скота и птицы;</w:t>
            </w:r>
          </w:p>
          <w:p w:rsidR="00A9639A" w:rsidRPr="00313893" w:rsidRDefault="00E573DB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>- площадки для сбора мусора.</w:t>
            </w:r>
          </w:p>
          <w:p w:rsidR="00E573DB" w:rsidRPr="00313893" w:rsidRDefault="00E573DB" w:rsidP="00D677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b/>
                <w:sz w:val="28"/>
                <w:szCs w:val="28"/>
              </w:rPr>
              <w:t>Условные виды разрешенного использования:</w:t>
            </w:r>
          </w:p>
          <w:p w:rsidR="00A9639A" w:rsidRPr="00313893" w:rsidRDefault="00A9639A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F3A62" w:rsidRPr="00313893">
              <w:rPr>
                <w:rFonts w:ascii="Times New Roman" w:hAnsi="Times New Roman" w:cs="Times New Roman"/>
                <w:sz w:val="28"/>
                <w:szCs w:val="28"/>
              </w:rPr>
              <w:t>магазины товаров первой необходимости площадью не более 100 кв.м.</w:t>
            </w: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F3A62" w:rsidRPr="00313893" w:rsidRDefault="00A9639A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F3A62" w:rsidRPr="00313893">
              <w:rPr>
                <w:rFonts w:ascii="Times New Roman" w:hAnsi="Times New Roman" w:cs="Times New Roman"/>
                <w:sz w:val="28"/>
                <w:szCs w:val="28"/>
              </w:rPr>
              <w:t>торговые павильоны;</w:t>
            </w:r>
          </w:p>
          <w:p w:rsidR="007F3A62" w:rsidRPr="00313893" w:rsidRDefault="007F3A62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>- предприятия общественного питания, кафе, закусочные;</w:t>
            </w:r>
          </w:p>
          <w:p w:rsidR="007F3A62" w:rsidRPr="00313893" w:rsidRDefault="007F3A62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>- антенны сотовой, радиорелейной, спутниковой связи;</w:t>
            </w:r>
          </w:p>
          <w:p w:rsidR="007F3A62" w:rsidRPr="00313893" w:rsidRDefault="007F3A62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>- парковки перед объектами обслуживающих и коммерческих видов использования;</w:t>
            </w:r>
          </w:p>
          <w:p w:rsidR="007F3A62" w:rsidRPr="00313893" w:rsidRDefault="007F3A62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>- оборудование пожарной охраны;</w:t>
            </w:r>
          </w:p>
          <w:p w:rsidR="007F3A62" w:rsidRPr="00313893" w:rsidRDefault="007F3A62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>- культовые объекты;</w:t>
            </w:r>
          </w:p>
          <w:p w:rsidR="00A9639A" w:rsidRPr="00313893" w:rsidRDefault="007F3A62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>- аптеки</w:t>
            </w:r>
            <w:r w:rsidR="00D67754" w:rsidRPr="003138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67754" w:rsidRPr="00313893" w:rsidRDefault="007F3A62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Предельные п</w:t>
            </w:r>
            <w:r w:rsidR="00D67754" w:rsidRPr="0031389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араметры </w:t>
            </w:r>
            <w:r w:rsidRPr="0031389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земельных участков и разрешенного строительства</w:t>
            </w:r>
            <w:r w:rsidR="00D67754" w:rsidRPr="0031389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F3A62" w:rsidRPr="00313893" w:rsidRDefault="007F3A62" w:rsidP="00D6775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i/>
                <w:sz w:val="28"/>
                <w:szCs w:val="28"/>
              </w:rPr>
              <w:t>Параметры застройки для жилых домов:</w:t>
            </w:r>
          </w:p>
          <w:p w:rsidR="007F3A62" w:rsidRPr="00313893" w:rsidRDefault="007F3A62" w:rsidP="00D6775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i/>
                <w:sz w:val="28"/>
                <w:szCs w:val="28"/>
              </w:rPr>
              <w:t>- минимальная (максимальная) площадь земельных участков – 600 кв.м. – 1500 кв.м.;</w:t>
            </w:r>
          </w:p>
          <w:p w:rsidR="007F3A62" w:rsidRPr="00313893" w:rsidRDefault="007F3A62" w:rsidP="00D6775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i/>
                <w:sz w:val="28"/>
                <w:szCs w:val="28"/>
              </w:rPr>
              <w:t>- количество этажей – до 2 этажей, с возможным строительством мансардного этажа до конька скатной кровли не более 14 м;</w:t>
            </w:r>
          </w:p>
          <w:p w:rsidR="007F3A62" w:rsidRPr="00313893" w:rsidRDefault="007F3A62" w:rsidP="00D6775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высота ограждения земельного участка с стороны улицы должно иметь высоту не более – 1,7 м. Ограждение, устанавливаемое на границы с соседним участком, должно быть сетчатым или решетчатым с целью минимального затенения </w:t>
            </w:r>
            <w:r w:rsidRPr="00313893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территории соседнего участка и иметь высоту до 1,8 м. Глухие ограждения допускаются со стороны улиц и проездов.</w:t>
            </w:r>
          </w:p>
          <w:p w:rsidR="007F3A62" w:rsidRPr="00313893" w:rsidRDefault="007F3A62" w:rsidP="00D6775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i/>
                <w:sz w:val="28"/>
                <w:szCs w:val="28"/>
              </w:rPr>
              <w:t>- максимальный процент застройки участка – 40 % от площади земельного участка;</w:t>
            </w:r>
          </w:p>
          <w:p w:rsidR="007F3A62" w:rsidRPr="00313893" w:rsidRDefault="007F3A62" w:rsidP="00D6775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i/>
                <w:sz w:val="28"/>
                <w:szCs w:val="28"/>
              </w:rPr>
              <w:t>- коэффициент благоустройства территории (озеленение, дорожки и т.д.) – не менее 40 % от площади земельного участка;</w:t>
            </w:r>
          </w:p>
          <w:p w:rsidR="007F3A62" w:rsidRPr="00313893" w:rsidRDefault="007F3A62" w:rsidP="00D6775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i/>
                <w:sz w:val="28"/>
                <w:szCs w:val="28"/>
              </w:rPr>
              <w:t>- минимальный отступ строений от передней границы участка – 5м;</w:t>
            </w:r>
          </w:p>
          <w:p w:rsidR="00693E7B" w:rsidRPr="00313893" w:rsidRDefault="007F3A62" w:rsidP="00D6775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="00693E7B" w:rsidRPr="00313893">
              <w:rPr>
                <w:rFonts w:ascii="Times New Roman" w:hAnsi="Times New Roman" w:cs="Times New Roman"/>
                <w:i/>
                <w:sz w:val="28"/>
                <w:szCs w:val="28"/>
              </w:rPr>
              <w:t>отступ от границ земельного участка (кроме передней стороны) в целях определения мест допустимого размещения объекта: минимальный – 1,0 м, максимальный – 6,0 м.</w:t>
            </w:r>
          </w:p>
          <w:p w:rsidR="00A9639A" w:rsidRPr="00313893" w:rsidRDefault="00DE2477" w:rsidP="00D677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389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Параметры застройки для общественных зданий:</w:t>
            </w:r>
          </w:p>
          <w:p w:rsidR="00DE2477" w:rsidRPr="00313893" w:rsidRDefault="00DE2477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>- минимальная площадь участка – 600 кв.м.;</w:t>
            </w:r>
          </w:p>
          <w:p w:rsidR="00DE2477" w:rsidRPr="00313893" w:rsidRDefault="00DE2477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>- коэффициент застройки территории – 40 %;</w:t>
            </w:r>
          </w:p>
          <w:p w:rsidR="00DE2477" w:rsidRPr="00313893" w:rsidRDefault="00DE2477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>- максимальная высота – 14 м;</w:t>
            </w:r>
          </w:p>
          <w:p w:rsidR="00DE2477" w:rsidRPr="00313893" w:rsidRDefault="00DE2477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>- максимальная этажность – 3 эт.;</w:t>
            </w:r>
          </w:p>
          <w:p w:rsidR="00DE2477" w:rsidRPr="00313893" w:rsidRDefault="00DE2477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 xml:space="preserve">- минимальный отступ от границ земельного участка (кроме </w:t>
            </w:r>
            <w:r w:rsidR="00B6200B" w:rsidRPr="00313893">
              <w:rPr>
                <w:rFonts w:ascii="Times New Roman" w:hAnsi="Times New Roman" w:cs="Times New Roman"/>
                <w:sz w:val="28"/>
                <w:szCs w:val="28"/>
              </w:rPr>
              <w:t>передней стороны – 5м.) в целях определения мест допустимого размещения объекта – 1,5 м).</w:t>
            </w:r>
          </w:p>
          <w:p w:rsidR="00B6200B" w:rsidRPr="00313893" w:rsidRDefault="00B6200B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>Параметры застройки для объектов инженерной инфраструктуры не являющихся линейными:</w:t>
            </w:r>
          </w:p>
          <w:p w:rsidR="00B6200B" w:rsidRPr="00313893" w:rsidRDefault="00B6200B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>- минимальная площадь земельного участка – 600 кв.м.;</w:t>
            </w:r>
          </w:p>
          <w:p w:rsidR="00B6200B" w:rsidRPr="00313893" w:rsidRDefault="00B6200B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>- максимальная высота объектов – 40 м.;</w:t>
            </w:r>
          </w:p>
          <w:p w:rsidR="00B6200B" w:rsidRPr="00313893" w:rsidRDefault="00B6200B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>- коэффициент застройки – 80 %;</w:t>
            </w:r>
          </w:p>
          <w:p w:rsidR="00B6200B" w:rsidRPr="00A9639A" w:rsidRDefault="00B6200B" w:rsidP="00B620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893">
              <w:rPr>
                <w:rFonts w:ascii="Times New Roman" w:hAnsi="Times New Roman" w:cs="Times New Roman"/>
                <w:sz w:val="28"/>
                <w:szCs w:val="28"/>
              </w:rPr>
              <w:t>- минимальный отступ от границ земельного участка в целях определения мест допустимого размещения объекта – 0,5 м.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газовые сети:</w:t>
            </w:r>
          </w:p>
          <w:p w:rsidR="008815FE" w:rsidRDefault="00C43636" w:rsidP="00C436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согласно письма АО «Газпром газораспределение Пенза» от </w:t>
            </w:r>
            <w:r w:rsidR="003A0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3A0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3A0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10236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имеется техническая возможность газификации земельного участка с кадастровым номером 58:18:0</w:t>
            </w:r>
            <w:r w:rsidR="003A0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440201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3A0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121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Наличие свободной пропускной способности существующей ГРС «</w:t>
            </w:r>
            <w:r w:rsidR="00712D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Михайловская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согласно информации ООО «Газпром трансгаз Нижний Новгород» на </w:t>
            </w:r>
            <w:r w:rsidR="00AA0B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AA0B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AA0B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составляет </w:t>
            </w:r>
            <w:r w:rsidR="00AA0B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тыс.куб.м/час;</w:t>
            </w:r>
          </w:p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водоснабжение:</w:t>
            </w:r>
          </w:p>
          <w:p w:rsidR="00C43636" w:rsidRDefault="00AA0B70" w:rsidP="00AA0B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 администрации</w:t>
            </w:r>
            <w:r w:rsidR="00C43636"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Засечного</w:t>
            </w:r>
            <w:r w:rsidR="00C43636"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Мокшанского района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06.06.2023 №258 центральное водоснабжение отсутствует.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Начальная цена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AA0B70" w:rsidP="00AA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 000,00 руб.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шестнадцать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тысяч) рублей 00 коп., 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НДС не облагается. 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«Шаг аукциона»</w:t>
            </w:r>
          </w:p>
        </w:tc>
        <w:tc>
          <w:tcPr>
            <w:tcW w:w="6628" w:type="dxa"/>
          </w:tcPr>
          <w:p w:rsidR="008815FE" w:rsidRDefault="00AA0B7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480,00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руб.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четыреста восемьдесят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рублей 00 коп.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по форме согласно приложению 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>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подаче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Заявки в соответствии с Регламентом и Инструкциями, информация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внесении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формируется Оператором электронной площадки и направляется Организатору аукциона.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документов не должны иметь исправлений, печати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Претендент вправе отозвать заявку в любое время до установленных дат и времени окончания срока приема в соответствии с регламентом электронной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C28C9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:rsidR="008815FE" w:rsidRPr="00CC6285" w:rsidRDefault="00CC6285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28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AC28C9" w:rsidRPr="00CC6285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CC628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C28C9" w:rsidRPr="00CC6285">
              <w:rPr>
                <w:rFonts w:ascii="Times New Roman" w:hAnsi="Times New Roman" w:cs="Times New Roman"/>
                <w:sz w:val="28"/>
                <w:szCs w:val="28"/>
              </w:rPr>
              <w:t>.2023 в 08 час. 00 мин.</w:t>
            </w:r>
          </w:p>
          <w:p w:rsidR="003C50BE" w:rsidRPr="00AA0B70" w:rsidRDefault="003C50BE" w:rsidP="008815FE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C6285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8815FE" w:rsidRPr="00CC6285" w:rsidRDefault="00CC6285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28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AC28C9" w:rsidRPr="00CC6285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CC628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C28C9" w:rsidRPr="00CC6285">
              <w:rPr>
                <w:rFonts w:ascii="Times New Roman" w:hAnsi="Times New Roman" w:cs="Times New Roman"/>
                <w:sz w:val="28"/>
                <w:szCs w:val="28"/>
              </w:rPr>
              <w:t xml:space="preserve">.2023 в </w:t>
            </w:r>
            <w:r w:rsidR="00313893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AC28C9" w:rsidRPr="00CC6285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Pr="00CC6285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285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AA0B70" w:rsidRDefault="00CC6285" w:rsidP="00CC628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C628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2B4336" w:rsidRPr="00CC6285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CC628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B4336" w:rsidRPr="00CC6285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8815FE" w:rsidRDefault="00AA0B70" w:rsidP="00AA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00,00 руб.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три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двести</w:t>
            </w:r>
            <w:r w:rsidR="00712D13">
              <w:rPr>
                <w:rFonts w:ascii="Times New Roman" w:hAnsi="Times New Roman" w:cs="Times New Roman"/>
                <w:sz w:val="28"/>
                <w:szCs w:val="28"/>
              </w:rPr>
              <w:t>) р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ублей 00 коп.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Заблокированные на аналитическом счете заявителя денежные средства являются задатком.</w:t>
            </w:r>
          </w:p>
          <w:p w:rsidR="002B4336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Подача заявки и блокирование задатка является заключением соглашения о задатке.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соответствии с пунктами 13, 14, 20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аренды земельного участка, не возвращаются.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3C50BE" w:rsidRDefault="002B4336" w:rsidP="007537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Задаток должен поступить на счет организатора аукциона не позднее 2</w:t>
            </w:r>
            <w:r w:rsidR="007537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.06.</w:t>
            </w: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: ООО "РТС-тендер"; Наименование банка: Филиал "Корпоративный" ПАО "Совкомбанк"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Внесение гарантийного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обеспечения по Соглашению о внесении гарантийного обеспечения, № аналитического счета _____________. Без НДС.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45D13"/>
    <w:rsid w:val="001223EA"/>
    <w:rsid w:val="001B20F9"/>
    <w:rsid w:val="001D7A6F"/>
    <w:rsid w:val="00282180"/>
    <w:rsid w:val="002B4336"/>
    <w:rsid w:val="002F28D0"/>
    <w:rsid w:val="00310E0B"/>
    <w:rsid w:val="00313893"/>
    <w:rsid w:val="003A0397"/>
    <w:rsid w:val="003A0EC8"/>
    <w:rsid w:val="003C50BE"/>
    <w:rsid w:val="004439D0"/>
    <w:rsid w:val="004676A9"/>
    <w:rsid w:val="004E5570"/>
    <w:rsid w:val="00525746"/>
    <w:rsid w:val="00564983"/>
    <w:rsid w:val="00597C31"/>
    <w:rsid w:val="00620895"/>
    <w:rsid w:val="00692009"/>
    <w:rsid w:val="00693E7B"/>
    <w:rsid w:val="006D14E5"/>
    <w:rsid w:val="00712D13"/>
    <w:rsid w:val="00750CA1"/>
    <w:rsid w:val="00753740"/>
    <w:rsid w:val="007B19E4"/>
    <w:rsid w:val="007F3A62"/>
    <w:rsid w:val="008815FE"/>
    <w:rsid w:val="00897F4C"/>
    <w:rsid w:val="008B4EE5"/>
    <w:rsid w:val="008F2017"/>
    <w:rsid w:val="00922B96"/>
    <w:rsid w:val="00943086"/>
    <w:rsid w:val="009553A4"/>
    <w:rsid w:val="009F5033"/>
    <w:rsid w:val="00A9639A"/>
    <w:rsid w:val="00AA0B70"/>
    <w:rsid w:val="00AA2A98"/>
    <w:rsid w:val="00AC28C9"/>
    <w:rsid w:val="00B6200B"/>
    <w:rsid w:val="00B758F8"/>
    <w:rsid w:val="00C04EA0"/>
    <w:rsid w:val="00C43636"/>
    <w:rsid w:val="00CC6285"/>
    <w:rsid w:val="00D52010"/>
    <w:rsid w:val="00D528FB"/>
    <w:rsid w:val="00D67754"/>
    <w:rsid w:val="00D74737"/>
    <w:rsid w:val="00DE2477"/>
    <w:rsid w:val="00DF797C"/>
    <w:rsid w:val="00E54173"/>
    <w:rsid w:val="00E573DB"/>
    <w:rsid w:val="00EA38A5"/>
    <w:rsid w:val="00EB3EBB"/>
    <w:rsid w:val="00F23E5E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A9BA2-E2A8-46D8-ABE2-C1AF70BD7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763</TotalTime>
  <Pages>12</Pages>
  <Words>2972</Words>
  <Characters>16943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29</cp:revision>
  <cp:lastPrinted>2023-05-15T10:38:00Z</cp:lastPrinted>
  <dcterms:created xsi:type="dcterms:W3CDTF">2023-05-11T11:12:00Z</dcterms:created>
  <dcterms:modified xsi:type="dcterms:W3CDTF">2023-06-09T05:49:00Z</dcterms:modified>
</cp:coreProperties>
</file>