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 xml:space="preserve">Извещение о проведении аукциона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A61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Мокшанского района Пензенской области от </w:t>
            </w:r>
            <w:r w:rsidR="00A61BD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A61BDB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открытого аукциона в электронной форме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по продаже зе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мельного участка с разрешенным видом использования –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(код 2.2)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26198F" w:rsidRDefault="001D425B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не поступление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земельного участка.</w:t>
            </w:r>
          </w:p>
          <w:p w:rsidR="00750CA1" w:rsidRPr="00597C31" w:rsidRDefault="004676A9" w:rsidP="001D4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960504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. Рамзай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населенных пунктов;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для ведения личного подсобного хозяйства (код 2.2)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2327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3A0EC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1D425B" w:rsidRPr="00840FB9" w:rsidRDefault="001D425B" w:rsidP="00B62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Ж-2. Зона индивидуальной и блокированной жилой застройки. Зона выделена для обеспечения правовых условий формирования жилых районов, размещение жилых помещений различного вида и обеспечение проживания в них.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К жилой застройке относятся здания (помещения в них), предназначенные для проживания человека, за исключением зданий (помещений), используемых: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- с целью извлечения предпринимательской выгоды из предоставления жилого помещения для временного проживания в них (гостиницы, дома отдыха);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- для проживания с одновременным осуществлением лечения или социального обслуживания населения (санатории, дома ребенка, дома престарелых, больницы);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- как способ обеспечения непрерывности производства (вахтовые помещения, служебные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жилые помещения на производственных объектах);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- как способ обеспечения деятельности режимного учреждения (казармы, караульные помещения, места лишения свободы, содержания под стражей)</w:t>
            </w:r>
            <w:r w:rsidR="00840FB9" w:rsidRPr="00840F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виды разрешенного использования земельных участков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2.1 Для индивидуального жилищного строительства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2.1.1 Малоэтажная многоквартирная жилая застройка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2.2 Для ведения личного подсобного хозяйства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2.3 Блокированная жилая застройка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2.7 Обслуживание жилой застройки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3.0 Общественное использование объектов капитального строительства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3.1 Коммунальное обслуживание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3.4.1 Амбулаторно-поликлиническое обслуживание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3.7 Религиозное использование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12.0 Земельные участки (территории) общего пользования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13.1 Ведение огородничества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13.2 Ведение садоводства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Вспомогательные виды разрешённого использования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2.7.1 Объекты гаражного назначения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3.1 Коммунальное обслуживание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Условно разрешенные виды разрешённого использования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4.0 Предпринимательство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5.1 Спорт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5.2 Природно-познавательный туризм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5.2.1 Туристическое обслуживание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5.3 Охота и рыбалка </w:t>
            </w:r>
          </w:p>
          <w:p w:rsid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использования: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100 м²; максимальная площадь земельных участков не полежит установлению. Размеры земельных участков - не подлежат установлению.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м. </w:t>
            </w:r>
          </w:p>
          <w:p w:rsid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3, предельная высота зданий, строений, сооружений – 15 м.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3.0 кроме 3.1., 3.4.1, 3.7, 4.0: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100 м²; максимальная площадь земельных участков – 10000 м². Размеры земельных участков - не подлежат установлению.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2м. </w:t>
            </w:r>
          </w:p>
          <w:p w:rsid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5, предельная высота зданий, строений, сооружений – 50 м.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3.1: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0,05м2 ; максимальная площадь земельных участков – не установлена. Размеры земельных участков - не подлежат установлению.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размещения зданий, строений, сооружений, за пределами которых запрещено строительство зданий, строений, сооружений – 0 м.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не подлежит установлению, предельная высота зданий, строений, сооружений – 40 м.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80 %.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водопроводов,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водозаборов,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кладбищ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скотомогильников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водоохранные зоны,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зоны электросетевого хозяйства, </w:t>
            </w:r>
          </w:p>
          <w:p w:rsidR="00B6200B" w:rsidRPr="00A9639A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зоны газораспределительных сетей.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8815FE" w:rsidRDefault="00C43636" w:rsidP="00C4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АО «Газпром газораспределение Пенза» от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1809</w:t>
            </w:r>
            <w:r w:rsidR="00921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960504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921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согласно информации ООО «Газпром трансгаз Нижний Новгород» на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тыс.куб.м/час;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A0B70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«Кристалл один»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установить водопроводный колодец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=1,0м, в колодце, установить хомут-врезку Унидельта с четырьмя болтами 63х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1', кран Джекамини 1' ш/г, проложить трубу диаметром 32 мм П/Э от центральной водопроводной магистрали.</w:t>
            </w:r>
          </w:p>
          <w:p w:rsidR="00B566F8" w:rsidRDefault="00B566F8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водопотребления (отпуска): 0,5 куб.м./сут.</w:t>
            </w:r>
          </w:p>
          <w:p w:rsidR="00B566F8" w:rsidRPr="00840FB9" w:rsidRDefault="00B566F8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B566F8" w:rsidP="0092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пятьсот двадцать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пять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00 коп., 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пятнадцать тысяч семьсот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пятьдесят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на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B566F8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97C" w:rsidRDefault="00B566F8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Одновременно с возвратом заявки оператор электронной площадки уведомляет Претендента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26198F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26198F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649F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6198F" w:rsidRDefault="00B566F8" w:rsidP="00B56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B566F8" w:rsidP="0092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пять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03.2024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425B"/>
    <w:rsid w:val="001D7A6F"/>
    <w:rsid w:val="0026198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40FB9"/>
    <w:rsid w:val="008815FE"/>
    <w:rsid w:val="00897F4C"/>
    <w:rsid w:val="008B4EE5"/>
    <w:rsid w:val="008E44CD"/>
    <w:rsid w:val="008F2017"/>
    <w:rsid w:val="0092162B"/>
    <w:rsid w:val="00922B96"/>
    <w:rsid w:val="00943086"/>
    <w:rsid w:val="009553A4"/>
    <w:rsid w:val="009F5033"/>
    <w:rsid w:val="00A61BDB"/>
    <w:rsid w:val="00A9639A"/>
    <w:rsid w:val="00AA0B70"/>
    <w:rsid w:val="00AA2A98"/>
    <w:rsid w:val="00AC28C9"/>
    <w:rsid w:val="00B06162"/>
    <w:rsid w:val="00B566F8"/>
    <w:rsid w:val="00B6200B"/>
    <w:rsid w:val="00B758F8"/>
    <w:rsid w:val="00C04EA0"/>
    <w:rsid w:val="00C43636"/>
    <w:rsid w:val="00C649F1"/>
    <w:rsid w:val="00CC6285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711AA-9E56-4D89-8B20-00E9A834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3258</Words>
  <Characters>18576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41</cp:revision>
  <cp:lastPrinted>2024-01-31T06:47:00Z</cp:lastPrinted>
  <dcterms:created xsi:type="dcterms:W3CDTF">2023-05-11T11:12:00Z</dcterms:created>
  <dcterms:modified xsi:type="dcterms:W3CDTF">2024-02-06T10:04:00Z</dcterms:modified>
</cp:coreProperties>
</file>