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C6430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1C6430" w:rsidRPr="001C643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1C64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1C64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2BA4" w:rsidRPr="001C64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6127" w:rsidRPr="001C643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1C64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1C6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4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C6430" w:rsidRPr="001C6430"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62B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460102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 сельсовет, с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62BA4">
              <w:rPr>
                <w:rFonts w:ascii="Times New Roman" w:hAnsi="Times New Roman" w:cs="Times New Roman"/>
                <w:sz w:val="28"/>
                <w:szCs w:val="28"/>
              </w:rPr>
              <w:t>Хоненево</w:t>
            </w:r>
            <w:proofErr w:type="spellEnd"/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962BA4">
              <w:rPr>
                <w:rFonts w:ascii="Times New Roman" w:hAnsi="Times New Roman" w:cs="Times New Roman"/>
                <w:sz w:val="28"/>
                <w:szCs w:val="28"/>
              </w:rPr>
              <w:t>Хоненевская</w:t>
            </w:r>
            <w:proofErr w:type="spell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190093696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962BA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входит в зону с особыми условиями использования территории; вид зоны по документу: </w:t>
            </w:r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 xml:space="preserve">Охранная зона  электросетевого комплекса №1922 напряжением 10-6-0,4 </w:t>
            </w:r>
            <w:proofErr w:type="spellStart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 xml:space="preserve"> ф№16 от ПС 35/10 </w:t>
            </w:r>
            <w:proofErr w:type="spellStart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, тип зоны: охранная зона инженерных коммуникаций, реестровый номер границы: 58:18-6.319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3E25F9" w:rsidRPr="00606188" w:rsidRDefault="003E25F9" w:rsidP="003E25F9">
            <w:pPr>
              <w:rPr>
                <w:b/>
              </w:rPr>
            </w:pPr>
            <w:r w:rsidRPr="00606188">
              <w:rPr>
                <w:b/>
              </w:rPr>
              <w:t>ЖЗ-1 Зона индивидуальной жилой застройки постоянного проживания</w:t>
            </w:r>
          </w:p>
          <w:p w:rsidR="003E25F9" w:rsidRPr="00606188" w:rsidRDefault="003E25F9" w:rsidP="003E25F9">
            <w:r w:rsidRPr="00606188">
              <w:t>Зона жилой индивидуальной застройки  выделена для обеспечения правовых условий формирования жилых районов из жилых домов усадебного типа, с низкой плотностью застройки, с минимальным разрешенным набором услуг местного значения.</w:t>
            </w:r>
          </w:p>
          <w:p w:rsidR="003E25F9" w:rsidRPr="00606188" w:rsidRDefault="003E25F9" w:rsidP="003E25F9">
            <w:r w:rsidRPr="00606188">
              <w:rPr>
                <w:b/>
              </w:rPr>
              <w:t>Основные виды разрешенного использования: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индивидуальные жилые дома с приусадебными земельными участками  с возможностью  содержания домашнего скота и птицы, согласно установленным ограничениям. 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детские дошкольные учреждения.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пункты оказания первой медицинской помощи.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lastRenderedPageBreak/>
              <w:t>амбулаторно – поликлинические учреждения.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школы общеобразовательные.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клубы многоцелевого назначения, спортзалы.</w:t>
            </w:r>
          </w:p>
          <w:p w:rsidR="003E25F9" w:rsidRPr="00606188" w:rsidRDefault="003E25F9" w:rsidP="003E25F9">
            <w:r w:rsidRPr="00606188">
              <w:t xml:space="preserve">Объекты инженерной инфраструктуры РП, ТП, ГРП, НС, АТС, др. </w:t>
            </w:r>
          </w:p>
          <w:p w:rsidR="003E25F9" w:rsidRPr="00606188" w:rsidRDefault="003E25F9" w:rsidP="003E25F9">
            <w:pPr>
              <w:rPr>
                <w:b/>
              </w:rPr>
            </w:pPr>
            <w:r w:rsidRPr="00606188">
              <w:rPr>
                <w:b/>
              </w:rPr>
              <w:t>Вспомогательные виды разрешенного использования: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отдельно стоящие гаражи или встроенные в жилые дома гаражи на придомовом участке на 1-2 </w:t>
            </w:r>
            <w:proofErr w:type="gramStart"/>
            <w:r w:rsidRPr="00606188">
              <w:t>легковых</w:t>
            </w:r>
            <w:proofErr w:type="gramEnd"/>
            <w:r w:rsidRPr="00606188">
              <w:t xml:space="preserve"> автомобиля, открытые автостоянки.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дворовые постройки (мастерские, сараи, теплицы, бани).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сады, огороды, палисадники, оранжереи.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индивидуальные резервуары для хранения воды, скважины для забора воды, индивидуальные колодцы.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надворные туалеты, фильтрующие колодцы и септики.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детские площадки, площадки для игр и занятия спортом.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хозяйственные постройки для содержания домашнего скота и птицы.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площадки для сбора мусора.</w:t>
            </w:r>
          </w:p>
          <w:p w:rsidR="003E25F9" w:rsidRPr="00606188" w:rsidRDefault="003E25F9" w:rsidP="003E25F9">
            <w:pPr>
              <w:rPr>
                <w:b/>
              </w:rPr>
            </w:pPr>
            <w:r w:rsidRPr="00606188">
              <w:rPr>
                <w:b/>
              </w:rPr>
              <w:t>Условные виды разрешенного использования: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магазины товаров первой необходимости площадью не более 100кв.м.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торговые павильоны.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предприятия общественного питания, кафе, закусочные.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антенны сотовой, радиорелейной, спутниковой связи.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парковки перед объектами обслуживающих и коммерческих видов использования. 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оборудование пожарной охраны.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культовые объекты.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аптеки.</w:t>
            </w:r>
          </w:p>
          <w:p w:rsidR="003E25F9" w:rsidRPr="00606188" w:rsidRDefault="003E25F9" w:rsidP="003E25F9">
            <w:pPr>
              <w:rPr>
                <w:b/>
              </w:rPr>
            </w:pPr>
          </w:p>
          <w:p w:rsidR="003E25F9" w:rsidRPr="00606188" w:rsidRDefault="003E25F9" w:rsidP="003E25F9">
            <w:pPr>
              <w:rPr>
                <w:b/>
              </w:rPr>
            </w:pPr>
            <w:r w:rsidRPr="00606188">
              <w:rPr>
                <w:b/>
              </w:rPr>
              <w:t>Предельные параметры земельных участков и разрешенного строительства:</w:t>
            </w:r>
          </w:p>
          <w:p w:rsidR="003E25F9" w:rsidRPr="00606188" w:rsidRDefault="003E25F9" w:rsidP="003E25F9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жилых домов: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минимальная (максимальная) площадь земельных участков – 600м</w:t>
            </w:r>
            <w:r w:rsidRPr="00606188">
              <w:rPr>
                <w:vertAlign w:val="superscript"/>
              </w:rPr>
              <w:t>2</w:t>
            </w:r>
            <w:r w:rsidRPr="00606188">
              <w:t xml:space="preserve"> - 1500м</w:t>
            </w:r>
            <w:r w:rsidRPr="00606188">
              <w:rPr>
                <w:vertAlign w:val="superscript"/>
              </w:rPr>
              <w:t>2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количество этажей – до 2 этажей, с возможным строительством мансардного этажа до конька скатной кровли не более 14м.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высота ограждения земельного участка </w:t>
            </w:r>
            <w:proofErr w:type="gramStart"/>
            <w:r w:rsidRPr="00606188">
              <w:t>с</w:t>
            </w:r>
            <w:proofErr w:type="gramEnd"/>
            <w:r w:rsidRPr="00606188">
              <w:t xml:space="preserve"> стороны улицы должно иметь высоту не более  – 1,7м.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1,8м. Глухие ограждения допускаются со стороны улиц и проездов.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максимальный процент застройки участка – 40% от площади земельного участка.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коэффициент благоустройства территории (озеленение, дорожки и т.д.</w:t>
            </w:r>
            <w:proofErr w:type="gramStart"/>
            <w:r w:rsidRPr="00606188">
              <w:t>)-</w:t>
            </w:r>
            <w:proofErr w:type="gramEnd"/>
            <w:r w:rsidRPr="00606188">
              <w:t>не менее 40% от площади земельного участка.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минимальный отступ строений от передней границы участка– 5м.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отступ от границ земельного участка (кроме передней стороны) в целях определения мест допустимого размещения объекта: минимальный -1,0м, максимальный-</w:t>
            </w:r>
            <w:r w:rsidRPr="00606188">
              <w:lastRenderedPageBreak/>
              <w:t>6,0м.</w:t>
            </w:r>
          </w:p>
          <w:p w:rsidR="003E25F9" w:rsidRPr="00606188" w:rsidRDefault="003E25F9" w:rsidP="003E25F9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общественных зданий: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Минимальная площадь участка – 600кв.м.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Коэффициент застройки территории – 40%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Максимальная высота – 14м.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Максимальная этажность – 3эт.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 Минимальный отступ от границ земельного участка (кроме передней стороны- 5м.) в целях определения мест допустимого размещения объекта-1,5м.</w:t>
            </w:r>
          </w:p>
          <w:p w:rsidR="003E25F9" w:rsidRPr="00606188" w:rsidRDefault="003E25F9" w:rsidP="003E25F9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объектов инженерной инфраструктуры не являющихся линейными: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 xml:space="preserve">Минимальная площадь земельного участка - 600 </w:t>
            </w:r>
            <w:proofErr w:type="spellStart"/>
            <w:r w:rsidRPr="00606188">
              <w:t>кв.м</w:t>
            </w:r>
            <w:proofErr w:type="spellEnd"/>
            <w:r w:rsidRPr="00606188">
              <w:t>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Максимальная высота объектов – 40м.</w:t>
            </w:r>
          </w:p>
          <w:p w:rsidR="003E25F9" w:rsidRPr="00606188" w:rsidRDefault="003E25F9" w:rsidP="003E25F9">
            <w:pPr>
              <w:numPr>
                <w:ilvl w:val="0"/>
                <w:numId w:val="1"/>
              </w:numPr>
            </w:pPr>
            <w:r w:rsidRPr="00606188">
              <w:t>Коэффициент застройки – 80%.</w:t>
            </w:r>
          </w:p>
          <w:p w:rsidR="0002246A" w:rsidRPr="00A9639A" w:rsidRDefault="003E25F9" w:rsidP="003E25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06188">
              <w:t>Минимальный отступ от границ земельного участка в целях определения мест допустимого размещения объекта-0,5м.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газораспределения земельного участка с кадастровым номером 58:18:0460102:215.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7164AF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7164AF"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7164AF"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164AF"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хомут-врезку </w:t>
            </w:r>
            <w:proofErr w:type="spell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110х1, кран </w:t>
            </w:r>
            <w:proofErr w:type="spell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7164AF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0,2 </w:t>
            </w:r>
            <w:proofErr w:type="spell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</w:t>
            </w:r>
            <w:r w:rsidRPr="00716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(антимагнитный с обратным клапаном) после запорной арматуры и фильтра грубой очистки 3/4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381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Засечного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Засечного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14.08.2024 №263).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81DB9" w:rsidP="0038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девять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двести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семьдесят шесть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38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224F3" w:rsidP="0038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восемьсот сорок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организатору аукциона.</w:t>
            </w:r>
          </w:p>
          <w:p w:rsidR="003C50BE" w:rsidRPr="003C50BE" w:rsidRDefault="002B4336" w:rsidP="00F34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8E695B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8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731A38B2"/>
    <w:lvl w:ilvl="0" w:tplc="1BD2AC82">
      <w:numFmt w:val="bullet"/>
      <w:lvlText w:val="■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C6430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3E25F9"/>
    <w:rsid w:val="00427C77"/>
    <w:rsid w:val="004439D0"/>
    <w:rsid w:val="004676A9"/>
    <w:rsid w:val="004839CA"/>
    <w:rsid w:val="004E5570"/>
    <w:rsid w:val="00525746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7164AF"/>
    <w:rsid w:val="00750CA1"/>
    <w:rsid w:val="00795DF7"/>
    <w:rsid w:val="007B19E4"/>
    <w:rsid w:val="008815FE"/>
    <w:rsid w:val="00897F4C"/>
    <w:rsid w:val="008B4EE5"/>
    <w:rsid w:val="008E695B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2B05-64F3-4733-9D8D-D675919F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67</cp:revision>
  <cp:lastPrinted>2024-09-23T07:34:00Z</cp:lastPrinted>
  <dcterms:created xsi:type="dcterms:W3CDTF">2023-05-11T11:12:00Z</dcterms:created>
  <dcterms:modified xsi:type="dcterms:W3CDTF">2024-09-23T07:34:00Z</dcterms:modified>
</cp:coreProperties>
</file>