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F40DD3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40DD3">
              <w:rPr>
                <w:rFonts w:ascii="Times New Roman" w:hAnsi="Times New Roman" w:cs="Times New Roman"/>
                <w:color w:val="141414"/>
              </w:rPr>
              <w:t>720402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40DD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351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40DD3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F40DD3">
              <w:t>1</w:t>
            </w:r>
            <w:r>
              <w:t xml:space="preserve"> «</w:t>
            </w:r>
            <w:r w:rsidR="00F40DD3">
              <w:t>Луговая</w:t>
            </w:r>
            <w:r>
              <w:t xml:space="preserve">», строительство </w:t>
            </w:r>
            <w:r w:rsidR="00F40DD3">
              <w:t>К</w:t>
            </w:r>
            <w:r>
              <w:t xml:space="preserve">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F40DD3">
              <w:t>с. Елизаветино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F40DD3">
              <w:t>ООО «Елизаветино»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F40DD3">
        <w:t>Елизаветинский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40DD3" w:rsidRPr="008767E2">
          <w:rPr>
            <w:rStyle w:val="a3"/>
          </w:rPr>
          <w:t>https://mokshan.pnzreg.ru/authority/oms-munitsipalnogo-obrazovaniya/administratsiya-elizavetinskogo-selsoveta/otkrytyy-selskiy-sovet/publichnyy-servitut/</w:t>
        </w:r>
      </w:hyperlink>
      <w:r w:rsidR="00F40DD3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F40DD3">
        <w:t>Елизаветинского</w:t>
      </w:r>
      <w:bookmarkStart w:id="0" w:name="_GoBack"/>
      <w:bookmarkEnd w:id="0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F40DD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elizaveti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D2107-C824-460E-B25E-C176B669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2025-11-06T11:35:00Z</cp:lastPrinted>
  <dcterms:created xsi:type="dcterms:W3CDTF">2023-05-12T07:44:00Z</dcterms:created>
  <dcterms:modified xsi:type="dcterms:W3CDTF">2025-11-06T11:35:00Z</dcterms:modified>
</cp:coreProperties>
</file>