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04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504E00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442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504E00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504E00">
              <w:t>жилого дома 19</w:t>
            </w:r>
            <w:proofErr w:type="gramStart"/>
            <w:r w:rsidR="00504E00">
              <w:t xml:space="preserve"> А</w:t>
            </w:r>
            <w:proofErr w:type="gramEnd"/>
            <w:r w:rsidR="00504E00">
              <w:t xml:space="preserve"> по ул. Московская, с. Рамзай, </w:t>
            </w:r>
            <w:proofErr w:type="spellStart"/>
            <w:r w:rsidR="00504E00">
              <w:t>Мокшанский</w:t>
            </w:r>
            <w:proofErr w:type="spellEnd"/>
            <w:r w:rsidR="00504E00">
              <w:t xml:space="preserve"> район, Пензенская обл.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504E00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6D31F-AB39-4785-BCB4-9F108331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54</cp:revision>
  <cp:lastPrinted>2025-10-29T10:17:00Z</cp:lastPrinted>
  <dcterms:created xsi:type="dcterms:W3CDTF">2023-05-12T07:44:00Z</dcterms:created>
  <dcterms:modified xsi:type="dcterms:W3CDTF">2025-10-29T10:18:00Z</dcterms:modified>
</cp:coreProperties>
</file>