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9A3AD1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Кадастровы</w:t>
            </w:r>
            <w:r w:rsidR="009A3AD1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й квартал, в котором расположены земельные участки 58:18:0950301</w:t>
            </w:r>
          </w:p>
          <w:p w:rsidR="0008103C" w:rsidRPr="008B38BA" w:rsidRDefault="0008103C" w:rsidP="0008103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A3AD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2 188</w:t>
            </w:r>
            <w:r w:rsidR="002545C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9A3AD1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9A3AD1">
              <w:rPr>
                <w:color w:val="141414"/>
              </w:rPr>
              <w:t>35 месяцев</w:t>
            </w:r>
          </w:p>
        </w:tc>
        <w:tc>
          <w:tcPr>
            <w:tcW w:w="2014" w:type="dxa"/>
            <w:shd w:val="clear" w:color="auto" w:fill="auto"/>
            <w:hideMark/>
          </w:tcPr>
          <w:p w:rsidR="009A3AD1" w:rsidRDefault="009A3AD1" w:rsidP="002545CA">
            <w:pPr>
              <w:pStyle w:val="a4"/>
            </w:pPr>
            <w:r>
              <w:t>1. реконструкция, капитальный ремонт участков (частей) инженерных сооружений, являющихся линейными объектами (ст. 39.37 п. 6 ЗК РФ);</w:t>
            </w:r>
          </w:p>
          <w:p w:rsidR="00463CDC" w:rsidRPr="00C63A76" w:rsidRDefault="009A3AD1" w:rsidP="009A3AD1">
            <w:pPr>
              <w:pStyle w:val="a4"/>
              <w:rPr>
                <w:color w:val="141414"/>
              </w:rPr>
            </w:pPr>
            <w:r>
              <w:t xml:space="preserve">2. проход и проезд через земельный участок для свободного доступа неограниченного круга лиц (ст. 23 п. 4 </w:t>
            </w:r>
            <w:proofErr w:type="spellStart"/>
            <w:r>
              <w:t>пп</w:t>
            </w:r>
            <w:proofErr w:type="spellEnd"/>
            <w:r>
              <w:t>. 1 ЗК РФ)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</w:t>
      </w:r>
      <w:proofErr w:type="gramStart"/>
      <w:r w:rsidRPr="00A3683C">
        <w:rPr>
          <w:color w:val="141414"/>
        </w:rPr>
        <w:t>об</w:t>
      </w:r>
      <w:proofErr w:type="gramEnd"/>
      <w:r w:rsidRPr="00A3683C">
        <w:rPr>
          <w:color w:val="141414"/>
        </w:rPr>
        <w:t xml:space="preserve"> </w:t>
      </w:r>
      <w:proofErr w:type="gramStart"/>
      <w:r w:rsidRPr="00A3683C">
        <w:rPr>
          <w:color w:val="141414"/>
        </w:rPr>
        <w:t>установлении</w:t>
      </w:r>
      <w:proofErr w:type="gramEnd"/>
      <w:r w:rsidRPr="00A3683C">
        <w:rPr>
          <w:color w:val="141414"/>
        </w:rPr>
        <w:t xml:space="preserve">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9A3AD1">
        <w:rPr>
          <w:b/>
          <w:color w:val="141414"/>
        </w:rPr>
        <w:t>04</w:t>
      </w:r>
      <w:r w:rsidRPr="00630244">
        <w:rPr>
          <w:b/>
          <w:color w:val="141414"/>
        </w:rPr>
        <w:t>.</w:t>
      </w:r>
      <w:r w:rsidR="0008103C">
        <w:rPr>
          <w:b/>
          <w:color w:val="141414"/>
        </w:rPr>
        <w:t>1</w:t>
      </w:r>
      <w:r w:rsidR="009A3AD1">
        <w:rPr>
          <w:b/>
          <w:color w:val="141414"/>
        </w:rPr>
        <w:t>2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9A3AD1" w:rsidRPr="009A3AD1">
        <w:rPr>
          <w:b/>
          <w:color w:val="141414"/>
        </w:rPr>
        <w:t>09</w:t>
      </w:r>
      <w:r w:rsidRPr="00630244">
        <w:rPr>
          <w:b/>
          <w:color w:val="141414"/>
        </w:rPr>
        <w:t>.</w:t>
      </w:r>
      <w:r w:rsidR="009A3AD1">
        <w:rPr>
          <w:b/>
          <w:color w:val="141414"/>
        </w:rPr>
        <w:t>01</w:t>
      </w:r>
      <w:r w:rsidRPr="00630244">
        <w:rPr>
          <w:b/>
          <w:color w:val="141414"/>
        </w:rPr>
        <w:t>.202</w:t>
      </w:r>
      <w:r w:rsidR="009A3AD1">
        <w:rPr>
          <w:b/>
          <w:color w:val="141414"/>
        </w:rPr>
        <w:t>4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08103C">
      <w:pPr>
        <w:pStyle w:val="a4"/>
        <w:spacing w:after="0"/>
        <w:ind w:firstLine="709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 </w:t>
      </w:r>
      <w:r w:rsidR="0008103C" w:rsidRPr="0008103C">
        <w:t>https://mokshan.pnzreg.ru/open-government/ekonomika/</w:t>
      </w:r>
      <w:bookmarkStart w:id="0" w:name="_GoBack"/>
      <w:bookmarkEnd w:id="0"/>
      <w:r w:rsidR="0008103C" w:rsidRPr="0008103C">
        <w:t>zemelnye-i-imushchestvennye-otnosheniya/publichnyy-servitut/</w:t>
      </w:r>
      <w:r w:rsidR="0008103C">
        <w:t xml:space="preserve">  </w:t>
      </w:r>
      <w:r w:rsidRPr="00E326F5">
        <w:t xml:space="preserve"> на </w:t>
      </w:r>
      <w:r w:rsidR="009738DE" w:rsidRPr="00E326F5">
        <w:t>официальн</w:t>
      </w:r>
      <w:r w:rsidR="0008103C">
        <w:t>ой</w:t>
      </w:r>
      <w:r w:rsidR="009738DE" w:rsidRPr="00E326F5">
        <w:t xml:space="preserve"> </w:t>
      </w:r>
      <w:r w:rsidR="00E326F5" w:rsidRPr="00E326F5">
        <w:t>страниц</w:t>
      </w:r>
      <w:r w:rsidR="0008103C">
        <w:t>е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5703BB">
        <w:t>Подгорненского</w:t>
      </w:r>
      <w:proofErr w:type="spellEnd"/>
      <w:r w:rsidR="0008103C">
        <w:t xml:space="preserve"> </w:t>
      </w:r>
      <w:r w:rsidRPr="00E326F5">
        <w:t xml:space="preserve"> сельсовет</w:t>
      </w:r>
      <w:r w:rsidR="0008103C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 </w:t>
      </w:r>
      <w:r w:rsidR="00E326F5" w:rsidRPr="00E326F5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E326F5">
        <w:rPr>
          <w:color w:val="000000"/>
          <w:shd w:val="clear" w:color="auto" w:fill="FFFFFF"/>
        </w:rPr>
        <w:t>Мокшанского</w:t>
      </w:r>
      <w:proofErr w:type="spellEnd"/>
      <w:r w:rsidR="00E326F5" w:rsidRPr="00E326F5">
        <w:rPr>
          <w:color w:val="000000"/>
          <w:shd w:val="clear" w:color="auto" w:fill="FFFFFF"/>
        </w:rPr>
        <w:t xml:space="preserve"> района в сети «Интернет»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5703BB" w:rsidRPr="00B81C12">
          <w:rPr>
            <w:rStyle w:val="a3"/>
            <w:rFonts w:ascii="Arial" w:hAnsi="Arial" w:cs="Arial"/>
            <w:shd w:val="clear" w:color="auto" w:fill="FFFFFF"/>
          </w:rPr>
          <w:t>https://mokshan.pnzreg.ru/authority/oms-</w:t>
        </w:r>
        <w:r w:rsidR="005703BB" w:rsidRPr="00B81C12">
          <w:rPr>
            <w:rStyle w:val="a3"/>
            <w:rFonts w:ascii="Arial" w:hAnsi="Arial" w:cs="Arial"/>
            <w:shd w:val="clear" w:color="auto" w:fill="FFFFFF"/>
          </w:rPr>
          <w:lastRenderedPageBreak/>
          <w:t>munitsipalnogo-obrazovaniya/administratsiya-podgornenskogo-selsoveta/otkrytyy-selskiy-sovet/publichnyy-servitut/</w:t>
        </w:r>
      </w:hyperlink>
      <w:r w:rsidR="005703B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46237">
        <w:t xml:space="preserve">и опубликовывается в информационном бюллетене «Вести </w:t>
      </w:r>
      <w:proofErr w:type="spellStart"/>
      <w:r w:rsidR="005703BB">
        <w:t>Подгорненского</w:t>
      </w:r>
      <w:proofErr w:type="spellEnd"/>
      <w:r w:rsidRPr="00246237">
        <w:t xml:space="preserve"> сельсовета».</w:t>
      </w:r>
      <w:proofErr w:type="gramEnd"/>
    </w:p>
    <w:p w:rsidR="004A6233" w:rsidRPr="00246237" w:rsidRDefault="005703BB" w:rsidP="0008103C">
      <w:pPr>
        <w:pStyle w:val="a4"/>
        <w:spacing w:after="0"/>
        <w:ind w:firstLine="709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08103C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4B9F4-12C0-43B0-972B-E829AB70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2023-12-01T11:42:00Z</cp:lastPrinted>
  <dcterms:created xsi:type="dcterms:W3CDTF">2023-05-12T07:44:00Z</dcterms:created>
  <dcterms:modified xsi:type="dcterms:W3CDTF">2023-12-01T11:42:00Z</dcterms:modified>
</cp:coreProperties>
</file>