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F9" w:rsidRPr="00402E47" w:rsidRDefault="00402E47">
      <w:pPr>
        <w:rPr>
          <w:rFonts w:ascii="Arial" w:hAnsi="Arial" w:cs="Arial"/>
          <w:color w:val="252525"/>
          <w:sz w:val="36"/>
          <w:szCs w:val="36"/>
          <w:shd w:val="clear" w:color="auto" w:fill="F3F2F2"/>
        </w:rPr>
      </w:pPr>
      <w:r w:rsidRPr="00402E47">
        <w:rPr>
          <w:rFonts w:ascii="Arial" w:hAnsi="Arial" w:cs="Arial"/>
          <w:color w:val="252525"/>
          <w:sz w:val="36"/>
          <w:szCs w:val="36"/>
          <w:shd w:val="clear" w:color="auto" w:fill="F3F2F2"/>
        </w:rPr>
        <w:t>Для каких товаров актуален разрешительный режим</w:t>
      </w:r>
    </w:p>
    <w:p w:rsidR="00402E47" w:rsidRDefault="00402E47" w:rsidP="00402E47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С 2024 года продажа через кассу с обязательным обменом данными с системой «Честный ЗНАК» был введен для пива, сигарет, упакованной воды, молочной продукции, слабоалкогольных напитков, антисептиков, обуви, </w:t>
      </w:r>
      <w:proofErr w:type="spellStart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БАДов</w:t>
      </w:r>
      <w:proofErr w:type="spellEnd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, фотоаппаратов, автомобильных шин, одежды и парфюмерии. </w:t>
      </w:r>
    </w:p>
    <w:p w:rsidR="00402E47" w:rsidRPr="00402E47" w:rsidRDefault="00402E47" w:rsidP="00402E47">
      <w:pPr>
        <w:shd w:val="clear" w:color="auto" w:fill="FFFFFF"/>
        <w:spacing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 февраля 2025 года новые правила затронули безалкогольные напитки в алюминиевой и полимерной упаковке, кроме соков, нектаров, морсов и других напитков на основе растительного сырья.</w:t>
      </w:r>
    </w:p>
    <w:p w:rsidR="00402E47" w:rsidRPr="00402E47" w:rsidRDefault="00402E47" w:rsidP="00402E47">
      <w:pPr>
        <w:shd w:val="clear" w:color="auto" w:fill="FFFFFF"/>
        <w:spacing w:before="150"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В ближайшее время разрешительный режим коснется следующих групп товаров:</w:t>
      </w:r>
    </w:p>
    <w:p w:rsidR="00402E47" w:rsidRPr="00402E47" w:rsidRDefault="00402E47" w:rsidP="00402E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в</w:t>
      </w:r>
      <w:bookmarkStart w:id="0" w:name="_GoBack"/>
      <w:bookmarkEnd w:id="0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сех безалкогольных напитков - с 01 июня;</w:t>
      </w:r>
    </w:p>
    <w:p w:rsidR="00402E47" w:rsidRPr="00402E47" w:rsidRDefault="00402E47" w:rsidP="00402E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ветеринарных препаратов, велосипедов и рам - с 01 сентября;</w:t>
      </w:r>
    </w:p>
    <w:p w:rsidR="00402E47" w:rsidRPr="00402E47" w:rsidRDefault="00402E47" w:rsidP="00402E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икры осетровых и лососевых рыб, средств реабилитации и безалкогольного пива - с 01 октября;</w:t>
      </w:r>
    </w:p>
    <w:p w:rsidR="00402E47" w:rsidRPr="00402E47" w:rsidRDefault="00402E47" w:rsidP="00402E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кормов для животных в потребительской упаковке - с 01 марта 2026 года;</w:t>
      </w:r>
    </w:p>
    <w:p w:rsidR="00402E47" w:rsidRPr="00402E47" w:rsidRDefault="00402E47" w:rsidP="00402E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пищевых растительных масел и товаров масложировой группы - с 01 мая следующего года;</w:t>
      </w:r>
    </w:p>
    <w:p w:rsidR="00402E47" w:rsidRPr="00402E47" w:rsidRDefault="00402E47" w:rsidP="00402E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консервированной продукции - с апреля 2027 года.</w:t>
      </w:r>
    </w:p>
    <w:p w:rsidR="00402E47" w:rsidRPr="00402E47" w:rsidRDefault="00402E47" w:rsidP="00402E47">
      <w:pPr>
        <w:shd w:val="clear" w:color="auto" w:fill="FFFFFF"/>
        <w:spacing w:before="150"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Режим офлайн-проверок</w:t>
      </w:r>
    </w:p>
    <w:p w:rsidR="00402E47" w:rsidRPr="00402E47" w:rsidRDefault="00402E47" w:rsidP="00402E47">
      <w:pPr>
        <w:shd w:val="clear" w:color="auto" w:fill="FFFFFF"/>
        <w:spacing w:before="150"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        Если на торговой точке отсутствует </w:t>
      </w:r>
      <w:proofErr w:type="spellStart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интернет-соединение</w:t>
      </w:r>
      <w:proofErr w:type="spellEnd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, реализация осуществляется в формате офлайн-проверки. Отправка данных по товару осуществляется в Локальный модуль, который либо разрешает продажу, либо дает запрет. Основной критерий здесь - запрет на продажу товаров с конкретным кодом от имени государственных или местных органов власти.       </w:t>
      </w:r>
    </w:p>
    <w:p w:rsidR="00402E47" w:rsidRPr="00402E47" w:rsidRDefault="00402E47" w:rsidP="00402E47">
      <w:pPr>
        <w:shd w:val="clear" w:color="auto" w:fill="FFFFFF"/>
        <w:spacing w:before="150"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         При появлении интернет - соединения данные о проданных товарах будут автоматически отправлены в систему «Честный ЗНАК».</w:t>
      </w:r>
    </w:p>
    <w:p w:rsidR="00402E47" w:rsidRPr="00402E47" w:rsidRDefault="00402E47" w:rsidP="00402E47">
      <w:pPr>
        <w:shd w:val="clear" w:color="auto" w:fill="FFFFFF"/>
        <w:spacing w:before="150" w:after="0" w:line="240" w:lineRule="auto"/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</w:pPr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         Важно: работа с Локальным модулем возможна только в случае, если </w:t>
      </w:r>
      <w:proofErr w:type="spellStart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>интернет-соединение</w:t>
      </w:r>
      <w:proofErr w:type="spellEnd"/>
      <w:r w:rsidRPr="00402E47">
        <w:rPr>
          <w:rFonts w:ascii="clear_sans_lightregular" w:eastAsia="Times New Roman" w:hAnsi="clear_sans_lightregular" w:cs="Times New Roman"/>
          <w:color w:val="000000"/>
          <w:sz w:val="24"/>
          <w:szCs w:val="24"/>
          <w:lang w:eastAsia="ru-RU"/>
        </w:rPr>
        <w:t xml:space="preserve"> появляется, хотя бы периодически в течение 72 часов с момента разрыва. Если этого не происходит, Локальный модуль автоматически блокируется спустя 3 суток с момента потери онлайн-соединения, и осуществлять продажу не получится.</w:t>
      </w:r>
    </w:p>
    <w:p w:rsidR="00402E47" w:rsidRDefault="00402E47"/>
    <w:sectPr w:rsidR="0040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46CB4"/>
    <w:multiLevelType w:val="multilevel"/>
    <w:tmpl w:val="E83C0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47"/>
    <w:rsid w:val="00402E47"/>
    <w:rsid w:val="00E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EconomPC</dc:creator>
  <cp:lastModifiedBy>EconomPC</cp:lastModifiedBy>
  <cp:revision>1</cp:revision>
  <dcterms:created xsi:type="dcterms:W3CDTF">2025-03-13T13:36:00Z</dcterms:created>
  <dcterms:modified xsi:type="dcterms:W3CDTF">2025-03-13T13:38:00Z</dcterms:modified>
</cp:coreProperties>
</file>