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A8" w:rsidRPr="008F6926" w:rsidRDefault="008F6926">
      <w:pPr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3F2F2"/>
        </w:rPr>
      </w:pPr>
      <w:r w:rsidRPr="008F692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3F2F2"/>
        </w:rPr>
        <w:t>Информация для хозяйствующих субъектов, осуществляющих свою деятельность в сфере потребительского рынка</w:t>
      </w:r>
    </w:p>
    <w:p w:rsidR="008F6926" w:rsidRPr="008F6926" w:rsidRDefault="008F6926" w:rsidP="008F6926">
      <w:pPr>
        <w:pStyle w:val="a3"/>
        <w:shd w:val="clear" w:color="auto" w:fill="FFFFFF"/>
        <w:spacing w:before="0" w:beforeAutospacing="0" w:after="0" w:afterAutospacing="0"/>
        <w:rPr>
          <w:rFonts w:ascii="clear_sans_lightregular" w:hAnsi="clear_sans_lightregular"/>
          <w:color w:val="000000"/>
        </w:rPr>
      </w:pPr>
      <w:r w:rsidRPr="008F6926">
        <w:rPr>
          <w:rFonts w:ascii="clear_sans_lightregular" w:hAnsi="clear_sans_lightregular"/>
          <w:color w:val="000000"/>
        </w:rPr>
        <w:t xml:space="preserve"> В декабре 2024 года Декретом Высшего Государственного Совета Союзного государства (Российская Федерация и Республика Беларусь) от 06.12.2024 № 6, были приняты «Единые правила в области защиты прав потребителей Союзного государства» (далее </w:t>
      </w:r>
      <w:proofErr w:type="gramStart"/>
      <w:r w:rsidRPr="008F6926">
        <w:rPr>
          <w:rFonts w:ascii="clear_sans_lightregular" w:hAnsi="clear_sans_lightregular"/>
          <w:color w:val="000000"/>
        </w:rPr>
        <w:t>ЕП</w:t>
      </w:r>
      <w:proofErr w:type="gramEnd"/>
      <w:r w:rsidRPr="008F6926">
        <w:rPr>
          <w:rFonts w:ascii="clear_sans_lightregular" w:hAnsi="clear_sans_lightregular"/>
          <w:color w:val="000000"/>
        </w:rPr>
        <w:t>). Они вступили в силу и действуют на территории России и Беларуси, причём имеют более высокий приоритет в сравнении с местным законодательством. Если при возникновении спора появляется противоречие между Едиными правилами и законом «О защите прав потребителей» (далее - ЗАКОН), должны применяться нормы, установленные этими правилами, а не законом.</w:t>
      </w:r>
    </w:p>
    <w:p w:rsidR="008F6926" w:rsidRPr="008F6926" w:rsidRDefault="008F6926" w:rsidP="008F6926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 w:rsidRPr="008F6926">
        <w:rPr>
          <w:rFonts w:ascii="clear_sans_lightregular" w:hAnsi="clear_sans_lightregular"/>
          <w:color w:val="000000"/>
        </w:rPr>
        <w:t xml:space="preserve">Отличий в Единых правилах от </w:t>
      </w:r>
      <w:proofErr w:type="spellStart"/>
      <w:r w:rsidRPr="008F6926">
        <w:rPr>
          <w:rFonts w:ascii="clear_sans_lightregular" w:hAnsi="clear_sans_lightregular"/>
          <w:color w:val="000000"/>
        </w:rPr>
        <w:t>ЗАКОНа</w:t>
      </w:r>
      <w:proofErr w:type="spellEnd"/>
      <w:r w:rsidRPr="008F6926">
        <w:rPr>
          <w:rFonts w:ascii="clear_sans_lightregular" w:hAnsi="clear_sans_lightregular"/>
          <w:color w:val="000000"/>
        </w:rPr>
        <w:t xml:space="preserve"> не очень много, но они есть, причём довольно существенные.</w:t>
      </w:r>
    </w:p>
    <w:p w:rsidR="008F6926" w:rsidRPr="008F6926" w:rsidRDefault="008F6926" w:rsidP="008F6926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 w:rsidRPr="008F6926">
        <w:rPr>
          <w:rFonts w:ascii="clear_sans_lightregular" w:hAnsi="clear_sans_lightregular"/>
          <w:color w:val="000000"/>
        </w:rPr>
        <w:t>       В основном они расширяют права потребителей за счёт применения более строгих требований к другим сторонам сделки.</w:t>
      </w:r>
    </w:p>
    <w:p w:rsidR="008F6926" w:rsidRPr="008F6926" w:rsidRDefault="008F6926" w:rsidP="008F6926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 w:rsidRPr="008F6926">
        <w:rPr>
          <w:rFonts w:ascii="clear_sans_lightregular" w:hAnsi="clear_sans_lightregular"/>
          <w:color w:val="000000"/>
        </w:rPr>
        <w:t>В Единых правилах прописано, что несоразмерные расходы на устранение недостатков (они применяются для того, чтобы признать недостаток существенным) составляют от 30% от стоимости товара. ЗАКОН не устанавливает чётких критериев, но суды обычно считают, что это 50-70% от стоимости товара.</w:t>
      </w:r>
      <w:r w:rsidRPr="008F6926">
        <w:rPr>
          <w:rFonts w:ascii="clear_sans_lightregular" w:hAnsi="clear_sans_lightregular"/>
          <w:color w:val="000000"/>
        </w:rPr>
        <w:br/>
        <w:t xml:space="preserve">      </w:t>
      </w:r>
      <w:proofErr w:type="gramStart"/>
      <w:r w:rsidRPr="008F6926">
        <w:rPr>
          <w:rFonts w:ascii="clear_sans_lightregular" w:hAnsi="clear_sans_lightregular"/>
          <w:color w:val="000000"/>
        </w:rPr>
        <w:t>ЕП</w:t>
      </w:r>
      <w:proofErr w:type="gramEnd"/>
      <w:r w:rsidRPr="008F6926">
        <w:rPr>
          <w:rFonts w:ascii="clear_sans_lightregular" w:hAnsi="clear_sans_lightregular"/>
          <w:color w:val="000000"/>
        </w:rPr>
        <w:t xml:space="preserve"> запрещает изготовителю, исполнителю, продавцу, поставщику, представителю или импортеру устанавливать на товар или результат работы гарантийный срок меньшей продолжительности, чем на тот же товар, продаваемый за пределами Союзного государства.</w:t>
      </w:r>
      <w:r w:rsidRPr="008F6926">
        <w:rPr>
          <w:rFonts w:ascii="clear_sans_lightregular" w:hAnsi="clear_sans_lightregular"/>
          <w:color w:val="000000"/>
        </w:rPr>
        <w:br/>
        <w:t xml:space="preserve">       </w:t>
      </w:r>
      <w:proofErr w:type="gramStart"/>
      <w:r w:rsidRPr="008F6926">
        <w:rPr>
          <w:rFonts w:ascii="clear_sans_lightregular" w:hAnsi="clear_sans_lightregular"/>
          <w:color w:val="000000"/>
        </w:rPr>
        <w:t>ЕП</w:t>
      </w:r>
      <w:proofErr w:type="gramEnd"/>
      <w:r w:rsidRPr="008F6926">
        <w:rPr>
          <w:rFonts w:ascii="clear_sans_lightregular" w:hAnsi="clear_sans_lightregular"/>
          <w:color w:val="000000"/>
        </w:rPr>
        <w:t xml:space="preserve"> закрепляет право потребителя на получение возврата денег за товар, изготовитель которого прекратил обеспечивать работоспособность этого товара. В </w:t>
      </w:r>
      <w:proofErr w:type="spellStart"/>
      <w:r w:rsidRPr="008F6926">
        <w:rPr>
          <w:rFonts w:ascii="clear_sans_lightregular" w:hAnsi="clear_sans_lightregular"/>
          <w:color w:val="000000"/>
        </w:rPr>
        <w:t>ЗАКОНе</w:t>
      </w:r>
      <w:proofErr w:type="spellEnd"/>
      <w:r w:rsidRPr="008F6926">
        <w:rPr>
          <w:rFonts w:ascii="clear_sans_lightregular" w:hAnsi="clear_sans_lightregular"/>
          <w:color w:val="000000"/>
        </w:rPr>
        <w:t xml:space="preserve"> аналогичной нормы нет, но Верховный суд РФ в одном из дел подтвердил такое право.</w:t>
      </w:r>
    </w:p>
    <w:p w:rsidR="008F6926" w:rsidRPr="008F6926" w:rsidRDefault="008F6926" w:rsidP="008F6926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 w:rsidRPr="008F6926">
        <w:rPr>
          <w:rFonts w:ascii="clear_sans_lightregular" w:hAnsi="clear_sans_lightregular"/>
          <w:color w:val="000000"/>
        </w:rPr>
        <w:t xml:space="preserve">Срок возврата денег за некачественный товар - не более 7 дней, если не требуется экспертиза, и не более 14 дней, если экспертиза нужна. В </w:t>
      </w:r>
      <w:proofErr w:type="spellStart"/>
      <w:r w:rsidRPr="008F6926">
        <w:rPr>
          <w:rFonts w:ascii="clear_sans_lightregular" w:hAnsi="clear_sans_lightregular"/>
          <w:color w:val="000000"/>
        </w:rPr>
        <w:t>ЗАКОНе</w:t>
      </w:r>
      <w:proofErr w:type="spellEnd"/>
      <w:r w:rsidRPr="008F6926">
        <w:rPr>
          <w:rFonts w:ascii="clear_sans_lightregular" w:hAnsi="clear_sans_lightregular"/>
          <w:color w:val="000000"/>
        </w:rPr>
        <w:t xml:space="preserve"> единый срок для обоих случаев - 10 дней.</w:t>
      </w:r>
    </w:p>
    <w:p w:rsidR="008F6926" w:rsidRPr="008F6926" w:rsidRDefault="008F6926" w:rsidP="008F6926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 w:rsidRPr="008F6926">
        <w:rPr>
          <w:rFonts w:ascii="clear_sans_lightregular" w:hAnsi="clear_sans_lightregular"/>
          <w:color w:val="000000"/>
        </w:rPr>
        <w:t xml:space="preserve">Потребители освобождены от уплаты пошлины при подаче иска на любую сумму. ЗАКОН освобождает потребителей от пошлины только при иске до 1 </w:t>
      </w:r>
      <w:proofErr w:type="gramStart"/>
      <w:r w:rsidRPr="008F6926">
        <w:rPr>
          <w:rFonts w:ascii="clear_sans_lightregular" w:hAnsi="clear_sans_lightregular"/>
          <w:color w:val="000000"/>
        </w:rPr>
        <w:t>млн</w:t>
      </w:r>
      <w:proofErr w:type="gramEnd"/>
      <w:r w:rsidRPr="008F6926">
        <w:rPr>
          <w:rFonts w:ascii="clear_sans_lightregular" w:hAnsi="clear_sans_lightregular"/>
          <w:color w:val="000000"/>
        </w:rPr>
        <w:t xml:space="preserve"> рублей.</w:t>
      </w:r>
    </w:p>
    <w:p w:rsidR="008F6926" w:rsidRPr="008F6926" w:rsidRDefault="008F6926" w:rsidP="008F6926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 w:rsidRPr="008F6926">
        <w:rPr>
          <w:rFonts w:ascii="clear_sans_lightregular" w:hAnsi="clear_sans_lightregular"/>
          <w:color w:val="000000"/>
        </w:rPr>
        <w:t>      Потребитель вправе судиться не только с организацией, нарушившей его права, но и с учредителями этой организации, предъявляя те же требования.</w:t>
      </w:r>
    </w:p>
    <w:p w:rsidR="008F6926" w:rsidRPr="008F6926" w:rsidRDefault="008F6926" w:rsidP="008F6926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 w:rsidRPr="008F6926">
        <w:rPr>
          <w:rFonts w:ascii="clear_sans_lightregular" w:hAnsi="clear_sans_lightregular"/>
          <w:color w:val="000000"/>
        </w:rPr>
        <w:t xml:space="preserve">Согласно </w:t>
      </w:r>
      <w:proofErr w:type="gramStart"/>
      <w:r w:rsidRPr="008F6926">
        <w:rPr>
          <w:rFonts w:ascii="clear_sans_lightregular" w:hAnsi="clear_sans_lightregular"/>
          <w:color w:val="000000"/>
        </w:rPr>
        <w:t>ЕП</w:t>
      </w:r>
      <w:proofErr w:type="gramEnd"/>
      <w:r w:rsidRPr="008F6926">
        <w:rPr>
          <w:rFonts w:ascii="clear_sans_lightregular" w:hAnsi="clear_sans_lightregular"/>
          <w:color w:val="000000"/>
        </w:rPr>
        <w:t>, срок устранения недостатков товара не может превышать 14 календарных дней. Нарушение этого срока предоставляет право менять требование (например, просить возврат денег). ЗАКОН даёт на ремонт товара не более 45 дней.</w:t>
      </w:r>
    </w:p>
    <w:p w:rsidR="008F6926" w:rsidRPr="008F6926" w:rsidRDefault="008F6926" w:rsidP="008F6926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 w:rsidRPr="008F6926">
        <w:rPr>
          <w:rFonts w:ascii="clear_sans_lightregular" w:hAnsi="clear_sans_lightregular"/>
          <w:color w:val="000000"/>
        </w:rPr>
        <w:t xml:space="preserve">Тот же срок в </w:t>
      </w:r>
      <w:proofErr w:type="gramStart"/>
      <w:r w:rsidRPr="008F6926">
        <w:rPr>
          <w:rFonts w:ascii="clear_sans_lightregular" w:hAnsi="clear_sans_lightregular"/>
          <w:color w:val="000000"/>
        </w:rPr>
        <w:t>ЕП</w:t>
      </w:r>
      <w:proofErr w:type="gramEnd"/>
      <w:r w:rsidRPr="008F6926">
        <w:rPr>
          <w:rFonts w:ascii="clear_sans_lightregular" w:hAnsi="clear_sans_lightregular"/>
          <w:color w:val="000000"/>
        </w:rPr>
        <w:t xml:space="preserve"> регламентирован для устранения недостатков работ или услуг - не более 14 дней. В </w:t>
      </w:r>
      <w:proofErr w:type="spellStart"/>
      <w:r w:rsidRPr="008F6926">
        <w:rPr>
          <w:rFonts w:ascii="clear_sans_lightregular" w:hAnsi="clear_sans_lightregular"/>
          <w:color w:val="000000"/>
        </w:rPr>
        <w:t>ЗАКОНе</w:t>
      </w:r>
      <w:proofErr w:type="spellEnd"/>
      <w:r w:rsidRPr="008F6926">
        <w:rPr>
          <w:rFonts w:ascii="clear_sans_lightregular" w:hAnsi="clear_sans_lightregular"/>
          <w:color w:val="000000"/>
        </w:rPr>
        <w:t xml:space="preserve"> говорится о разумном сроке, без уточнения, что следует считать таковым.</w:t>
      </w:r>
    </w:p>
    <w:p w:rsidR="008F6926" w:rsidRPr="008F6926" w:rsidRDefault="008F6926" w:rsidP="008F6926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 w:rsidRPr="008F6926">
        <w:rPr>
          <w:rFonts w:ascii="clear_sans_lightregular" w:hAnsi="clear_sans_lightregular"/>
          <w:color w:val="000000"/>
        </w:rPr>
        <w:t xml:space="preserve">В </w:t>
      </w:r>
      <w:proofErr w:type="gramStart"/>
      <w:r w:rsidRPr="008F6926">
        <w:rPr>
          <w:rFonts w:ascii="clear_sans_lightregular" w:hAnsi="clear_sans_lightregular"/>
          <w:color w:val="000000"/>
        </w:rPr>
        <w:t>ЕП</w:t>
      </w:r>
      <w:proofErr w:type="gramEnd"/>
      <w:r w:rsidRPr="008F6926">
        <w:rPr>
          <w:rFonts w:ascii="clear_sans_lightregular" w:hAnsi="clear_sans_lightregular"/>
          <w:color w:val="000000"/>
        </w:rPr>
        <w:t xml:space="preserve"> не указано, что неустойка за удовлетворение требований по услугам ограничена стоимостью услуг. В </w:t>
      </w:r>
      <w:proofErr w:type="spellStart"/>
      <w:r w:rsidRPr="008F6926">
        <w:rPr>
          <w:rFonts w:ascii="clear_sans_lightregular" w:hAnsi="clear_sans_lightregular"/>
          <w:color w:val="000000"/>
        </w:rPr>
        <w:t>ЗАКОНе</w:t>
      </w:r>
      <w:proofErr w:type="spellEnd"/>
      <w:r w:rsidRPr="008F6926">
        <w:rPr>
          <w:rFonts w:ascii="clear_sans_lightregular" w:hAnsi="clear_sans_lightregular"/>
          <w:color w:val="000000"/>
        </w:rPr>
        <w:t xml:space="preserve"> есть такое ограничение.</w:t>
      </w:r>
    </w:p>
    <w:p w:rsidR="008F6926" w:rsidRPr="008F6926" w:rsidRDefault="008F6926" w:rsidP="008F6926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 w:rsidRPr="008F6926">
        <w:rPr>
          <w:rFonts w:ascii="clear_sans_lightregular" w:hAnsi="clear_sans_lightregular"/>
          <w:color w:val="000000"/>
        </w:rPr>
        <w:t xml:space="preserve">В </w:t>
      </w:r>
      <w:proofErr w:type="gramStart"/>
      <w:r w:rsidRPr="008F6926">
        <w:rPr>
          <w:rFonts w:ascii="clear_sans_lightregular" w:hAnsi="clear_sans_lightregular"/>
          <w:color w:val="000000"/>
        </w:rPr>
        <w:t>ЕП</w:t>
      </w:r>
      <w:proofErr w:type="gramEnd"/>
      <w:r w:rsidRPr="008F6926">
        <w:rPr>
          <w:rFonts w:ascii="clear_sans_lightregular" w:hAnsi="clear_sans_lightregular"/>
          <w:color w:val="000000"/>
        </w:rPr>
        <w:t xml:space="preserve"> появилось ещё одно лицо, к которому потребитель может предъявлять требования в некоторых случаях - поставщик товара. В </w:t>
      </w:r>
      <w:proofErr w:type="spellStart"/>
      <w:r w:rsidRPr="008F6926">
        <w:rPr>
          <w:rFonts w:ascii="clear_sans_lightregular" w:hAnsi="clear_sans_lightregular"/>
          <w:color w:val="000000"/>
        </w:rPr>
        <w:t>ЗАКОНе</w:t>
      </w:r>
      <w:proofErr w:type="spellEnd"/>
      <w:r w:rsidRPr="008F6926">
        <w:rPr>
          <w:rFonts w:ascii="clear_sans_lightregular" w:hAnsi="clear_sans_lightregular"/>
          <w:color w:val="000000"/>
        </w:rPr>
        <w:t xml:space="preserve"> есть импортёр, но это более узкое понятие, не включающее в себя организации, закупающие товары внутри страны. При составлении исков потребители или их представители могут ссылаться как на ЗАКОН, так и на </w:t>
      </w:r>
      <w:proofErr w:type="gramStart"/>
      <w:r w:rsidRPr="008F6926">
        <w:rPr>
          <w:rFonts w:ascii="clear_sans_lightregular" w:hAnsi="clear_sans_lightregular"/>
          <w:color w:val="000000"/>
        </w:rPr>
        <w:t>ЕП</w:t>
      </w:r>
      <w:proofErr w:type="gramEnd"/>
      <w:r w:rsidRPr="008F6926">
        <w:rPr>
          <w:rFonts w:ascii="clear_sans_lightregular" w:hAnsi="clear_sans_lightregular"/>
          <w:color w:val="000000"/>
        </w:rPr>
        <w:t>, в зависимости от того, что целесообразнее и выгоднее.</w:t>
      </w:r>
      <w:bookmarkStart w:id="0" w:name="_GoBack"/>
      <w:bookmarkEnd w:id="0"/>
    </w:p>
    <w:sectPr w:rsidR="008F6926" w:rsidRPr="008F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26"/>
    <w:rsid w:val="008F6926"/>
    <w:rsid w:val="0093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EconomPC</dc:creator>
  <cp:lastModifiedBy>EconomPC</cp:lastModifiedBy>
  <cp:revision>1</cp:revision>
  <dcterms:created xsi:type="dcterms:W3CDTF">2025-03-17T05:52:00Z</dcterms:created>
  <dcterms:modified xsi:type="dcterms:W3CDTF">2025-03-17T05:53:00Z</dcterms:modified>
</cp:coreProperties>
</file>