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6B" w:rsidRDefault="00AD0B06" w:rsidP="0088236B">
      <w:pPr>
        <w:spacing w:line="192" w:lineRule="auto"/>
        <w:jc w:val="center"/>
        <w:rPr>
          <w:sz w:val="30"/>
        </w:rPr>
      </w:pPr>
      <w:r>
        <w:rPr>
          <w:noProof/>
          <w:sz w:val="3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2444115</wp:posOffset>
            </wp:positionH>
            <wp:positionV relativeFrom="paragraph">
              <wp:posOffset>-130810</wp:posOffset>
            </wp:positionV>
            <wp:extent cx="720090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C75CA">
        <w:rPr>
          <w:sz w:val="30"/>
        </w:rPr>
        <w:t xml:space="preserve">                                                                                              </w:t>
      </w:r>
    </w:p>
    <w:tbl>
      <w:tblPr>
        <w:tblpPr w:leftFromText="180" w:rightFromText="180" w:vertAnchor="text" w:horzAnchor="margin" w:tblpY="266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6"/>
      </w:tblGrid>
      <w:tr w:rsidR="0088236B">
        <w:trPr>
          <w:trHeight w:hRule="exact" w:val="397"/>
        </w:trPr>
        <w:tc>
          <w:tcPr>
            <w:tcW w:w="9606" w:type="dxa"/>
          </w:tcPr>
          <w:p w:rsidR="0088236B" w:rsidRPr="00F75E6B" w:rsidRDefault="0088236B" w:rsidP="00D5590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88236B">
        <w:tc>
          <w:tcPr>
            <w:tcW w:w="9606" w:type="dxa"/>
          </w:tcPr>
          <w:p w:rsidR="00A43133" w:rsidRDefault="00A43133" w:rsidP="00D55904">
            <w:pPr>
              <w:jc w:val="center"/>
              <w:rPr>
                <w:b/>
                <w:sz w:val="32"/>
                <w:szCs w:val="32"/>
              </w:rPr>
            </w:pPr>
          </w:p>
          <w:p w:rsidR="0088236B" w:rsidRPr="00C3285F" w:rsidRDefault="0088236B" w:rsidP="00D55904">
            <w:pPr>
              <w:jc w:val="center"/>
              <w:rPr>
                <w:b/>
                <w:sz w:val="32"/>
                <w:szCs w:val="32"/>
              </w:rPr>
            </w:pPr>
            <w:r w:rsidRPr="00C3285F">
              <w:rPr>
                <w:b/>
                <w:sz w:val="32"/>
                <w:szCs w:val="32"/>
              </w:rPr>
              <w:t>АДМИНИСТРАЦИЯ МОКШАНСКОГО РАЙОНА</w:t>
            </w:r>
          </w:p>
        </w:tc>
      </w:tr>
      <w:tr w:rsidR="0088236B">
        <w:trPr>
          <w:trHeight w:hRule="exact" w:val="397"/>
        </w:trPr>
        <w:tc>
          <w:tcPr>
            <w:tcW w:w="9606" w:type="dxa"/>
          </w:tcPr>
          <w:p w:rsidR="0088236B" w:rsidRPr="00C3285F" w:rsidRDefault="0088236B" w:rsidP="00D55904">
            <w:pPr>
              <w:jc w:val="center"/>
              <w:rPr>
                <w:b/>
                <w:sz w:val="32"/>
                <w:szCs w:val="32"/>
              </w:rPr>
            </w:pPr>
            <w:r w:rsidRPr="00C3285F">
              <w:rPr>
                <w:b/>
                <w:sz w:val="32"/>
                <w:szCs w:val="32"/>
              </w:rPr>
              <w:t>ПЕНЗЕНСКОЙ ОБЛАСТИ</w:t>
            </w:r>
          </w:p>
        </w:tc>
      </w:tr>
      <w:tr w:rsidR="0088236B">
        <w:trPr>
          <w:trHeight w:val="234"/>
        </w:trPr>
        <w:tc>
          <w:tcPr>
            <w:tcW w:w="9606" w:type="dxa"/>
          </w:tcPr>
          <w:p w:rsidR="0088236B" w:rsidRPr="00F75E6B" w:rsidRDefault="0088236B" w:rsidP="00F75E6B">
            <w:pPr>
              <w:pStyle w:val="3"/>
              <w:jc w:val="left"/>
              <w:rPr>
                <w:sz w:val="16"/>
                <w:szCs w:val="16"/>
              </w:rPr>
            </w:pPr>
          </w:p>
        </w:tc>
      </w:tr>
      <w:tr w:rsidR="0088236B">
        <w:trPr>
          <w:trHeight w:hRule="exact" w:val="491"/>
        </w:trPr>
        <w:tc>
          <w:tcPr>
            <w:tcW w:w="9606" w:type="dxa"/>
            <w:vAlign w:val="center"/>
          </w:tcPr>
          <w:p w:rsidR="0088236B" w:rsidRPr="00C3285F" w:rsidRDefault="0088236B" w:rsidP="00D55904">
            <w:pPr>
              <w:pStyle w:val="3"/>
              <w:rPr>
                <w:sz w:val="28"/>
                <w:szCs w:val="28"/>
              </w:rPr>
            </w:pPr>
            <w:r w:rsidRPr="00C3285F">
              <w:rPr>
                <w:sz w:val="28"/>
                <w:szCs w:val="28"/>
              </w:rPr>
              <w:t>ПОСТАНОВЛЕНИЕ</w:t>
            </w:r>
          </w:p>
        </w:tc>
      </w:tr>
    </w:tbl>
    <w:p w:rsidR="0088236B" w:rsidRDefault="0088236B" w:rsidP="0088236B">
      <w:pPr>
        <w:spacing w:line="192" w:lineRule="auto"/>
        <w:jc w:val="center"/>
        <w:rPr>
          <w:sz w:val="30"/>
        </w:rPr>
      </w:pPr>
    </w:p>
    <w:tbl>
      <w:tblPr>
        <w:tblpPr w:leftFromText="180" w:rightFromText="180" w:vertAnchor="text" w:horzAnchor="margin" w:tblpXSpec="center" w:tblpY="-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88236B">
        <w:tc>
          <w:tcPr>
            <w:tcW w:w="284" w:type="dxa"/>
            <w:vAlign w:val="bottom"/>
          </w:tcPr>
          <w:p w:rsidR="0088236B" w:rsidRDefault="0088236B" w:rsidP="00D55904">
            <w: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88236B" w:rsidRDefault="0088236B" w:rsidP="00D55904">
            <w:pPr>
              <w:jc w:val="center"/>
            </w:pPr>
          </w:p>
        </w:tc>
        <w:tc>
          <w:tcPr>
            <w:tcW w:w="397" w:type="dxa"/>
            <w:vAlign w:val="bottom"/>
          </w:tcPr>
          <w:p w:rsidR="0088236B" w:rsidRDefault="0088236B" w:rsidP="00D5590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88236B" w:rsidRDefault="0088236B" w:rsidP="008A69C8">
            <w:pPr>
              <w:jc w:val="center"/>
            </w:pPr>
          </w:p>
        </w:tc>
      </w:tr>
      <w:tr w:rsidR="0088236B">
        <w:tc>
          <w:tcPr>
            <w:tcW w:w="4650" w:type="dxa"/>
            <w:gridSpan w:val="4"/>
          </w:tcPr>
          <w:p w:rsidR="0088236B" w:rsidRDefault="0088236B" w:rsidP="00D55904">
            <w:pPr>
              <w:jc w:val="center"/>
              <w:rPr>
                <w:sz w:val="10"/>
              </w:rPr>
            </w:pPr>
          </w:p>
          <w:p w:rsidR="0088236B" w:rsidRDefault="009C7EE4" w:rsidP="009C7EE4">
            <w:r>
              <w:t xml:space="preserve">                  </w:t>
            </w:r>
            <w:r w:rsidR="0088236B">
              <w:t>р.п. Мокшан</w:t>
            </w:r>
          </w:p>
        </w:tc>
      </w:tr>
    </w:tbl>
    <w:p w:rsidR="0088236B" w:rsidRDefault="0088236B" w:rsidP="0088236B">
      <w:pPr>
        <w:rPr>
          <w:sz w:val="28"/>
        </w:rPr>
      </w:pPr>
    </w:p>
    <w:p w:rsidR="0088236B" w:rsidRDefault="0088236B" w:rsidP="0088236B">
      <w:pPr>
        <w:rPr>
          <w:sz w:val="28"/>
        </w:rPr>
      </w:pPr>
    </w:p>
    <w:p w:rsidR="0088236B" w:rsidRPr="00DB1DD0" w:rsidRDefault="0088236B" w:rsidP="0088236B">
      <w:pPr>
        <w:rPr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8"/>
      </w:tblGrid>
      <w:tr w:rsidR="0088236B" w:rsidRPr="00EE306E">
        <w:trPr>
          <w:trHeight w:val="76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88236B" w:rsidRPr="0044581F" w:rsidRDefault="003377D5" w:rsidP="00356E3F">
            <w:pPr>
              <w:jc w:val="center"/>
              <w:rPr>
                <w:b/>
                <w:sz w:val="28"/>
                <w:szCs w:val="28"/>
              </w:rPr>
            </w:pPr>
            <w:r w:rsidRPr="000D173A">
              <w:rPr>
                <w:b/>
                <w:sz w:val="28"/>
                <w:szCs w:val="28"/>
              </w:rPr>
              <w:t xml:space="preserve">Об утверждении регламента </w:t>
            </w:r>
            <w:r>
              <w:rPr>
                <w:b/>
                <w:sz w:val="28"/>
                <w:szCs w:val="28"/>
              </w:rPr>
              <w:t>сопровождени</w:t>
            </w:r>
            <w:r w:rsidR="00356E3F">
              <w:rPr>
                <w:b/>
                <w:sz w:val="28"/>
                <w:szCs w:val="28"/>
              </w:rPr>
              <w:t>я</w:t>
            </w:r>
            <w:r>
              <w:rPr>
                <w:b/>
                <w:sz w:val="28"/>
                <w:szCs w:val="28"/>
              </w:rPr>
              <w:t xml:space="preserve"> инвестиционных проектов</w:t>
            </w:r>
            <w:r w:rsidR="00D635B9">
              <w:rPr>
                <w:b/>
                <w:sz w:val="28"/>
                <w:szCs w:val="28"/>
              </w:rPr>
              <w:t xml:space="preserve"> на территории </w:t>
            </w:r>
            <w:proofErr w:type="spellStart"/>
            <w:r w:rsidR="00D635B9">
              <w:rPr>
                <w:b/>
                <w:sz w:val="28"/>
                <w:szCs w:val="28"/>
              </w:rPr>
              <w:t>Мокшанского</w:t>
            </w:r>
            <w:proofErr w:type="spellEnd"/>
            <w:r w:rsidR="00D635B9">
              <w:rPr>
                <w:b/>
                <w:sz w:val="28"/>
                <w:szCs w:val="28"/>
              </w:rPr>
              <w:t xml:space="preserve"> района Пензенской области</w:t>
            </w:r>
          </w:p>
        </w:tc>
      </w:tr>
    </w:tbl>
    <w:p w:rsidR="0088236B" w:rsidRPr="00DB1DD0" w:rsidRDefault="0088236B" w:rsidP="00432785">
      <w:pPr>
        <w:rPr>
          <w:b/>
          <w:sz w:val="28"/>
          <w:szCs w:val="28"/>
        </w:rPr>
      </w:pPr>
    </w:p>
    <w:p w:rsidR="00D635B9" w:rsidRPr="00432785" w:rsidRDefault="00432785" w:rsidP="00432785">
      <w:pPr>
        <w:pStyle w:val="1"/>
        <w:shd w:val="clear" w:color="auto" w:fill="FFFFFF"/>
        <w:spacing w:before="161" w:after="161"/>
        <w:jc w:val="both"/>
        <w:rPr>
          <w:rFonts w:ascii="Times New Roman" w:eastAsia="Times New Roman" w:hAnsi="Times New Roman" w:cs="Times New Roman"/>
          <w:b w:val="0"/>
          <w:color w:val="000000"/>
          <w:kern w:val="36"/>
        </w:rPr>
      </w:pPr>
      <w:r>
        <w:rPr>
          <w:rFonts w:ascii="Times New Roman" w:hAnsi="Times New Roman" w:cs="Times New Roman"/>
          <w:b w:val="0"/>
          <w:color w:val="000000"/>
        </w:rPr>
        <w:t xml:space="preserve">      </w:t>
      </w:r>
      <w:r w:rsidR="00D635B9" w:rsidRPr="009C6540">
        <w:rPr>
          <w:rFonts w:ascii="Times New Roman" w:hAnsi="Times New Roman" w:cs="Times New Roman"/>
          <w:b w:val="0"/>
          <w:color w:val="000000"/>
        </w:rPr>
        <w:t>В целях формирования благоприятного инвестиционного климата и обеспечения эффективного взаимодействия инвесторов с администрацией </w:t>
      </w:r>
      <w:proofErr w:type="spellStart"/>
      <w:r w:rsidR="00D635B9" w:rsidRPr="009C6540">
        <w:rPr>
          <w:rFonts w:ascii="Times New Roman" w:hAnsi="Times New Roman" w:cs="Times New Roman"/>
          <w:b w:val="0"/>
          <w:color w:val="000000"/>
        </w:rPr>
        <w:t>Мокшанского</w:t>
      </w:r>
      <w:proofErr w:type="spellEnd"/>
      <w:r w:rsidR="00D635B9" w:rsidRPr="009C6540">
        <w:rPr>
          <w:rFonts w:ascii="Times New Roman" w:hAnsi="Times New Roman" w:cs="Times New Roman"/>
          <w:b w:val="0"/>
          <w:color w:val="000000"/>
        </w:rPr>
        <w:t xml:space="preserve"> района при реализации инвестиционных проектов, руководствуясь Федеральным законом от 6 октября 2003 года №131-ФЗ «Об общих принципах организации местного самоуправления </w:t>
      </w:r>
      <w:proofErr w:type="gramStart"/>
      <w:r w:rsidR="00D635B9" w:rsidRPr="009C6540">
        <w:rPr>
          <w:rFonts w:ascii="Times New Roman" w:hAnsi="Times New Roman" w:cs="Times New Roman"/>
          <w:b w:val="0"/>
          <w:color w:val="000000"/>
        </w:rPr>
        <w:t>в</w:t>
      </w:r>
      <w:proofErr w:type="gramEnd"/>
      <w:r w:rsidR="00D635B9" w:rsidRPr="009C6540">
        <w:rPr>
          <w:rFonts w:ascii="Times New Roman" w:hAnsi="Times New Roman" w:cs="Times New Roman"/>
          <w:b w:val="0"/>
          <w:color w:val="000000"/>
        </w:rPr>
        <w:t xml:space="preserve"> Российской Федерации», приказом Министерства экономического развития России от 30.09.2021 года №</w:t>
      </w:r>
      <w:r w:rsidR="00EC16C4">
        <w:rPr>
          <w:rFonts w:ascii="Times New Roman" w:hAnsi="Times New Roman" w:cs="Times New Roman"/>
          <w:b w:val="0"/>
          <w:color w:val="000000"/>
        </w:rPr>
        <w:t xml:space="preserve"> </w:t>
      </w:r>
      <w:r w:rsidR="00D635B9" w:rsidRPr="009C6540">
        <w:rPr>
          <w:rFonts w:ascii="Times New Roman" w:hAnsi="Times New Roman" w:cs="Times New Roman"/>
          <w:b w:val="0"/>
          <w:color w:val="000000"/>
        </w:rPr>
        <w:t xml:space="preserve">591 «О системе поддержки новых инвестиционных проектов в субъектах Российской Федерации («Региональный инвестиционный стандарт»)», Федеральным законом </w:t>
      </w:r>
      <w:r w:rsidR="00D635B9" w:rsidRPr="009C6540">
        <w:rPr>
          <w:rFonts w:ascii="Times New Roman" w:hAnsi="Times New Roman" w:cs="Times New Roman"/>
          <w:b w:val="0"/>
        </w:rPr>
        <w:t xml:space="preserve"> </w:t>
      </w:r>
      <w:r w:rsidR="009C6540" w:rsidRPr="009C6540">
        <w:rPr>
          <w:rFonts w:ascii="Times New Roman" w:eastAsia="Times New Roman" w:hAnsi="Times New Roman" w:cs="Times New Roman"/>
          <w:b w:val="0"/>
          <w:color w:val="000000"/>
          <w:kern w:val="36"/>
        </w:rPr>
        <w:t>"Об инвестиционной деятельности в Российской Федерации, осуществляемой в форме капитальных вложений" от 25.02.1999 N 39-ФЗ (последняя редакция)</w:t>
      </w:r>
      <w:r w:rsidR="009C6540">
        <w:rPr>
          <w:rFonts w:ascii="Times New Roman" w:eastAsia="Times New Roman" w:hAnsi="Times New Roman" w:cs="Times New Roman"/>
          <w:b w:val="0"/>
          <w:color w:val="000000"/>
          <w:kern w:val="36"/>
        </w:rPr>
        <w:t>, руководствуясь Законом Пензенской области от 30.06.2006 №1755-ЗПО</w:t>
      </w:r>
      <w:r>
        <w:rPr>
          <w:rFonts w:ascii="Times New Roman" w:eastAsia="Times New Roman" w:hAnsi="Times New Roman" w:cs="Times New Roman"/>
          <w:b w:val="0"/>
          <w:color w:val="000000"/>
          <w:kern w:val="36"/>
        </w:rPr>
        <w:t>»,-</w:t>
      </w:r>
    </w:p>
    <w:p w:rsidR="00AD0B06" w:rsidRPr="000A137B" w:rsidRDefault="00432785" w:rsidP="002375FD">
      <w:pPr>
        <w:ind w:left="720" w:hanging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="0088236B" w:rsidRPr="000A137B">
        <w:rPr>
          <w:b/>
          <w:bCs/>
          <w:sz w:val="28"/>
          <w:szCs w:val="28"/>
        </w:rPr>
        <w:t xml:space="preserve">дминистрация </w:t>
      </w:r>
      <w:proofErr w:type="spellStart"/>
      <w:r w:rsidR="0088236B" w:rsidRPr="000A137B">
        <w:rPr>
          <w:b/>
          <w:bCs/>
          <w:sz w:val="28"/>
          <w:szCs w:val="28"/>
        </w:rPr>
        <w:t>Мокшанского</w:t>
      </w:r>
      <w:proofErr w:type="spellEnd"/>
      <w:r w:rsidR="0088236B" w:rsidRPr="000A137B">
        <w:rPr>
          <w:b/>
          <w:bCs/>
          <w:sz w:val="28"/>
          <w:szCs w:val="28"/>
        </w:rPr>
        <w:t xml:space="preserve"> района постановляет:</w:t>
      </w:r>
    </w:p>
    <w:p w:rsidR="000A5FDB" w:rsidRPr="000A137B" w:rsidRDefault="000A5FDB" w:rsidP="0088236B">
      <w:pPr>
        <w:ind w:left="720" w:hanging="360"/>
        <w:jc w:val="center"/>
        <w:rPr>
          <w:b/>
          <w:bCs/>
          <w:sz w:val="28"/>
          <w:szCs w:val="28"/>
        </w:rPr>
      </w:pPr>
    </w:p>
    <w:p w:rsidR="003377D5" w:rsidRPr="00432785" w:rsidRDefault="003377D5" w:rsidP="00432785">
      <w:pPr>
        <w:pStyle w:val="aa"/>
        <w:numPr>
          <w:ilvl w:val="0"/>
          <w:numId w:val="9"/>
        </w:numPr>
        <w:shd w:val="clear" w:color="auto" w:fill="FFFFFF"/>
        <w:ind w:left="0" w:firstLine="360"/>
        <w:jc w:val="both"/>
        <w:rPr>
          <w:sz w:val="28"/>
          <w:szCs w:val="28"/>
        </w:rPr>
      </w:pPr>
      <w:r w:rsidRPr="00432785">
        <w:rPr>
          <w:sz w:val="28"/>
          <w:szCs w:val="28"/>
        </w:rPr>
        <w:t>Утвердить регламент</w:t>
      </w:r>
      <w:r w:rsidR="00432785" w:rsidRPr="00432785">
        <w:rPr>
          <w:sz w:val="28"/>
          <w:szCs w:val="28"/>
        </w:rPr>
        <w:t xml:space="preserve"> </w:t>
      </w:r>
      <w:r w:rsidRPr="00432785">
        <w:rPr>
          <w:sz w:val="28"/>
          <w:szCs w:val="28"/>
        </w:rPr>
        <w:t>сопровождени</w:t>
      </w:r>
      <w:r w:rsidR="00356E3F">
        <w:rPr>
          <w:sz w:val="28"/>
          <w:szCs w:val="28"/>
        </w:rPr>
        <w:t>я</w:t>
      </w:r>
      <w:r w:rsidR="00432785" w:rsidRPr="00432785">
        <w:rPr>
          <w:sz w:val="28"/>
          <w:szCs w:val="28"/>
        </w:rPr>
        <w:t xml:space="preserve"> инвестиционных проектов </w:t>
      </w:r>
      <w:r w:rsidRPr="00432785">
        <w:rPr>
          <w:sz w:val="28"/>
          <w:szCs w:val="28"/>
        </w:rPr>
        <w:t xml:space="preserve">на территории </w:t>
      </w:r>
      <w:proofErr w:type="spellStart"/>
      <w:r w:rsidRPr="00432785">
        <w:rPr>
          <w:sz w:val="28"/>
          <w:szCs w:val="28"/>
        </w:rPr>
        <w:t>Мокшанского</w:t>
      </w:r>
      <w:proofErr w:type="spellEnd"/>
      <w:r w:rsidRPr="00432785">
        <w:rPr>
          <w:sz w:val="28"/>
          <w:szCs w:val="28"/>
        </w:rPr>
        <w:t xml:space="preserve"> района Пензенской области,  согласно приложению.</w:t>
      </w:r>
    </w:p>
    <w:p w:rsidR="009C7EE4" w:rsidRPr="003377D5" w:rsidRDefault="003377D5" w:rsidP="003377D5">
      <w:pPr>
        <w:shd w:val="clear" w:color="auto" w:fill="FFFFFF"/>
        <w:jc w:val="both"/>
        <w:rPr>
          <w:color w:val="1A1A1A"/>
          <w:sz w:val="28"/>
          <w:szCs w:val="28"/>
        </w:rPr>
      </w:pPr>
      <w:r w:rsidRPr="003377D5">
        <w:rPr>
          <w:color w:val="1A1A1A"/>
          <w:sz w:val="28"/>
          <w:szCs w:val="28"/>
        </w:rPr>
        <w:t xml:space="preserve">     </w:t>
      </w:r>
      <w:r w:rsidR="00F04957" w:rsidRPr="003377D5">
        <w:rPr>
          <w:sz w:val="28"/>
          <w:szCs w:val="28"/>
        </w:rPr>
        <w:t>2</w:t>
      </w:r>
      <w:r w:rsidR="009C7EE4" w:rsidRPr="003377D5">
        <w:rPr>
          <w:sz w:val="28"/>
          <w:szCs w:val="28"/>
        </w:rPr>
        <w:t>. Настоящее постановление опубликовать в информационном бюллетене  «Ведомости органов местного самоуправления Мокшанского района Пензенской области».</w:t>
      </w:r>
    </w:p>
    <w:p w:rsidR="009C7EE4" w:rsidRPr="003377D5" w:rsidRDefault="003377D5" w:rsidP="003377D5">
      <w:pPr>
        <w:pStyle w:val="a5"/>
        <w:ind w:firstLine="0"/>
        <w:rPr>
          <w:szCs w:val="28"/>
        </w:rPr>
      </w:pPr>
      <w:r>
        <w:rPr>
          <w:szCs w:val="28"/>
        </w:rPr>
        <w:t xml:space="preserve">     </w:t>
      </w:r>
      <w:r w:rsidR="00F04957" w:rsidRPr="003377D5">
        <w:rPr>
          <w:szCs w:val="28"/>
        </w:rPr>
        <w:t>3</w:t>
      </w:r>
      <w:r w:rsidR="009C7EE4" w:rsidRPr="003377D5">
        <w:rPr>
          <w:szCs w:val="28"/>
        </w:rPr>
        <w:t xml:space="preserve">. Настоящее постановление вступает в силу </w:t>
      </w:r>
      <w:r w:rsidR="002375FD" w:rsidRPr="003377D5">
        <w:rPr>
          <w:szCs w:val="28"/>
        </w:rPr>
        <w:t>на следующий день</w:t>
      </w:r>
      <w:r w:rsidR="009C7EE4" w:rsidRPr="003377D5">
        <w:rPr>
          <w:szCs w:val="28"/>
        </w:rPr>
        <w:t xml:space="preserve"> </w:t>
      </w:r>
      <w:r w:rsidR="00D42257" w:rsidRPr="003377D5">
        <w:rPr>
          <w:szCs w:val="28"/>
        </w:rPr>
        <w:t>после</w:t>
      </w:r>
      <w:r w:rsidR="009C7EE4" w:rsidRPr="003377D5">
        <w:rPr>
          <w:szCs w:val="28"/>
        </w:rPr>
        <w:t xml:space="preserve">  его опубликования.</w:t>
      </w:r>
    </w:p>
    <w:p w:rsidR="008755D7" w:rsidRPr="00927454" w:rsidRDefault="003377D5" w:rsidP="006B064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04957" w:rsidRPr="003377D5">
        <w:rPr>
          <w:sz w:val="28"/>
          <w:szCs w:val="28"/>
        </w:rPr>
        <w:t>4</w:t>
      </w:r>
      <w:r w:rsidR="009C7EE4" w:rsidRPr="003377D5">
        <w:rPr>
          <w:sz w:val="28"/>
          <w:szCs w:val="28"/>
        </w:rPr>
        <w:t xml:space="preserve">. </w:t>
      </w:r>
      <w:proofErr w:type="gramStart"/>
      <w:r w:rsidRPr="003377D5">
        <w:rPr>
          <w:sz w:val="28"/>
          <w:szCs w:val="28"/>
        </w:rPr>
        <w:t>Контроль за</w:t>
      </w:r>
      <w:proofErr w:type="gramEnd"/>
      <w:r w:rsidRPr="003377D5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– начальника отдела экономики, земельных и имущественных отношений администрации </w:t>
      </w:r>
      <w:proofErr w:type="spellStart"/>
      <w:r w:rsidRPr="003377D5">
        <w:rPr>
          <w:sz w:val="28"/>
          <w:szCs w:val="28"/>
        </w:rPr>
        <w:t>Мокшанского</w:t>
      </w:r>
      <w:proofErr w:type="spellEnd"/>
      <w:r w:rsidRPr="003377D5">
        <w:rPr>
          <w:sz w:val="28"/>
          <w:szCs w:val="28"/>
        </w:rPr>
        <w:t xml:space="preserve"> района А.А. Кузнецова.</w:t>
      </w:r>
      <w:r w:rsidRPr="003377D5">
        <w:rPr>
          <w:i/>
          <w:sz w:val="28"/>
          <w:szCs w:val="28"/>
          <w:u w:val="single"/>
        </w:rPr>
        <w:t xml:space="preserve">                                                       </w:t>
      </w:r>
    </w:p>
    <w:p w:rsidR="003377D5" w:rsidRDefault="003377D5" w:rsidP="003377D5">
      <w:pPr>
        <w:jc w:val="both"/>
        <w:rPr>
          <w:b/>
          <w:sz w:val="28"/>
        </w:rPr>
      </w:pPr>
    </w:p>
    <w:p w:rsidR="00CA1230" w:rsidRDefault="00CA1230" w:rsidP="003377D5">
      <w:pPr>
        <w:jc w:val="both"/>
        <w:rPr>
          <w:b/>
          <w:sz w:val="28"/>
        </w:rPr>
      </w:pPr>
    </w:p>
    <w:p w:rsidR="003C4B02" w:rsidRDefault="003377D5" w:rsidP="003377D5">
      <w:pPr>
        <w:jc w:val="both"/>
        <w:rPr>
          <w:b/>
          <w:sz w:val="28"/>
        </w:rPr>
      </w:pPr>
      <w:r>
        <w:rPr>
          <w:b/>
          <w:sz w:val="28"/>
        </w:rPr>
        <w:t xml:space="preserve">Глава </w:t>
      </w:r>
      <w:proofErr w:type="spellStart"/>
      <w:r>
        <w:rPr>
          <w:b/>
          <w:sz w:val="28"/>
        </w:rPr>
        <w:t>Мокщанского</w:t>
      </w:r>
      <w:proofErr w:type="spellEnd"/>
      <w:r>
        <w:rPr>
          <w:b/>
          <w:sz w:val="28"/>
        </w:rPr>
        <w:t xml:space="preserve"> района                                         Н.Н. Тихомиров</w:t>
      </w:r>
    </w:p>
    <w:p w:rsidR="000F173C" w:rsidRDefault="00432785" w:rsidP="00EC16C4">
      <w:pPr>
        <w:jc w:val="both"/>
      </w:pPr>
      <w:r>
        <w:t xml:space="preserve"> </w:t>
      </w:r>
    </w:p>
    <w:p w:rsidR="000F173C" w:rsidRDefault="000F173C" w:rsidP="003377D5">
      <w:pPr>
        <w:jc w:val="right"/>
      </w:pPr>
    </w:p>
    <w:p w:rsidR="003377D5" w:rsidRDefault="003377D5" w:rsidP="003377D5">
      <w:pPr>
        <w:jc w:val="right"/>
      </w:pPr>
      <w:r>
        <w:t>Приложение</w:t>
      </w:r>
    </w:p>
    <w:p w:rsidR="003377D5" w:rsidRPr="003377D5" w:rsidRDefault="003377D5" w:rsidP="003377D5">
      <w:pPr>
        <w:keepNext/>
        <w:keepLines/>
        <w:ind w:left="5580"/>
        <w:jc w:val="right"/>
        <w:outlineLvl w:val="3"/>
        <w:rPr>
          <w:rFonts w:eastAsiaTheme="majorEastAsia"/>
          <w:iCs/>
          <w:lang w:eastAsia="en-US"/>
        </w:rPr>
      </w:pPr>
      <w:r w:rsidRPr="003377D5">
        <w:rPr>
          <w:rFonts w:eastAsiaTheme="majorEastAsia"/>
          <w:iCs/>
          <w:lang w:eastAsia="en-US"/>
        </w:rPr>
        <w:t>УТВЕРЖДЕН</w:t>
      </w:r>
    </w:p>
    <w:p w:rsidR="003377D5" w:rsidRPr="003377D5" w:rsidRDefault="003377D5" w:rsidP="003377D5">
      <w:pPr>
        <w:keepNext/>
        <w:keepLines/>
        <w:ind w:left="5580"/>
        <w:jc w:val="right"/>
        <w:outlineLvl w:val="3"/>
        <w:rPr>
          <w:rFonts w:eastAsiaTheme="majorEastAsia"/>
          <w:iCs/>
          <w:lang w:eastAsia="en-US"/>
        </w:rPr>
      </w:pPr>
      <w:r w:rsidRPr="003377D5">
        <w:rPr>
          <w:rFonts w:eastAsiaTheme="majorEastAsia"/>
          <w:iCs/>
          <w:lang w:eastAsia="en-US"/>
        </w:rPr>
        <w:t>постановлением администрации</w:t>
      </w:r>
    </w:p>
    <w:p w:rsidR="003377D5" w:rsidRPr="003377D5" w:rsidRDefault="003377D5" w:rsidP="003377D5">
      <w:pPr>
        <w:keepNext/>
        <w:keepLines/>
        <w:ind w:left="5580"/>
        <w:jc w:val="right"/>
        <w:outlineLvl w:val="3"/>
        <w:rPr>
          <w:rFonts w:eastAsiaTheme="majorEastAsia"/>
          <w:iCs/>
          <w:lang w:eastAsia="en-US"/>
        </w:rPr>
      </w:pPr>
      <w:proofErr w:type="spellStart"/>
      <w:r w:rsidRPr="003377D5">
        <w:rPr>
          <w:rFonts w:eastAsiaTheme="majorEastAsia"/>
          <w:iCs/>
          <w:lang w:eastAsia="en-US"/>
        </w:rPr>
        <w:t>Мокшанского</w:t>
      </w:r>
      <w:proofErr w:type="spellEnd"/>
      <w:r w:rsidRPr="003377D5">
        <w:rPr>
          <w:rFonts w:eastAsiaTheme="majorEastAsia"/>
          <w:iCs/>
          <w:lang w:eastAsia="en-US"/>
        </w:rPr>
        <w:t xml:space="preserve"> района</w:t>
      </w:r>
    </w:p>
    <w:p w:rsidR="003377D5" w:rsidRPr="003377D5" w:rsidRDefault="003377D5" w:rsidP="003377D5">
      <w:pPr>
        <w:keepNext/>
        <w:keepLines/>
        <w:ind w:left="5580"/>
        <w:jc w:val="right"/>
        <w:outlineLvl w:val="3"/>
        <w:rPr>
          <w:rFonts w:eastAsiaTheme="majorEastAsia"/>
          <w:iCs/>
          <w:lang w:eastAsia="en-US"/>
        </w:rPr>
      </w:pPr>
      <w:r w:rsidRPr="003377D5">
        <w:rPr>
          <w:rFonts w:eastAsiaTheme="majorEastAsia"/>
          <w:iCs/>
          <w:lang w:eastAsia="en-US"/>
        </w:rPr>
        <w:t>Пензенской области</w:t>
      </w:r>
    </w:p>
    <w:p w:rsidR="003377D5" w:rsidRPr="003377D5" w:rsidRDefault="003377D5" w:rsidP="003377D5">
      <w:pPr>
        <w:keepNext/>
        <w:keepLines/>
        <w:ind w:left="5580"/>
        <w:jc w:val="center"/>
        <w:outlineLvl w:val="3"/>
        <w:rPr>
          <w:rFonts w:eastAsiaTheme="majorEastAsia"/>
          <w:iCs/>
          <w:lang w:eastAsia="en-US"/>
        </w:rPr>
      </w:pPr>
      <w:r w:rsidRPr="003377D5">
        <w:rPr>
          <w:rFonts w:eastAsiaTheme="majorEastAsia"/>
          <w:iCs/>
          <w:lang w:eastAsia="en-US"/>
        </w:rPr>
        <w:t xml:space="preserve">                  </w:t>
      </w:r>
      <w:r>
        <w:rPr>
          <w:rFonts w:eastAsiaTheme="majorEastAsia"/>
          <w:iCs/>
          <w:lang w:eastAsia="en-US"/>
        </w:rPr>
        <w:t xml:space="preserve">   </w:t>
      </w:r>
      <w:r w:rsidRPr="003377D5">
        <w:rPr>
          <w:rFonts w:eastAsiaTheme="majorEastAsia"/>
          <w:iCs/>
          <w:lang w:eastAsia="en-US"/>
        </w:rPr>
        <w:t xml:space="preserve">   от   </w:t>
      </w:r>
      <w:r>
        <w:rPr>
          <w:rFonts w:eastAsiaTheme="majorEastAsia"/>
          <w:iCs/>
          <w:lang w:eastAsia="en-US"/>
        </w:rPr>
        <w:t>________</w:t>
      </w:r>
      <w:r w:rsidRPr="003377D5">
        <w:rPr>
          <w:rFonts w:eastAsiaTheme="majorEastAsia"/>
          <w:iCs/>
          <w:lang w:eastAsia="en-US"/>
        </w:rPr>
        <w:t xml:space="preserve">   № </w:t>
      </w:r>
      <w:r>
        <w:rPr>
          <w:rFonts w:eastAsiaTheme="majorEastAsia"/>
          <w:iCs/>
          <w:lang w:eastAsia="en-US"/>
        </w:rPr>
        <w:t>____</w:t>
      </w:r>
    </w:p>
    <w:p w:rsidR="003377D5" w:rsidRDefault="003377D5" w:rsidP="003377D5">
      <w:pPr>
        <w:jc w:val="right"/>
      </w:pPr>
    </w:p>
    <w:p w:rsidR="003377D5" w:rsidRDefault="003377D5" w:rsidP="003377D5">
      <w:pPr>
        <w:jc w:val="right"/>
      </w:pPr>
    </w:p>
    <w:p w:rsidR="00E85CD5" w:rsidRPr="00E85CD5" w:rsidRDefault="00E85CD5" w:rsidP="000F173C">
      <w:pPr>
        <w:shd w:val="clear" w:color="auto" w:fill="FFFFFF"/>
        <w:jc w:val="center"/>
        <w:rPr>
          <w:sz w:val="28"/>
          <w:szCs w:val="28"/>
        </w:rPr>
      </w:pPr>
      <w:r w:rsidRPr="00E85CD5">
        <w:rPr>
          <w:b/>
          <w:bCs/>
          <w:sz w:val="28"/>
          <w:szCs w:val="28"/>
        </w:rPr>
        <w:t>РЕГЛАМЕНТ</w:t>
      </w:r>
      <w:r w:rsidRPr="00E85CD5">
        <w:rPr>
          <w:b/>
          <w:bCs/>
          <w:sz w:val="28"/>
          <w:szCs w:val="28"/>
        </w:rPr>
        <w:br/>
        <w:t>сопровождения инвестиционных проектов</w:t>
      </w:r>
    </w:p>
    <w:p w:rsidR="00E85CD5" w:rsidRPr="00E85CD5" w:rsidRDefault="00D0445E" w:rsidP="000F173C">
      <w:pPr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 территории </w:t>
      </w:r>
      <w:proofErr w:type="spellStart"/>
      <w:r>
        <w:rPr>
          <w:b/>
          <w:bCs/>
          <w:sz w:val="28"/>
          <w:szCs w:val="28"/>
        </w:rPr>
        <w:t>Мокшанского</w:t>
      </w:r>
      <w:proofErr w:type="spellEnd"/>
      <w:r>
        <w:rPr>
          <w:b/>
          <w:bCs/>
          <w:sz w:val="28"/>
          <w:szCs w:val="28"/>
        </w:rPr>
        <w:t xml:space="preserve"> района</w:t>
      </w:r>
      <w:r w:rsidR="00E85CD5">
        <w:rPr>
          <w:b/>
          <w:bCs/>
          <w:sz w:val="28"/>
          <w:szCs w:val="28"/>
        </w:rPr>
        <w:t xml:space="preserve"> Пензенской области</w:t>
      </w:r>
    </w:p>
    <w:p w:rsidR="000F173C" w:rsidRDefault="000F173C" w:rsidP="00E85CD5">
      <w:pPr>
        <w:shd w:val="clear" w:color="auto" w:fill="FFFFFF"/>
        <w:spacing w:after="225"/>
        <w:jc w:val="center"/>
        <w:rPr>
          <w:b/>
          <w:bCs/>
          <w:sz w:val="28"/>
          <w:szCs w:val="28"/>
        </w:rPr>
      </w:pPr>
    </w:p>
    <w:p w:rsidR="00E85CD5" w:rsidRPr="00E85CD5" w:rsidRDefault="00E85CD5" w:rsidP="00E85CD5">
      <w:pPr>
        <w:shd w:val="clear" w:color="auto" w:fill="FFFFFF"/>
        <w:spacing w:after="225"/>
        <w:jc w:val="center"/>
        <w:rPr>
          <w:sz w:val="28"/>
          <w:szCs w:val="28"/>
        </w:rPr>
      </w:pPr>
      <w:r w:rsidRPr="00E85CD5">
        <w:rPr>
          <w:b/>
          <w:bCs/>
          <w:sz w:val="28"/>
          <w:szCs w:val="28"/>
        </w:rPr>
        <w:t>1. ОБЩИЕ ПОЛОЖЕНИЯ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Регламент сопровождения инвестиционных проектов на территории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 (далее - Регламент), разработан в целях создания наиболее благоприятных условий для реализации инвестиционных проектов на территории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2.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Регламент устанавливает порядок и сроки взаимодействия администрации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 (далее - Администрация) с субъектами инвестиционной деятельности, реализующими инвестиционны</w:t>
      </w:r>
      <w:r w:rsidR="00CB63E4" w:rsidRPr="00A21800">
        <w:rPr>
          <w:color w:val="000000"/>
          <w:sz w:val="28"/>
          <w:szCs w:val="28"/>
        </w:rPr>
        <w:t>е</w:t>
      </w:r>
      <w:r w:rsidRPr="00A21800">
        <w:rPr>
          <w:color w:val="000000"/>
          <w:sz w:val="28"/>
          <w:szCs w:val="28"/>
        </w:rPr>
        <w:t xml:space="preserve"> проект</w:t>
      </w:r>
      <w:r w:rsidR="00CB63E4" w:rsidRPr="00A21800">
        <w:rPr>
          <w:color w:val="000000"/>
          <w:sz w:val="28"/>
          <w:szCs w:val="28"/>
        </w:rPr>
        <w:t>ы</w:t>
      </w:r>
      <w:r w:rsidRPr="00A21800">
        <w:rPr>
          <w:color w:val="000000"/>
          <w:sz w:val="28"/>
          <w:szCs w:val="28"/>
        </w:rPr>
        <w:t xml:space="preserve"> на территории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3.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Для целей настоящего Регламента применяются следующие понятия: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E05EFC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инвестор – субъект инвестиционной деятельности, осуществляющий капитальные и (или) иные вложения за счет собственных, заемных и (или) привлеченных средств</w:t>
      </w:r>
      <w:r w:rsidR="00A21800">
        <w:rPr>
          <w:color w:val="000000"/>
          <w:sz w:val="28"/>
          <w:szCs w:val="28"/>
        </w:rPr>
        <w:t>,</w:t>
      </w:r>
      <w:r w:rsidRPr="00A21800">
        <w:rPr>
          <w:color w:val="000000"/>
          <w:sz w:val="28"/>
          <w:szCs w:val="28"/>
        </w:rPr>
        <w:t xml:space="preserve"> для реализации инвестиционного проекта на территории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EC16C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инициатор инвестиционного проекта – юридическое лицо или индивидуальный предприниматель, предлагающий самостоятельно или с участием третьих лиц реализацию инвестиционного проекта на территории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EC16C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инвестиционный проект – обоснование экономической целесообразности, объема и сроков осуществления капитальных вложений, включая необходимую проектную документацию (разработанную в соответствии с федеральным и региональным законодательством), а также описание практических действий по осуществлению инвестиций в проект (бизнес-план);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EC16C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сопровождение инвестиционного проекта – комплекс мероприятий, направленных на оказание консультативной, информационной, административной и организационной поддержки в ходе реализации инвестиционных проектов на территории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EC16C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инвестиционное соглашение – письменный договор, заключаемый с инвестором (инициатором), определяющий права, обязанности и ответственность сторон, возникающие в ходе сопровождения инвестиционного проекта.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lastRenderedPageBreak/>
        <w:t>4.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Администрация осуществляет сопровождение инвестиционных проектов, признанных приоритетными для социально-экономического развития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 (далее - приоритетный проект).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5.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Инвестиционный проект признается приоритетным в том случае, когда цели и задачи его реализации соответствуют приоритетным направлениям социально-экономического развития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района, установленным пунктом 7 настоящего Регламента. Кроме того, сводная интегральная оценка эффективности реализации проекта в соответствии с критериями, установленными в приложении №3 к настоящему Регламенту, составляет не менее 60 баллов.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6.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Решение о признании инвестиционного проекта приоритетным для социально-экономического развития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района, определение формы его дальнейшего сопровождения со стороны Администрации и назначение лиц, ответственных за сопровождение проекта, принимается </w:t>
      </w:r>
      <w:r w:rsidR="00EC16C4" w:rsidRPr="00A21800">
        <w:rPr>
          <w:color w:val="000000"/>
          <w:sz w:val="28"/>
          <w:szCs w:val="28"/>
        </w:rPr>
        <w:t>Советом по инвестиционному развитию и предпринимательства</w:t>
      </w:r>
      <w:r w:rsidRPr="00A21800">
        <w:rPr>
          <w:color w:val="000000"/>
          <w:sz w:val="28"/>
          <w:szCs w:val="28"/>
        </w:rPr>
        <w:t xml:space="preserve"> (далее - рабочая группа), утвержденной постановлением </w:t>
      </w:r>
      <w:hyperlink r:id="rId8" w:history="1">
        <w:r w:rsidRPr="00A21800">
          <w:rPr>
            <w:rStyle w:val="ab"/>
            <w:color w:val="auto"/>
            <w:sz w:val="28"/>
            <w:szCs w:val="28"/>
            <w:u w:val="none"/>
          </w:rPr>
          <w:t> </w:t>
        </w:r>
      </w:hyperlink>
      <w:r w:rsidR="00EC16C4" w:rsidRPr="00A21800">
        <w:rPr>
          <w:color w:val="000000"/>
          <w:sz w:val="28"/>
          <w:szCs w:val="28"/>
        </w:rPr>
        <w:t>а</w:t>
      </w:r>
      <w:r w:rsidRPr="00A21800">
        <w:rPr>
          <w:color w:val="000000"/>
          <w:sz w:val="28"/>
          <w:szCs w:val="28"/>
        </w:rPr>
        <w:t>дминистрации</w:t>
      </w:r>
      <w:r w:rsidR="00EC16C4" w:rsidRPr="00A21800">
        <w:rPr>
          <w:color w:val="000000"/>
          <w:sz w:val="28"/>
          <w:szCs w:val="28"/>
        </w:rPr>
        <w:t xml:space="preserve"> </w:t>
      </w:r>
      <w:proofErr w:type="spellStart"/>
      <w:r w:rsidR="00EC16C4" w:rsidRPr="00A21800">
        <w:rPr>
          <w:color w:val="000000"/>
          <w:sz w:val="28"/>
          <w:szCs w:val="28"/>
        </w:rPr>
        <w:t>Мокшанского</w:t>
      </w:r>
      <w:proofErr w:type="spellEnd"/>
      <w:r w:rsidR="00EC16C4" w:rsidRPr="00A21800">
        <w:rPr>
          <w:color w:val="000000"/>
          <w:sz w:val="28"/>
          <w:szCs w:val="28"/>
        </w:rPr>
        <w:t xml:space="preserve"> района Пензенской области</w:t>
      </w:r>
      <w:r w:rsidRPr="00A21800">
        <w:rPr>
          <w:color w:val="000000"/>
          <w:sz w:val="28"/>
          <w:szCs w:val="28"/>
        </w:rPr>
        <w:t>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7.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Приоритетными направлениями реализации инвестиционных проектов на территории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 являются: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организация новых производств, включая производство промышленных и продовольственных товаров;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2)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развитие сельскохозяйственных производств и переработки сельскохозяйственной продукции;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3)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реализация инновационных проектов, обеспечивающих внедрение новых технологий и выпуск новых для </w:t>
      </w:r>
      <w:r w:rsidR="00A21800">
        <w:rPr>
          <w:color w:val="000000"/>
          <w:sz w:val="28"/>
          <w:szCs w:val="28"/>
        </w:rPr>
        <w:t>Пензенской</w:t>
      </w:r>
      <w:r w:rsidRPr="00A21800">
        <w:rPr>
          <w:color w:val="000000"/>
          <w:sz w:val="28"/>
          <w:szCs w:val="28"/>
        </w:rPr>
        <w:t xml:space="preserve"> области видов продукции;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4)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модернизация (реконструкция) существующих производственных мощностей, проводимая в целях увеличения объемов выпуска и обновления номенклатуры продукции;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5)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проекты в сфере развития ремесел и народно-художественных промыслов;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6)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создание и развитие объектов социальной инфраструктуры в сфере образования, здравоохранения, культуры, физической культуры и спорта;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7)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создание и развитие объектов инфраструктуры туризма.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8.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Инвестор (инициатор) проекта, реализуемого на территории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района, вправе обратиться с заявлением о сопровождении своего инвестиционного проекта в органы государственной власти Пензенской  области и специализированные организации по привлечению инвестиций и работе с инвесторами, работающие на территории Пензенской области в режиме "одного окна".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9.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В зависимости от количества обращений инвесторов (инициаторов) проектов, в случае необходимости, на территории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 возможно создание специализированной организации по привлечению инвестиций и работе с инвесторами в режиме "одного окна" (далее - специализированная организация).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10.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В случае отсутствия на территории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 специализированной организации, сопровождение приоритетных </w:t>
      </w:r>
      <w:r w:rsidRPr="00A21800">
        <w:rPr>
          <w:color w:val="000000"/>
          <w:sz w:val="28"/>
          <w:szCs w:val="28"/>
        </w:rPr>
        <w:lastRenderedPageBreak/>
        <w:t xml:space="preserve">инвестиционных проектов осуществляется </w:t>
      </w:r>
      <w:r w:rsidR="00307306">
        <w:rPr>
          <w:color w:val="000000"/>
          <w:sz w:val="28"/>
          <w:szCs w:val="28"/>
        </w:rPr>
        <w:t>Администрацией</w:t>
      </w:r>
      <w:r w:rsidRPr="00A21800">
        <w:rPr>
          <w:color w:val="000000"/>
          <w:sz w:val="28"/>
          <w:szCs w:val="28"/>
        </w:rPr>
        <w:t>, с привлечением органов государственной власти Пензенской области и специализированных организаций, работающих на территории Пензенской области.</w:t>
      </w:r>
    </w:p>
    <w:p w:rsidR="00CB63E4" w:rsidRPr="00A21800" w:rsidRDefault="00D0445E" w:rsidP="00A21800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11.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Первичное рассмотрение заявлений инвесторов (инициаторов) проектов, реализуемых на территории </w:t>
      </w:r>
      <w:proofErr w:type="spellStart"/>
      <w:r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района, проводится отделом </w:t>
      </w:r>
      <w:r w:rsidR="00CB63E4" w:rsidRPr="00A21800">
        <w:rPr>
          <w:color w:val="000000"/>
          <w:sz w:val="28"/>
          <w:szCs w:val="28"/>
        </w:rPr>
        <w:t xml:space="preserve">экономики, земельных и имущественных отношений администрации </w:t>
      </w:r>
      <w:proofErr w:type="spellStart"/>
      <w:r w:rsidR="00CB63E4" w:rsidRPr="00A21800">
        <w:rPr>
          <w:color w:val="000000"/>
          <w:sz w:val="28"/>
          <w:szCs w:val="28"/>
        </w:rPr>
        <w:t>Мокшанского</w:t>
      </w:r>
      <w:proofErr w:type="spellEnd"/>
      <w:r w:rsidR="00CB63E4" w:rsidRPr="00A21800">
        <w:rPr>
          <w:color w:val="000000"/>
          <w:sz w:val="28"/>
          <w:szCs w:val="28"/>
        </w:rPr>
        <w:t xml:space="preserve"> района</w:t>
      </w:r>
      <w:r w:rsidRPr="00A21800">
        <w:rPr>
          <w:color w:val="000000"/>
          <w:sz w:val="28"/>
          <w:szCs w:val="28"/>
        </w:rPr>
        <w:t xml:space="preserve"> (далее – Отдел).</w:t>
      </w:r>
    </w:p>
    <w:p w:rsidR="00D0445E" w:rsidRDefault="00D0445E" w:rsidP="00196CF8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CB63E4" w:rsidRPr="00CB63E4" w:rsidRDefault="00CB63E4" w:rsidP="00CB63E4">
      <w:pPr>
        <w:pStyle w:val="a7"/>
        <w:spacing w:before="0" w:beforeAutospacing="0" w:after="0" w:afterAutospacing="0"/>
        <w:ind w:left="10" w:right="52" w:hanging="10"/>
        <w:jc w:val="center"/>
        <w:rPr>
          <w:b/>
          <w:color w:val="000000"/>
          <w:sz w:val="28"/>
          <w:szCs w:val="28"/>
        </w:rPr>
      </w:pPr>
      <w:r w:rsidRPr="00CB63E4">
        <w:rPr>
          <w:b/>
          <w:color w:val="000000"/>
          <w:sz w:val="28"/>
          <w:szCs w:val="28"/>
        </w:rPr>
        <w:t>2.ФОРМЫ СОПРОВОЖДЕНИЯ ИНВЕСТИЦИОННЫХ ПРОЕКТОВ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left="10"/>
        <w:jc w:val="center"/>
        <w:rPr>
          <w:b/>
          <w:color w:val="000000"/>
          <w:sz w:val="28"/>
          <w:szCs w:val="28"/>
        </w:rPr>
      </w:pPr>
      <w:r w:rsidRPr="00CB63E4">
        <w:rPr>
          <w:b/>
          <w:color w:val="000000"/>
          <w:sz w:val="28"/>
          <w:szCs w:val="28"/>
        </w:rPr>
        <w:t> 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 xml:space="preserve">Сопровождение инвестиционных проектов, реализуемых на территории </w:t>
      </w:r>
      <w:proofErr w:type="spellStart"/>
      <w:r>
        <w:rPr>
          <w:color w:val="000000"/>
          <w:sz w:val="28"/>
          <w:szCs w:val="28"/>
        </w:rPr>
        <w:t>Мокшанского</w:t>
      </w:r>
      <w:proofErr w:type="spellEnd"/>
      <w:r w:rsidRPr="00CB63E4">
        <w:rPr>
          <w:color w:val="000000"/>
          <w:sz w:val="28"/>
          <w:szCs w:val="28"/>
        </w:rPr>
        <w:t xml:space="preserve"> района, может осуществляться в форме оказания консультативной, информационной, юридической, административной и организационной помощи инвестору (инициатору) проекта, направленной на решение следующих вопросов: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 xml:space="preserve">организацию эффективного взаимодействия субъектов инвестиционной деятельности с органами государственной власти </w:t>
      </w:r>
      <w:r>
        <w:rPr>
          <w:color w:val="000000"/>
          <w:sz w:val="28"/>
          <w:szCs w:val="28"/>
        </w:rPr>
        <w:t xml:space="preserve">Пензенской </w:t>
      </w:r>
      <w:r w:rsidRPr="00CB63E4">
        <w:rPr>
          <w:color w:val="000000"/>
          <w:sz w:val="28"/>
          <w:szCs w:val="28"/>
        </w:rPr>
        <w:t xml:space="preserve">области, специализированными организациями по привлечению инвестиций и работе с инвесторами в режиме "одного окна", работающими на территории </w:t>
      </w:r>
      <w:r>
        <w:rPr>
          <w:color w:val="000000"/>
          <w:sz w:val="28"/>
          <w:szCs w:val="28"/>
        </w:rPr>
        <w:t>Пензенской</w:t>
      </w:r>
      <w:r w:rsidR="00307306">
        <w:rPr>
          <w:color w:val="000000"/>
          <w:sz w:val="28"/>
          <w:szCs w:val="28"/>
        </w:rPr>
        <w:t xml:space="preserve"> области</w:t>
      </w:r>
      <w:r w:rsidRPr="00CB63E4">
        <w:rPr>
          <w:color w:val="000000"/>
          <w:sz w:val="28"/>
          <w:szCs w:val="28"/>
        </w:rPr>
        <w:t xml:space="preserve"> и органами Администрац</w:t>
      </w:r>
      <w:r w:rsidR="00307306">
        <w:rPr>
          <w:color w:val="000000"/>
          <w:sz w:val="28"/>
          <w:szCs w:val="28"/>
        </w:rPr>
        <w:t>ией</w:t>
      </w:r>
      <w:r w:rsidRPr="00CB63E4">
        <w:rPr>
          <w:color w:val="000000"/>
          <w:sz w:val="28"/>
          <w:szCs w:val="28"/>
        </w:rPr>
        <w:t>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>государственную поддержку инвесторов (инициаторов) в соответствии с действующим федеральным и региональным законодательством;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>оказание содействия инвестору (инициатору) проекта в подборе необходимых инфраструктурных, финансовых, кадровых и иных ресурсов для запуска и реализации инвестиционного проекта;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>оптимизацию сроков рассмотрения вопросов, возникающих в ходе реализации инвестиционного проекта;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>организацию встреч с инвестором (инициатором) в целях оперативного решения спорных вопросов, возникающих в ходе реализации проекта;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>подготовку инвестиционных соглашений с инвестором (инициатором) об условиях сопровождения его инвестиционного проекта;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 xml:space="preserve">размещение информации о реализуемом и (или) планируемом к реализации инвестиционном проекте на официальном сайте администрации </w:t>
      </w:r>
      <w:proofErr w:type="spellStart"/>
      <w:r>
        <w:rPr>
          <w:color w:val="000000"/>
          <w:sz w:val="28"/>
          <w:szCs w:val="28"/>
        </w:rPr>
        <w:t>Мокшанского</w:t>
      </w:r>
      <w:proofErr w:type="spellEnd"/>
      <w:r w:rsidRPr="00CB63E4">
        <w:rPr>
          <w:color w:val="000000"/>
          <w:sz w:val="28"/>
          <w:szCs w:val="28"/>
        </w:rPr>
        <w:t xml:space="preserve"> района;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 xml:space="preserve">размещение информации об инвестиционном проекте в реестре инвестиционных проектов </w:t>
      </w:r>
      <w:proofErr w:type="spellStart"/>
      <w:r>
        <w:rPr>
          <w:color w:val="000000"/>
          <w:sz w:val="28"/>
          <w:szCs w:val="28"/>
        </w:rPr>
        <w:t>Мокшанского</w:t>
      </w:r>
      <w:proofErr w:type="spellEnd"/>
      <w:r w:rsidRPr="00CB63E4">
        <w:rPr>
          <w:color w:val="000000"/>
          <w:sz w:val="28"/>
          <w:szCs w:val="28"/>
        </w:rPr>
        <w:t xml:space="preserve"> района (далее - Реестр);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 xml:space="preserve">оказание иных мер поддержки в соответствии с законодательством Российской Федерации, законодательством </w:t>
      </w:r>
      <w:r>
        <w:rPr>
          <w:color w:val="000000"/>
          <w:sz w:val="28"/>
          <w:szCs w:val="28"/>
        </w:rPr>
        <w:t>Пензенской</w:t>
      </w:r>
      <w:r w:rsidRPr="00CB63E4">
        <w:rPr>
          <w:color w:val="000000"/>
          <w:sz w:val="28"/>
          <w:szCs w:val="28"/>
        </w:rPr>
        <w:t xml:space="preserve"> области и нормативными документами </w:t>
      </w:r>
      <w:proofErr w:type="spellStart"/>
      <w:r>
        <w:rPr>
          <w:color w:val="000000"/>
          <w:sz w:val="28"/>
          <w:szCs w:val="28"/>
        </w:rPr>
        <w:t>Мокшанского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>района.</w:t>
      </w:r>
    </w:p>
    <w:p w:rsidR="00622A19" w:rsidRPr="00CB63E4" w:rsidRDefault="00622A19" w:rsidP="00196CF8">
      <w:pPr>
        <w:shd w:val="clear" w:color="auto" w:fill="FFFFFF"/>
        <w:jc w:val="both"/>
        <w:rPr>
          <w:sz w:val="28"/>
          <w:szCs w:val="28"/>
        </w:rPr>
      </w:pPr>
    </w:p>
    <w:p w:rsidR="00CA1230" w:rsidRDefault="00CA1230" w:rsidP="006E5DA4">
      <w:pPr>
        <w:pStyle w:val="a7"/>
        <w:spacing w:before="0" w:beforeAutospacing="0" w:after="0" w:afterAutospacing="0"/>
        <w:ind w:left="10" w:right="55" w:hanging="10"/>
        <w:jc w:val="center"/>
        <w:rPr>
          <w:b/>
          <w:color w:val="000000"/>
          <w:sz w:val="28"/>
          <w:szCs w:val="28"/>
        </w:rPr>
      </w:pPr>
    </w:p>
    <w:p w:rsidR="00CA1230" w:rsidRDefault="00CA1230" w:rsidP="006E5DA4">
      <w:pPr>
        <w:pStyle w:val="a7"/>
        <w:spacing w:before="0" w:beforeAutospacing="0" w:after="0" w:afterAutospacing="0"/>
        <w:ind w:left="10" w:right="55" w:hanging="10"/>
        <w:jc w:val="center"/>
        <w:rPr>
          <w:b/>
          <w:color w:val="000000"/>
          <w:sz w:val="28"/>
          <w:szCs w:val="28"/>
        </w:rPr>
      </w:pPr>
    </w:p>
    <w:p w:rsidR="00CA1230" w:rsidRDefault="00CA1230" w:rsidP="006E5DA4">
      <w:pPr>
        <w:pStyle w:val="a7"/>
        <w:spacing w:before="0" w:beforeAutospacing="0" w:after="0" w:afterAutospacing="0"/>
        <w:ind w:left="10" w:right="55" w:hanging="10"/>
        <w:jc w:val="center"/>
        <w:rPr>
          <w:b/>
          <w:color w:val="000000"/>
          <w:sz w:val="28"/>
          <w:szCs w:val="28"/>
        </w:rPr>
      </w:pPr>
    </w:p>
    <w:p w:rsidR="006E5DA4" w:rsidRPr="006E5DA4" w:rsidRDefault="006E5DA4" w:rsidP="006E5DA4">
      <w:pPr>
        <w:pStyle w:val="a7"/>
        <w:spacing w:before="0" w:beforeAutospacing="0" w:after="0" w:afterAutospacing="0"/>
        <w:ind w:left="10" w:right="55" w:hanging="10"/>
        <w:jc w:val="center"/>
        <w:rPr>
          <w:b/>
          <w:color w:val="000000"/>
          <w:sz w:val="28"/>
          <w:szCs w:val="28"/>
        </w:rPr>
      </w:pPr>
      <w:r w:rsidRPr="006E5DA4">
        <w:rPr>
          <w:b/>
          <w:color w:val="000000"/>
          <w:sz w:val="28"/>
          <w:szCs w:val="28"/>
        </w:rPr>
        <w:lastRenderedPageBreak/>
        <w:t>3.ПОРЯДОК И СРОКИ РАССМОТРЕНИЯ ОБРАЩЕНИЙ ИНВЕСТОРОВ</w:t>
      </w:r>
      <w:r>
        <w:rPr>
          <w:b/>
          <w:color w:val="000000"/>
          <w:sz w:val="28"/>
          <w:szCs w:val="28"/>
        </w:rPr>
        <w:t xml:space="preserve"> </w:t>
      </w:r>
      <w:r w:rsidRPr="006E5DA4">
        <w:rPr>
          <w:b/>
          <w:color w:val="000000"/>
          <w:sz w:val="28"/>
          <w:szCs w:val="28"/>
        </w:rPr>
        <w:t>(ИНИЦИАТОРОВ)</w:t>
      </w:r>
      <w:r>
        <w:rPr>
          <w:b/>
          <w:color w:val="000000"/>
          <w:sz w:val="28"/>
          <w:szCs w:val="28"/>
        </w:rPr>
        <w:t xml:space="preserve"> </w:t>
      </w:r>
      <w:r w:rsidRPr="006E5DA4">
        <w:rPr>
          <w:b/>
          <w:color w:val="000000"/>
          <w:sz w:val="28"/>
          <w:szCs w:val="28"/>
        </w:rPr>
        <w:t xml:space="preserve"> ИНВЕСТИЦИОННЫХ ПРОЕКТОВ</w:t>
      </w:r>
    </w:p>
    <w:p w:rsidR="006E5DA4" w:rsidRPr="006E5DA4" w:rsidRDefault="006E5DA4" w:rsidP="006E5DA4">
      <w:pPr>
        <w:pStyle w:val="a7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E5DA4">
        <w:rPr>
          <w:b/>
          <w:color w:val="000000"/>
          <w:sz w:val="28"/>
          <w:szCs w:val="28"/>
        </w:rPr>
        <w:t> 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Основанием для рассмотрения инвестиционного проекта и принятия решения об его дальнейшем сопровождении является письменное обращение инвестора (инициатора) проекта в Администрацию.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left="709" w:right="45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К обращению прилагаются следующие документы: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</w:t>
      </w:r>
      <w:r w:rsidR="00792469">
        <w:rPr>
          <w:color w:val="000000"/>
          <w:sz w:val="28"/>
          <w:szCs w:val="28"/>
        </w:rPr>
        <w:t>)</w:t>
      </w:r>
      <w:r w:rsidRPr="00A21800">
        <w:rPr>
          <w:color w:val="000000"/>
          <w:sz w:val="28"/>
          <w:szCs w:val="28"/>
        </w:rPr>
        <w:t xml:space="preserve"> заявка на рассмотрение инвестиционного проекта (приложение №1 к настоящему Регламенту);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2) перечень документов, предоставляемых для сопровождения инвестиционного проекта (приложение №2 к настоящему Регламенту).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Копии документов (указанные в перечне) заверяются печатью (при наличии) и подписью заявителя (организации или индивидуального предпринимателя).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Ответственность за достоверность сведений по инвестиционному проекту несет заявитель - инвестор (инициатор) проекта.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После поступления и регистрации обращения инвестора (инициатора) проекта в Администрацию документы направляются в Отдел для организации дальнейшей работы по данному обращению.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В течение пяти рабочих дней со дня поступления обращения инвестора (инициатора) проекта Отдел осуществляет следующие действия: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уведомление инвестора (инициатора) проекта о получении его обращения;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2)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сообщение контактных данных исполнителя, ответственного за рассмотрение обращения инвестора (инициатора) проекта и подготовку материалов на заседание рабочей группы;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3)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получение информации о контактном лице со стороны заявителя;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4)</w:t>
      </w:r>
      <w:r w:rsid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проверку обращения заявителя и прилагаемых к нему документов на соответствие требованиям, установленным пунктами 7 и 14 настоящего Регламента;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5)</w:t>
      </w:r>
      <w:r w:rsid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при необходимости уточнение сути обращения или запрос дополнительной информации о проекте, а также организация рабочей встречи с представителем инвестора (инициатора) проекта.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Для подготовки материалов на заседание рабочей группы Отдел проводит следующую работу: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1)</w:t>
      </w:r>
      <w:r w:rsid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осуществляет предварительную оценку достоверности и полноты предоставленных документов в соответствии с приложениями №1 и №2 к настоящему Регламенту;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2)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готовит заключение о соответствии целей и задач реализации проекта приоритетным направлениям социально-экономического развития </w:t>
      </w:r>
      <w:proofErr w:type="spellStart"/>
      <w:r w:rsidR="00AF17CE"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 (в соответствии с пунктом 7 настоящего Регламента);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3)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проводит интегральную оценку показателей проекта в соответствии с критериями, установленными в приложении №3 к настоящему Регламенту.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По результатам предварительного рассмотрения обращения инвестора (инициатора) проекта на соответствие требованиям, установленным настоящим Регламентом, Отдел принимает одно из следующих решений: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lastRenderedPageBreak/>
        <w:t>-</w:t>
      </w:r>
      <w:r w:rsid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рассмотреть обращение инвестора (инициатора) проекта на заседании рабочей группы в целях принятия решения о признании проекта </w:t>
      </w:r>
      <w:proofErr w:type="gramStart"/>
      <w:r w:rsidRPr="00A21800">
        <w:rPr>
          <w:color w:val="000000"/>
          <w:sz w:val="28"/>
          <w:szCs w:val="28"/>
        </w:rPr>
        <w:t>приоритетным</w:t>
      </w:r>
      <w:proofErr w:type="gramEnd"/>
      <w:r w:rsidRPr="00A21800">
        <w:rPr>
          <w:color w:val="000000"/>
          <w:sz w:val="28"/>
          <w:szCs w:val="28"/>
        </w:rPr>
        <w:t xml:space="preserve"> и установления формы его дальнейшего сопровождения со стороны Администрации;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направить обращение инвестора (инициатора) проекта и прилагаемые к нему документы на доработку с мотивированным обоснованием принятия такого решения и оказанием консультативной помощи по доработке представленных документов для повторного рассмотрения на заседании рабочей группы;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сообщить инвестору (инициатору) проекта о несоответствии его инвестиционного проекта приоритетным направлениям развития экономики и социальной сферы </w:t>
      </w:r>
      <w:proofErr w:type="spellStart"/>
      <w:r w:rsidR="00AF17CE"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района, определенным в пункте 7 настоящего Регламента.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Принятое решение сообщается инвестору (инициатору) проекта в течение десяти рабочих дней со дня поступления обращения в Отдел.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Проекты, прошедшие предварительный отбор в Отделе, рассматриваются на заседании рабочей группы.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По итогам своего заседания рабочая группа принимает одно из следующих решений: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признать инвестиционный проект приоритетным для социально-экономического развития </w:t>
      </w:r>
      <w:proofErr w:type="spellStart"/>
      <w:r w:rsidR="00AF17CE" w:rsidRPr="00A21800">
        <w:rPr>
          <w:color w:val="000000"/>
          <w:sz w:val="28"/>
          <w:szCs w:val="28"/>
        </w:rPr>
        <w:t>Мокшанского</w:t>
      </w:r>
      <w:proofErr w:type="spellEnd"/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района: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организовать дальнейшее сопровождение проекта со стороны Администрации;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назначить ответственных за решение конкретных вопросов по сопровождению проекта;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left="698" w:right="45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внести проект в реестр инвестиционных проектов;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заключить с инвестором (инициатором) проекта инвестиционное соглашение.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20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2)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направить инвестиционный проект на доработку с учетом замечаний и предложений членов рабочей группы в целях повторного его рассмотрения на заседании рабочей группы.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20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3)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не считать инвестиционный проект приоритетным для социально-экономического развития </w:t>
      </w:r>
      <w:proofErr w:type="spellStart"/>
      <w:r w:rsidR="00AF17CE"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района, отказав инвестору (инициатору) в его дальнейшем сопровождении со стороны Администрации.</w:t>
      </w:r>
    </w:p>
    <w:p w:rsidR="006E5DA4" w:rsidRPr="00A21800" w:rsidRDefault="00A21800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Решение Совета по инвестиционному развитию и предпринимательству  администрации </w:t>
      </w:r>
      <w:proofErr w:type="spellStart"/>
      <w:r>
        <w:rPr>
          <w:color w:val="000000"/>
          <w:sz w:val="28"/>
          <w:szCs w:val="28"/>
        </w:rPr>
        <w:t>Мокшанского</w:t>
      </w:r>
      <w:proofErr w:type="spellEnd"/>
      <w:r>
        <w:rPr>
          <w:color w:val="000000"/>
          <w:sz w:val="28"/>
          <w:szCs w:val="28"/>
        </w:rPr>
        <w:t xml:space="preserve"> района </w:t>
      </w:r>
      <w:r w:rsidR="006E5DA4" w:rsidRPr="00A21800">
        <w:rPr>
          <w:color w:val="000000"/>
          <w:sz w:val="28"/>
          <w:szCs w:val="28"/>
        </w:rPr>
        <w:t xml:space="preserve"> оформляется протоколом и доводится до сведения инвестора (инициатора) проекта в течение десяти календарных дней со дня проведения заседания рабочей группы.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Одновременно в течение десяти календарных дней со дня принятия рабочей группой положительного решения о сопровождении инвестиционного проекта со стороны Администрации</w:t>
      </w:r>
      <w:r w:rsidR="00A21800">
        <w:rPr>
          <w:color w:val="000000"/>
          <w:sz w:val="28"/>
          <w:szCs w:val="28"/>
        </w:rPr>
        <w:t>,</w:t>
      </w:r>
      <w:r w:rsidRPr="00A21800">
        <w:rPr>
          <w:color w:val="000000"/>
          <w:sz w:val="28"/>
          <w:szCs w:val="28"/>
        </w:rPr>
        <w:t xml:space="preserve"> Отдел готовит документы в министерство экономического развития и промышленности </w:t>
      </w:r>
      <w:r w:rsidR="00AF17CE" w:rsidRPr="00A21800">
        <w:rPr>
          <w:color w:val="000000"/>
          <w:sz w:val="28"/>
          <w:szCs w:val="28"/>
        </w:rPr>
        <w:t>Пензенской</w:t>
      </w:r>
      <w:r w:rsidRPr="00A21800">
        <w:rPr>
          <w:color w:val="000000"/>
          <w:sz w:val="28"/>
          <w:szCs w:val="28"/>
        </w:rPr>
        <w:t xml:space="preserve"> области для заключения инвестиционного соглашения.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 xml:space="preserve">Спорные вопросы, возникающие в ходе сопровождения инвестиционных проектов, также решаются на заседании </w:t>
      </w:r>
      <w:r w:rsidR="00A21800">
        <w:rPr>
          <w:color w:val="000000"/>
          <w:sz w:val="28"/>
          <w:szCs w:val="28"/>
        </w:rPr>
        <w:t xml:space="preserve">Совета по </w:t>
      </w:r>
      <w:r w:rsidR="00A21800">
        <w:rPr>
          <w:color w:val="000000"/>
          <w:sz w:val="28"/>
          <w:szCs w:val="28"/>
        </w:rPr>
        <w:lastRenderedPageBreak/>
        <w:t xml:space="preserve">инвестиционному развитию и предпринимательства администрации </w:t>
      </w:r>
      <w:proofErr w:type="spellStart"/>
      <w:r w:rsidR="00A21800">
        <w:rPr>
          <w:color w:val="000000"/>
          <w:sz w:val="28"/>
          <w:szCs w:val="28"/>
        </w:rPr>
        <w:t>Мокшанского</w:t>
      </w:r>
      <w:proofErr w:type="spellEnd"/>
      <w:r w:rsidR="00A21800">
        <w:rPr>
          <w:color w:val="000000"/>
          <w:sz w:val="28"/>
          <w:szCs w:val="28"/>
        </w:rPr>
        <w:t xml:space="preserve"> района</w:t>
      </w:r>
      <w:r w:rsidRPr="00A21800">
        <w:rPr>
          <w:color w:val="000000"/>
          <w:sz w:val="28"/>
          <w:szCs w:val="28"/>
        </w:rPr>
        <w:t>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 xml:space="preserve">Отдел осуществляет ведение и ежеквартальную актуализацию реестра инвестиционных проектов </w:t>
      </w:r>
      <w:proofErr w:type="spellStart"/>
      <w:r w:rsidR="0027188F" w:rsidRPr="00A21800">
        <w:rPr>
          <w:color w:val="000000"/>
          <w:sz w:val="28"/>
          <w:szCs w:val="28"/>
        </w:rPr>
        <w:t>Мокшанского</w:t>
      </w:r>
      <w:proofErr w:type="spellEnd"/>
      <w:r w:rsidRPr="00A21800">
        <w:rPr>
          <w:color w:val="000000"/>
          <w:sz w:val="28"/>
          <w:szCs w:val="28"/>
        </w:rPr>
        <w:t xml:space="preserve"> района, получивших положительное заключение рабочей группы (по форме приложения №4 к настоящему Регламенту).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Информация об инвестиционном проекте исключается из Реестра в следующих случаях: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27188F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при достижении срока окупаемости инвестиционного проекта и окончании его реализации;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27188F" w:rsidRPr="00A21800">
        <w:rPr>
          <w:color w:val="000000"/>
          <w:sz w:val="28"/>
          <w:szCs w:val="28"/>
        </w:rPr>
        <w:t xml:space="preserve"> </w:t>
      </w:r>
      <w:proofErr w:type="gramStart"/>
      <w:r w:rsidRPr="00A21800">
        <w:rPr>
          <w:color w:val="000000"/>
          <w:sz w:val="28"/>
          <w:szCs w:val="28"/>
        </w:rPr>
        <w:t>при отсутствии сведений о начале работ по реализации инвестиционного проекта в течение одного года со дня</w:t>
      </w:r>
      <w:proofErr w:type="gramEnd"/>
      <w:r w:rsidRPr="00A21800">
        <w:rPr>
          <w:color w:val="000000"/>
          <w:sz w:val="28"/>
          <w:szCs w:val="28"/>
        </w:rPr>
        <w:t xml:space="preserve"> включения инвестиционного проекта в реестр;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27188F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по инициативе инвестора (инициатора) проекта.</w:t>
      </w:r>
    </w:p>
    <w:p w:rsidR="00CB63E4" w:rsidRPr="00CB63E4" w:rsidRDefault="00CB63E4" w:rsidP="00196CF8">
      <w:pPr>
        <w:shd w:val="clear" w:color="auto" w:fill="FFFFFF"/>
        <w:jc w:val="both"/>
        <w:rPr>
          <w:sz w:val="28"/>
          <w:szCs w:val="28"/>
        </w:rPr>
      </w:pPr>
    </w:p>
    <w:p w:rsidR="00CB63E4" w:rsidRDefault="00CB63E4" w:rsidP="00196CF8">
      <w:pPr>
        <w:shd w:val="clear" w:color="auto" w:fill="FFFFFF"/>
        <w:jc w:val="both"/>
        <w:rPr>
          <w:sz w:val="28"/>
          <w:szCs w:val="28"/>
        </w:rPr>
      </w:pPr>
    </w:p>
    <w:p w:rsidR="00196CF8" w:rsidRDefault="00196CF8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A5405F" w:rsidRDefault="00A5405F" w:rsidP="00A25C0B">
      <w:pPr>
        <w:shd w:val="clear" w:color="auto" w:fill="FFFFFF"/>
        <w:spacing w:after="225"/>
        <w:rPr>
          <w:sz w:val="28"/>
          <w:szCs w:val="28"/>
        </w:rPr>
      </w:pPr>
    </w:p>
    <w:p w:rsidR="00A5405F" w:rsidRDefault="00A5405F" w:rsidP="00A25C0B">
      <w:pPr>
        <w:shd w:val="clear" w:color="auto" w:fill="FFFFFF"/>
        <w:spacing w:after="225"/>
        <w:rPr>
          <w:sz w:val="28"/>
          <w:szCs w:val="28"/>
        </w:rPr>
      </w:pPr>
    </w:p>
    <w:p w:rsidR="00A5405F" w:rsidRDefault="00A5405F" w:rsidP="00A25C0B">
      <w:pPr>
        <w:shd w:val="clear" w:color="auto" w:fill="FFFFFF"/>
        <w:spacing w:after="225"/>
        <w:rPr>
          <w:sz w:val="28"/>
          <w:szCs w:val="28"/>
        </w:rPr>
      </w:pPr>
    </w:p>
    <w:p w:rsidR="00A5405F" w:rsidRDefault="00A5405F" w:rsidP="00A25C0B">
      <w:pPr>
        <w:shd w:val="clear" w:color="auto" w:fill="FFFFFF"/>
        <w:spacing w:after="225"/>
        <w:rPr>
          <w:sz w:val="28"/>
          <w:szCs w:val="28"/>
        </w:rPr>
      </w:pPr>
    </w:p>
    <w:p w:rsidR="00A5405F" w:rsidRDefault="00A5405F" w:rsidP="00A25C0B">
      <w:pPr>
        <w:shd w:val="clear" w:color="auto" w:fill="FFFFFF"/>
        <w:spacing w:after="225"/>
        <w:rPr>
          <w:sz w:val="28"/>
          <w:szCs w:val="28"/>
        </w:rPr>
      </w:pPr>
    </w:p>
    <w:p w:rsidR="00A5405F" w:rsidRDefault="00A5405F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622A19" w:rsidRPr="00947128" w:rsidRDefault="00A25C0B" w:rsidP="00622A19">
      <w:pPr>
        <w:shd w:val="clear" w:color="auto" w:fill="FFFFFF"/>
        <w:jc w:val="right"/>
      </w:pPr>
      <w:r w:rsidRPr="00A25C0B">
        <w:lastRenderedPageBreak/>
        <w:t xml:space="preserve">Приложение № 1 </w:t>
      </w:r>
    </w:p>
    <w:p w:rsidR="00622A19" w:rsidRPr="00947128" w:rsidRDefault="00A25C0B" w:rsidP="00622A19">
      <w:pPr>
        <w:shd w:val="clear" w:color="auto" w:fill="FFFFFF"/>
        <w:jc w:val="right"/>
      </w:pPr>
      <w:r w:rsidRPr="00A25C0B">
        <w:t xml:space="preserve">к Регламенту </w:t>
      </w:r>
      <w:r w:rsidR="00622A19" w:rsidRPr="00947128">
        <w:t>с</w:t>
      </w:r>
      <w:r w:rsidRPr="00A25C0B">
        <w:t xml:space="preserve">опровождения </w:t>
      </w:r>
    </w:p>
    <w:p w:rsidR="00622A19" w:rsidRPr="00947128" w:rsidRDefault="00A25C0B" w:rsidP="00622A19">
      <w:pPr>
        <w:shd w:val="clear" w:color="auto" w:fill="FFFFFF"/>
        <w:jc w:val="right"/>
      </w:pPr>
      <w:r w:rsidRPr="00A25C0B">
        <w:t xml:space="preserve">инвестиционных проектов </w:t>
      </w:r>
    </w:p>
    <w:p w:rsidR="00622A19" w:rsidRPr="00947128" w:rsidRDefault="0027188F" w:rsidP="00622A19">
      <w:pPr>
        <w:shd w:val="clear" w:color="auto" w:fill="FFFFFF"/>
        <w:jc w:val="right"/>
      </w:pPr>
      <w:r>
        <w:t xml:space="preserve">на территории </w:t>
      </w:r>
      <w:r w:rsidR="00A25C0B" w:rsidRPr="00A25C0B">
        <w:t xml:space="preserve"> </w:t>
      </w:r>
      <w:proofErr w:type="spellStart"/>
      <w:r w:rsidR="00622A19" w:rsidRPr="00947128">
        <w:t>Мокшанско</w:t>
      </w:r>
      <w:r>
        <w:t>го</w:t>
      </w:r>
      <w:proofErr w:type="spellEnd"/>
      <w:r w:rsidR="00622A19" w:rsidRPr="00947128">
        <w:t xml:space="preserve"> район</w:t>
      </w:r>
      <w:r>
        <w:t>а</w:t>
      </w:r>
    </w:p>
    <w:p w:rsidR="00A25C0B" w:rsidRDefault="00622A19" w:rsidP="00622A19">
      <w:pPr>
        <w:shd w:val="clear" w:color="auto" w:fill="FFFFFF"/>
        <w:jc w:val="right"/>
      </w:pPr>
      <w:r w:rsidRPr="00947128">
        <w:t>Пензенской области</w:t>
      </w:r>
    </w:p>
    <w:p w:rsidR="0027188F" w:rsidRDefault="0027188F" w:rsidP="00622A19">
      <w:pPr>
        <w:shd w:val="clear" w:color="auto" w:fill="FFFFFF"/>
        <w:jc w:val="right"/>
      </w:pP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ind w:left="10" w:hanging="10"/>
        <w:jc w:val="center"/>
        <w:rPr>
          <w:color w:val="000000"/>
          <w:sz w:val="26"/>
          <w:szCs w:val="26"/>
        </w:rPr>
      </w:pPr>
      <w:r w:rsidRPr="00792469">
        <w:rPr>
          <w:b/>
          <w:bCs/>
          <w:color w:val="000000"/>
          <w:sz w:val="28"/>
          <w:szCs w:val="28"/>
        </w:rPr>
        <w:br/>
      </w:r>
      <w:r w:rsidRPr="00792469">
        <w:rPr>
          <w:b/>
          <w:bCs/>
          <w:color w:val="000000"/>
          <w:sz w:val="26"/>
          <w:szCs w:val="26"/>
        </w:rPr>
        <w:t>ЗАЯВКА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ind w:left="10" w:hanging="10"/>
        <w:jc w:val="center"/>
        <w:rPr>
          <w:color w:val="000000"/>
          <w:sz w:val="26"/>
          <w:szCs w:val="26"/>
        </w:rPr>
      </w:pPr>
      <w:r w:rsidRPr="00792469">
        <w:rPr>
          <w:b/>
          <w:bCs/>
          <w:color w:val="000000"/>
          <w:sz w:val="26"/>
          <w:szCs w:val="26"/>
        </w:rPr>
        <w:t>на сопровождение инвестиционного проекта</w:t>
      </w:r>
    </w:p>
    <w:p w:rsidR="0027188F" w:rsidRPr="00792469" w:rsidRDefault="0027188F" w:rsidP="0027188F">
      <w:pPr>
        <w:pStyle w:val="a7"/>
        <w:spacing w:before="0" w:beforeAutospacing="0" w:after="0" w:afterAutospacing="0" w:line="259" w:lineRule="atLeast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 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1.Инвестор (инициатор) инвестиционного проекта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____________________________________________________________________________________________________________________________________________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(полное и сокращенное название организации с указанием организационно-правовой формы или ФИО индивидуального предпринимателя)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2.Почтовый и юридический адрес, телефон, факс, электронная почта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____________________________________________________________________________________________________________________________________________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3.Дата, серия и номер свидетельства ОГРН _________________________________ 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4.Идентификационныйномер налогоплательщика____________________________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5.Банковские реквизиты__________________________________________________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6.Организация (индивидуальный предприниматель) реализует (планирует к реализации) инвестиционный проект ______________________________________ 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center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(название инвестиционного проекта)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7.Общий объем инвестиций по проекту составит (млн. рублей) ______________, в том числе:</w:t>
      </w:r>
    </w:p>
    <w:p w:rsidR="0027188F" w:rsidRPr="00792469" w:rsidRDefault="0027188F" w:rsidP="0027188F">
      <w:pPr>
        <w:pStyle w:val="a7"/>
        <w:spacing w:before="0" w:beforeAutospacing="0" w:after="0" w:afterAutospacing="0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собственные средства ___________________________</w:t>
      </w:r>
    </w:p>
    <w:p w:rsidR="0027188F" w:rsidRPr="00792469" w:rsidRDefault="0027188F" w:rsidP="0027188F">
      <w:pPr>
        <w:pStyle w:val="a7"/>
        <w:spacing w:before="0" w:beforeAutospacing="0" w:after="0" w:afterAutospacing="0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заемные средства _______________________________</w:t>
      </w:r>
    </w:p>
    <w:p w:rsidR="0027188F" w:rsidRPr="00792469" w:rsidRDefault="0027188F" w:rsidP="0027188F">
      <w:pPr>
        <w:pStyle w:val="a7"/>
        <w:spacing w:before="0" w:beforeAutospacing="0" w:after="0" w:afterAutospacing="0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бюджетные средства 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8.Предполагаемые сроки и этапы реализации инвестиционного проекта</w:t>
      </w:r>
    </w:p>
    <w:p w:rsidR="00353A5C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______________________________________________________________________ 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bookmarkStart w:id="0" w:name="_GoBack"/>
      <w:bookmarkEnd w:id="0"/>
      <w:r w:rsidRPr="00792469">
        <w:rPr>
          <w:color w:val="000000"/>
          <w:sz w:val="26"/>
          <w:szCs w:val="26"/>
        </w:rPr>
        <w:t>9.Прогнозируемые налоговые поступления от реализации инвестиционного проекта (по годам реализации проекта)_____________________________________ 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0" w:afterAutospacing="0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10.Количество создаваемых рабочих мест по проекту ________________________</w:t>
      </w:r>
    </w:p>
    <w:p w:rsidR="0027188F" w:rsidRPr="00792469" w:rsidRDefault="0027188F" w:rsidP="0027188F">
      <w:pPr>
        <w:pStyle w:val="a7"/>
        <w:spacing w:before="0" w:beforeAutospacing="0" w:after="0" w:afterAutospacing="0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11.Необходимые формы сопровождения проекта ____________________________ 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Прошу рассмотреть представленный инвестиционный проект для организации его сопровождения администрацией </w:t>
      </w:r>
      <w:proofErr w:type="spellStart"/>
      <w:r w:rsidRPr="00792469">
        <w:rPr>
          <w:color w:val="000000"/>
          <w:sz w:val="26"/>
          <w:szCs w:val="26"/>
        </w:rPr>
        <w:t>Мокшанского</w:t>
      </w:r>
      <w:proofErr w:type="spellEnd"/>
      <w:r w:rsidRPr="00792469">
        <w:rPr>
          <w:color w:val="000000"/>
          <w:sz w:val="26"/>
          <w:szCs w:val="26"/>
        </w:rPr>
        <w:t xml:space="preserve">  района.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 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Приложение на ___ л. в ___ экз.</w:t>
      </w:r>
    </w:p>
    <w:p w:rsidR="0027188F" w:rsidRPr="00792469" w:rsidRDefault="0027188F" w:rsidP="0027188F">
      <w:pPr>
        <w:pStyle w:val="a7"/>
        <w:spacing w:before="0" w:beforeAutospacing="0" w:after="0" w:afterAutospacing="0" w:line="259" w:lineRule="atLeast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 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ind w:left="10" w:hanging="10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Руководитель организации          _____________        ____________________ (индивидуальный предприниматель)  (подпись)          (расшифровка подписи) ______________</w:t>
      </w:r>
    </w:p>
    <w:p w:rsidR="0027188F" w:rsidRPr="00792469" w:rsidRDefault="0027188F" w:rsidP="0027188F">
      <w:pPr>
        <w:pStyle w:val="a7"/>
        <w:spacing w:before="0" w:beforeAutospacing="0" w:after="26" w:afterAutospacing="0" w:line="250" w:lineRule="atLeast"/>
        <w:ind w:left="567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(дата)</w:t>
      </w:r>
    </w:p>
    <w:p w:rsidR="0027188F" w:rsidRDefault="0027188F" w:rsidP="00622A19">
      <w:pPr>
        <w:shd w:val="clear" w:color="auto" w:fill="FFFFFF"/>
        <w:jc w:val="right"/>
      </w:pPr>
    </w:p>
    <w:p w:rsidR="0027188F" w:rsidRPr="00947128" w:rsidRDefault="0027188F" w:rsidP="0027188F">
      <w:pPr>
        <w:shd w:val="clear" w:color="auto" w:fill="FFFFFF"/>
        <w:jc w:val="right"/>
      </w:pPr>
      <w:r w:rsidRPr="00A25C0B">
        <w:t xml:space="preserve">Приложение № </w:t>
      </w:r>
      <w:r>
        <w:t>2</w:t>
      </w:r>
      <w:r w:rsidRPr="00A25C0B">
        <w:t xml:space="preserve"> </w:t>
      </w:r>
    </w:p>
    <w:p w:rsidR="0027188F" w:rsidRPr="00947128" w:rsidRDefault="0027188F" w:rsidP="0027188F">
      <w:pPr>
        <w:shd w:val="clear" w:color="auto" w:fill="FFFFFF"/>
        <w:jc w:val="right"/>
      </w:pPr>
      <w:r w:rsidRPr="00A25C0B">
        <w:t xml:space="preserve">к Регламенту </w:t>
      </w:r>
      <w:r w:rsidRPr="00947128">
        <w:t>с</w:t>
      </w:r>
      <w:r w:rsidRPr="00A25C0B">
        <w:t xml:space="preserve">опровождения </w:t>
      </w:r>
    </w:p>
    <w:p w:rsidR="0027188F" w:rsidRPr="00947128" w:rsidRDefault="0027188F" w:rsidP="0027188F">
      <w:pPr>
        <w:shd w:val="clear" w:color="auto" w:fill="FFFFFF"/>
        <w:jc w:val="right"/>
      </w:pPr>
      <w:r w:rsidRPr="00A25C0B">
        <w:t xml:space="preserve">инвестиционных проектов </w:t>
      </w:r>
    </w:p>
    <w:p w:rsidR="0027188F" w:rsidRPr="00947128" w:rsidRDefault="0027188F" w:rsidP="0027188F">
      <w:pPr>
        <w:shd w:val="clear" w:color="auto" w:fill="FFFFFF"/>
        <w:jc w:val="right"/>
      </w:pPr>
      <w:r>
        <w:t xml:space="preserve">на территории </w:t>
      </w:r>
      <w:r w:rsidRPr="00A25C0B">
        <w:t xml:space="preserve"> </w:t>
      </w:r>
      <w:proofErr w:type="spellStart"/>
      <w:r w:rsidRPr="00947128">
        <w:t>Мокшанско</w:t>
      </w:r>
      <w:r>
        <w:t>го</w:t>
      </w:r>
      <w:proofErr w:type="spellEnd"/>
      <w:r w:rsidRPr="00947128">
        <w:t xml:space="preserve"> район</w:t>
      </w:r>
      <w:r>
        <w:t>а</w:t>
      </w:r>
    </w:p>
    <w:p w:rsidR="0027188F" w:rsidRDefault="0027188F" w:rsidP="0027188F">
      <w:pPr>
        <w:shd w:val="clear" w:color="auto" w:fill="FFFFFF"/>
        <w:jc w:val="right"/>
      </w:pPr>
      <w:r w:rsidRPr="00947128">
        <w:t>Пензенской области</w:t>
      </w:r>
    </w:p>
    <w:p w:rsidR="0027188F" w:rsidRDefault="0027188F" w:rsidP="00622A19">
      <w:pPr>
        <w:shd w:val="clear" w:color="auto" w:fill="FFFFFF"/>
        <w:jc w:val="right"/>
      </w:pPr>
    </w:p>
    <w:p w:rsidR="0027188F" w:rsidRPr="00792469" w:rsidRDefault="0027188F" w:rsidP="0027188F">
      <w:pPr>
        <w:pStyle w:val="a7"/>
        <w:spacing w:before="0" w:beforeAutospacing="0" w:after="0" w:afterAutospacing="0"/>
        <w:ind w:right="51"/>
        <w:jc w:val="center"/>
        <w:rPr>
          <w:color w:val="000000"/>
          <w:sz w:val="26"/>
          <w:szCs w:val="26"/>
        </w:rPr>
      </w:pPr>
      <w:r w:rsidRPr="00792469">
        <w:rPr>
          <w:b/>
          <w:bCs/>
          <w:color w:val="000000"/>
          <w:sz w:val="26"/>
          <w:szCs w:val="26"/>
        </w:rPr>
        <w:t>ПЕРЕЧЕНЬ ДОКУМЕНТОВ, ПРЕДОСТАВЛЯЕМЫХ ИНВЕСТОРОМ (ИНИЦИАТОРОМ) ИНВЕСТИЦИОННОГО ПРОЕКТА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51"/>
        <w:jc w:val="center"/>
        <w:rPr>
          <w:color w:val="000000"/>
          <w:sz w:val="26"/>
          <w:szCs w:val="26"/>
        </w:rPr>
      </w:pPr>
      <w:r w:rsidRPr="00792469">
        <w:rPr>
          <w:b/>
          <w:bCs/>
          <w:color w:val="000000"/>
          <w:sz w:val="26"/>
          <w:szCs w:val="26"/>
        </w:rPr>
        <w:t> 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1.</w:t>
      </w:r>
      <w:r w:rsidR="00792469" w:rsidRPr="00792469">
        <w:rPr>
          <w:color w:val="000000"/>
          <w:sz w:val="26"/>
          <w:szCs w:val="26"/>
        </w:rPr>
        <w:t xml:space="preserve"> </w:t>
      </w:r>
      <w:r w:rsidRPr="00792469">
        <w:rPr>
          <w:color w:val="000000"/>
          <w:sz w:val="26"/>
          <w:szCs w:val="26"/>
        </w:rPr>
        <w:t>Общая информация об инвесторе (инициаторе) проекта с указанием данных о руководителях и собственниках организации, информации об уже реализованных инвестиционных проектах (если таковые имеются). Краткое описание реализованных инвестиционных проектов.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2.</w:t>
      </w:r>
      <w:r w:rsidR="00792469" w:rsidRPr="00792469">
        <w:rPr>
          <w:color w:val="000000"/>
          <w:sz w:val="26"/>
          <w:szCs w:val="26"/>
        </w:rPr>
        <w:t xml:space="preserve"> </w:t>
      </w:r>
      <w:r w:rsidRPr="00792469">
        <w:rPr>
          <w:color w:val="000000"/>
          <w:sz w:val="26"/>
          <w:szCs w:val="26"/>
        </w:rPr>
        <w:t>Копии учредительных документов (устав и (или) учредительный договор), свидетельство о регистрации.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3.</w:t>
      </w:r>
      <w:r w:rsidR="00792469" w:rsidRPr="00792469">
        <w:rPr>
          <w:color w:val="000000"/>
          <w:sz w:val="26"/>
          <w:szCs w:val="26"/>
        </w:rPr>
        <w:t xml:space="preserve"> </w:t>
      </w:r>
      <w:r w:rsidRPr="00792469">
        <w:rPr>
          <w:color w:val="000000"/>
          <w:sz w:val="26"/>
          <w:szCs w:val="26"/>
        </w:rPr>
        <w:t>Копии бухгалтерского баланса и отчета о прибылях и убытках по </w:t>
      </w:r>
      <w:hyperlink r:id="rId9" w:history="1">
        <w:r w:rsidRPr="00792469">
          <w:rPr>
            <w:rStyle w:val="ab"/>
            <w:color w:val="000000"/>
            <w:sz w:val="26"/>
            <w:szCs w:val="26"/>
            <w:u w:val="none"/>
          </w:rPr>
          <w:t>формам</w:t>
        </w:r>
      </w:hyperlink>
      <w:hyperlink r:id="rId10" w:history="1">
        <w:r w:rsidRPr="00792469">
          <w:rPr>
            <w:rStyle w:val="ab"/>
            <w:color w:val="000000"/>
            <w:sz w:val="26"/>
            <w:szCs w:val="26"/>
            <w:u w:val="none"/>
          </w:rPr>
          <w:t>,</w:t>
        </w:r>
      </w:hyperlink>
      <w:r w:rsidRPr="00792469">
        <w:rPr>
          <w:color w:val="000000"/>
          <w:sz w:val="26"/>
          <w:szCs w:val="26"/>
        </w:rPr>
        <w:t> утвержденным приказом Министерства финансов Российской Федерации от 02.07.2010 №66н "О формах бухгалтерской отчетности организаций" (</w:t>
      </w:r>
      <w:hyperlink r:id="rId11" w:history="1">
        <w:r w:rsidRPr="00792469">
          <w:rPr>
            <w:rStyle w:val="ab"/>
            <w:color w:val="000000"/>
            <w:sz w:val="26"/>
            <w:szCs w:val="26"/>
            <w:u w:val="none"/>
          </w:rPr>
          <w:t>приложение 1)</w:t>
        </w:r>
      </w:hyperlink>
      <w:r w:rsidRPr="00792469">
        <w:rPr>
          <w:color w:val="000000"/>
          <w:sz w:val="26"/>
          <w:szCs w:val="26"/>
        </w:rPr>
        <w:t> или иные формы отчетности, установленные налоговым органом для индивидуальных предпринимателей, за предыдущий год и последний отчетный период текущего года.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4.</w:t>
      </w:r>
      <w:r w:rsidR="00792469" w:rsidRPr="00792469">
        <w:rPr>
          <w:color w:val="000000"/>
          <w:sz w:val="26"/>
          <w:szCs w:val="26"/>
        </w:rPr>
        <w:t xml:space="preserve"> </w:t>
      </w:r>
      <w:proofErr w:type="gramStart"/>
      <w:r w:rsidRPr="00792469">
        <w:rPr>
          <w:color w:val="000000"/>
          <w:sz w:val="26"/>
          <w:szCs w:val="26"/>
        </w:rPr>
        <w:t>Документ, подтверждающий отсутствие просроченной (свыше трех месяцев) задолженности по налогам, сборам, по иным обязательным платежам в бюджеты бюджетной системы Российской Федерации (за исключением пени и штрафов,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 законную силу</w:t>
      </w:r>
      <w:proofErr w:type="gramEnd"/>
      <w:r w:rsidRPr="00792469">
        <w:rPr>
          <w:color w:val="000000"/>
          <w:sz w:val="26"/>
          <w:szCs w:val="26"/>
        </w:rPr>
        <w:t xml:space="preserve"> решение суда о признании обязанности </w:t>
      </w:r>
      <w:proofErr w:type="gramStart"/>
      <w:r w:rsidRPr="00792469">
        <w:rPr>
          <w:color w:val="000000"/>
          <w:sz w:val="26"/>
          <w:szCs w:val="26"/>
        </w:rPr>
        <w:t>заявителя</w:t>
      </w:r>
      <w:proofErr w:type="gramEnd"/>
      <w:r w:rsidRPr="00792469">
        <w:rPr>
          <w:color w:val="000000"/>
          <w:sz w:val="26"/>
          <w:szCs w:val="26"/>
        </w:rPr>
        <w:t xml:space="preserve">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5.</w:t>
      </w:r>
      <w:r w:rsidR="00792469" w:rsidRPr="00792469">
        <w:rPr>
          <w:color w:val="000000"/>
          <w:sz w:val="26"/>
          <w:szCs w:val="26"/>
        </w:rPr>
        <w:t xml:space="preserve"> </w:t>
      </w:r>
      <w:proofErr w:type="gramStart"/>
      <w:r w:rsidRPr="00792469">
        <w:rPr>
          <w:color w:val="000000"/>
          <w:sz w:val="26"/>
          <w:szCs w:val="26"/>
        </w:rPr>
        <w:t>Бизнес-план проекта (при наличии) или иную информацию об инвестиционном проекте с указанием основных характеристик проекта (целей и задач); сроков начала реализации или стадии реализации проекта; объемов и источников финансирования проекта; планируемых при реализации проекта объемах производства (оказания услуг) в стоимостном и натуральном выражении; количества создаваемых рабочих мест и других социальных преимуществ проекта;</w:t>
      </w:r>
      <w:proofErr w:type="gramEnd"/>
      <w:r w:rsidRPr="00792469">
        <w:rPr>
          <w:color w:val="000000"/>
          <w:sz w:val="26"/>
          <w:szCs w:val="26"/>
        </w:rPr>
        <w:t xml:space="preserve"> сроков окупаемости и коэффициента рентабельности проекта.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6.</w:t>
      </w:r>
      <w:r w:rsidR="00792469" w:rsidRPr="00792469">
        <w:rPr>
          <w:color w:val="000000"/>
          <w:sz w:val="26"/>
          <w:szCs w:val="26"/>
        </w:rPr>
        <w:t xml:space="preserve"> </w:t>
      </w:r>
      <w:r w:rsidRPr="00792469">
        <w:rPr>
          <w:color w:val="000000"/>
          <w:sz w:val="26"/>
          <w:szCs w:val="26"/>
        </w:rPr>
        <w:t>Информация о технических параметрах (особенностях) реализации проекта, наличие проектной документации, разрешений и согласующих документов, необходимых для реализации инвестиционного проекта.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Копии имеющихся документов, заверенные печатью (при наличии) и подписью инвестора (инициатора) проекта.</w:t>
      </w:r>
    </w:p>
    <w:p w:rsidR="0027188F" w:rsidRPr="00792469" w:rsidRDefault="0027188F" w:rsidP="00622A19">
      <w:pPr>
        <w:shd w:val="clear" w:color="auto" w:fill="FFFFFF"/>
        <w:jc w:val="right"/>
        <w:rPr>
          <w:sz w:val="26"/>
          <w:szCs w:val="26"/>
        </w:rPr>
      </w:pPr>
    </w:p>
    <w:p w:rsidR="0027188F" w:rsidRPr="00792469" w:rsidRDefault="0027188F" w:rsidP="00792469">
      <w:pPr>
        <w:shd w:val="clear" w:color="auto" w:fill="FFFFFF"/>
        <w:rPr>
          <w:sz w:val="26"/>
          <w:szCs w:val="26"/>
        </w:rPr>
      </w:pPr>
    </w:p>
    <w:p w:rsidR="0027188F" w:rsidRDefault="0027188F" w:rsidP="00622A19">
      <w:pPr>
        <w:shd w:val="clear" w:color="auto" w:fill="FFFFFF"/>
        <w:jc w:val="right"/>
      </w:pPr>
    </w:p>
    <w:p w:rsidR="00792469" w:rsidRDefault="00792469" w:rsidP="00622A19">
      <w:pPr>
        <w:shd w:val="clear" w:color="auto" w:fill="FFFFFF"/>
        <w:jc w:val="right"/>
      </w:pPr>
    </w:p>
    <w:p w:rsidR="00792469" w:rsidRDefault="00792469" w:rsidP="00622A19">
      <w:pPr>
        <w:shd w:val="clear" w:color="auto" w:fill="FFFFFF"/>
        <w:jc w:val="right"/>
      </w:pPr>
    </w:p>
    <w:p w:rsidR="00792469" w:rsidRDefault="00792469" w:rsidP="00622A19">
      <w:pPr>
        <w:shd w:val="clear" w:color="auto" w:fill="FFFFFF"/>
        <w:jc w:val="right"/>
      </w:pPr>
    </w:p>
    <w:p w:rsidR="00792469" w:rsidRDefault="00792469" w:rsidP="00622A19">
      <w:pPr>
        <w:shd w:val="clear" w:color="auto" w:fill="FFFFFF"/>
        <w:jc w:val="right"/>
      </w:pPr>
    </w:p>
    <w:p w:rsidR="0027188F" w:rsidRPr="0027188F" w:rsidRDefault="0027188F" w:rsidP="0027188F">
      <w:pPr>
        <w:shd w:val="clear" w:color="auto" w:fill="FFFFFF"/>
        <w:jc w:val="right"/>
      </w:pPr>
      <w:r w:rsidRPr="0027188F">
        <w:lastRenderedPageBreak/>
        <w:t xml:space="preserve">Приложение № 3 </w:t>
      </w:r>
    </w:p>
    <w:p w:rsidR="0027188F" w:rsidRPr="0027188F" w:rsidRDefault="0027188F" w:rsidP="0027188F">
      <w:pPr>
        <w:shd w:val="clear" w:color="auto" w:fill="FFFFFF"/>
        <w:jc w:val="right"/>
      </w:pPr>
      <w:r w:rsidRPr="0027188F">
        <w:t xml:space="preserve">к Регламенту сопровождения </w:t>
      </w:r>
    </w:p>
    <w:p w:rsidR="0027188F" w:rsidRPr="0027188F" w:rsidRDefault="0027188F" w:rsidP="0027188F">
      <w:pPr>
        <w:shd w:val="clear" w:color="auto" w:fill="FFFFFF"/>
        <w:jc w:val="right"/>
      </w:pPr>
      <w:r w:rsidRPr="0027188F">
        <w:t xml:space="preserve">инвестиционных проектов </w:t>
      </w:r>
    </w:p>
    <w:p w:rsidR="0027188F" w:rsidRPr="0027188F" w:rsidRDefault="0027188F" w:rsidP="0027188F">
      <w:pPr>
        <w:shd w:val="clear" w:color="auto" w:fill="FFFFFF"/>
        <w:jc w:val="right"/>
      </w:pPr>
      <w:r w:rsidRPr="0027188F">
        <w:t xml:space="preserve">на территории  </w:t>
      </w:r>
      <w:proofErr w:type="spellStart"/>
      <w:r w:rsidRPr="0027188F">
        <w:t>Мокшанского</w:t>
      </w:r>
      <w:proofErr w:type="spellEnd"/>
      <w:r w:rsidRPr="0027188F">
        <w:t xml:space="preserve"> района</w:t>
      </w:r>
    </w:p>
    <w:p w:rsidR="0027188F" w:rsidRDefault="0027188F" w:rsidP="0027188F">
      <w:pPr>
        <w:shd w:val="clear" w:color="auto" w:fill="FFFFFF"/>
        <w:jc w:val="right"/>
      </w:pPr>
      <w:r w:rsidRPr="0027188F">
        <w:t>Пензенской области</w:t>
      </w:r>
    </w:p>
    <w:p w:rsidR="0027188F" w:rsidRDefault="0027188F" w:rsidP="0027188F">
      <w:pPr>
        <w:shd w:val="clear" w:color="auto" w:fill="FFFFFF"/>
        <w:jc w:val="right"/>
      </w:pPr>
    </w:p>
    <w:p w:rsidR="0027188F" w:rsidRPr="00792469" w:rsidRDefault="0027188F" w:rsidP="0027188F">
      <w:pPr>
        <w:shd w:val="clear" w:color="auto" w:fill="FFFFFF"/>
        <w:jc w:val="center"/>
        <w:rPr>
          <w:b/>
          <w:bCs/>
          <w:color w:val="000000"/>
        </w:rPr>
      </w:pPr>
      <w:r w:rsidRPr="00792469">
        <w:rPr>
          <w:b/>
          <w:bCs/>
          <w:color w:val="000000"/>
        </w:rPr>
        <w:t>КРИТЕРИИ ОПРЕДЕЛЕНИЯ ПРИОРИТЕТНОГО ИНВЕСТИЦИОННОГО ПРОЕКТА</w:t>
      </w:r>
    </w:p>
    <w:tbl>
      <w:tblPr>
        <w:tblW w:w="95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2520"/>
        <w:gridCol w:w="2341"/>
        <w:gridCol w:w="1724"/>
      </w:tblGrid>
      <w:tr w:rsidR="0027188F" w:rsidRPr="00792469" w:rsidTr="0027188F">
        <w:trPr>
          <w:trHeight w:val="972"/>
        </w:trPr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3"/>
              <w:jc w:val="center"/>
            </w:pPr>
            <w:r w:rsidRPr="00792469">
              <w:rPr>
                <w:color w:val="000000"/>
              </w:rPr>
              <w:t>Наименование критерия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52"/>
              <w:jc w:val="center"/>
            </w:pPr>
            <w:r w:rsidRPr="00792469">
              <w:rPr>
                <w:color w:val="000000"/>
              </w:rPr>
              <w:t>Значение критерия</w:t>
            </w:r>
          </w:p>
        </w:tc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jc w:val="center"/>
            </w:pPr>
            <w:r w:rsidRPr="00792469">
              <w:rPr>
                <w:color w:val="000000"/>
              </w:rPr>
              <w:t>Весовой коэффициент критерия (процентов) в общей оценке</w:t>
            </w: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jc w:val="center"/>
            </w:pPr>
            <w:r w:rsidRPr="00792469">
              <w:rPr>
                <w:color w:val="000000"/>
              </w:rPr>
              <w:t>Оценка проекта (баллов)</w:t>
            </w:r>
          </w:p>
        </w:tc>
      </w:tr>
      <w:tr w:rsidR="0027188F" w:rsidRPr="00792469" w:rsidTr="0027188F">
        <w:trPr>
          <w:trHeight w:val="425"/>
        </w:trPr>
        <w:tc>
          <w:tcPr>
            <w:tcW w:w="29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jc w:val="both"/>
            </w:pPr>
            <w:r w:rsidRPr="00792469">
              <w:rPr>
                <w:color w:val="000000"/>
              </w:rPr>
              <w:t>1.Объем инвестиций в проект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jc w:val="both"/>
            </w:pPr>
            <w:r w:rsidRPr="00792469">
              <w:rPr>
                <w:color w:val="000000"/>
              </w:rPr>
              <w:t>от 0 до 50 млн. руб. включительно</w:t>
            </w:r>
          </w:p>
        </w:tc>
        <w:tc>
          <w:tcPr>
            <w:tcW w:w="23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51"/>
              <w:jc w:val="center"/>
            </w:pPr>
            <w:r w:rsidRPr="00792469">
              <w:rPr>
                <w:color w:val="000000"/>
              </w:rPr>
              <w:t>20</w:t>
            </w: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30</w:t>
            </w:r>
          </w:p>
        </w:tc>
      </w:tr>
      <w:tr w:rsidR="0027188F" w:rsidRPr="00792469" w:rsidTr="0027188F">
        <w:trPr>
          <w:trHeight w:val="46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jc w:val="both"/>
            </w:pPr>
            <w:r w:rsidRPr="00792469">
              <w:rPr>
                <w:color w:val="000000"/>
              </w:rPr>
              <w:t>от 51 до 200 млн. руб. включительно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70</w:t>
            </w:r>
          </w:p>
        </w:tc>
      </w:tr>
      <w:tr w:rsidR="0027188F" w:rsidRPr="00792469" w:rsidTr="0027188F">
        <w:trPr>
          <w:trHeight w:val="37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jc w:val="both"/>
            </w:pPr>
            <w:r w:rsidRPr="00792469">
              <w:rPr>
                <w:color w:val="000000"/>
              </w:rPr>
              <w:t>от 201 млн. руб. и выше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100</w:t>
            </w:r>
          </w:p>
        </w:tc>
      </w:tr>
      <w:tr w:rsidR="0027188F" w:rsidRPr="00792469" w:rsidTr="0027188F">
        <w:trPr>
          <w:trHeight w:val="255"/>
        </w:trPr>
        <w:tc>
          <w:tcPr>
            <w:tcW w:w="29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firstLine="5"/>
            </w:pPr>
            <w:r w:rsidRPr="00792469">
              <w:rPr>
                <w:color w:val="000000"/>
              </w:rPr>
              <w:t>2.Количество создаваемых рабочих мест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jc w:val="both"/>
            </w:pPr>
            <w:r w:rsidRPr="00792469">
              <w:rPr>
                <w:color w:val="000000"/>
              </w:rPr>
              <w:t>от 0 до 50</w:t>
            </w:r>
          </w:p>
        </w:tc>
        <w:tc>
          <w:tcPr>
            <w:tcW w:w="23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51"/>
              <w:jc w:val="center"/>
            </w:pPr>
            <w:r w:rsidRPr="00792469">
              <w:rPr>
                <w:color w:val="000000"/>
              </w:rPr>
              <w:t>30</w:t>
            </w: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25</w:t>
            </w:r>
          </w:p>
        </w:tc>
      </w:tr>
      <w:tr w:rsidR="0027188F" w:rsidRPr="00792469" w:rsidTr="0027188F">
        <w:trPr>
          <w:trHeight w:val="29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jc w:val="both"/>
            </w:pPr>
            <w:r w:rsidRPr="00792469">
              <w:rPr>
                <w:color w:val="000000"/>
              </w:rPr>
              <w:t>от 51 до 100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50</w:t>
            </w:r>
          </w:p>
        </w:tc>
      </w:tr>
      <w:tr w:rsidR="0027188F" w:rsidRPr="00792469" w:rsidTr="0027188F">
        <w:trPr>
          <w:trHeight w:val="16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167" w:lineRule="atLeast"/>
              <w:jc w:val="both"/>
            </w:pPr>
            <w:r w:rsidRPr="00792469">
              <w:rPr>
                <w:color w:val="000000"/>
              </w:rPr>
              <w:t>от 101 и выше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167" w:lineRule="atLeast"/>
              <w:ind w:right="48"/>
              <w:jc w:val="center"/>
            </w:pPr>
            <w:r w:rsidRPr="00792469">
              <w:rPr>
                <w:color w:val="000000"/>
              </w:rPr>
              <w:t>100</w:t>
            </w:r>
          </w:p>
        </w:tc>
      </w:tr>
      <w:tr w:rsidR="0027188F" w:rsidRPr="00792469" w:rsidTr="0027188F">
        <w:trPr>
          <w:trHeight w:val="329"/>
        </w:trPr>
        <w:tc>
          <w:tcPr>
            <w:tcW w:w="29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0" w:firstLine="5"/>
            </w:pPr>
            <w:r w:rsidRPr="00792469">
              <w:rPr>
                <w:color w:val="000000"/>
              </w:rPr>
              <w:t>3.Прогнозируемые налоговые отчисления за период окупаемости проекта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jc w:val="both"/>
            </w:pPr>
            <w:r w:rsidRPr="00792469">
              <w:rPr>
                <w:color w:val="000000"/>
              </w:rPr>
              <w:t>до 5,0 млн. руб. включительно</w:t>
            </w:r>
          </w:p>
        </w:tc>
        <w:tc>
          <w:tcPr>
            <w:tcW w:w="23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51"/>
              <w:jc w:val="center"/>
            </w:pPr>
            <w:r w:rsidRPr="00792469">
              <w:rPr>
                <w:color w:val="000000"/>
              </w:rPr>
              <w:t>25</w:t>
            </w: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30</w:t>
            </w:r>
          </w:p>
        </w:tc>
      </w:tr>
      <w:tr w:rsidR="0027188F" w:rsidRPr="00792469" w:rsidTr="0027188F">
        <w:trPr>
          <w:trHeight w:val="38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jc w:val="both"/>
            </w:pPr>
            <w:r w:rsidRPr="00792469">
              <w:rPr>
                <w:color w:val="000000"/>
              </w:rPr>
              <w:t>от 5,0 до 50 млн. руб. включительно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70</w:t>
            </w:r>
          </w:p>
        </w:tc>
      </w:tr>
      <w:tr w:rsidR="0027188F" w:rsidRPr="00792469" w:rsidTr="0027188F">
        <w:trPr>
          <w:trHeight w:val="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20" w:lineRule="atLeast"/>
              <w:jc w:val="both"/>
            </w:pPr>
            <w:r w:rsidRPr="00792469">
              <w:rPr>
                <w:color w:val="000000"/>
              </w:rPr>
              <w:t>от 50 млн. руб. и выше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20" w:lineRule="atLeast"/>
              <w:ind w:right="48"/>
              <w:jc w:val="center"/>
            </w:pPr>
            <w:r w:rsidRPr="00792469">
              <w:rPr>
                <w:color w:val="000000"/>
              </w:rPr>
              <w:t>100</w:t>
            </w:r>
          </w:p>
        </w:tc>
      </w:tr>
      <w:tr w:rsidR="0027188F" w:rsidRPr="00792469" w:rsidTr="0027188F">
        <w:trPr>
          <w:trHeight w:val="28"/>
        </w:trPr>
        <w:tc>
          <w:tcPr>
            <w:tcW w:w="29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28" w:lineRule="atLeast"/>
            </w:pPr>
            <w:r w:rsidRPr="00792469">
              <w:rPr>
                <w:color w:val="000000"/>
              </w:rPr>
              <w:t>4.Соответствие показателям экономической эффективности проекта (рентабельность проекта выше 15%, срок окупаемости менее 6 лет)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28" w:lineRule="atLeast"/>
              <w:jc w:val="both"/>
            </w:pPr>
            <w:r w:rsidRPr="00792469">
              <w:rPr>
                <w:color w:val="000000"/>
              </w:rPr>
              <w:t>Да, выполняются оба условия</w:t>
            </w:r>
          </w:p>
        </w:tc>
        <w:tc>
          <w:tcPr>
            <w:tcW w:w="23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28" w:lineRule="atLeast"/>
              <w:ind w:right="51"/>
              <w:jc w:val="center"/>
            </w:pPr>
            <w:r w:rsidRPr="00792469">
              <w:rPr>
                <w:color w:val="000000"/>
              </w:rPr>
              <w:t>10</w:t>
            </w: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28" w:lineRule="atLeast"/>
              <w:ind w:right="48"/>
              <w:jc w:val="center"/>
            </w:pPr>
            <w:r w:rsidRPr="00792469">
              <w:rPr>
                <w:color w:val="000000"/>
              </w:rPr>
              <w:t>100</w:t>
            </w:r>
          </w:p>
        </w:tc>
      </w:tr>
      <w:tr w:rsidR="0027188F" w:rsidRPr="00792469" w:rsidTr="0027188F">
        <w:trPr>
          <w:trHeight w:val="101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jc w:val="both"/>
            </w:pPr>
            <w:r w:rsidRPr="00792469">
              <w:rPr>
                <w:color w:val="000000"/>
              </w:rPr>
              <w:t>Нет, хотя бы одно условие не выполняется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50</w:t>
            </w:r>
          </w:p>
        </w:tc>
      </w:tr>
      <w:tr w:rsidR="0027188F" w:rsidRPr="00792469" w:rsidTr="0027188F">
        <w:trPr>
          <w:trHeight w:val="32"/>
        </w:trPr>
        <w:tc>
          <w:tcPr>
            <w:tcW w:w="29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32" w:lineRule="atLeast"/>
              <w:ind w:firstLine="5"/>
            </w:pPr>
            <w:r w:rsidRPr="00792469">
              <w:rPr>
                <w:color w:val="000000"/>
              </w:rPr>
              <w:t>5.Социальная значимость проекта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32" w:lineRule="atLeast"/>
              <w:jc w:val="both"/>
            </w:pPr>
            <w:r w:rsidRPr="00792469">
              <w:rPr>
                <w:color w:val="000000"/>
              </w:rPr>
              <w:t>Да</w:t>
            </w:r>
          </w:p>
        </w:tc>
        <w:tc>
          <w:tcPr>
            <w:tcW w:w="23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32" w:lineRule="atLeast"/>
              <w:ind w:right="51"/>
              <w:jc w:val="center"/>
            </w:pPr>
            <w:r w:rsidRPr="00792469">
              <w:rPr>
                <w:color w:val="000000"/>
              </w:rPr>
              <w:t>15</w:t>
            </w: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32" w:lineRule="atLeast"/>
              <w:ind w:right="48"/>
              <w:jc w:val="center"/>
            </w:pPr>
            <w:r w:rsidRPr="00792469">
              <w:rPr>
                <w:color w:val="000000"/>
              </w:rPr>
              <w:t>100</w:t>
            </w:r>
          </w:p>
        </w:tc>
      </w:tr>
      <w:tr w:rsidR="0027188F" w:rsidRPr="00792469" w:rsidTr="0027188F">
        <w:trPr>
          <w:trHeight w:val="7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79" w:lineRule="atLeast"/>
              <w:jc w:val="both"/>
            </w:pPr>
            <w:r w:rsidRPr="00792469">
              <w:rPr>
                <w:color w:val="000000"/>
              </w:rPr>
              <w:t>Нет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79" w:lineRule="atLeast"/>
              <w:ind w:right="48"/>
              <w:jc w:val="center"/>
            </w:pPr>
            <w:r w:rsidRPr="00792469">
              <w:rPr>
                <w:color w:val="000000"/>
              </w:rPr>
              <w:t>0</w:t>
            </w:r>
          </w:p>
        </w:tc>
      </w:tr>
    </w:tbl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r w:rsidRPr="00792469">
        <w:rPr>
          <w:color w:val="000000"/>
        </w:rPr>
        <w:t> 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r w:rsidRPr="00792469">
        <w:rPr>
          <w:color w:val="000000"/>
        </w:rPr>
        <w:t>Примечание: Сводная интегральная оценка проекта определяется суммированием интегральных оценок установленных критериев для определения приоритетности реализации проекта: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r w:rsidRPr="00792469">
        <w:rPr>
          <w:color w:val="000000"/>
        </w:rPr>
        <w:t>F = SUM (</w:t>
      </w:r>
      <w:proofErr w:type="spellStart"/>
      <w:r w:rsidRPr="00792469">
        <w:rPr>
          <w:color w:val="000000"/>
        </w:rPr>
        <w:t>Fi</w:t>
      </w:r>
      <w:proofErr w:type="spellEnd"/>
      <w:r w:rsidRPr="00792469">
        <w:rPr>
          <w:color w:val="000000"/>
        </w:rPr>
        <w:t>), где: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r w:rsidRPr="00792469">
        <w:rPr>
          <w:color w:val="000000"/>
        </w:rPr>
        <w:t>F – сводная интегральная оценка эффективности проекта для социально-экономического развития </w:t>
      </w:r>
      <w:proofErr w:type="spellStart"/>
      <w:r w:rsidR="00CA1230">
        <w:rPr>
          <w:color w:val="000000"/>
        </w:rPr>
        <w:t>Мокшанского</w:t>
      </w:r>
      <w:proofErr w:type="spellEnd"/>
      <w:r w:rsidRPr="00792469">
        <w:rPr>
          <w:color w:val="000000"/>
        </w:rPr>
        <w:t> района;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proofErr w:type="spellStart"/>
      <w:r w:rsidRPr="00792469">
        <w:rPr>
          <w:color w:val="000000"/>
        </w:rPr>
        <w:t>Fi</w:t>
      </w:r>
      <w:proofErr w:type="spellEnd"/>
      <w:r w:rsidRPr="00792469">
        <w:rPr>
          <w:color w:val="000000"/>
        </w:rPr>
        <w:t> – интегральная оценка отдельных критериев проекта, определяемая по формуле: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proofErr w:type="spellStart"/>
      <w:r w:rsidRPr="00792469">
        <w:rPr>
          <w:color w:val="000000"/>
        </w:rPr>
        <w:t>Fi</w:t>
      </w:r>
      <w:proofErr w:type="spellEnd"/>
      <w:r w:rsidRPr="00792469">
        <w:rPr>
          <w:color w:val="000000"/>
        </w:rPr>
        <w:t> = (</w:t>
      </w:r>
      <w:proofErr w:type="spellStart"/>
      <w:r w:rsidRPr="00792469">
        <w:rPr>
          <w:color w:val="000000"/>
        </w:rPr>
        <w:t>Zi</w:t>
      </w:r>
      <w:proofErr w:type="spellEnd"/>
      <w:r w:rsidRPr="00792469">
        <w:rPr>
          <w:color w:val="000000"/>
        </w:rPr>
        <w:t> x </w:t>
      </w:r>
      <w:proofErr w:type="spellStart"/>
      <w:r w:rsidRPr="00792469">
        <w:rPr>
          <w:color w:val="000000"/>
        </w:rPr>
        <w:t>Ni</w:t>
      </w:r>
      <w:proofErr w:type="spellEnd"/>
      <w:r w:rsidRPr="00792469">
        <w:rPr>
          <w:color w:val="000000"/>
        </w:rPr>
        <w:t>) / 100, где: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firstLine="530"/>
        <w:jc w:val="both"/>
        <w:rPr>
          <w:color w:val="000000"/>
        </w:rPr>
      </w:pPr>
      <w:proofErr w:type="spellStart"/>
      <w:r w:rsidRPr="00792469">
        <w:rPr>
          <w:color w:val="000000"/>
        </w:rPr>
        <w:t>Zi</w:t>
      </w:r>
      <w:proofErr w:type="spellEnd"/>
      <w:r w:rsidRPr="00792469">
        <w:rPr>
          <w:color w:val="000000"/>
        </w:rPr>
        <w:t> – значение в баллах критерия i;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firstLine="530"/>
        <w:jc w:val="both"/>
        <w:rPr>
          <w:color w:val="000000"/>
        </w:rPr>
      </w:pPr>
      <w:proofErr w:type="spellStart"/>
      <w:r w:rsidRPr="00792469">
        <w:rPr>
          <w:color w:val="000000"/>
        </w:rPr>
        <w:t>Ni</w:t>
      </w:r>
      <w:proofErr w:type="spellEnd"/>
      <w:r w:rsidRPr="00792469">
        <w:rPr>
          <w:color w:val="000000"/>
        </w:rPr>
        <w:t> - весовой коэффициент критерия i.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r w:rsidRPr="00792469">
        <w:rPr>
          <w:color w:val="000000"/>
        </w:rPr>
        <w:t>Приоритетным для развития </w:t>
      </w:r>
      <w:proofErr w:type="spellStart"/>
      <w:r w:rsidR="00CA1230">
        <w:rPr>
          <w:color w:val="000000"/>
        </w:rPr>
        <w:t>Мокшанского</w:t>
      </w:r>
      <w:proofErr w:type="spellEnd"/>
      <w:r w:rsidRPr="00792469">
        <w:rPr>
          <w:color w:val="000000"/>
        </w:rPr>
        <w:t> района признается проект, получивший сводную интегральную оценку не менее 60 баллов.</w:t>
      </w:r>
    </w:p>
    <w:p w:rsidR="00F17FE9" w:rsidRDefault="00F17FE9" w:rsidP="0027188F">
      <w:pPr>
        <w:shd w:val="clear" w:color="auto" w:fill="FFFFFF"/>
        <w:jc w:val="right"/>
        <w:sectPr w:rsidR="00F17FE9" w:rsidSect="00792469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27188F" w:rsidRPr="0027188F" w:rsidRDefault="0027188F" w:rsidP="0027188F">
      <w:pPr>
        <w:shd w:val="clear" w:color="auto" w:fill="FFFFFF"/>
        <w:jc w:val="right"/>
      </w:pPr>
      <w:r w:rsidRPr="0027188F">
        <w:lastRenderedPageBreak/>
        <w:t xml:space="preserve">Приложение № </w:t>
      </w:r>
      <w:r>
        <w:t>4</w:t>
      </w:r>
      <w:r w:rsidRPr="0027188F">
        <w:t xml:space="preserve"> </w:t>
      </w:r>
    </w:p>
    <w:p w:rsidR="0027188F" w:rsidRPr="0027188F" w:rsidRDefault="0027188F" w:rsidP="0027188F">
      <w:pPr>
        <w:shd w:val="clear" w:color="auto" w:fill="FFFFFF"/>
        <w:jc w:val="right"/>
      </w:pPr>
      <w:r w:rsidRPr="0027188F">
        <w:t xml:space="preserve">к Регламенту сопровождения </w:t>
      </w:r>
    </w:p>
    <w:p w:rsidR="0027188F" w:rsidRPr="0027188F" w:rsidRDefault="0027188F" w:rsidP="0027188F">
      <w:pPr>
        <w:shd w:val="clear" w:color="auto" w:fill="FFFFFF"/>
        <w:jc w:val="right"/>
      </w:pPr>
      <w:r w:rsidRPr="0027188F">
        <w:t xml:space="preserve">инвестиционных проектов </w:t>
      </w:r>
    </w:p>
    <w:p w:rsidR="0027188F" w:rsidRPr="0027188F" w:rsidRDefault="0027188F" w:rsidP="0027188F">
      <w:pPr>
        <w:shd w:val="clear" w:color="auto" w:fill="FFFFFF"/>
        <w:jc w:val="right"/>
      </w:pPr>
      <w:r w:rsidRPr="0027188F">
        <w:t xml:space="preserve">на территории  </w:t>
      </w:r>
      <w:proofErr w:type="spellStart"/>
      <w:r w:rsidRPr="0027188F">
        <w:t>Мокшанского</w:t>
      </w:r>
      <w:proofErr w:type="spellEnd"/>
      <w:r w:rsidRPr="0027188F">
        <w:t xml:space="preserve"> района</w:t>
      </w:r>
    </w:p>
    <w:p w:rsidR="0027188F" w:rsidRDefault="0027188F" w:rsidP="0027188F">
      <w:pPr>
        <w:shd w:val="clear" w:color="auto" w:fill="FFFFFF"/>
        <w:jc w:val="right"/>
      </w:pPr>
      <w:r w:rsidRPr="0027188F">
        <w:t>Пензенской области</w:t>
      </w:r>
    </w:p>
    <w:p w:rsidR="0027188F" w:rsidRDefault="0027188F" w:rsidP="0027188F">
      <w:pPr>
        <w:shd w:val="clear" w:color="auto" w:fill="FFFFFF"/>
        <w:jc w:val="right"/>
      </w:pPr>
    </w:p>
    <w:p w:rsidR="0027188F" w:rsidRPr="00792469" w:rsidRDefault="0027188F" w:rsidP="0027188F">
      <w:pPr>
        <w:shd w:val="clear" w:color="auto" w:fill="FFFFFF"/>
        <w:jc w:val="center"/>
        <w:rPr>
          <w:b/>
          <w:bCs/>
          <w:color w:val="000000"/>
          <w:sz w:val="26"/>
          <w:szCs w:val="26"/>
        </w:rPr>
      </w:pPr>
      <w:r w:rsidRPr="00792469">
        <w:rPr>
          <w:b/>
          <w:bCs/>
          <w:color w:val="000000"/>
          <w:sz w:val="26"/>
          <w:szCs w:val="26"/>
        </w:rPr>
        <w:t>РЕЕСТР ИНВЕСТИЦИОННЫХ ПРОЕКТОВ МОКШАНСКОГО РАЙОНА</w:t>
      </w:r>
    </w:p>
    <w:p w:rsidR="0027188F" w:rsidRPr="00792469" w:rsidRDefault="0027188F" w:rsidP="0027188F">
      <w:pPr>
        <w:shd w:val="clear" w:color="auto" w:fill="FFFFFF"/>
        <w:jc w:val="center"/>
        <w:rPr>
          <w:sz w:val="26"/>
          <w:szCs w:val="26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2595"/>
        <w:gridCol w:w="2167"/>
        <w:gridCol w:w="3367"/>
        <w:gridCol w:w="1978"/>
        <w:gridCol w:w="2694"/>
        <w:gridCol w:w="1984"/>
      </w:tblGrid>
      <w:tr w:rsidR="00792469" w:rsidRPr="00792469" w:rsidTr="00923095">
        <w:trPr>
          <w:trHeight w:val="754"/>
        </w:trPr>
        <w:tc>
          <w:tcPr>
            <w:tcW w:w="774" w:type="dxa"/>
            <w:vMerge w:val="restart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 xml:space="preserve">№ </w:t>
            </w:r>
            <w:proofErr w:type="gramStart"/>
            <w:r w:rsidRPr="00792469">
              <w:rPr>
                <w:sz w:val="26"/>
                <w:szCs w:val="26"/>
              </w:rPr>
              <w:t>п</w:t>
            </w:r>
            <w:proofErr w:type="gramEnd"/>
            <w:r w:rsidRPr="00792469">
              <w:rPr>
                <w:sz w:val="26"/>
                <w:szCs w:val="26"/>
              </w:rPr>
              <w:t>/п</w:t>
            </w:r>
          </w:p>
        </w:tc>
        <w:tc>
          <w:tcPr>
            <w:tcW w:w="2595" w:type="dxa"/>
            <w:vMerge w:val="restart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Наименование инициатора инвестиционного проекта</w:t>
            </w:r>
          </w:p>
        </w:tc>
        <w:tc>
          <w:tcPr>
            <w:tcW w:w="2167" w:type="dxa"/>
            <w:vMerge w:val="restart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ИНН</w:t>
            </w:r>
          </w:p>
        </w:tc>
        <w:tc>
          <w:tcPr>
            <w:tcW w:w="3367" w:type="dxa"/>
            <w:vMerge w:val="restart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Наименование инвестиционного проекта</w:t>
            </w:r>
          </w:p>
        </w:tc>
        <w:tc>
          <w:tcPr>
            <w:tcW w:w="1978" w:type="dxa"/>
            <w:vMerge w:val="restart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Срок реализации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 xml:space="preserve">Объем инвестиций в основной капитал, </w:t>
            </w:r>
            <w:proofErr w:type="spellStart"/>
            <w:r w:rsidRPr="00792469">
              <w:rPr>
                <w:sz w:val="26"/>
                <w:szCs w:val="26"/>
              </w:rPr>
              <w:t>тыс</w:t>
            </w:r>
            <w:proofErr w:type="gramStart"/>
            <w:r w:rsidRPr="00792469">
              <w:rPr>
                <w:sz w:val="26"/>
                <w:szCs w:val="26"/>
              </w:rPr>
              <w:t>.р</w:t>
            </w:r>
            <w:proofErr w:type="gramEnd"/>
            <w:r w:rsidRPr="00792469">
              <w:rPr>
                <w:sz w:val="26"/>
                <w:szCs w:val="26"/>
              </w:rPr>
              <w:t>уб</w:t>
            </w:r>
            <w:proofErr w:type="spellEnd"/>
            <w:r w:rsidRPr="00792469">
              <w:rPr>
                <w:sz w:val="26"/>
                <w:szCs w:val="26"/>
              </w:rPr>
              <w:t>.</w:t>
            </w:r>
          </w:p>
        </w:tc>
      </w:tr>
      <w:tr w:rsidR="00792469" w:rsidRPr="00792469" w:rsidTr="00792469">
        <w:trPr>
          <w:trHeight w:val="549"/>
        </w:trPr>
        <w:tc>
          <w:tcPr>
            <w:tcW w:w="774" w:type="dxa"/>
            <w:vMerge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95" w:type="dxa"/>
            <w:vMerge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67" w:type="dxa"/>
            <w:vMerge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67" w:type="dxa"/>
            <w:vMerge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8" w:type="dxa"/>
            <w:vMerge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Запланировано на весь срок реализации инвестиционного проекта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из них:</w:t>
            </w:r>
          </w:p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 xml:space="preserve"> в 2023 г.</w:t>
            </w:r>
          </w:p>
        </w:tc>
      </w:tr>
      <w:tr w:rsidR="00792469" w:rsidRPr="00792469" w:rsidTr="00C22BBA">
        <w:trPr>
          <w:trHeight w:val="549"/>
        </w:trPr>
        <w:tc>
          <w:tcPr>
            <w:tcW w:w="15559" w:type="dxa"/>
            <w:gridSpan w:val="7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Реализуемые инвестиционные проекты</w:t>
            </w:r>
          </w:p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</w:tr>
      <w:tr w:rsidR="00792469" w:rsidRPr="00792469" w:rsidTr="00792469">
        <w:trPr>
          <w:trHeight w:val="549"/>
        </w:trPr>
        <w:tc>
          <w:tcPr>
            <w:tcW w:w="774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95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8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</w:tr>
      <w:tr w:rsidR="00792469" w:rsidRPr="00792469" w:rsidTr="00792469">
        <w:trPr>
          <w:trHeight w:val="549"/>
        </w:trPr>
        <w:tc>
          <w:tcPr>
            <w:tcW w:w="774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95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8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</w:tr>
      <w:tr w:rsidR="00792469" w:rsidRPr="00792469" w:rsidTr="00772DA9">
        <w:trPr>
          <w:trHeight w:val="549"/>
        </w:trPr>
        <w:tc>
          <w:tcPr>
            <w:tcW w:w="15559" w:type="dxa"/>
            <w:gridSpan w:val="7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Планируемые к реализации инвестиционные проекты</w:t>
            </w:r>
          </w:p>
        </w:tc>
      </w:tr>
      <w:tr w:rsidR="00792469" w:rsidRPr="00792469" w:rsidTr="00792469">
        <w:trPr>
          <w:trHeight w:val="549"/>
        </w:trPr>
        <w:tc>
          <w:tcPr>
            <w:tcW w:w="774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95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8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</w:tr>
      <w:tr w:rsidR="00792469" w:rsidRPr="00792469" w:rsidTr="00923095">
        <w:trPr>
          <w:trHeight w:val="549"/>
        </w:trPr>
        <w:tc>
          <w:tcPr>
            <w:tcW w:w="774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95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8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right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</w:tr>
    </w:tbl>
    <w:p w:rsidR="0027188F" w:rsidRPr="00792469" w:rsidRDefault="0027188F" w:rsidP="0027188F">
      <w:pPr>
        <w:shd w:val="clear" w:color="auto" w:fill="FFFFFF"/>
        <w:jc w:val="center"/>
        <w:rPr>
          <w:sz w:val="26"/>
          <w:szCs w:val="26"/>
        </w:rPr>
      </w:pPr>
    </w:p>
    <w:sectPr w:rsidR="0027188F" w:rsidRPr="00792469" w:rsidSect="00F17FE9">
      <w:pgSz w:w="16838" w:h="11906" w:orient="landscape"/>
      <w:pgMar w:top="1701" w:right="992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516D0"/>
    <w:multiLevelType w:val="hybridMultilevel"/>
    <w:tmpl w:val="371453B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833A3"/>
    <w:multiLevelType w:val="hybridMultilevel"/>
    <w:tmpl w:val="1C1C9F30"/>
    <w:lvl w:ilvl="0" w:tplc="F56E1488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283E07F0"/>
    <w:multiLevelType w:val="multilevel"/>
    <w:tmpl w:val="F4B8CD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3">
    <w:nsid w:val="346707CA"/>
    <w:multiLevelType w:val="hybridMultilevel"/>
    <w:tmpl w:val="03CE4E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8C1C1D"/>
    <w:multiLevelType w:val="hybridMultilevel"/>
    <w:tmpl w:val="35FA3A3E"/>
    <w:lvl w:ilvl="0" w:tplc="0419000F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EC061C"/>
    <w:multiLevelType w:val="hybridMultilevel"/>
    <w:tmpl w:val="1180B742"/>
    <w:lvl w:ilvl="0" w:tplc="06007B5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4B2F19DB"/>
    <w:multiLevelType w:val="multilevel"/>
    <w:tmpl w:val="426C84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EA7B05"/>
    <w:multiLevelType w:val="hybridMultilevel"/>
    <w:tmpl w:val="465E0D9A"/>
    <w:lvl w:ilvl="0" w:tplc="D75452F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665C62"/>
    <w:multiLevelType w:val="hybridMultilevel"/>
    <w:tmpl w:val="65A4DC46"/>
    <w:lvl w:ilvl="0" w:tplc="A834694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51EC3"/>
    <w:multiLevelType w:val="hybridMultilevel"/>
    <w:tmpl w:val="CAE8D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A612D8"/>
    <w:multiLevelType w:val="hybridMultilevel"/>
    <w:tmpl w:val="5D3405C8"/>
    <w:lvl w:ilvl="0" w:tplc="7A966404">
      <w:start w:val="1"/>
      <w:numFmt w:val="decimal"/>
      <w:lvlText w:val="%1."/>
      <w:lvlJc w:val="left"/>
      <w:pPr>
        <w:ind w:left="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1" w:hanging="360"/>
      </w:pPr>
    </w:lvl>
    <w:lvl w:ilvl="2" w:tplc="0419001B" w:tentative="1">
      <w:start w:val="1"/>
      <w:numFmt w:val="lowerRoman"/>
      <w:lvlText w:val="%3."/>
      <w:lvlJc w:val="right"/>
      <w:pPr>
        <w:ind w:left="2061" w:hanging="180"/>
      </w:pPr>
    </w:lvl>
    <w:lvl w:ilvl="3" w:tplc="0419000F" w:tentative="1">
      <w:start w:val="1"/>
      <w:numFmt w:val="decimal"/>
      <w:lvlText w:val="%4."/>
      <w:lvlJc w:val="left"/>
      <w:pPr>
        <w:ind w:left="2781" w:hanging="360"/>
      </w:pPr>
    </w:lvl>
    <w:lvl w:ilvl="4" w:tplc="04190019" w:tentative="1">
      <w:start w:val="1"/>
      <w:numFmt w:val="lowerLetter"/>
      <w:lvlText w:val="%5."/>
      <w:lvlJc w:val="left"/>
      <w:pPr>
        <w:ind w:left="3501" w:hanging="360"/>
      </w:pPr>
    </w:lvl>
    <w:lvl w:ilvl="5" w:tplc="0419001B" w:tentative="1">
      <w:start w:val="1"/>
      <w:numFmt w:val="lowerRoman"/>
      <w:lvlText w:val="%6."/>
      <w:lvlJc w:val="right"/>
      <w:pPr>
        <w:ind w:left="4221" w:hanging="180"/>
      </w:pPr>
    </w:lvl>
    <w:lvl w:ilvl="6" w:tplc="0419000F" w:tentative="1">
      <w:start w:val="1"/>
      <w:numFmt w:val="decimal"/>
      <w:lvlText w:val="%7."/>
      <w:lvlJc w:val="left"/>
      <w:pPr>
        <w:ind w:left="4941" w:hanging="360"/>
      </w:pPr>
    </w:lvl>
    <w:lvl w:ilvl="7" w:tplc="04190019" w:tentative="1">
      <w:start w:val="1"/>
      <w:numFmt w:val="lowerLetter"/>
      <w:lvlText w:val="%8."/>
      <w:lvlJc w:val="left"/>
      <w:pPr>
        <w:ind w:left="5661" w:hanging="360"/>
      </w:pPr>
    </w:lvl>
    <w:lvl w:ilvl="8" w:tplc="0419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11">
    <w:nsid w:val="7A6D710B"/>
    <w:multiLevelType w:val="hybridMultilevel"/>
    <w:tmpl w:val="6BC84AC2"/>
    <w:lvl w:ilvl="0" w:tplc="4786510A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10"/>
  </w:num>
  <w:num w:numId="9">
    <w:abstractNumId w:val="9"/>
  </w:num>
  <w:num w:numId="10">
    <w:abstractNumId w:val="6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412BD"/>
    <w:rsid w:val="000254E4"/>
    <w:rsid w:val="00057DFA"/>
    <w:rsid w:val="00067A2E"/>
    <w:rsid w:val="00092E4B"/>
    <w:rsid w:val="000A137B"/>
    <w:rsid w:val="000A5FDB"/>
    <w:rsid w:val="000A74A8"/>
    <w:rsid w:val="000E3880"/>
    <w:rsid w:val="000F173C"/>
    <w:rsid w:val="000F3CD8"/>
    <w:rsid w:val="000F4BB1"/>
    <w:rsid w:val="001025A2"/>
    <w:rsid w:val="00123ADF"/>
    <w:rsid w:val="0012738E"/>
    <w:rsid w:val="00134058"/>
    <w:rsid w:val="001373F7"/>
    <w:rsid w:val="001637FA"/>
    <w:rsid w:val="00167462"/>
    <w:rsid w:val="00180BE4"/>
    <w:rsid w:val="00196CF8"/>
    <w:rsid w:val="001D123E"/>
    <w:rsid w:val="001F73E6"/>
    <w:rsid w:val="00217A41"/>
    <w:rsid w:val="00224C8B"/>
    <w:rsid w:val="002375FD"/>
    <w:rsid w:val="00244557"/>
    <w:rsid w:val="00260DF8"/>
    <w:rsid w:val="00270B6F"/>
    <w:rsid w:val="0027188F"/>
    <w:rsid w:val="0028268D"/>
    <w:rsid w:val="00284641"/>
    <w:rsid w:val="002977C9"/>
    <w:rsid w:val="002B448E"/>
    <w:rsid w:val="002B6C43"/>
    <w:rsid w:val="002B7848"/>
    <w:rsid w:val="002C1042"/>
    <w:rsid w:val="002D11BE"/>
    <w:rsid w:val="002D6097"/>
    <w:rsid w:val="002E52DA"/>
    <w:rsid w:val="002E5C8B"/>
    <w:rsid w:val="002F3633"/>
    <w:rsid w:val="0030092F"/>
    <w:rsid w:val="00301D3A"/>
    <w:rsid w:val="00307306"/>
    <w:rsid w:val="003377D5"/>
    <w:rsid w:val="00353A5C"/>
    <w:rsid w:val="00356E3F"/>
    <w:rsid w:val="0038432D"/>
    <w:rsid w:val="003873FB"/>
    <w:rsid w:val="003A4260"/>
    <w:rsid w:val="003B7B7B"/>
    <w:rsid w:val="003C4B02"/>
    <w:rsid w:val="003C5209"/>
    <w:rsid w:val="003D6AD8"/>
    <w:rsid w:val="00420E22"/>
    <w:rsid w:val="00426F27"/>
    <w:rsid w:val="00432785"/>
    <w:rsid w:val="00450337"/>
    <w:rsid w:val="0046705C"/>
    <w:rsid w:val="004908FF"/>
    <w:rsid w:val="004C75CA"/>
    <w:rsid w:val="004D4437"/>
    <w:rsid w:val="00504882"/>
    <w:rsid w:val="00525696"/>
    <w:rsid w:val="00527BB1"/>
    <w:rsid w:val="00540D7F"/>
    <w:rsid w:val="005412BD"/>
    <w:rsid w:val="00551EED"/>
    <w:rsid w:val="005924E8"/>
    <w:rsid w:val="0059791B"/>
    <w:rsid w:val="005B5E15"/>
    <w:rsid w:val="005C27FA"/>
    <w:rsid w:val="005C5A17"/>
    <w:rsid w:val="005C65EF"/>
    <w:rsid w:val="005D53E5"/>
    <w:rsid w:val="00622A19"/>
    <w:rsid w:val="00626F3A"/>
    <w:rsid w:val="0064461C"/>
    <w:rsid w:val="00676E3B"/>
    <w:rsid w:val="00685721"/>
    <w:rsid w:val="00693373"/>
    <w:rsid w:val="006A53CD"/>
    <w:rsid w:val="006B0646"/>
    <w:rsid w:val="006C1B09"/>
    <w:rsid w:val="006D4232"/>
    <w:rsid w:val="006E2BC5"/>
    <w:rsid w:val="006E5DA4"/>
    <w:rsid w:val="006F0321"/>
    <w:rsid w:val="007127D2"/>
    <w:rsid w:val="0072126A"/>
    <w:rsid w:val="00743303"/>
    <w:rsid w:val="00750B8B"/>
    <w:rsid w:val="00792469"/>
    <w:rsid w:val="007A0B78"/>
    <w:rsid w:val="007C2D54"/>
    <w:rsid w:val="007D2787"/>
    <w:rsid w:val="008167B0"/>
    <w:rsid w:val="008224EF"/>
    <w:rsid w:val="00844358"/>
    <w:rsid w:val="00871E9E"/>
    <w:rsid w:val="008755D7"/>
    <w:rsid w:val="0088236B"/>
    <w:rsid w:val="0089406D"/>
    <w:rsid w:val="008966B0"/>
    <w:rsid w:val="008A69C8"/>
    <w:rsid w:val="008B3223"/>
    <w:rsid w:val="008C2B92"/>
    <w:rsid w:val="008D38E4"/>
    <w:rsid w:val="008E7ACC"/>
    <w:rsid w:val="008F1624"/>
    <w:rsid w:val="008F5203"/>
    <w:rsid w:val="00916E87"/>
    <w:rsid w:val="00927454"/>
    <w:rsid w:val="0093787A"/>
    <w:rsid w:val="009405A1"/>
    <w:rsid w:val="00947128"/>
    <w:rsid w:val="00952A08"/>
    <w:rsid w:val="00953E31"/>
    <w:rsid w:val="00981C77"/>
    <w:rsid w:val="009C6540"/>
    <w:rsid w:val="009C7EE4"/>
    <w:rsid w:val="009E278F"/>
    <w:rsid w:val="00A00C7D"/>
    <w:rsid w:val="00A03B0D"/>
    <w:rsid w:val="00A21800"/>
    <w:rsid w:val="00A25C0B"/>
    <w:rsid w:val="00A43133"/>
    <w:rsid w:val="00A5405F"/>
    <w:rsid w:val="00A65351"/>
    <w:rsid w:val="00A70049"/>
    <w:rsid w:val="00A9194B"/>
    <w:rsid w:val="00AA7CB2"/>
    <w:rsid w:val="00AB335F"/>
    <w:rsid w:val="00AD0B06"/>
    <w:rsid w:val="00AD38BD"/>
    <w:rsid w:val="00AE3E78"/>
    <w:rsid w:val="00AE5709"/>
    <w:rsid w:val="00AF17CE"/>
    <w:rsid w:val="00AF3078"/>
    <w:rsid w:val="00B17836"/>
    <w:rsid w:val="00B3438B"/>
    <w:rsid w:val="00B34CE5"/>
    <w:rsid w:val="00B552DD"/>
    <w:rsid w:val="00B86E8C"/>
    <w:rsid w:val="00B9618F"/>
    <w:rsid w:val="00BA1545"/>
    <w:rsid w:val="00BB0C27"/>
    <w:rsid w:val="00BB2C2E"/>
    <w:rsid w:val="00BB657A"/>
    <w:rsid w:val="00BB65D7"/>
    <w:rsid w:val="00BC0885"/>
    <w:rsid w:val="00BE6E27"/>
    <w:rsid w:val="00C36016"/>
    <w:rsid w:val="00C60081"/>
    <w:rsid w:val="00C91992"/>
    <w:rsid w:val="00C930F1"/>
    <w:rsid w:val="00CA1230"/>
    <w:rsid w:val="00CA4FA4"/>
    <w:rsid w:val="00CB63E4"/>
    <w:rsid w:val="00CC6875"/>
    <w:rsid w:val="00CC7B6A"/>
    <w:rsid w:val="00CE47F8"/>
    <w:rsid w:val="00CF0DB4"/>
    <w:rsid w:val="00D0445E"/>
    <w:rsid w:val="00D051AD"/>
    <w:rsid w:val="00D05549"/>
    <w:rsid w:val="00D42257"/>
    <w:rsid w:val="00D52305"/>
    <w:rsid w:val="00D55904"/>
    <w:rsid w:val="00D635B9"/>
    <w:rsid w:val="00D77033"/>
    <w:rsid w:val="00D846CC"/>
    <w:rsid w:val="00D943B2"/>
    <w:rsid w:val="00DA7DC2"/>
    <w:rsid w:val="00DB0EF2"/>
    <w:rsid w:val="00DB1DD0"/>
    <w:rsid w:val="00DF7837"/>
    <w:rsid w:val="00E02244"/>
    <w:rsid w:val="00E039EB"/>
    <w:rsid w:val="00E05EFC"/>
    <w:rsid w:val="00E25123"/>
    <w:rsid w:val="00E4030E"/>
    <w:rsid w:val="00E43870"/>
    <w:rsid w:val="00E65FA2"/>
    <w:rsid w:val="00E85CD5"/>
    <w:rsid w:val="00E94ACA"/>
    <w:rsid w:val="00E97797"/>
    <w:rsid w:val="00EA0663"/>
    <w:rsid w:val="00EA5588"/>
    <w:rsid w:val="00EB6979"/>
    <w:rsid w:val="00EC16C4"/>
    <w:rsid w:val="00EC25D9"/>
    <w:rsid w:val="00EE4B13"/>
    <w:rsid w:val="00EF3823"/>
    <w:rsid w:val="00F04957"/>
    <w:rsid w:val="00F05060"/>
    <w:rsid w:val="00F17CE4"/>
    <w:rsid w:val="00F17FE9"/>
    <w:rsid w:val="00F2199A"/>
    <w:rsid w:val="00F26FEE"/>
    <w:rsid w:val="00F315F2"/>
    <w:rsid w:val="00F359B3"/>
    <w:rsid w:val="00F44CC4"/>
    <w:rsid w:val="00F50540"/>
    <w:rsid w:val="00F70EA6"/>
    <w:rsid w:val="00F75E6B"/>
    <w:rsid w:val="00F77F09"/>
    <w:rsid w:val="00F85B49"/>
    <w:rsid w:val="00FB061D"/>
    <w:rsid w:val="00FE149C"/>
    <w:rsid w:val="00FF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2B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C65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qFormat/>
    <w:rsid w:val="0088236B"/>
    <w:pPr>
      <w:keepNext/>
      <w:jc w:val="center"/>
      <w:outlineLvl w:val="2"/>
    </w:pPr>
    <w:rPr>
      <w:b/>
      <w:sz w:val="4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77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41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382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F38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EF382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Balloon Text"/>
    <w:basedOn w:val="a"/>
    <w:semiHidden/>
    <w:rsid w:val="00FB061D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0A5FDB"/>
    <w:pPr>
      <w:ind w:firstLine="567"/>
      <w:jc w:val="both"/>
    </w:pPr>
    <w:rPr>
      <w:sz w:val="28"/>
      <w:szCs w:val="20"/>
    </w:rPr>
  </w:style>
  <w:style w:type="paragraph" w:styleId="30">
    <w:name w:val="Body Text 3"/>
    <w:basedOn w:val="a"/>
    <w:rsid w:val="009C7EE4"/>
    <w:pPr>
      <w:spacing w:after="120"/>
    </w:pPr>
    <w:rPr>
      <w:sz w:val="16"/>
      <w:szCs w:val="16"/>
    </w:rPr>
  </w:style>
  <w:style w:type="paragraph" w:styleId="a6">
    <w:name w:val="Body Text"/>
    <w:basedOn w:val="a"/>
    <w:rsid w:val="0064461C"/>
    <w:pPr>
      <w:spacing w:after="120"/>
    </w:pPr>
  </w:style>
  <w:style w:type="paragraph" w:styleId="a7">
    <w:name w:val="Normal (Web)"/>
    <w:basedOn w:val="a"/>
    <w:uiPriority w:val="99"/>
    <w:rsid w:val="0064461C"/>
    <w:pPr>
      <w:spacing w:before="100" w:beforeAutospacing="1" w:after="100" w:afterAutospacing="1"/>
    </w:pPr>
  </w:style>
  <w:style w:type="paragraph" w:styleId="a8">
    <w:name w:val="Title"/>
    <w:basedOn w:val="a"/>
    <w:qFormat/>
    <w:rsid w:val="008C2B92"/>
    <w:pPr>
      <w:jc w:val="center"/>
    </w:pPr>
    <w:rPr>
      <w:b/>
      <w:bCs/>
      <w:sz w:val="28"/>
    </w:rPr>
  </w:style>
  <w:style w:type="paragraph" w:customStyle="1" w:styleId="a9">
    <w:name w:val="Содержимое врезки"/>
    <w:basedOn w:val="a6"/>
    <w:rsid w:val="008C2B92"/>
    <w:pPr>
      <w:suppressAutoHyphens/>
    </w:pPr>
    <w:rPr>
      <w:lang w:eastAsia="ar-SA"/>
    </w:rPr>
  </w:style>
  <w:style w:type="paragraph" w:styleId="aa">
    <w:name w:val="List Paragraph"/>
    <w:basedOn w:val="a"/>
    <w:uiPriority w:val="34"/>
    <w:qFormat/>
    <w:rsid w:val="00284641"/>
    <w:pPr>
      <w:ind w:left="720"/>
      <w:contextualSpacing/>
    </w:pPr>
  </w:style>
  <w:style w:type="paragraph" w:customStyle="1" w:styleId="ConsPlusNormal">
    <w:name w:val="ConsPlusNormal"/>
    <w:rsid w:val="00EA5588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3377D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C65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Hyperlink"/>
    <w:basedOn w:val="a0"/>
    <w:uiPriority w:val="99"/>
    <w:semiHidden/>
    <w:unhideWhenUsed/>
    <w:rsid w:val="00D0445E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D0445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33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4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vo.minjust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pravo.minjus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60BB172-1AA1-4344-A0AB-CB9CCD862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11</Pages>
  <Words>3220</Words>
  <Characters>18358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</vt:lpstr>
    </vt:vector>
  </TitlesOfParts>
  <Company>Организация</Company>
  <LinksUpToDate>false</LinksUpToDate>
  <CharactersWithSpaces>21535</CharactersWithSpaces>
  <SharedDoc>false</SharedDoc>
  <HLinks>
    <vt:vector size="6" baseType="variant">
      <vt:variant>
        <vt:i4>2687025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consultantplus://offline/ref=4E56863CB05CAFAA4A056F8726D5F97A2FC79FB18347BCBF59F916D150A3201CDF7C5DCB02AC67792AJ1G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</dc:title>
  <dc:subject/>
  <dc:creator>econ3</dc:creator>
  <cp:keywords/>
  <dc:description/>
  <cp:lastModifiedBy>EcPC</cp:lastModifiedBy>
  <cp:revision>44</cp:revision>
  <cp:lastPrinted>2023-10-19T10:21:00Z</cp:lastPrinted>
  <dcterms:created xsi:type="dcterms:W3CDTF">2009-11-03T07:23:00Z</dcterms:created>
  <dcterms:modified xsi:type="dcterms:W3CDTF">2023-10-19T10:21:00Z</dcterms:modified>
</cp:coreProperties>
</file>