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251" w:rsidRPr="00E95D99" w:rsidRDefault="00251251" w:rsidP="009D559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 xml:space="preserve">                                                                        </w:t>
      </w:r>
      <w:r w:rsidR="00BC499F" w:rsidRPr="00E95D99">
        <w:rPr>
          <w:rFonts w:ascii="Times New Roman" w:eastAsia="Microsoft JhengHei" w:hAnsi="Times New Roman" w:cs="Times New Roman"/>
        </w:rPr>
        <w:t xml:space="preserve">    </w:t>
      </w:r>
      <w:r w:rsidRPr="00E95D99">
        <w:rPr>
          <w:rFonts w:ascii="Times New Roman" w:eastAsia="Microsoft JhengHei" w:hAnsi="Times New Roman" w:cs="Times New Roman"/>
        </w:rPr>
        <w:t xml:space="preserve">Утвержден </w:t>
      </w:r>
    </w:p>
    <w:p w:rsidR="00251251" w:rsidRPr="00E95D99" w:rsidRDefault="00251251" w:rsidP="009D559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>Приказом по МУП Мокшанского</w:t>
      </w:r>
    </w:p>
    <w:p w:rsidR="00251251" w:rsidRPr="00E95D99" w:rsidRDefault="00BC499F" w:rsidP="009D559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 xml:space="preserve">                                                                                                                </w:t>
      </w:r>
      <w:r w:rsidR="00251251" w:rsidRPr="00E95D99">
        <w:rPr>
          <w:rFonts w:ascii="Times New Roman" w:eastAsia="Microsoft JhengHei" w:hAnsi="Times New Roman" w:cs="Times New Roman"/>
        </w:rPr>
        <w:t xml:space="preserve">района «Агентство по развитию </w:t>
      </w:r>
    </w:p>
    <w:p w:rsidR="00251251" w:rsidRPr="00E95D99" w:rsidRDefault="00BC499F" w:rsidP="009D559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 xml:space="preserve">                                                                                                 </w:t>
      </w:r>
      <w:r w:rsidR="00251251" w:rsidRPr="00E95D99">
        <w:rPr>
          <w:rFonts w:ascii="Times New Roman" w:eastAsia="Microsoft JhengHei" w:hAnsi="Times New Roman" w:cs="Times New Roman"/>
        </w:rPr>
        <w:t>предпринимательства»</w:t>
      </w:r>
    </w:p>
    <w:p w:rsidR="00251251" w:rsidRPr="00E95D99" w:rsidRDefault="00BC499F" w:rsidP="009D559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 xml:space="preserve">                                                                                                  </w:t>
      </w:r>
      <w:r w:rsidR="00460B47" w:rsidRPr="00E95D99">
        <w:rPr>
          <w:rFonts w:ascii="Times New Roman" w:eastAsia="Microsoft JhengHei" w:hAnsi="Times New Roman" w:cs="Times New Roman"/>
        </w:rPr>
        <w:t xml:space="preserve">      </w:t>
      </w:r>
      <w:r w:rsidR="00ED3EE7" w:rsidRPr="00E95D99">
        <w:rPr>
          <w:rFonts w:ascii="Times New Roman" w:eastAsia="Microsoft JhengHei" w:hAnsi="Times New Roman" w:cs="Times New Roman"/>
        </w:rPr>
        <w:t xml:space="preserve">от </w:t>
      </w:r>
      <w:r w:rsidR="00F94CD8">
        <w:rPr>
          <w:rFonts w:ascii="Times New Roman" w:eastAsia="Microsoft JhengHei" w:hAnsi="Times New Roman" w:cs="Times New Roman"/>
        </w:rPr>
        <w:t>21</w:t>
      </w:r>
      <w:r w:rsidR="00A66ED3">
        <w:rPr>
          <w:rFonts w:ascii="Times New Roman" w:eastAsia="Microsoft JhengHei" w:hAnsi="Times New Roman" w:cs="Times New Roman"/>
        </w:rPr>
        <w:t xml:space="preserve"> </w:t>
      </w:r>
      <w:r w:rsidR="00F94CD8">
        <w:rPr>
          <w:rFonts w:ascii="Times New Roman" w:eastAsia="Microsoft JhengHei" w:hAnsi="Times New Roman" w:cs="Times New Roman"/>
        </w:rPr>
        <w:t>апреля 2017</w:t>
      </w:r>
      <w:r w:rsidR="00A66ED3">
        <w:rPr>
          <w:rFonts w:ascii="Times New Roman" w:eastAsia="Microsoft JhengHei" w:hAnsi="Times New Roman" w:cs="Times New Roman"/>
        </w:rPr>
        <w:t xml:space="preserve"> г. № 6</w:t>
      </w: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>Порядок</w:t>
      </w: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>предоставления Муниципальным унитарным предприятием</w:t>
      </w: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>Мокшанского района «Агентство по развитию предпринимательства» поддержки субъектам предпринимательства, в том числе субъектам малого и среднего бизнеса, крестьянским (фермерским) хозяйствам, сельскохозяйственным потребительским и производственным кооперативам</w:t>
      </w: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Microsoft JhengHei" w:hAnsi="Times New Roman" w:cs="Times New Roman"/>
        </w:rPr>
      </w:pP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>В целях оказания поддержки субъектам предпринимательства, в том числе субъектам малого и среднего бизнеса, крестьянским (фермерским) хозяйствам, сельскохозяйственным потребительским и производственным кооперативам  в виде предоставления товаров в кредит необходимо руководствоваться следующим Порядком:</w:t>
      </w: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 xml:space="preserve">1.1. Поддержка предоставляется только претендентам, прошедшим конкурсный отбор, при наличии решения действующей Комиссии администрации Мокшанского района по отбору </w:t>
      </w:r>
      <w:proofErr w:type="spellStart"/>
      <w:r w:rsidRPr="00E95D99">
        <w:rPr>
          <w:rFonts w:ascii="Times New Roman" w:eastAsia="Microsoft JhengHei" w:hAnsi="Times New Roman" w:cs="Times New Roman"/>
        </w:rPr>
        <w:t>бизнес-проектов</w:t>
      </w:r>
      <w:proofErr w:type="spellEnd"/>
      <w:r w:rsidRPr="00E95D99">
        <w:rPr>
          <w:rFonts w:ascii="Times New Roman" w:eastAsia="Microsoft JhengHei" w:hAnsi="Times New Roman" w:cs="Times New Roman"/>
        </w:rPr>
        <w:t>.</w:t>
      </w: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>1.2. При выдаче товаров в кредит соблюдаются следующие основные принципы: обеспеченность, срочность, возвратность, платность, целевое использование предоставляемых в кредит товаров.</w:t>
      </w: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>1.3. Товары в кредит выдаются в виде:</w:t>
      </w: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>- производственных помещений;</w:t>
      </w: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>- сельскохозяйст</w:t>
      </w:r>
      <w:r w:rsidR="0046352C" w:rsidRPr="00E95D99">
        <w:rPr>
          <w:rFonts w:ascii="Times New Roman" w:eastAsia="Microsoft JhengHei" w:hAnsi="Times New Roman" w:cs="Times New Roman"/>
        </w:rPr>
        <w:t xml:space="preserve">венной техники и </w:t>
      </w:r>
      <w:proofErr w:type="spellStart"/>
      <w:r w:rsidR="0046352C" w:rsidRPr="00E95D99">
        <w:rPr>
          <w:rFonts w:ascii="Times New Roman" w:eastAsia="Microsoft JhengHei" w:hAnsi="Times New Roman" w:cs="Times New Roman"/>
        </w:rPr>
        <w:t>автотранспорта</w:t>
      </w:r>
      <w:proofErr w:type="gramStart"/>
      <w:r w:rsidR="0046352C" w:rsidRPr="00E95D99">
        <w:rPr>
          <w:rFonts w:ascii="Times New Roman" w:eastAsia="Microsoft JhengHei" w:hAnsi="Times New Roman" w:cs="Times New Roman"/>
        </w:rPr>
        <w:t>,к</w:t>
      </w:r>
      <w:proofErr w:type="gramEnd"/>
      <w:r w:rsidR="0046352C" w:rsidRPr="00E95D99">
        <w:rPr>
          <w:rFonts w:ascii="Times New Roman" w:eastAsia="Microsoft JhengHei" w:hAnsi="Times New Roman" w:cs="Times New Roman"/>
        </w:rPr>
        <w:t>роме</w:t>
      </w:r>
      <w:proofErr w:type="spellEnd"/>
      <w:r w:rsidR="0046352C" w:rsidRPr="00E95D99">
        <w:rPr>
          <w:rFonts w:ascii="Times New Roman" w:eastAsia="Microsoft JhengHei" w:hAnsi="Times New Roman" w:cs="Times New Roman"/>
        </w:rPr>
        <w:t xml:space="preserve"> легковых автомобилей и автобусов;</w:t>
      </w: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>- скота и птицы;</w:t>
      </w: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>- оборудования по переработке и хранению продукции;</w:t>
      </w:r>
    </w:p>
    <w:p w:rsidR="00251251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>- семян зерновых (по качественным характеристикам не ниже второй репродукции),  бобовых, масленичных культур, многолетних трав по качественным характеристикам не ниже первой репродукции (в сельскохозяйственных, учебно-опытных, научных предприятиях и организациях, имеющих лицензию на производство и реализацию данного вида продукции);</w:t>
      </w:r>
    </w:p>
    <w:p w:rsidR="00B04A31" w:rsidRDefault="00B04A31" w:rsidP="00251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icrosoft JhengHei" w:hAnsi="Times New Roman" w:cs="Times New Roman"/>
        </w:rPr>
      </w:pPr>
      <w:r>
        <w:rPr>
          <w:rFonts w:ascii="Times New Roman" w:eastAsia="Microsoft JhengHei" w:hAnsi="Times New Roman" w:cs="Times New Roman"/>
        </w:rPr>
        <w:t>- минеральных удобрений;</w:t>
      </w:r>
    </w:p>
    <w:p w:rsidR="00B04A31" w:rsidRPr="00E95D99" w:rsidRDefault="00B04A31" w:rsidP="00251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icrosoft JhengHei" w:hAnsi="Times New Roman" w:cs="Times New Roman"/>
        </w:rPr>
      </w:pPr>
      <w:r>
        <w:rPr>
          <w:rFonts w:ascii="Times New Roman" w:eastAsia="Microsoft JhengHei" w:hAnsi="Times New Roman" w:cs="Times New Roman"/>
        </w:rPr>
        <w:t>-средств защиты растений;</w:t>
      </w: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>- кормов для кормлени</w:t>
      </w:r>
      <w:r w:rsidR="00CF3250" w:rsidRPr="00E95D99">
        <w:rPr>
          <w:rFonts w:ascii="Times New Roman" w:eastAsia="Microsoft JhengHei" w:hAnsi="Times New Roman" w:cs="Times New Roman"/>
        </w:rPr>
        <w:t>я сельскохозяйственных животных;</w:t>
      </w:r>
    </w:p>
    <w:p w:rsidR="00CF3250" w:rsidRDefault="00F94CD8" w:rsidP="00251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icrosoft JhengHei" w:hAnsi="Times New Roman" w:cs="Times New Roman"/>
        </w:rPr>
      </w:pPr>
      <w:r>
        <w:rPr>
          <w:rFonts w:ascii="Times New Roman" w:eastAsia="Microsoft JhengHei" w:hAnsi="Times New Roman" w:cs="Times New Roman"/>
        </w:rPr>
        <w:t>-строительных материалов;</w:t>
      </w:r>
    </w:p>
    <w:p w:rsidR="00F94CD8" w:rsidRPr="00E95D99" w:rsidRDefault="00F94CD8" w:rsidP="00251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icrosoft JhengHei" w:hAnsi="Times New Roman" w:cs="Times New Roman"/>
        </w:rPr>
      </w:pPr>
      <w:r>
        <w:rPr>
          <w:rFonts w:ascii="Times New Roman" w:eastAsia="Microsoft JhengHei" w:hAnsi="Times New Roman" w:cs="Times New Roman"/>
        </w:rPr>
        <w:t>-ГСМ.</w:t>
      </w: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 xml:space="preserve">1.4. Объем предоставляемых в кредит товаров определяется исходя из потребностей заявителей, подтвержденных бизнес-планом. При этом учитываются кредитная история, платежеспособность и кредитоспособность Заявителя, </w:t>
      </w:r>
      <w:proofErr w:type="gramStart"/>
      <w:r w:rsidRPr="00E95D99">
        <w:rPr>
          <w:rFonts w:ascii="Times New Roman" w:eastAsia="Microsoft JhengHei" w:hAnsi="Times New Roman" w:cs="Times New Roman"/>
        </w:rPr>
        <w:t>определяемые</w:t>
      </w:r>
      <w:proofErr w:type="gramEnd"/>
      <w:r w:rsidRPr="00E95D99">
        <w:rPr>
          <w:rFonts w:ascii="Times New Roman" w:eastAsia="Microsoft JhengHei" w:hAnsi="Times New Roman" w:cs="Times New Roman"/>
        </w:rPr>
        <w:t xml:space="preserve"> в соответствии с настоящим Порядком.</w:t>
      </w: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>1.5. Если Заявитель уже имеет перед МУП Мокшанского района «Агентство по развитию предпринимательства» задолженность по предоставленным ранее товарам в кредит, то решение о предоставлении товаров в кредит принимается с учетом указанного фактора.</w:t>
      </w: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>1.6. Если Заявитель имеет перед другими лицами задолженность по займам и (или) кредитам, то решение о предоставлении товарного кредита принимается с учетом указанного фактора.</w:t>
      </w: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>1.7. Товары в кредит предоставляются на срок не более 3-х ле</w:t>
      </w:r>
      <w:proofErr w:type="gramStart"/>
      <w:r w:rsidRPr="00E95D99">
        <w:rPr>
          <w:rFonts w:ascii="Times New Roman" w:eastAsia="Microsoft JhengHei" w:hAnsi="Times New Roman" w:cs="Times New Roman"/>
        </w:rPr>
        <w:t>т(</w:t>
      </w:r>
      <w:proofErr w:type="gramEnd"/>
      <w:r w:rsidRPr="00E95D99">
        <w:rPr>
          <w:rFonts w:ascii="Times New Roman" w:eastAsia="Microsoft JhengHei" w:hAnsi="Times New Roman" w:cs="Times New Roman"/>
        </w:rPr>
        <w:t>семена, корма – 1,5 года).</w:t>
      </w:r>
    </w:p>
    <w:p w:rsidR="001A37E0" w:rsidRPr="00E95D99" w:rsidRDefault="005C453C" w:rsidP="00251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 xml:space="preserve">Срок реализации </w:t>
      </w:r>
      <w:proofErr w:type="spellStart"/>
      <w:r w:rsidRPr="00E95D99">
        <w:rPr>
          <w:rFonts w:ascii="Times New Roman" w:eastAsia="Microsoft JhengHei" w:hAnsi="Times New Roman" w:cs="Times New Roman"/>
        </w:rPr>
        <w:t>бизнес-прое</w:t>
      </w:r>
      <w:r w:rsidR="00CB2DA9" w:rsidRPr="00E95D99">
        <w:rPr>
          <w:rFonts w:ascii="Times New Roman" w:eastAsia="Microsoft JhengHei" w:hAnsi="Times New Roman" w:cs="Times New Roman"/>
        </w:rPr>
        <w:t>к</w:t>
      </w:r>
      <w:r w:rsidRPr="00E95D99">
        <w:rPr>
          <w:rFonts w:ascii="Times New Roman" w:eastAsia="Microsoft JhengHei" w:hAnsi="Times New Roman" w:cs="Times New Roman"/>
        </w:rPr>
        <w:t>тов</w:t>
      </w:r>
      <w:proofErr w:type="spellEnd"/>
      <w:proofErr w:type="gramStart"/>
      <w:r w:rsidRPr="00E95D99">
        <w:rPr>
          <w:rFonts w:ascii="Times New Roman" w:eastAsia="Microsoft JhengHei" w:hAnsi="Times New Roman" w:cs="Times New Roman"/>
        </w:rPr>
        <w:t xml:space="preserve"> </w:t>
      </w:r>
      <w:r w:rsidR="001A37E0" w:rsidRPr="00E95D99">
        <w:rPr>
          <w:rFonts w:ascii="Times New Roman" w:eastAsia="Microsoft JhengHei" w:hAnsi="Times New Roman" w:cs="Times New Roman"/>
        </w:rPr>
        <w:t>:</w:t>
      </w:r>
      <w:proofErr w:type="gramEnd"/>
    </w:p>
    <w:p w:rsidR="001A37E0" w:rsidRPr="00E95D99" w:rsidRDefault="001A37E0" w:rsidP="00251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 xml:space="preserve">- </w:t>
      </w:r>
      <w:r w:rsidR="005C453C" w:rsidRPr="00E95D99">
        <w:rPr>
          <w:rFonts w:ascii="Times New Roman" w:eastAsia="Microsoft JhengHei" w:hAnsi="Times New Roman" w:cs="Times New Roman"/>
        </w:rPr>
        <w:t>стоимостью до 200 000 рублей, не должен превышать 1 года,</w:t>
      </w:r>
    </w:p>
    <w:p w:rsidR="001A37E0" w:rsidRPr="00E95D99" w:rsidRDefault="001A37E0" w:rsidP="00251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>-</w:t>
      </w:r>
      <w:r w:rsidR="005C453C" w:rsidRPr="00E95D99">
        <w:rPr>
          <w:rFonts w:ascii="Times New Roman" w:eastAsia="Microsoft JhengHei" w:hAnsi="Times New Roman" w:cs="Times New Roman"/>
        </w:rPr>
        <w:t>стоимостью до 500 000 рублей – 2-х лет,</w:t>
      </w:r>
    </w:p>
    <w:p w:rsidR="005C453C" w:rsidRPr="00E95D99" w:rsidRDefault="001A37E0" w:rsidP="00251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>-</w:t>
      </w:r>
      <w:r w:rsidR="005C453C" w:rsidRPr="00E95D99">
        <w:rPr>
          <w:rFonts w:ascii="Times New Roman" w:eastAsia="Microsoft JhengHei" w:hAnsi="Times New Roman" w:cs="Times New Roman"/>
        </w:rPr>
        <w:t xml:space="preserve"> более 500 000 рублей -3-х лет.</w:t>
      </w:r>
    </w:p>
    <w:p w:rsidR="005C453C" w:rsidRPr="00E95D99" w:rsidRDefault="005C453C" w:rsidP="00251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 xml:space="preserve">При реализации </w:t>
      </w:r>
      <w:proofErr w:type="spellStart"/>
      <w:r w:rsidRPr="00E95D99">
        <w:rPr>
          <w:rFonts w:ascii="Times New Roman" w:eastAsia="Microsoft JhengHei" w:hAnsi="Times New Roman" w:cs="Times New Roman"/>
        </w:rPr>
        <w:t>бизнес-прое</w:t>
      </w:r>
      <w:r w:rsidR="00CB2DA9" w:rsidRPr="00E95D99">
        <w:rPr>
          <w:rFonts w:ascii="Times New Roman" w:eastAsia="Microsoft JhengHei" w:hAnsi="Times New Roman" w:cs="Times New Roman"/>
        </w:rPr>
        <w:t>к</w:t>
      </w:r>
      <w:r w:rsidR="00E351BB" w:rsidRPr="00E95D99">
        <w:rPr>
          <w:rFonts w:ascii="Times New Roman" w:eastAsia="Microsoft JhengHei" w:hAnsi="Times New Roman" w:cs="Times New Roman"/>
        </w:rPr>
        <w:t>тов</w:t>
      </w:r>
      <w:proofErr w:type="spellEnd"/>
      <w:r w:rsidR="00E351BB" w:rsidRPr="00E95D99">
        <w:rPr>
          <w:rFonts w:ascii="Times New Roman" w:eastAsia="Microsoft JhengHei" w:hAnsi="Times New Roman" w:cs="Times New Roman"/>
        </w:rPr>
        <w:t xml:space="preserve"> стоимостью более 200 000</w:t>
      </w:r>
      <w:r w:rsidRPr="00E95D99">
        <w:rPr>
          <w:rFonts w:ascii="Times New Roman" w:eastAsia="Microsoft JhengHei" w:hAnsi="Times New Roman" w:cs="Times New Roman"/>
        </w:rPr>
        <w:t xml:space="preserve"> рублей возможна отсрочка платежа по основному долгу на срок до 1 года при условии оплаты первого обязательного платежа при заключении договора купли-продажи с рассрочкой платежа в размере не менее 10 % стоимости предоставляемого в кредит товара</w:t>
      </w:r>
      <w:proofErr w:type="gramStart"/>
      <w:r w:rsidRPr="00E95D99">
        <w:rPr>
          <w:rFonts w:ascii="Times New Roman" w:eastAsia="Microsoft JhengHei" w:hAnsi="Times New Roman" w:cs="Times New Roman"/>
        </w:rPr>
        <w:t xml:space="preserve"> .</w:t>
      </w:r>
      <w:proofErr w:type="gramEnd"/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 xml:space="preserve">1.8. За пользование </w:t>
      </w:r>
      <w:proofErr w:type="gramStart"/>
      <w:r w:rsidR="00910392" w:rsidRPr="00E95D99">
        <w:rPr>
          <w:rFonts w:ascii="Times New Roman" w:eastAsia="Microsoft JhengHei" w:hAnsi="Times New Roman" w:cs="Times New Roman"/>
        </w:rPr>
        <w:t>товарами</w:t>
      </w:r>
      <w:proofErr w:type="gramEnd"/>
      <w:r w:rsidR="00910392" w:rsidRPr="00E95D99">
        <w:rPr>
          <w:rFonts w:ascii="Times New Roman" w:eastAsia="Microsoft JhengHei" w:hAnsi="Times New Roman" w:cs="Times New Roman"/>
        </w:rPr>
        <w:t xml:space="preserve"> предоставленными</w:t>
      </w:r>
      <w:r w:rsidRPr="00E95D99">
        <w:rPr>
          <w:rFonts w:ascii="Times New Roman" w:eastAsia="Microsoft JhengHei" w:hAnsi="Times New Roman" w:cs="Times New Roman"/>
        </w:rPr>
        <w:t xml:space="preserve"> в кредит Заявитель уплачивает наценку. Наценка </w:t>
      </w:r>
      <w:r w:rsidR="006E7B12" w:rsidRPr="00E95D99">
        <w:rPr>
          <w:rFonts w:ascii="Times New Roman" w:eastAsia="Microsoft JhengHei" w:hAnsi="Times New Roman" w:cs="Times New Roman"/>
        </w:rPr>
        <w:t xml:space="preserve">составляет 8,25 </w:t>
      </w:r>
      <w:r w:rsidRPr="00E95D99">
        <w:rPr>
          <w:rFonts w:ascii="Times New Roman" w:eastAsia="Microsoft JhengHei" w:hAnsi="Times New Roman" w:cs="Times New Roman"/>
        </w:rPr>
        <w:t xml:space="preserve">% </w:t>
      </w:r>
      <w:r w:rsidR="006E7B12" w:rsidRPr="00E95D99">
        <w:rPr>
          <w:rFonts w:ascii="Times New Roman" w:eastAsia="Microsoft JhengHei" w:hAnsi="Times New Roman" w:cs="Times New Roman"/>
        </w:rPr>
        <w:t xml:space="preserve"> в год </w:t>
      </w:r>
      <w:r w:rsidRPr="00E95D99">
        <w:rPr>
          <w:rFonts w:ascii="Times New Roman" w:eastAsia="Microsoft JhengHei" w:hAnsi="Times New Roman" w:cs="Times New Roman"/>
        </w:rPr>
        <w:t xml:space="preserve">от стоимости </w:t>
      </w:r>
      <w:r w:rsidR="00617D00" w:rsidRPr="00E95D99">
        <w:rPr>
          <w:rFonts w:ascii="Times New Roman" w:eastAsia="Microsoft JhengHei" w:hAnsi="Times New Roman" w:cs="Times New Roman"/>
        </w:rPr>
        <w:t xml:space="preserve"> приобретения МУП Мокшанского района  </w:t>
      </w:r>
      <w:r w:rsidR="00617D00" w:rsidRPr="00E95D99">
        <w:rPr>
          <w:rFonts w:ascii="Times New Roman" w:eastAsia="Microsoft JhengHei" w:hAnsi="Times New Roman" w:cs="Times New Roman"/>
        </w:rPr>
        <w:lastRenderedPageBreak/>
        <w:t xml:space="preserve">«Агентство по развитию предпринимательства» </w:t>
      </w:r>
      <w:r w:rsidRPr="00E95D99">
        <w:rPr>
          <w:rFonts w:ascii="Times New Roman" w:eastAsia="Microsoft JhengHei" w:hAnsi="Times New Roman" w:cs="Times New Roman"/>
        </w:rPr>
        <w:t>товара, предоставленного в кредит</w:t>
      </w:r>
      <w:r w:rsidR="00617D00" w:rsidRPr="00E95D99">
        <w:rPr>
          <w:rFonts w:ascii="Times New Roman" w:eastAsia="Microsoft JhengHei" w:hAnsi="Times New Roman" w:cs="Times New Roman"/>
        </w:rPr>
        <w:t xml:space="preserve"> при реализации </w:t>
      </w:r>
      <w:proofErr w:type="spellStart"/>
      <w:r w:rsidR="00617D00" w:rsidRPr="00E95D99">
        <w:rPr>
          <w:rFonts w:ascii="Times New Roman" w:eastAsia="Microsoft JhengHei" w:hAnsi="Times New Roman" w:cs="Times New Roman"/>
        </w:rPr>
        <w:t>бизнес-прое</w:t>
      </w:r>
      <w:r w:rsidR="006E7B12" w:rsidRPr="00E95D99">
        <w:rPr>
          <w:rFonts w:ascii="Times New Roman" w:eastAsia="Microsoft JhengHei" w:hAnsi="Times New Roman" w:cs="Times New Roman"/>
        </w:rPr>
        <w:t>к</w:t>
      </w:r>
      <w:r w:rsidR="00617D00" w:rsidRPr="00E95D99">
        <w:rPr>
          <w:rFonts w:ascii="Times New Roman" w:eastAsia="Microsoft JhengHei" w:hAnsi="Times New Roman" w:cs="Times New Roman"/>
        </w:rPr>
        <w:t>та</w:t>
      </w:r>
      <w:proofErr w:type="spellEnd"/>
      <w:proofErr w:type="gramStart"/>
      <w:r w:rsidR="00617D00" w:rsidRPr="00E95D99">
        <w:rPr>
          <w:rFonts w:ascii="Times New Roman" w:eastAsia="Microsoft JhengHei" w:hAnsi="Times New Roman" w:cs="Times New Roman"/>
        </w:rPr>
        <w:t xml:space="preserve"> </w:t>
      </w:r>
      <w:r w:rsidR="006E7B12" w:rsidRPr="00E95D99">
        <w:rPr>
          <w:rFonts w:ascii="Times New Roman" w:eastAsia="Microsoft JhengHei" w:hAnsi="Times New Roman" w:cs="Times New Roman"/>
        </w:rPr>
        <w:t>.</w:t>
      </w:r>
      <w:proofErr w:type="gramEnd"/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>1.9. При предоставлении товаров в кредит с Заявителем заключается договор купли-продажи с рассрочкой платежа. Обязательным условием предоставления товара в кредит является наличие обеспечения своевременного и полного исполнения обязательств Заявителем. В качестве обеспечения принимается:</w:t>
      </w: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>- залог транспортных средств и оборудования;</w:t>
      </w: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>- залог товаров в обороте и переработке;</w:t>
      </w: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>- залог объектов недвижимости;</w:t>
      </w: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>- поручительство платежеспособных юридических лиц, предпринимателей без образования юридического лица и физических лиц.</w:t>
      </w: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>1.10. За невыполнение обязательств по возврату предоставленного в кредит товара и уплате наценки предусматривается начисление процентов за просрочку платежа в размере 0,03% от суммы просроченной задолженности за каждый день просрочки.</w:t>
      </w: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 xml:space="preserve">1.11. Заявитель страхует в пользу МУП Мокшанского района «Агентство по развитию предпринимательства» риск </w:t>
      </w:r>
      <w:proofErr w:type="spellStart"/>
      <w:r w:rsidRPr="00E95D99">
        <w:rPr>
          <w:rFonts w:ascii="Times New Roman" w:eastAsia="Microsoft JhengHei" w:hAnsi="Times New Roman" w:cs="Times New Roman"/>
        </w:rPr>
        <w:t>невозврата</w:t>
      </w:r>
      <w:proofErr w:type="spellEnd"/>
      <w:r w:rsidRPr="00E95D99">
        <w:rPr>
          <w:rFonts w:ascii="Times New Roman" w:eastAsia="Microsoft JhengHei" w:hAnsi="Times New Roman" w:cs="Times New Roman"/>
        </w:rPr>
        <w:t xml:space="preserve"> денежных средств за предоставленный в кредит товар по случаю смерти или потери трудоспособности. Страховая сумма должна быть не ниже чем сумма предоставленного в кредит товара и сумма наценки за весь период пользования товара предоставленного в кредит.</w:t>
      </w: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>1.12. Заявитель страхует в пользу МУП Мокшанского района «Агентство по развитию предпринимательства» риск порчи, утраты товара предоставленного в кредит, либо риск порчи, утраты залогового имущества по случаю наступления различного рода обстоятельств. Страховая сумма должна быть не ниже чем сумма товара предоставленного в кредит и сумма наценки за весь период пользования товара предоставленного в кредит.</w:t>
      </w: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Microsoft JhengHei" w:hAnsi="Times New Roman" w:cs="Times New Roman"/>
        </w:rPr>
      </w:pP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Microsoft JhengHei" w:hAnsi="Times New Roman" w:cs="Times New Roman"/>
        </w:rPr>
      </w:pPr>
      <w:bookmarkStart w:id="0" w:name="Par529"/>
      <w:bookmarkEnd w:id="0"/>
      <w:r w:rsidRPr="00E95D99">
        <w:rPr>
          <w:rFonts w:ascii="Times New Roman" w:eastAsia="Microsoft JhengHei" w:hAnsi="Times New Roman" w:cs="Times New Roman"/>
        </w:rPr>
        <w:t>2. Прием заявок на предоставление товара в кредит</w:t>
      </w: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Microsoft JhengHei" w:hAnsi="Times New Roman" w:cs="Times New Roman"/>
        </w:rPr>
      </w:pP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>2.1. Для получения товара в кредит претенденты подают заявление на предоставление товара в кредит в письменной форме установленного образца.</w:t>
      </w: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>2.2. Рассмотрение заявлений осуществляется в порядке их поступления.</w:t>
      </w: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>2.3. Для получения товара в кредит Заявитель представляет следующие документы:</w:t>
      </w: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 xml:space="preserve">2.3.1. </w:t>
      </w:r>
      <w:hyperlink w:anchor="Par713" w:history="1">
        <w:r w:rsidRPr="00E95D99">
          <w:rPr>
            <w:rFonts w:ascii="Times New Roman" w:eastAsia="Microsoft JhengHei" w:hAnsi="Times New Roman" w:cs="Times New Roman"/>
          </w:rPr>
          <w:t>заявление</w:t>
        </w:r>
      </w:hyperlink>
      <w:r w:rsidRPr="00E95D99">
        <w:rPr>
          <w:rFonts w:ascii="Times New Roman" w:eastAsia="Microsoft JhengHei" w:hAnsi="Times New Roman" w:cs="Times New Roman"/>
        </w:rPr>
        <w:t>, где указывается предмет товара предоставляемого в кредит, цель, срок предоставления товара в кредит, формы обеспечения;</w:t>
      </w: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>2.3.2. бизнес-проект (или технико-экономическое обоснование) предоставления товара в кредит;</w:t>
      </w: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 xml:space="preserve">2.3.3. копию решения Комиссии по отбору </w:t>
      </w:r>
      <w:proofErr w:type="spellStart"/>
      <w:proofErr w:type="gramStart"/>
      <w:r w:rsidRPr="00E95D99">
        <w:rPr>
          <w:rFonts w:ascii="Times New Roman" w:eastAsia="Microsoft JhengHei" w:hAnsi="Times New Roman" w:cs="Times New Roman"/>
        </w:rPr>
        <w:t>бизнес-проектов</w:t>
      </w:r>
      <w:proofErr w:type="spellEnd"/>
      <w:proofErr w:type="gramEnd"/>
      <w:r w:rsidRPr="00E95D99">
        <w:rPr>
          <w:rFonts w:ascii="Times New Roman" w:eastAsia="Microsoft JhengHei" w:hAnsi="Times New Roman" w:cs="Times New Roman"/>
        </w:rPr>
        <w:t xml:space="preserve"> Мокшанского района;</w:t>
      </w: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>2.3.4. для юридических лиц - документы, подтверждающие полномочия руководителей юридических лиц на совершение крупных сделок, предусмотренные учредительными документами Заявителя;</w:t>
      </w: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>2.3.5. финансовые документы, а именно бухгалтерская отчетность за последний завершенный год с поквартальной разбивкой и квартальные отчеты текущего года с отметкой налогового органа в т.ч. форма 1, 2; бухгалтерская отчетность должна быть подписана руководителем и главным бухгалтером для юридических лиц, крестьянских (фермерских) хозяйств и предпринимателей без образования юридического лица:</w:t>
      </w: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 xml:space="preserve">2.3.6. учредительные документы, документы, подтверждающие правоспособность Заявителя, выписка из ЕГРЮЛ (с датой выдачи не более месяца), справка из налоговой инспекции об открытых расчетных счетах, об отсутствии </w:t>
      </w:r>
      <w:proofErr w:type="spellStart"/>
      <w:r w:rsidRPr="00E95D99">
        <w:rPr>
          <w:rFonts w:ascii="Times New Roman" w:eastAsia="Microsoft JhengHei" w:hAnsi="Times New Roman" w:cs="Times New Roman"/>
        </w:rPr>
        <w:t>задолжности</w:t>
      </w:r>
      <w:proofErr w:type="spellEnd"/>
      <w:r w:rsidRPr="00E95D99">
        <w:rPr>
          <w:rFonts w:ascii="Times New Roman" w:eastAsia="Microsoft JhengHei" w:hAnsi="Times New Roman" w:cs="Times New Roman"/>
        </w:rPr>
        <w:t xml:space="preserve"> перед бюджетом всех уровней и внебюджетными фондами, ксерокопии паспортов для физических лиц, предпринимателей без образования юридического лица, главы крестьянского (фермерского) хозяйства, руководителей предприятий или учредителей этих предприятий (физических лиц).</w:t>
      </w: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>2.4. документы по предоставляемому обеспечению, в том числе:</w:t>
      </w: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>а) при залоге недвижимости:</w:t>
      </w: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 xml:space="preserve">- в соответствии с требованиями Федерального </w:t>
      </w:r>
      <w:hyperlink r:id="rId4" w:history="1">
        <w:r w:rsidRPr="00E95D99">
          <w:rPr>
            <w:rFonts w:ascii="Times New Roman" w:eastAsia="Microsoft JhengHei" w:hAnsi="Times New Roman" w:cs="Times New Roman"/>
          </w:rPr>
          <w:t>закона</w:t>
        </w:r>
      </w:hyperlink>
      <w:r w:rsidRPr="00E95D99">
        <w:rPr>
          <w:rFonts w:ascii="Times New Roman" w:eastAsia="Microsoft JhengHei" w:hAnsi="Times New Roman" w:cs="Times New Roman"/>
        </w:rPr>
        <w:t xml:space="preserve"> 102-ФЗ от 16 июля 1998 года "Об ипотеке (залоге недвижимости)";</w:t>
      </w: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>б) при залоге автомобилей и сельскохозяйственной техники:</w:t>
      </w: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>- паспорт технического средства (паспорт самоходной машины);</w:t>
      </w: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>- залоговое свидетельство</w:t>
      </w: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lastRenderedPageBreak/>
        <w:t>в) при залоге товаров в обороте:</w:t>
      </w: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>- документы, подтверждающие наличие товарно-материальных ценностей (ТМЦ) и их стоимость (ведомости остатков ТМЦ, накладные, счета-фактуры, складские расписки);</w:t>
      </w: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>г) при залоге оборудования:</w:t>
      </w: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>- документы, подтверждающие право собственности на оборудование;</w:t>
      </w: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>- документы, подтверждающие оплату оборудования;</w:t>
      </w: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>- акт ввода в эксплуатацию или акт приема-передачи.</w:t>
      </w: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>Ко всем документам, указанным в пункте 2.4. настоящего Порядка, МУП Мокшанского района «Агентство по развитию предпринимательства» вправе потребовать отчет независимого оценщика о стоимости имущества, предоставляемого в обеспечение.</w:t>
      </w: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>2.5. Ответственный сотрудник регистрирует заявление на получение товара в кредит в журнале регистрации заявок в день поступления заявления.</w:t>
      </w: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>2.6. При выявлении неполного комплекта документов ответственный сотрудник выдает уведомление об отказе в регистрации заявления незамедлительно.</w:t>
      </w: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Microsoft JhengHei" w:hAnsi="Times New Roman" w:cs="Times New Roman"/>
        </w:rPr>
      </w:pP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Microsoft JhengHei" w:hAnsi="Times New Roman" w:cs="Times New Roman"/>
        </w:rPr>
      </w:pPr>
      <w:bookmarkStart w:id="1" w:name="Par554"/>
      <w:bookmarkEnd w:id="1"/>
      <w:r w:rsidRPr="00E95D99">
        <w:rPr>
          <w:rFonts w:ascii="Times New Roman" w:eastAsia="Microsoft JhengHei" w:hAnsi="Times New Roman" w:cs="Times New Roman"/>
        </w:rPr>
        <w:t>3. Принятие решения о предоставлении товара в кредит</w:t>
      </w: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Microsoft JhengHei" w:hAnsi="Times New Roman" w:cs="Times New Roman"/>
        </w:rPr>
      </w:pP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>3.1. После регистрации, заявка, в соответствии с резолюцией директора МУП Мокшанского района «Агентство по развитию предпринимательства», передается ответственному сотруднику.</w:t>
      </w: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>3.2. Проверив, представленные документы, ответственный сотрудник в течение 10 рабочих дней:</w:t>
      </w: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>- готовит заключение, дающее оценку деятельности Заявителя, его финансового состояния, кредитной истории, наличия, состояния и стоимости имущества, принадлежащего Заявителю, возможность своевременного возврата денежных средств за товар, предоставленный в кредит и наценки по нему, предлагаемого обеспечения, а также выражает собственное мнение о предоставлении товара в кредит;</w:t>
      </w: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>- если Заявитель в качестве обеспечения предлагает поручительство, то в заключении ответственный сотрудник должен дать полную характеристику поручителя;</w:t>
      </w: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>- при рассмотрении заявок от юридических лиц учитывает ограничения полномочий руководителей на совершение крупных сделок, предусмотренные учредительными документами Заявителя.</w:t>
      </w: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 xml:space="preserve">3.3. Решение о предоставлении товара в кредит принимается на заседании комиссии по отбору </w:t>
      </w:r>
      <w:proofErr w:type="spellStart"/>
      <w:proofErr w:type="gramStart"/>
      <w:r w:rsidRPr="00E95D99">
        <w:rPr>
          <w:rFonts w:ascii="Times New Roman" w:eastAsia="Microsoft JhengHei" w:hAnsi="Times New Roman" w:cs="Times New Roman"/>
        </w:rPr>
        <w:t>бизнес-проектов</w:t>
      </w:r>
      <w:proofErr w:type="spellEnd"/>
      <w:proofErr w:type="gramEnd"/>
      <w:r w:rsidRPr="00E95D99">
        <w:rPr>
          <w:rFonts w:ascii="Times New Roman" w:eastAsia="Microsoft JhengHei" w:hAnsi="Times New Roman" w:cs="Times New Roman"/>
        </w:rPr>
        <w:t xml:space="preserve"> администрации Мокшанского района и оформляется протоколом, который направляется директору МУП Мокшанского района «Агентство по развитию предпринимательства» для издания на его основе соответствующего приказа.</w:t>
      </w: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>3.4. В случае принятия отрицательного решения, в протоколе указывается причина отказа. Окончательное решение принимается простым большинством голосов. Выписка из протокола решения направляется Заявителю.</w:t>
      </w: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>3.5. Ответственный сотрудник обязан сообщать директору МУП Мокшанского района «Агентство по развитию предпринимательства» о выявленных фактах во время проведения проверки документов:</w:t>
      </w: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>- если при проверке выявлены факты предоставления поддельных документов или недостоверных сведений;</w:t>
      </w: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>- если платежеспособность Заявителя или предоставленное обеспечение возврата денежных средств за товар, предоставленный в кредит, не удовлетворяет требованиям настоящего Порядка.</w:t>
      </w:r>
    </w:p>
    <w:p w:rsidR="00251251" w:rsidRPr="00E95D99" w:rsidRDefault="00251251" w:rsidP="001A10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>3.6. При прекращении работы с заявкой ответственный сотрудник направляет мотивированный отказ за подписью директора МУП Мокшанского района «Агентство по развитию предпринимательства» Заявителю. По просьбе Заявителя ответственный сотрудник возвращает ему предоставленные им документы, за исключением заявления.</w:t>
      </w:r>
    </w:p>
    <w:p w:rsidR="001A1073" w:rsidRPr="00E95D99" w:rsidRDefault="001A1073" w:rsidP="001A10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icrosoft JhengHei" w:hAnsi="Times New Roman" w:cs="Times New Roman"/>
        </w:rPr>
      </w:pP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Microsoft JhengHei" w:hAnsi="Times New Roman" w:cs="Times New Roman"/>
        </w:rPr>
      </w:pPr>
      <w:bookmarkStart w:id="2" w:name="Par568"/>
      <w:bookmarkEnd w:id="2"/>
      <w:r w:rsidRPr="00E95D99">
        <w:rPr>
          <w:rFonts w:ascii="Times New Roman" w:eastAsia="Microsoft JhengHei" w:hAnsi="Times New Roman" w:cs="Times New Roman"/>
        </w:rPr>
        <w:t>4. Содержание документов по предоставляемому в кредит товару</w:t>
      </w: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>и порядок их оформления</w:t>
      </w: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Microsoft JhengHei" w:hAnsi="Times New Roman" w:cs="Times New Roman"/>
        </w:rPr>
      </w:pP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>4.1.1. Ответственный сотрудник оформляет договор купли-продажи с рассрочкой платежа, график погашения денежных средств, за  товар, предоставленный в кредит и в зависимости от вида обеспечения:</w:t>
      </w: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>- договор залога;</w:t>
      </w: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lastRenderedPageBreak/>
        <w:t>- договор поручительства;</w:t>
      </w: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>4.2. Договор купли-продажи с рассрочкой платежа:</w:t>
      </w: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>4.2.1. Передача предмета товара предоставляемого в кредит Заявителю оформляется Договором, который заключается в письменной форме в соответствии с требованиями действующего законодательства РФ.</w:t>
      </w: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>4.2.2. Начисление наценки производится от даты подписания акта приемки-передачи и прекращается со дня, следующего за днем поступления на счет МУП Мокшанского района «Агентство по развитию предпринимательства» все</w:t>
      </w:r>
      <w:r w:rsidR="0027114C" w:rsidRPr="00E95D99">
        <w:rPr>
          <w:rFonts w:ascii="Times New Roman" w:eastAsia="Microsoft JhengHei" w:hAnsi="Times New Roman" w:cs="Times New Roman"/>
        </w:rPr>
        <w:t>й суммы основного долга, необходимой</w:t>
      </w:r>
      <w:r w:rsidRPr="00E95D99">
        <w:rPr>
          <w:rFonts w:ascii="Times New Roman" w:eastAsia="Microsoft JhengHei" w:hAnsi="Times New Roman" w:cs="Times New Roman"/>
        </w:rPr>
        <w:t xml:space="preserve"> к уплате в соответствии с условиями договора.</w:t>
      </w: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>4.2.3. Из суммы произведенного платежа, недостаточной для исполнения обязательства по Договору полностью, погашаются:</w:t>
      </w: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>- в первую очередь наценка,</w:t>
      </w: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>- из оставшейся части - основная сумма долга.</w:t>
      </w: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>4.2.5. Договор составляется в 2-х экземплярах - один экземпляр для МУП Мокшанского района «Агентство по развитию предпринимательства», другой для Заявителя.</w:t>
      </w: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Microsoft JhengHei" w:hAnsi="Times New Roman" w:cs="Times New Roman"/>
        </w:rPr>
      </w:pPr>
      <w:bookmarkStart w:id="3" w:name="Par583"/>
      <w:bookmarkEnd w:id="3"/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>5. Договор залога</w:t>
      </w: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Microsoft JhengHei" w:hAnsi="Times New Roman" w:cs="Times New Roman"/>
        </w:rPr>
      </w:pP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>5.1.1. Залогодателем может быть как сам Заявитель, так и третье лицо, которому предмет залога принадлежит на праве собственности. Имущество, находящееся в общей собственности, может быть передано в залог только с письменного согласия всех собственников.</w:t>
      </w: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 xml:space="preserve">5.1.2. Договор залога совершается в письменной форме в соответствии с требованиями Гражданского </w:t>
      </w:r>
      <w:hyperlink r:id="rId5" w:history="1">
        <w:r w:rsidRPr="00E95D99">
          <w:rPr>
            <w:rFonts w:ascii="Times New Roman" w:eastAsia="Microsoft JhengHei" w:hAnsi="Times New Roman" w:cs="Times New Roman"/>
          </w:rPr>
          <w:t>кодекса</w:t>
        </w:r>
      </w:hyperlink>
      <w:r w:rsidRPr="00E95D99">
        <w:rPr>
          <w:rFonts w:ascii="Times New Roman" w:eastAsia="Microsoft JhengHei" w:hAnsi="Times New Roman" w:cs="Times New Roman"/>
        </w:rPr>
        <w:t xml:space="preserve"> РФ.</w:t>
      </w: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 xml:space="preserve">5.1.3. Сумма предоставляемого обеспечения должна покрывать сумму товара предоставляемого в кредит, наценку, неустойку, а также издержки и расходы по осуществлению обеспеченного залогом требования. В зависимости от риска </w:t>
      </w:r>
      <w:proofErr w:type="spellStart"/>
      <w:r w:rsidRPr="00E95D99">
        <w:rPr>
          <w:rFonts w:ascii="Times New Roman" w:eastAsia="Microsoft JhengHei" w:hAnsi="Times New Roman" w:cs="Times New Roman"/>
        </w:rPr>
        <w:t>невозврата</w:t>
      </w:r>
      <w:proofErr w:type="spellEnd"/>
      <w:r w:rsidRPr="00E95D99">
        <w:rPr>
          <w:rFonts w:ascii="Times New Roman" w:eastAsia="Microsoft JhengHei" w:hAnsi="Times New Roman" w:cs="Times New Roman"/>
        </w:rPr>
        <w:t xml:space="preserve"> товара предоставленного в кредит принимается решение о сумме залога. Размер оценочной стоимости предмета залога должен быть соразмерен основному требованию.</w:t>
      </w: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>5.1.4. Оценка стоимости заложенного имущества устанавливается по соглашению сторон и понимается как рыночная цена. В случае, когда сторонами недостигнуто соглашение о стоимости заложенного имущества оценка производится независимой организацией, имеющей лицензию на проведение соответствующей оценки.</w:t>
      </w: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>При проведении оценки залога независимой организацией расходы по ее проведению возмещаются Заявителем.</w:t>
      </w: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>5.1.6. Последующий залог допускается только при обеспечении обязательств Заявителя перед МУП Мокшанского района «Агентство по развитию предпринимательства». Последующий залог для обеспечения обязательств перед третьими лицами не допускается.</w:t>
      </w: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 xml:space="preserve">5.1.7. Договор залога техники, которая зарегистрирована в Государственной инспекции </w:t>
      </w:r>
      <w:proofErr w:type="spellStart"/>
      <w:r w:rsidRPr="00E95D99">
        <w:rPr>
          <w:rFonts w:ascii="Times New Roman" w:eastAsia="Microsoft JhengHei" w:hAnsi="Times New Roman" w:cs="Times New Roman"/>
        </w:rPr>
        <w:t>Гостехнадзора</w:t>
      </w:r>
      <w:proofErr w:type="spellEnd"/>
      <w:r w:rsidRPr="00E95D99">
        <w:rPr>
          <w:rFonts w:ascii="Times New Roman" w:eastAsia="Microsoft JhengHei" w:hAnsi="Times New Roman" w:cs="Times New Roman"/>
        </w:rPr>
        <w:t xml:space="preserve">, должен быть зарегистрирован в Государственной инспекции </w:t>
      </w:r>
      <w:proofErr w:type="spellStart"/>
      <w:r w:rsidRPr="00E95D99">
        <w:rPr>
          <w:rFonts w:ascii="Times New Roman" w:eastAsia="Microsoft JhengHei" w:hAnsi="Times New Roman" w:cs="Times New Roman"/>
        </w:rPr>
        <w:t>Гостехнадзора</w:t>
      </w:r>
      <w:proofErr w:type="spellEnd"/>
      <w:r w:rsidRPr="00E95D99">
        <w:rPr>
          <w:rFonts w:ascii="Times New Roman" w:eastAsia="Microsoft JhengHei" w:hAnsi="Times New Roman" w:cs="Times New Roman"/>
        </w:rPr>
        <w:t xml:space="preserve"> с оформлением свидетельства о регистрации договора залога.</w:t>
      </w: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>5.1.8. При предоставлении товара в кредит под залог товаров в обороте и переработке (</w:t>
      </w:r>
      <w:hyperlink r:id="rId6" w:history="1">
        <w:r w:rsidRPr="00E95D99">
          <w:rPr>
            <w:rFonts w:ascii="Times New Roman" w:eastAsia="Microsoft JhengHei" w:hAnsi="Times New Roman" w:cs="Times New Roman"/>
          </w:rPr>
          <w:t>ст. 357</w:t>
        </w:r>
      </w:hyperlink>
      <w:r w:rsidRPr="00E95D99">
        <w:rPr>
          <w:rFonts w:ascii="Times New Roman" w:eastAsia="Microsoft JhengHei" w:hAnsi="Times New Roman" w:cs="Times New Roman"/>
        </w:rPr>
        <w:t xml:space="preserve"> Гражданского кодекса Российской Федерации) проверяется, учтены ли в договоре залога следующие особенности:</w:t>
      </w: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>- Уменьшение стоимости заложенного товара допускается соразмерно исполненной части обеспеченного их залогом обязательства, если иное не предусмотрено договором.</w:t>
      </w: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>- Реализованные залогодателем товары перестают быть предметом залога с момента их перехода в собственность, полное хозяйственное ведение или оперативное управление приобретателя. Приобретенные залогодателем товары, предусмотренные в договоре, становятся предметом залога с момента возникновения на них у залогодателя права собственности или полного хозяйственного ведения.</w:t>
      </w: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>- Залогодержатель наделяется правом в любое время проверять количество, род, стоимость заложенного товара, условия его хранения и состояние помещения, в котором находится товар.</w:t>
      </w: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 xml:space="preserve">5.2. Договор залога объектов недвижимости (договор ипотеки) оформляется в соответствии с требованиями Федерального </w:t>
      </w:r>
      <w:hyperlink r:id="rId7" w:history="1">
        <w:r w:rsidRPr="00E95D99">
          <w:rPr>
            <w:rFonts w:ascii="Times New Roman" w:eastAsia="Microsoft JhengHei" w:hAnsi="Times New Roman" w:cs="Times New Roman"/>
          </w:rPr>
          <w:t>закона</w:t>
        </w:r>
      </w:hyperlink>
      <w:r w:rsidRPr="00E95D99">
        <w:rPr>
          <w:rFonts w:ascii="Times New Roman" w:eastAsia="Microsoft JhengHei" w:hAnsi="Times New Roman" w:cs="Times New Roman"/>
        </w:rPr>
        <w:t xml:space="preserve"> 102-ФЗ "Об ипотеке (залог недвижимости)".</w:t>
      </w: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 xml:space="preserve">5.2.1. В случае если передаваемое в залог здание (строение, сооружение) является арендуемым третьим лицом, следует изучить договор аренды и только после этого принять решение о заключении договора залога на данное нежилое помещение. Например, нет ли в </w:t>
      </w:r>
      <w:r w:rsidRPr="00E95D99">
        <w:rPr>
          <w:rFonts w:ascii="Times New Roman" w:eastAsia="Microsoft JhengHei" w:hAnsi="Times New Roman" w:cs="Times New Roman"/>
        </w:rPr>
        <w:lastRenderedPageBreak/>
        <w:t>договоре запрета на передачу в залог здания, нет ли договоренности приобретения здания в дальнейшем в собственность арендатора и других препятствий.</w:t>
      </w: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>5.2.2. Договоры ипотеки подлежат обязательной регистрации в органах, ведущих государственную регистрацию объектов недвижимости. Договор залога отдельно стоящих зданий должен предусматривать залог прав на земельный участок.</w:t>
      </w: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>5.3. Договор поручительства.</w:t>
      </w: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 xml:space="preserve">5.3.1. Договор поручительства заключается в письменной форме в соответствии с требованиями Гражданского </w:t>
      </w:r>
      <w:hyperlink r:id="rId8" w:history="1">
        <w:r w:rsidRPr="00E95D99">
          <w:rPr>
            <w:rFonts w:ascii="Times New Roman" w:eastAsia="Microsoft JhengHei" w:hAnsi="Times New Roman" w:cs="Times New Roman"/>
          </w:rPr>
          <w:t>кодекса</w:t>
        </w:r>
      </w:hyperlink>
      <w:r w:rsidRPr="00E95D99">
        <w:rPr>
          <w:rFonts w:ascii="Times New Roman" w:eastAsia="Microsoft JhengHei" w:hAnsi="Times New Roman" w:cs="Times New Roman"/>
        </w:rPr>
        <w:t xml:space="preserve"> РФ.</w:t>
      </w: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 xml:space="preserve">5.3.2. </w:t>
      </w:r>
      <w:proofErr w:type="gramStart"/>
      <w:r w:rsidRPr="00E95D99">
        <w:rPr>
          <w:rFonts w:ascii="Times New Roman" w:eastAsia="Microsoft JhengHei" w:hAnsi="Times New Roman" w:cs="Times New Roman"/>
        </w:rPr>
        <w:t>Поручитель несет с Заявителем солидарную ответственность перед МУП Мокшанского района «Агентство по развитию предпринимательства», в том же объеме, что и Заявитель, включая всю сумму обязательств Заявителя по договору купли-продажи с рассрочкой платежа, в том числе уплату наценки, возмещение судебных издержек по взысканию долга и других убытков МУП Мокшанского района «Агентство по развитию предпринимательства», вызванных неисполнением или ненадлежащим исполнением обязательства Заявителем.</w:t>
      </w:r>
      <w:proofErr w:type="gramEnd"/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>5.3.3. Поручитель должен иметь устойчивое финансовое состояние, высоко ликвидное имущество на праве собственности, отсутствие задолженности перед МУП Мокшанского района «Агентство по развитию предпринимательства».</w:t>
      </w: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>5.3.4. Платежеспособность Поручителя определяется так же, как платежеспособность Заявителя.</w:t>
      </w: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>5.4. С целью снижения кредитных рисков могут использоваться одновременно несколько форм обеспечения возврата денежных средств за товар, предоставленный в кредит.</w:t>
      </w: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 xml:space="preserve">5.5. Стороны заключают дополнительное соглашение к договору купли-продажи с рассрочкой платежа, предусматривающие право МУП Мокшанского района «Агентство по развитию предпринимательства» на </w:t>
      </w:r>
      <w:proofErr w:type="spellStart"/>
      <w:r w:rsidRPr="00E95D99">
        <w:rPr>
          <w:rFonts w:ascii="Times New Roman" w:eastAsia="Microsoft JhengHei" w:hAnsi="Times New Roman" w:cs="Times New Roman"/>
        </w:rPr>
        <w:t>безакцептное</w:t>
      </w:r>
      <w:proofErr w:type="spellEnd"/>
      <w:r w:rsidRPr="00E95D99">
        <w:rPr>
          <w:rFonts w:ascii="Times New Roman" w:eastAsia="Microsoft JhengHei" w:hAnsi="Times New Roman" w:cs="Times New Roman"/>
        </w:rPr>
        <w:t xml:space="preserve"> списание средств со счетов Заявителя и (или) Поручителя в случае неисполнения или ненадлежащего исполнения им (ими) обязательств по Договору. Указанное соглашение между Заявителем (поручителем) и обслуживающим его банком составляется одновременно с Договором.</w:t>
      </w: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>5.6. Договоры залога составляются в 2-х экземплярах, если не требуется нотариальное удостоверение и регистрация и в 3 (4)-</w:t>
      </w:r>
      <w:proofErr w:type="spellStart"/>
      <w:r w:rsidRPr="00E95D99">
        <w:rPr>
          <w:rFonts w:ascii="Times New Roman" w:eastAsia="Microsoft JhengHei" w:hAnsi="Times New Roman" w:cs="Times New Roman"/>
        </w:rPr>
        <w:t>х</w:t>
      </w:r>
      <w:proofErr w:type="spellEnd"/>
      <w:r w:rsidRPr="00E95D99">
        <w:rPr>
          <w:rFonts w:ascii="Times New Roman" w:eastAsia="Microsoft JhengHei" w:hAnsi="Times New Roman" w:cs="Times New Roman"/>
        </w:rPr>
        <w:t xml:space="preserve"> экземплярах, если необходимо нотариальное удостоверение и (или) регистрация - один для Залогодателя, второй для МУП Мокшанского района «Агентство по развитию предпринимательства», третий остается у нотариуса, четвертый - в органе, регистрирующем сделку.</w:t>
      </w: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>5.7. В текстах документов денежные суммы обозначаются хотя бы один раз прописью, адреса, имена, фамилии, наименования Заявителя указываются полностью.</w:t>
      </w: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>5.8. Документы подписываются теми лицами, которые упомянуты в тексте.</w:t>
      </w: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Microsoft JhengHei" w:hAnsi="Times New Roman" w:cs="Times New Roman"/>
        </w:rPr>
      </w:pP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Microsoft JhengHei" w:hAnsi="Times New Roman" w:cs="Times New Roman"/>
        </w:rPr>
      </w:pPr>
      <w:bookmarkStart w:id="4" w:name="Par613"/>
      <w:bookmarkEnd w:id="4"/>
      <w:r w:rsidRPr="00E95D99">
        <w:rPr>
          <w:rFonts w:ascii="Times New Roman" w:eastAsia="Microsoft JhengHei" w:hAnsi="Times New Roman" w:cs="Times New Roman"/>
        </w:rPr>
        <w:t>6. Оформление договора купли-продажи с рассрочкой платежа</w:t>
      </w: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Microsoft JhengHei" w:hAnsi="Times New Roman" w:cs="Times New Roman"/>
        </w:rPr>
      </w:pP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>6.1. Ответственный сотрудник обеспечивает выполнение следующих требований при оформлении документов:</w:t>
      </w: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>6.1.1. Договор купли-продажи с рассрочкой платежа, договоры залога, поручительства и т.д. направляются на подпись директору МУП Мокшанского района «Агентство по развитию предпринимательства».</w:t>
      </w: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>6.1.2. Один экземпляр оформленных договоров передается Заявителю.</w:t>
      </w: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>6.1.3. Ответственный сотрудник регистрирует подписанный сторонами договор в журнале регистрации договоров.</w:t>
      </w: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>6.2. После оформления договоров Ответственный сотрудник:</w:t>
      </w: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 xml:space="preserve">6.2.1. </w:t>
      </w:r>
      <w:proofErr w:type="gramStart"/>
      <w:r w:rsidRPr="00E95D99">
        <w:rPr>
          <w:rFonts w:ascii="Times New Roman" w:eastAsia="Microsoft JhengHei" w:hAnsi="Times New Roman" w:cs="Times New Roman"/>
        </w:rPr>
        <w:t>Формирует дело по выдаче товара в кредит, в которое подшиваются копии каждого договора и полный пакет документов, послуживших основанием для предоставления товара в кредит.</w:t>
      </w:r>
      <w:proofErr w:type="gramEnd"/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>6.3. При погашении денежных средств за товар, предоставленный в кредит, Ответственный сотрудник проверяет наличие всех документов, расчетов по начислению наценки, штрафов и т.д. Ответственный сотрудник обязан сделать сверку погашения задолженности по обязательствам с Заявителем и обеспечить составление и подписание акта сверки платежей по договору купли-продажи с рассрочкой платежа в течение 10 рабочих дней.</w:t>
      </w: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 xml:space="preserve">6.4. Дело формируется по каждому Заявителю. Дело должно содержать все документы, требуемые для оценки кредитоспособности, регистрации залога, выдачи и погашения денежных </w:t>
      </w:r>
      <w:r w:rsidRPr="00E95D99">
        <w:rPr>
          <w:rFonts w:ascii="Times New Roman" w:eastAsia="Microsoft JhengHei" w:hAnsi="Times New Roman" w:cs="Times New Roman"/>
        </w:rPr>
        <w:lastRenderedPageBreak/>
        <w:t>средств за товар, предоставленный в кредит. В деле хранятся следующие документы или их заверенные копии: документы, представленные Заявителем для выдачи товара в кредит в соответствии с настоящим Порядком, переписка с Заявителем, договор купли-продажи с рассрочкой платежа, документы по обеспечению, акты проверок, ведомости начисления штрафов, неустоек, финансовые документы, документы по пролонгации и другие документы по договору.</w:t>
      </w: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 xml:space="preserve">6.5. В дело должны вноситься периодические отчеты Заявителя о состоянии дел, акты проверок залога, платежные документы и т.д. </w:t>
      </w: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Microsoft JhengHei" w:hAnsi="Times New Roman" w:cs="Times New Roman"/>
        </w:rPr>
      </w:pP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Microsoft JhengHei" w:hAnsi="Times New Roman" w:cs="Times New Roman"/>
        </w:rPr>
      </w:pPr>
      <w:bookmarkStart w:id="5" w:name="Par629"/>
      <w:bookmarkEnd w:id="5"/>
      <w:r w:rsidRPr="00E95D99">
        <w:rPr>
          <w:rFonts w:ascii="Times New Roman" w:eastAsia="Microsoft JhengHei" w:hAnsi="Times New Roman" w:cs="Times New Roman"/>
        </w:rPr>
        <w:t>7. Сопровождение договора купли-продажи с рассрочкой платежа</w:t>
      </w: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Microsoft JhengHei" w:hAnsi="Times New Roman" w:cs="Times New Roman"/>
        </w:rPr>
      </w:pP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 xml:space="preserve">7.1. </w:t>
      </w:r>
      <w:proofErr w:type="gramStart"/>
      <w:r w:rsidRPr="00E95D99">
        <w:rPr>
          <w:rFonts w:ascii="Times New Roman" w:eastAsia="Microsoft JhengHei" w:hAnsi="Times New Roman" w:cs="Times New Roman"/>
        </w:rPr>
        <w:t>Сопровождение договора купли-продажи с рассрочкой платежа осуществляется ответственным сотрудником и директором МУП Мокшанского района «Агентство по развитию предпринимательства» с момента предоставления товара в кредит до момента полного погашения денежных средств за товар, предоставленный в кредит, наценки по нему, возможных штрафных санкций, а также - выполнения условий других договоров и соглашений, связанных с предоставленным в кредит товаром.</w:t>
      </w:r>
      <w:proofErr w:type="gramEnd"/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>7.2. В период действия договора купли-продажи с рассрочкой платежа Ответственный сотрудник:</w:t>
      </w: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>- контролирует исполнение условий договора;</w:t>
      </w: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>- контролирует финансовое состояние Заявителя;</w:t>
      </w: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>- принимает меры к погашению просроченной задолженности в случае ее возникновения;</w:t>
      </w: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>- оформляет изменение условий договора купли-продажи с рассрочкой платежа;</w:t>
      </w: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>- контролирует исполнение графика возврата денежных средств;</w:t>
      </w: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>- контролирует своевременную уплату наценки, штрафов;</w:t>
      </w: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>- контролирует состояние обеспечения;</w:t>
      </w: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>7.3. Заявитель не позднее чем через 30 календарных дней от даты выдачи товара в кредит должен представить отчет о целевом использовании товара, предоставленного в кредит.</w:t>
      </w: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>7.4. Продление сроков возврата денежных средств Заявителем (пролонгация) принимается на заседании комиссии и оформляется протоколом. Продление срока возврата денежных средств Заявителем допускается не более одного раза в год и на срок не более 12 месяцев. Пролонгация договора купли-продажи с рассрочкой платежа оформляется дополнительным соглашением к договору купли-продажи с рассрочкой платежа.</w:t>
      </w: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>7.5. В случае пролонгации договора купли-продажи с рассрочкой платежа в обязательном порядке вносятся соответствующие изменения в условия договоров залога, поручительства, которые оформляются дополнительными соглашениями.</w:t>
      </w: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>7.6. Если в качестве обеспечения по договору купли-продажи с рассрочкой платежа используется поручительство, то любое изменение условий договора купли-продажи с рассрочкой платежа следует сопровождать оформлением соответствующего дополнительного соглашения к договору поручительства.</w:t>
      </w: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>7.7. При обнаружении нецелевого использования предоставленных средств директор МУП Мокшанского района «Агентство по развитию предпринимательства решает вопрос о досрочном возврате денежных средств за товар, предоставленный в кредит полностью или частично.</w:t>
      </w: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>7.8. Контроль своевременной уплаты по договору купли-продажи с рассрочкой платежа производится ежемесячно.</w:t>
      </w: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>7.9. На протяжении всего указанного срока, до полного погашения задолженности по основной сумме и наценки ответственный сотрудник:</w:t>
      </w: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>7.10. Ведет переговоры с Заявителем, выезжает по месту осуществления предпринимательской деятельности, проверяет финансово-экономическое состояние;</w:t>
      </w: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>7.11. Делает общие выводы о деятельности Заявителя и возможности своевременного выполнения обязательств по договору купли-продажи с рассрочкой платежа.</w:t>
      </w: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 xml:space="preserve">7.12. Проверки оформляются актами, подписанными Заявителем и МУП Мокшанского района «Агентство по развитию предпринимательства». </w:t>
      </w: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>7.13. В случае невозможности погашения задолженности директор МУП Мокшанского района «Агентство по развитию предпринимательства» принимает решение об обращении взыскания на обеспечение товара, предоставленного в кредит. Если у Заявителя были поручители, то требования по погашению задолженности предъявляются в письменном виде к поручителям.</w:t>
      </w: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 xml:space="preserve">7.14. При получении сообщения о наступлении страхового случая в отношении </w:t>
      </w:r>
      <w:r w:rsidRPr="00E95D99">
        <w:rPr>
          <w:rFonts w:ascii="Times New Roman" w:eastAsia="Microsoft JhengHei" w:hAnsi="Times New Roman" w:cs="Times New Roman"/>
        </w:rPr>
        <w:lastRenderedPageBreak/>
        <w:t>застрахованного предмета залога, Ответственный сотрудник не позднее следующего рабочего дня направляет страховой компании требование о выплате страхового возмещения.</w:t>
      </w:r>
    </w:p>
    <w:p w:rsidR="00251251" w:rsidRPr="00E95D99" w:rsidRDefault="00251251" w:rsidP="00AF7A4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>После получения из страховой компании письменного сообщения с характеристикой страхового случая и указанием суммы страхового возмещения Ответственный сотрудник готовит заключение, а директор МУП Мокшанского района «Агентство по развитию предпринимательства» принимает решение о порядке использования страхового возмещения.</w:t>
      </w:r>
    </w:p>
    <w:p w:rsidR="00251251" w:rsidRPr="00E95D99" w:rsidRDefault="00C94582" w:rsidP="00C9458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>7.15. Порядок предоставления Муниципальным унитарным предприятием</w:t>
      </w:r>
      <w:r w:rsidR="00714C7C" w:rsidRPr="00E95D99">
        <w:rPr>
          <w:rFonts w:ascii="Times New Roman" w:eastAsia="Microsoft JhengHei" w:hAnsi="Times New Roman" w:cs="Times New Roman"/>
        </w:rPr>
        <w:t xml:space="preserve"> </w:t>
      </w:r>
      <w:r w:rsidRPr="00E95D99">
        <w:rPr>
          <w:rFonts w:ascii="Times New Roman" w:eastAsia="Microsoft JhengHei" w:hAnsi="Times New Roman" w:cs="Times New Roman"/>
        </w:rPr>
        <w:t>Мокшанского района «Агентство по развитию предпринимательства» поддержки субъектам предпринимательства, в том числе субъектам малого и среднего бизнеса, крестьянским (фермерским) хозяйствам, сельскохозяйственным потребительским и производственным кооперативам вступает в силу со дня подписания.</w:t>
      </w: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Microsoft JhengHei" w:hAnsi="Times New Roman" w:cs="Times New Roman"/>
        </w:rPr>
      </w:pP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Microsoft JhengHei" w:hAnsi="Times New Roman" w:cs="Times New Roman"/>
        </w:rPr>
      </w:pP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Microsoft JhengHei" w:hAnsi="Times New Roman" w:cs="Times New Roman"/>
        </w:rPr>
      </w:pP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Microsoft JhengHei" w:hAnsi="Times New Roman" w:cs="Times New Roman"/>
        </w:rPr>
      </w:pP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Microsoft JhengHei" w:hAnsi="Times New Roman" w:cs="Times New Roman"/>
        </w:rPr>
      </w:pPr>
      <w:r w:rsidRPr="00E95D99">
        <w:rPr>
          <w:rFonts w:ascii="Times New Roman" w:eastAsia="Microsoft JhengHei" w:hAnsi="Times New Roman" w:cs="Times New Roman"/>
        </w:rPr>
        <w:t>Директор МУП «Агентство по развитию предпринимательства»____________________ В.А. Гусев</w:t>
      </w:r>
    </w:p>
    <w:p w:rsidR="00251251" w:rsidRPr="00E95D99" w:rsidRDefault="00251251" w:rsidP="002512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Microsoft JhengHei" w:hAnsi="Times New Roman" w:cs="Times New Roman"/>
          <w:vertAlign w:val="superscript"/>
        </w:rPr>
      </w:pPr>
      <w:r w:rsidRPr="00E95D99">
        <w:rPr>
          <w:rFonts w:ascii="Times New Roman" w:eastAsia="Microsoft JhengHei" w:hAnsi="Times New Roman" w:cs="Times New Roman"/>
        </w:rPr>
        <w:t xml:space="preserve">                                                                                                                     </w:t>
      </w:r>
    </w:p>
    <w:p w:rsidR="00E01C22" w:rsidRPr="00E95D99" w:rsidRDefault="00E01C22">
      <w:pPr>
        <w:rPr>
          <w:rFonts w:ascii="Times New Roman" w:eastAsia="Microsoft JhengHei" w:hAnsi="Times New Roman" w:cs="Times New Roman"/>
        </w:rPr>
      </w:pPr>
    </w:p>
    <w:sectPr w:rsidR="00E01C22" w:rsidRPr="00E95D99" w:rsidSect="006641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icrosoft JhengHei"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9"/>
  <w:proofState w:spelling="clean" w:grammar="clean"/>
  <w:defaultTabStop w:val="708"/>
  <w:characterSpacingControl w:val="doNotCompress"/>
  <w:compat/>
  <w:rsids>
    <w:rsidRoot w:val="00251251"/>
    <w:rsid w:val="00062548"/>
    <w:rsid w:val="001807DF"/>
    <w:rsid w:val="001A1073"/>
    <w:rsid w:val="001A37E0"/>
    <w:rsid w:val="001F1658"/>
    <w:rsid w:val="00251251"/>
    <w:rsid w:val="0027114C"/>
    <w:rsid w:val="002C115E"/>
    <w:rsid w:val="00376E11"/>
    <w:rsid w:val="00385F9B"/>
    <w:rsid w:val="003B2535"/>
    <w:rsid w:val="00403CF9"/>
    <w:rsid w:val="00427CD2"/>
    <w:rsid w:val="004564AF"/>
    <w:rsid w:val="00460B47"/>
    <w:rsid w:val="0046352C"/>
    <w:rsid w:val="00483A8D"/>
    <w:rsid w:val="004941FF"/>
    <w:rsid w:val="005C453C"/>
    <w:rsid w:val="00617D00"/>
    <w:rsid w:val="00654AEA"/>
    <w:rsid w:val="006B75DC"/>
    <w:rsid w:val="006E7B12"/>
    <w:rsid w:val="00714C7C"/>
    <w:rsid w:val="00734154"/>
    <w:rsid w:val="00761B23"/>
    <w:rsid w:val="007C4267"/>
    <w:rsid w:val="00910392"/>
    <w:rsid w:val="00966EAD"/>
    <w:rsid w:val="009D559A"/>
    <w:rsid w:val="00A355EF"/>
    <w:rsid w:val="00A66ED3"/>
    <w:rsid w:val="00AF7A4F"/>
    <w:rsid w:val="00B04A31"/>
    <w:rsid w:val="00B22AC7"/>
    <w:rsid w:val="00BA2D87"/>
    <w:rsid w:val="00BC499F"/>
    <w:rsid w:val="00C94582"/>
    <w:rsid w:val="00C96F8C"/>
    <w:rsid w:val="00CB2DA9"/>
    <w:rsid w:val="00CF3250"/>
    <w:rsid w:val="00D725C5"/>
    <w:rsid w:val="00DB51CE"/>
    <w:rsid w:val="00E01C22"/>
    <w:rsid w:val="00E351BB"/>
    <w:rsid w:val="00E559CA"/>
    <w:rsid w:val="00E939A1"/>
    <w:rsid w:val="00E95D99"/>
    <w:rsid w:val="00ED3EE7"/>
    <w:rsid w:val="00F575FA"/>
    <w:rsid w:val="00F94C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2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893629C070236E85A2FF49D2B5B59DF8109A4676446627A5A2E21BE5CJFU5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B893629C070236E85A2FF49D2B5B59DF8108A16E6944627A5A2E21BE5CJFU5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893629C070236E85A2FF49D2B5B59DF8109A4676446627A5A2E21BE5CF5B4435A7CEB4E73B6B811J2U0C" TargetMode="External"/><Relationship Id="rId5" Type="http://schemas.openxmlformats.org/officeDocument/2006/relationships/hyperlink" Target="consultantplus://offline/ref=B893629C070236E85A2FF49D2B5B59DF8109A4676446627A5A2E21BE5CJFU5C" TargetMode="External"/><Relationship Id="rId10" Type="http://schemas.openxmlformats.org/officeDocument/2006/relationships/theme" Target="theme/theme1.xml"/><Relationship Id="rId4" Type="http://schemas.openxmlformats.org/officeDocument/2006/relationships/hyperlink" Target="consultantplus://offline/ref=B893629C070236E85A2FF49D2B5B59DF8108A16E6944627A5A2E21BE5CJFU5C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3619</Words>
  <Characters>20630</Characters>
  <Application>Microsoft Office Word</Application>
  <DocSecurity>0</DocSecurity>
  <Lines>171</Lines>
  <Paragraphs>48</Paragraphs>
  <ScaleCrop>false</ScaleCrop>
  <Company>Grizli777</Company>
  <LinksUpToDate>false</LinksUpToDate>
  <CharactersWithSpaces>24201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Пользователь4</dc:creator>
  <cp:lastModifiedBy>PC</cp:lastModifiedBy>
  <cp:revision>2</cp:revision>
  <cp:lastPrinted>2017-04-27T04:59:00Z</cp:lastPrinted>
  <dcterms:created xsi:type="dcterms:W3CDTF">2018-02-09T10:46:00Z</dcterms:created>
  <dcterms:modified xsi:type="dcterms:W3CDTF">2018-02-09T10:46:00Z</dcterms:modified>
</cp:coreProperties>
</file>