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A3C" w:rsidRDefault="001D7A3C" w:rsidP="001D7A3C">
      <w:pPr>
        <w:rPr>
          <w:sz w:val="28"/>
          <w:szCs w:val="28"/>
          <w:u w:val="single"/>
        </w:rPr>
      </w:pPr>
    </w:p>
    <w:p w:rsidR="001D7A3C" w:rsidRDefault="001D7A3C" w:rsidP="001D7A3C"/>
    <w:p w:rsidR="001D7A3C" w:rsidRDefault="001D7A3C" w:rsidP="001D7A3C">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-453390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D7A3C" w:rsidRDefault="001D7A3C" w:rsidP="001D7A3C">
      <w:pPr>
        <w:rPr>
          <w:b/>
          <w:sz w:val="28"/>
          <w:szCs w:val="28"/>
        </w:rPr>
      </w:pPr>
    </w:p>
    <w:p w:rsidR="001D7A3C" w:rsidRDefault="001D7A3C" w:rsidP="001D7A3C">
      <w:pPr>
        <w:rPr>
          <w:sz w:val="28"/>
          <w:szCs w:val="28"/>
          <w:u w:val="single"/>
        </w:rPr>
      </w:pPr>
    </w:p>
    <w:p w:rsidR="001D7A3C" w:rsidRDefault="001D7A3C" w:rsidP="001D7A3C">
      <w:pPr>
        <w:jc w:val="center"/>
        <w:rPr>
          <w:sz w:val="28"/>
          <w:szCs w:val="28"/>
          <w:u w:val="single"/>
        </w:rPr>
      </w:pPr>
    </w:p>
    <w:p w:rsidR="001D7A3C" w:rsidRDefault="001D7A3C" w:rsidP="001D7A3C">
      <w:pPr>
        <w:jc w:val="center"/>
        <w:rPr>
          <w:b/>
          <w:sz w:val="36"/>
          <w:szCs w:val="36"/>
        </w:rPr>
      </w:pPr>
      <w:r>
        <w:rPr>
          <w:b/>
          <w:sz w:val="36"/>
          <w:szCs w:val="36"/>
        </w:rPr>
        <w:t>КОМИТЕТ МЕСТНОГО САМОУПРАВЛЕНИЯ</w:t>
      </w:r>
    </w:p>
    <w:p w:rsidR="001D7A3C" w:rsidRDefault="001D7A3C" w:rsidP="001D7A3C">
      <w:pPr>
        <w:tabs>
          <w:tab w:val="left" w:pos="9072"/>
        </w:tabs>
        <w:jc w:val="center"/>
        <w:rPr>
          <w:b/>
          <w:sz w:val="36"/>
          <w:szCs w:val="36"/>
        </w:rPr>
      </w:pPr>
      <w:r>
        <w:rPr>
          <w:b/>
          <w:sz w:val="36"/>
          <w:szCs w:val="36"/>
        </w:rPr>
        <w:t xml:space="preserve"> ЕЛИЗАВЕТИНСКОГО СЕЛЬСОВЕТА </w:t>
      </w:r>
    </w:p>
    <w:p w:rsidR="001D7A3C" w:rsidRDefault="001D7A3C" w:rsidP="001D7A3C">
      <w:pPr>
        <w:tabs>
          <w:tab w:val="left" w:pos="9072"/>
        </w:tabs>
        <w:jc w:val="center"/>
        <w:rPr>
          <w:b/>
          <w:sz w:val="36"/>
          <w:szCs w:val="36"/>
        </w:rPr>
      </w:pPr>
      <w:r>
        <w:rPr>
          <w:b/>
          <w:sz w:val="36"/>
          <w:szCs w:val="36"/>
        </w:rPr>
        <w:t>МОКШАНСКОГО РАЙОНА ПЕНЗЕНСКОЙ ОБЛАСТИ СЕДЬМОГО СОЗЫВА</w:t>
      </w:r>
    </w:p>
    <w:p w:rsidR="001D7A3C" w:rsidRDefault="001D7A3C" w:rsidP="001D7A3C">
      <w:pPr>
        <w:tabs>
          <w:tab w:val="left" w:pos="9072"/>
        </w:tabs>
        <w:jc w:val="center"/>
        <w:rPr>
          <w:b/>
          <w:sz w:val="28"/>
          <w:szCs w:val="28"/>
        </w:rPr>
      </w:pPr>
    </w:p>
    <w:p w:rsidR="001D7A3C" w:rsidRDefault="001D7A3C" w:rsidP="001D7A3C">
      <w:pPr>
        <w:tabs>
          <w:tab w:val="left" w:pos="9072"/>
        </w:tabs>
        <w:jc w:val="center"/>
        <w:rPr>
          <w:b/>
          <w:sz w:val="28"/>
          <w:szCs w:val="28"/>
        </w:rPr>
      </w:pPr>
      <w:r>
        <w:rPr>
          <w:b/>
          <w:sz w:val="28"/>
          <w:szCs w:val="28"/>
        </w:rPr>
        <w:t>РЕШЕНИЕ</w:t>
      </w:r>
    </w:p>
    <w:p w:rsidR="001D7A3C" w:rsidRDefault="001D7A3C" w:rsidP="001D7A3C">
      <w:pPr>
        <w:tabs>
          <w:tab w:val="left" w:pos="9072"/>
        </w:tabs>
        <w:jc w:val="center"/>
      </w:pPr>
      <w:r>
        <w:t>от 24.04.2023 № 265-98/7</w:t>
      </w:r>
    </w:p>
    <w:p w:rsidR="001D7A3C" w:rsidRDefault="001D7A3C" w:rsidP="001D7A3C">
      <w:pPr>
        <w:jc w:val="center"/>
      </w:pPr>
      <w:r>
        <w:t>с</w:t>
      </w:r>
      <w:proofErr w:type="gramStart"/>
      <w:r>
        <w:t>.Е</w:t>
      </w:r>
      <w:proofErr w:type="gramEnd"/>
      <w:r>
        <w:t>лизаветино</w:t>
      </w:r>
    </w:p>
    <w:p w:rsidR="001D7A3C" w:rsidRDefault="001D7A3C" w:rsidP="001D7A3C">
      <w:pPr>
        <w:jc w:val="center"/>
        <w:rPr>
          <w:sz w:val="28"/>
          <w:szCs w:val="28"/>
        </w:rPr>
      </w:pPr>
    </w:p>
    <w:p w:rsidR="001D7A3C" w:rsidRDefault="001D7A3C" w:rsidP="001D7A3C">
      <w:pPr>
        <w:jc w:val="both"/>
        <w:rPr>
          <w:sz w:val="28"/>
          <w:szCs w:val="28"/>
        </w:rPr>
      </w:pPr>
      <w:r>
        <w:rPr>
          <w:sz w:val="28"/>
          <w:szCs w:val="28"/>
        </w:rPr>
        <w:t xml:space="preserve">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1D7A3C" w:rsidRDefault="001D7A3C" w:rsidP="001D7A3C">
      <w:pPr>
        <w:rPr>
          <w:sz w:val="28"/>
          <w:szCs w:val="28"/>
        </w:rPr>
      </w:pPr>
    </w:p>
    <w:p w:rsidR="001D7A3C" w:rsidRDefault="001D7A3C" w:rsidP="001D7A3C">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1D7A3C" w:rsidRDefault="001D7A3C" w:rsidP="001D7A3C">
      <w:pPr>
        <w:pStyle w:val="a"/>
        <w:widowControl/>
        <w:numPr>
          <w:ilvl w:val="0"/>
          <w:numId w:val="0"/>
        </w:numPr>
        <w:tabs>
          <w:tab w:val="left" w:pos="708"/>
        </w:tabs>
        <w:spacing w:after="0"/>
        <w:jc w:val="both"/>
        <w:rPr>
          <w:sz w:val="28"/>
          <w:szCs w:val="28"/>
        </w:rPr>
      </w:pPr>
      <w:r>
        <w:rPr>
          <w:sz w:val="28"/>
          <w:szCs w:val="28"/>
        </w:rPr>
        <w:t xml:space="preserve">1. Утвердить  отчет об исполнении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2022 года по расходам в сумме 4951,527 тысяч рублей и доходам в сумме 4477,592 тысяч рублей. </w:t>
      </w:r>
    </w:p>
    <w:p w:rsidR="001D7A3C" w:rsidRDefault="001D7A3C" w:rsidP="001D7A3C">
      <w:pPr>
        <w:pStyle w:val="a"/>
        <w:widowControl/>
        <w:numPr>
          <w:ilvl w:val="0"/>
          <w:numId w:val="0"/>
        </w:numPr>
        <w:tabs>
          <w:tab w:val="left" w:pos="708"/>
        </w:tabs>
        <w:spacing w:after="0"/>
        <w:jc w:val="both"/>
        <w:rPr>
          <w:sz w:val="28"/>
          <w:szCs w:val="28"/>
        </w:rPr>
      </w:pPr>
      <w:r>
        <w:rPr>
          <w:sz w:val="28"/>
          <w:szCs w:val="28"/>
        </w:rPr>
        <w:t xml:space="preserve">2. Утвердить отчет об исполнении доходной части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2022 года по основным источникам. Приложение  1 к настоящему решению.</w:t>
      </w:r>
    </w:p>
    <w:p w:rsidR="001D7A3C" w:rsidRDefault="001D7A3C" w:rsidP="001D7A3C">
      <w:pPr>
        <w:pStyle w:val="a"/>
        <w:widowControl/>
        <w:numPr>
          <w:ilvl w:val="0"/>
          <w:numId w:val="0"/>
        </w:numPr>
        <w:tabs>
          <w:tab w:val="left" w:pos="708"/>
        </w:tabs>
        <w:spacing w:after="0"/>
        <w:jc w:val="both"/>
        <w:rPr>
          <w:sz w:val="28"/>
          <w:szCs w:val="28"/>
        </w:rPr>
      </w:pPr>
      <w:r>
        <w:rPr>
          <w:sz w:val="28"/>
          <w:szCs w:val="28"/>
        </w:rPr>
        <w:t xml:space="preserve">3. Утвердить отчет об исполнении функциональной  классификации расходов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2022 года. Приложение  2 к настоящему решению.</w:t>
      </w:r>
    </w:p>
    <w:p w:rsidR="001D7A3C" w:rsidRDefault="001D7A3C" w:rsidP="001D7A3C">
      <w:pPr>
        <w:pStyle w:val="a"/>
        <w:widowControl/>
        <w:numPr>
          <w:ilvl w:val="0"/>
          <w:numId w:val="0"/>
        </w:numPr>
        <w:tabs>
          <w:tab w:val="left" w:pos="708"/>
        </w:tabs>
        <w:spacing w:after="0"/>
        <w:jc w:val="both"/>
        <w:rPr>
          <w:sz w:val="28"/>
          <w:szCs w:val="28"/>
        </w:rPr>
      </w:pPr>
      <w:r>
        <w:rPr>
          <w:sz w:val="28"/>
          <w:szCs w:val="28"/>
        </w:rPr>
        <w:t xml:space="preserve">4. Утвердить отчет об исполнении ведомственной структуры расходов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2022 года. Приложение  3 к настоящему решению.</w:t>
      </w:r>
    </w:p>
    <w:p w:rsidR="001D7A3C" w:rsidRDefault="001D7A3C" w:rsidP="001D7A3C">
      <w:pPr>
        <w:pStyle w:val="a"/>
        <w:widowControl/>
        <w:numPr>
          <w:ilvl w:val="0"/>
          <w:numId w:val="0"/>
        </w:numPr>
        <w:tabs>
          <w:tab w:val="left" w:pos="708"/>
        </w:tabs>
        <w:spacing w:after="0"/>
        <w:jc w:val="both"/>
        <w:rPr>
          <w:sz w:val="28"/>
          <w:szCs w:val="28"/>
        </w:rPr>
      </w:pPr>
      <w:r>
        <w:rPr>
          <w:sz w:val="28"/>
          <w:szCs w:val="28"/>
        </w:rPr>
        <w:t xml:space="preserve">5. Утвердить отчет об исполнении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 оплате труда с начислениями за 2022 года в общей сумме 1891,097 тысяч рублей  в разрезе получателей средств из бюджета района. Приложение   4 к настоящему решению.</w:t>
      </w:r>
    </w:p>
    <w:p w:rsidR="001D7A3C" w:rsidRDefault="001D7A3C" w:rsidP="001D7A3C">
      <w:pPr>
        <w:pStyle w:val="a"/>
        <w:widowControl/>
        <w:numPr>
          <w:ilvl w:val="0"/>
          <w:numId w:val="0"/>
        </w:numPr>
        <w:tabs>
          <w:tab w:val="left" w:pos="708"/>
        </w:tabs>
        <w:spacing w:after="0"/>
        <w:jc w:val="both"/>
        <w:rPr>
          <w:sz w:val="28"/>
          <w:szCs w:val="28"/>
        </w:rPr>
      </w:pPr>
      <w:r>
        <w:rPr>
          <w:sz w:val="28"/>
          <w:szCs w:val="28"/>
        </w:rPr>
        <w:t>6.  Опубликовать настоящее решение  в информационном бюллетене «Елизаветинские вести».</w:t>
      </w:r>
    </w:p>
    <w:p w:rsidR="001D7A3C" w:rsidRDefault="001D7A3C" w:rsidP="001D7A3C">
      <w:pPr>
        <w:jc w:val="both"/>
        <w:rPr>
          <w:b/>
          <w:bCs/>
          <w:sz w:val="28"/>
          <w:szCs w:val="28"/>
        </w:rPr>
      </w:pPr>
    </w:p>
    <w:p w:rsidR="001D7A3C" w:rsidRDefault="001D7A3C" w:rsidP="001D7A3C">
      <w:pPr>
        <w:jc w:val="both"/>
        <w:rPr>
          <w:b/>
          <w:bCs/>
          <w:sz w:val="28"/>
          <w:szCs w:val="28"/>
        </w:rPr>
      </w:pPr>
    </w:p>
    <w:p w:rsidR="001D7A3C" w:rsidRDefault="001D7A3C" w:rsidP="001D7A3C">
      <w:pPr>
        <w:jc w:val="both"/>
        <w:rPr>
          <w:b/>
          <w:bCs/>
          <w:sz w:val="28"/>
          <w:szCs w:val="28"/>
        </w:rPr>
      </w:pPr>
      <w:r>
        <w:rPr>
          <w:b/>
          <w:bCs/>
          <w:sz w:val="28"/>
          <w:szCs w:val="28"/>
        </w:rPr>
        <w:t>Глава Елизаветинского сельсовета</w:t>
      </w:r>
    </w:p>
    <w:p w:rsidR="001D7A3C" w:rsidRDefault="001D7A3C" w:rsidP="001D7A3C">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1D7A3C" w:rsidRDefault="001D7A3C" w:rsidP="001D7A3C">
      <w:pPr>
        <w:jc w:val="right"/>
      </w:pPr>
    </w:p>
    <w:p w:rsidR="001D7A3C" w:rsidRDefault="001D7A3C" w:rsidP="001D7A3C">
      <w:pPr>
        <w:jc w:val="right"/>
      </w:pPr>
    </w:p>
    <w:p w:rsidR="001D7A3C" w:rsidRDefault="001D7A3C" w:rsidP="001D7A3C">
      <w:pPr>
        <w:jc w:val="right"/>
        <w:rPr>
          <w:sz w:val="20"/>
          <w:szCs w:val="20"/>
        </w:rPr>
      </w:pPr>
    </w:p>
    <w:p w:rsidR="001D7A3C" w:rsidRDefault="001D7A3C" w:rsidP="001D7A3C">
      <w:pPr>
        <w:jc w:val="right"/>
      </w:pPr>
      <w:r>
        <w:t>Приложение  1</w:t>
      </w:r>
    </w:p>
    <w:p w:rsidR="001D7A3C" w:rsidRDefault="001D7A3C" w:rsidP="001D7A3C">
      <w:pPr>
        <w:jc w:val="right"/>
      </w:pPr>
      <w:r>
        <w:t xml:space="preserve">УТВЕРЖДЕНО  </w:t>
      </w:r>
    </w:p>
    <w:p w:rsidR="001D7A3C" w:rsidRDefault="001D7A3C" w:rsidP="001D7A3C">
      <w:pPr>
        <w:jc w:val="right"/>
      </w:pPr>
      <w:r>
        <w:t>решением Комитета местного самоуправления</w:t>
      </w:r>
    </w:p>
    <w:p w:rsidR="001D7A3C" w:rsidRDefault="001D7A3C" w:rsidP="001D7A3C">
      <w:pPr>
        <w:jc w:val="right"/>
      </w:pPr>
      <w:r>
        <w:t xml:space="preserve">Елизаветинского сельсовета </w:t>
      </w:r>
      <w:proofErr w:type="spellStart"/>
      <w:r>
        <w:t>Мокшанского</w:t>
      </w:r>
      <w:proofErr w:type="spellEnd"/>
      <w:r>
        <w:t xml:space="preserve"> района </w:t>
      </w:r>
    </w:p>
    <w:p w:rsidR="001D7A3C" w:rsidRDefault="001D7A3C" w:rsidP="001D7A3C">
      <w:pPr>
        <w:jc w:val="right"/>
      </w:pPr>
      <w:r>
        <w:t xml:space="preserve">Пензенской области от 24.0-4.2023 № 265-98/7 </w:t>
      </w:r>
    </w:p>
    <w:p w:rsidR="001D7A3C" w:rsidRDefault="001D7A3C" w:rsidP="001D7A3C">
      <w:pPr>
        <w:jc w:val="center"/>
        <w:rPr>
          <w:b/>
          <w:bCs/>
        </w:rPr>
      </w:pPr>
    </w:p>
    <w:p w:rsidR="001D7A3C" w:rsidRDefault="001D7A3C" w:rsidP="001D7A3C">
      <w:pPr>
        <w:jc w:val="center"/>
        <w:rPr>
          <w:b/>
          <w:bCs/>
        </w:rPr>
      </w:pPr>
      <w:r>
        <w:rPr>
          <w:b/>
          <w:bCs/>
        </w:rPr>
        <w:t>ОТЧЕТ</w:t>
      </w:r>
    </w:p>
    <w:p w:rsidR="001D7A3C" w:rsidRDefault="001D7A3C" w:rsidP="001D7A3C">
      <w:pPr>
        <w:jc w:val="center"/>
        <w:rPr>
          <w:b/>
          <w:bCs/>
        </w:rPr>
      </w:pPr>
      <w:r>
        <w:rPr>
          <w:b/>
          <w:bCs/>
        </w:rPr>
        <w:t>об исполнении доходной части бюджета</w:t>
      </w:r>
    </w:p>
    <w:p w:rsidR="001D7A3C" w:rsidRDefault="001D7A3C" w:rsidP="001D7A3C">
      <w:pPr>
        <w:jc w:val="center"/>
        <w:rPr>
          <w:b/>
          <w:bCs/>
        </w:rPr>
      </w:pPr>
      <w:r>
        <w:rPr>
          <w:b/>
          <w:bCs/>
        </w:rPr>
        <w:t xml:space="preserve">Елизаветинского сельсовета </w:t>
      </w:r>
      <w:proofErr w:type="spellStart"/>
      <w:r>
        <w:rPr>
          <w:b/>
          <w:bCs/>
        </w:rPr>
        <w:t>Мокшанского</w:t>
      </w:r>
      <w:proofErr w:type="spellEnd"/>
      <w:r>
        <w:rPr>
          <w:b/>
          <w:bCs/>
        </w:rPr>
        <w:t xml:space="preserve"> района Пензенской области </w:t>
      </w:r>
    </w:p>
    <w:p w:rsidR="001D7A3C" w:rsidRDefault="001D7A3C" w:rsidP="001D7A3C">
      <w:pPr>
        <w:jc w:val="center"/>
        <w:rPr>
          <w:b/>
          <w:bCs/>
        </w:rPr>
      </w:pPr>
      <w:r>
        <w:rPr>
          <w:b/>
          <w:bCs/>
        </w:rPr>
        <w:t>за  2022 год</w:t>
      </w:r>
    </w:p>
    <w:p w:rsidR="001D7A3C" w:rsidRDefault="001D7A3C" w:rsidP="001D7A3C">
      <w:pPr>
        <w:jc w:val="center"/>
      </w:pPr>
      <w:r>
        <w:t xml:space="preserve">                                                                                                                                руб</w:t>
      </w:r>
      <w:proofErr w:type="gramStart"/>
      <w:r>
        <w:t>.к</w:t>
      </w:r>
      <w:proofErr w:type="gramEnd"/>
      <w:r>
        <w:t>оп.</w:t>
      </w:r>
    </w:p>
    <w:tbl>
      <w:tblPr>
        <w:tblW w:w="107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0"/>
        <w:gridCol w:w="4679"/>
        <w:gridCol w:w="1259"/>
        <w:gridCol w:w="1547"/>
        <w:gridCol w:w="900"/>
      </w:tblGrid>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Код бюджетной классификации</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Наименование доходов</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План на 2022 год, </w:t>
            </w:r>
          </w:p>
          <w:p w:rsidR="001D7A3C" w:rsidRDefault="001D7A3C">
            <w:pPr>
              <w:jc w:val="both"/>
              <w:rPr>
                <w:sz w:val="18"/>
                <w:szCs w:val="18"/>
              </w:rPr>
            </w:pPr>
            <w:r>
              <w:rPr>
                <w:sz w:val="18"/>
                <w:szCs w:val="18"/>
              </w:rPr>
              <w:t>тысяч рублей</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Фактическое  исполнение за 2022 год, </w:t>
            </w:r>
          </w:p>
          <w:p w:rsidR="001D7A3C" w:rsidRDefault="001D7A3C">
            <w:pPr>
              <w:jc w:val="both"/>
              <w:rPr>
                <w:sz w:val="18"/>
                <w:szCs w:val="18"/>
              </w:rPr>
            </w:pPr>
            <w:r>
              <w:rPr>
                <w:sz w:val="18"/>
                <w:szCs w:val="18"/>
              </w:rPr>
              <w:t>тысяч рублей</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исп.</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jc w:val="both"/>
              <w:rPr>
                <w:b/>
                <w:bCs/>
                <w:sz w:val="18"/>
                <w:szCs w:val="18"/>
              </w:rPr>
            </w:pPr>
          </w:p>
        </w:tc>
        <w:tc>
          <w:tcPr>
            <w:tcW w:w="4679" w:type="dxa"/>
            <w:tcBorders>
              <w:top w:val="single" w:sz="4" w:space="0" w:color="auto"/>
              <w:left w:val="single" w:sz="4" w:space="0" w:color="auto"/>
              <w:bottom w:val="single" w:sz="4" w:space="0" w:color="auto"/>
              <w:right w:val="single" w:sz="4" w:space="0" w:color="auto"/>
            </w:tcBorders>
          </w:tcPr>
          <w:p w:rsidR="001D7A3C" w:rsidRDefault="001D7A3C">
            <w:pPr>
              <w:jc w:val="both"/>
              <w:rPr>
                <w:b/>
                <w:bCs/>
                <w:sz w:val="18"/>
                <w:szCs w:val="18"/>
              </w:rPr>
            </w:pPr>
            <w:proofErr w:type="gramStart"/>
            <w:r>
              <w:rPr>
                <w:b/>
                <w:bCs/>
                <w:sz w:val="18"/>
                <w:szCs w:val="18"/>
              </w:rPr>
              <w:t>ДОХОДЫ-ВСЕГО</w:t>
            </w:r>
            <w:proofErr w:type="gramEnd"/>
          </w:p>
          <w:p w:rsidR="001D7A3C" w:rsidRDefault="001D7A3C">
            <w:pPr>
              <w:jc w:val="both"/>
              <w:rPr>
                <w:sz w:val="18"/>
                <w:szCs w:val="18"/>
              </w:rPr>
            </w:pP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b/>
                <w:bCs/>
                <w:sz w:val="18"/>
                <w:szCs w:val="18"/>
              </w:rPr>
            </w:pPr>
            <w:r>
              <w:rPr>
                <w:b/>
                <w:bCs/>
                <w:sz w:val="18"/>
                <w:szCs w:val="18"/>
              </w:rPr>
              <w:t>4589,840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b/>
                <w:bCs/>
                <w:sz w:val="18"/>
                <w:szCs w:val="18"/>
              </w:rPr>
            </w:pPr>
            <w:r>
              <w:rPr>
                <w:b/>
                <w:bCs/>
                <w:sz w:val="18"/>
                <w:szCs w:val="18"/>
              </w:rPr>
              <w:t>4477,592</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b/>
                <w:bCs/>
                <w:sz w:val="18"/>
                <w:szCs w:val="18"/>
              </w:rPr>
            </w:pPr>
            <w:r>
              <w:rPr>
                <w:b/>
                <w:bCs/>
                <w:sz w:val="18"/>
                <w:szCs w:val="18"/>
              </w:rPr>
              <w:t>97,6</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jc w:val="both"/>
              <w:rPr>
                <w:sz w:val="20"/>
                <w:szCs w:val="20"/>
              </w:rPr>
            </w:pPr>
            <w:r>
              <w:rPr>
                <w:sz w:val="20"/>
                <w:szCs w:val="20"/>
              </w:rPr>
              <w:t>10010302230010000110</w:t>
            </w:r>
          </w:p>
          <w:p w:rsidR="001D7A3C" w:rsidRDefault="001D7A3C">
            <w:pPr>
              <w:jc w:val="both"/>
              <w:rPr>
                <w:sz w:val="20"/>
                <w:szCs w:val="20"/>
              </w:rPr>
            </w:pP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141,000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180,121</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127,7</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rPr>
                <w:sz w:val="20"/>
                <w:szCs w:val="20"/>
              </w:rPr>
            </w:pPr>
            <w:r>
              <w:rPr>
                <w:sz w:val="20"/>
                <w:szCs w:val="20"/>
              </w:rPr>
              <w:t>10010302240010000110</w:t>
            </w:r>
          </w:p>
          <w:p w:rsidR="001D7A3C" w:rsidRDefault="001D7A3C"/>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rPr>
                <w:sz w:val="18"/>
                <w:szCs w:val="18"/>
              </w:rPr>
            </w:pPr>
            <w:r>
              <w:rPr>
                <w:sz w:val="18"/>
                <w:szCs w:val="18"/>
              </w:rPr>
              <w:t xml:space="preserve">  Доходы от уплаты акцизов на моторные масла для дизельных и (или) карбюраторных (</w:t>
            </w:r>
            <w:proofErr w:type="spellStart"/>
            <w:r>
              <w:rPr>
                <w:sz w:val="18"/>
                <w:szCs w:val="18"/>
              </w:rPr>
              <w:t>инжекторных</w:t>
            </w:r>
            <w:proofErr w:type="spellEnd"/>
            <w:r>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0,973</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97,3</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rPr>
                <w:sz w:val="20"/>
                <w:szCs w:val="20"/>
              </w:rPr>
            </w:pPr>
            <w:r>
              <w:rPr>
                <w:sz w:val="20"/>
                <w:szCs w:val="20"/>
              </w:rPr>
              <w:t>10010302250010000110</w:t>
            </w:r>
          </w:p>
          <w:p w:rsidR="001D7A3C" w:rsidRDefault="001D7A3C"/>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rPr>
                <w:sz w:val="18"/>
                <w:szCs w:val="18"/>
              </w:rPr>
            </w:pPr>
            <w:r>
              <w:rPr>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187,000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198,874</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106,3</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rPr>
                <w:sz w:val="20"/>
                <w:szCs w:val="20"/>
              </w:rPr>
            </w:pPr>
            <w:r>
              <w:rPr>
                <w:sz w:val="20"/>
                <w:szCs w:val="20"/>
              </w:rPr>
              <w:t>10010302260010000110</w:t>
            </w:r>
          </w:p>
          <w:p w:rsidR="001D7A3C" w:rsidRDefault="001D7A3C"/>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rPr>
                <w:sz w:val="18"/>
                <w:szCs w:val="18"/>
              </w:rPr>
            </w:pPr>
            <w:r>
              <w:rPr>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-18,000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-20,665</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18210102010010000110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12,000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12,860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107,2</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18210601030101000110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  Налог на имущество физических лиц, взимаемых по ставкам, принимаемым к объектам </w:t>
            </w:r>
            <w:proofErr w:type="spellStart"/>
            <w:r>
              <w:rPr>
                <w:sz w:val="18"/>
                <w:szCs w:val="18"/>
              </w:rPr>
              <w:t>налогооблажения</w:t>
            </w:r>
            <w:proofErr w:type="spellEnd"/>
            <w:r>
              <w:rPr>
                <w:sz w:val="18"/>
                <w:szCs w:val="18"/>
              </w:rPr>
              <w:t xml:space="preserve">, расположенным в границах сельских поселений </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53,000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52,943</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99,9</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jc w:val="both"/>
              <w:rPr>
                <w:sz w:val="20"/>
                <w:szCs w:val="20"/>
              </w:rPr>
            </w:pPr>
            <w:r>
              <w:rPr>
                <w:sz w:val="20"/>
                <w:szCs w:val="20"/>
              </w:rPr>
              <w:t>18210606033100000110</w:t>
            </w:r>
          </w:p>
          <w:p w:rsidR="001D7A3C" w:rsidRDefault="001D7A3C">
            <w:pPr>
              <w:jc w:val="both"/>
              <w:rPr>
                <w:sz w:val="20"/>
                <w:szCs w:val="20"/>
              </w:rPr>
            </w:pP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  Земельный налог с организаций, обладающих земельным участком, расположенным в границах сельских поселений</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257,000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242,422</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94,3</w:t>
            </w:r>
          </w:p>
        </w:tc>
      </w:tr>
      <w:tr w:rsidR="001D7A3C" w:rsidTr="001D7A3C">
        <w:tc>
          <w:tcPr>
            <w:tcW w:w="2339" w:type="dxa"/>
            <w:tcBorders>
              <w:top w:val="single" w:sz="4" w:space="0" w:color="auto"/>
              <w:left w:val="single" w:sz="4" w:space="0" w:color="auto"/>
              <w:bottom w:val="single" w:sz="4" w:space="0" w:color="auto"/>
              <w:right w:val="single" w:sz="4" w:space="0" w:color="auto"/>
            </w:tcBorders>
          </w:tcPr>
          <w:p w:rsidR="001D7A3C" w:rsidRDefault="001D7A3C">
            <w:pPr>
              <w:jc w:val="both"/>
              <w:rPr>
                <w:sz w:val="20"/>
                <w:szCs w:val="20"/>
              </w:rPr>
            </w:pPr>
            <w:r>
              <w:rPr>
                <w:sz w:val="20"/>
                <w:szCs w:val="20"/>
              </w:rPr>
              <w:t>18210606043100000110</w:t>
            </w:r>
          </w:p>
          <w:p w:rsidR="001D7A3C" w:rsidRDefault="001D7A3C">
            <w:pPr>
              <w:jc w:val="both"/>
              <w:rPr>
                <w:sz w:val="20"/>
                <w:szCs w:val="20"/>
              </w:rPr>
            </w:pP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  Земельный налог с физических лиц, обладающих земельным участком, расположенным в границах сельских поселений</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413,000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241,658</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58,5</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90111302065100000130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Доходы, поступающие в порядке возмещения расходов, понесенных в связи с эксплуатацией имущества сельских поселений</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64,000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63,806</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99,7</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90120219999109101150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Прочие дотации бюджетам сельских поселений на поощрение за содействие достижению показателей </w:t>
            </w:r>
            <w:proofErr w:type="gramStart"/>
            <w:r>
              <w:rPr>
                <w:sz w:val="18"/>
                <w:szCs w:val="18"/>
              </w:rPr>
              <w:t>деятельности органов исполнительной власти субъектов Российской Федерации</w:t>
            </w:r>
            <w:proofErr w:type="gramEnd"/>
            <w:r>
              <w:rPr>
                <w:sz w:val="18"/>
                <w:szCs w:val="18"/>
              </w:rPr>
              <w:t xml:space="preserve"> за счет средств резервного фонда Правительства Российской Федерации</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53,380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53,380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lastRenderedPageBreak/>
              <w:t>90120229999109275150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Pr>
                <w:sz w:val="18"/>
                <w:szCs w:val="18"/>
              </w:rPr>
              <w:t>софинансирование</w:t>
            </w:r>
            <w:proofErr w:type="spellEnd"/>
            <w:r>
              <w:rPr>
                <w:sz w:val="18"/>
                <w:szCs w:val="18"/>
              </w:rPr>
              <w:t xml:space="preserve"> объектов капитального строительства)</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1116,398</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1116,398</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90120235118100000150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99,500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99,500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90120240014109406150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Межбюджетные </w:t>
            </w:r>
            <w:proofErr w:type="gramStart"/>
            <w:r>
              <w:rPr>
                <w:sz w:val="18"/>
                <w:szCs w:val="18"/>
              </w:rPr>
              <w:t>трансферты</w:t>
            </w:r>
            <w:proofErr w:type="gramEnd"/>
            <w:r>
              <w:rPr>
                <w:sz w:val="18"/>
                <w:szCs w:val="18"/>
              </w:rPr>
              <w:t xml:space="preserve">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200,000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200,000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901 20249999109247150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Прочие межбюджетные трансферты бюджетам сельских поселений в целях оказания поселениям </w:t>
            </w:r>
            <w:proofErr w:type="spellStart"/>
            <w:r>
              <w:rPr>
                <w:sz w:val="18"/>
                <w:szCs w:val="18"/>
              </w:rPr>
              <w:t>Мокшанского</w:t>
            </w:r>
            <w:proofErr w:type="spellEnd"/>
            <w:r>
              <w:rPr>
                <w:sz w:val="18"/>
                <w:szCs w:val="18"/>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37,900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37,900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90120249999109403150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 xml:space="preserve">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 </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326,369</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326,369</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20"/>
                <w:szCs w:val="20"/>
              </w:rPr>
            </w:pPr>
            <w:r>
              <w:rPr>
                <w:sz w:val="20"/>
                <w:szCs w:val="20"/>
              </w:rPr>
              <w:t>100</w:t>
            </w:r>
          </w:p>
        </w:tc>
      </w:tr>
      <w:tr w:rsidR="001D7A3C" w:rsidTr="001D7A3C">
        <w:trPr>
          <w:trHeight w:val="710"/>
        </w:trPr>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99220215001100000150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161,400</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161,400</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100</w:t>
            </w:r>
          </w:p>
        </w:tc>
      </w:tr>
      <w:tr w:rsidR="001D7A3C" w:rsidTr="001D7A3C">
        <w:trPr>
          <w:trHeight w:val="357"/>
        </w:trPr>
        <w:tc>
          <w:tcPr>
            <w:tcW w:w="233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99220216001100000150</w:t>
            </w:r>
          </w:p>
        </w:tc>
        <w:tc>
          <w:tcPr>
            <w:tcW w:w="467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Дотации бюджетам сельских поселений на выравнивание бюджетной обеспеченности из бюджетов муниципальных районов</w:t>
            </w:r>
          </w:p>
        </w:tc>
        <w:tc>
          <w:tcPr>
            <w:tcW w:w="1259"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1483,893</w:t>
            </w:r>
          </w:p>
        </w:tc>
        <w:tc>
          <w:tcPr>
            <w:tcW w:w="1547"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1483,893</w:t>
            </w:r>
          </w:p>
        </w:tc>
        <w:tc>
          <w:tcPr>
            <w:tcW w:w="900" w:type="dxa"/>
            <w:tcBorders>
              <w:top w:val="single" w:sz="4" w:space="0" w:color="auto"/>
              <w:left w:val="single" w:sz="4" w:space="0" w:color="auto"/>
              <w:bottom w:val="single" w:sz="4" w:space="0" w:color="auto"/>
              <w:right w:val="single" w:sz="4" w:space="0" w:color="auto"/>
            </w:tcBorders>
            <w:hideMark/>
          </w:tcPr>
          <w:p w:rsidR="001D7A3C" w:rsidRDefault="001D7A3C">
            <w:pPr>
              <w:jc w:val="both"/>
              <w:rPr>
                <w:sz w:val="18"/>
                <w:szCs w:val="18"/>
              </w:rPr>
            </w:pPr>
            <w:r>
              <w:rPr>
                <w:sz w:val="18"/>
                <w:szCs w:val="18"/>
              </w:rPr>
              <w:t>100</w:t>
            </w:r>
          </w:p>
        </w:tc>
      </w:tr>
    </w:tbl>
    <w:p w:rsidR="001D7A3C" w:rsidRDefault="001D7A3C" w:rsidP="001D7A3C"/>
    <w:p w:rsidR="001D7A3C" w:rsidRDefault="001D7A3C" w:rsidP="001D7A3C"/>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p>
    <w:p w:rsidR="001D7A3C" w:rsidRDefault="001D7A3C" w:rsidP="001D7A3C">
      <w:pPr>
        <w:jc w:val="right"/>
      </w:pPr>
      <w:r>
        <w:t>Приложение  2</w:t>
      </w:r>
    </w:p>
    <w:p w:rsidR="001D7A3C" w:rsidRDefault="001D7A3C" w:rsidP="001D7A3C">
      <w:pPr>
        <w:jc w:val="right"/>
      </w:pPr>
      <w:r>
        <w:t xml:space="preserve">УТВЕРЖДЕНО  </w:t>
      </w:r>
    </w:p>
    <w:p w:rsidR="001D7A3C" w:rsidRDefault="001D7A3C" w:rsidP="001D7A3C">
      <w:pPr>
        <w:jc w:val="right"/>
      </w:pPr>
      <w:r>
        <w:t>решением Комитета местного самоуправления</w:t>
      </w:r>
    </w:p>
    <w:p w:rsidR="001D7A3C" w:rsidRDefault="001D7A3C" w:rsidP="001D7A3C">
      <w:pPr>
        <w:jc w:val="right"/>
      </w:pPr>
      <w:r>
        <w:t xml:space="preserve">Елизаветинского сельсовета </w:t>
      </w:r>
      <w:proofErr w:type="spellStart"/>
      <w:r>
        <w:t>Мокшанского</w:t>
      </w:r>
      <w:proofErr w:type="spellEnd"/>
      <w:r>
        <w:t xml:space="preserve"> района </w:t>
      </w:r>
    </w:p>
    <w:p w:rsidR="001D7A3C" w:rsidRDefault="001D7A3C" w:rsidP="001D7A3C">
      <w:pPr>
        <w:jc w:val="right"/>
      </w:pPr>
      <w:r>
        <w:t>Пензенской области от 24.0-4.2023 № 265-98/7</w:t>
      </w:r>
    </w:p>
    <w:p w:rsidR="001D7A3C" w:rsidRDefault="001D7A3C" w:rsidP="001D7A3C">
      <w:pPr>
        <w:rPr>
          <w:sz w:val="20"/>
          <w:szCs w:val="20"/>
        </w:rPr>
      </w:pPr>
    </w:p>
    <w:p w:rsidR="001D7A3C" w:rsidRDefault="001D7A3C" w:rsidP="001D7A3C"/>
    <w:p w:rsidR="001D7A3C" w:rsidRDefault="001D7A3C" w:rsidP="001D7A3C">
      <w:pPr>
        <w:jc w:val="right"/>
      </w:pPr>
    </w:p>
    <w:p w:rsidR="001D7A3C" w:rsidRDefault="001D7A3C" w:rsidP="001D7A3C">
      <w:pPr>
        <w:jc w:val="center"/>
        <w:rPr>
          <w:b/>
          <w:bCs/>
        </w:rPr>
      </w:pPr>
      <w:r>
        <w:rPr>
          <w:b/>
          <w:bCs/>
        </w:rPr>
        <w:t xml:space="preserve">Отчет </w:t>
      </w:r>
    </w:p>
    <w:p w:rsidR="001D7A3C" w:rsidRDefault="001D7A3C" w:rsidP="001D7A3C">
      <w:pPr>
        <w:jc w:val="center"/>
        <w:rPr>
          <w:b/>
          <w:bCs/>
        </w:rPr>
      </w:pPr>
      <w:r>
        <w:rPr>
          <w:b/>
          <w:bCs/>
        </w:rPr>
        <w:t xml:space="preserve">об исполнении функциональной  классификации расходов бюджета Елизаветинского сельсовета </w:t>
      </w:r>
      <w:proofErr w:type="spellStart"/>
      <w:r>
        <w:rPr>
          <w:b/>
          <w:bCs/>
        </w:rPr>
        <w:t>Мокшанского</w:t>
      </w:r>
      <w:proofErr w:type="spellEnd"/>
      <w:r>
        <w:rPr>
          <w:b/>
          <w:bCs/>
        </w:rPr>
        <w:t xml:space="preserve"> района Пензенской области </w:t>
      </w:r>
    </w:p>
    <w:p w:rsidR="001D7A3C" w:rsidRDefault="001D7A3C" w:rsidP="001D7A3C">
      <w:pPr>
        <w:jc w:val="center"/>
        <w:rPr>
          <w:b/>
          <w:bCs/>
        </w:rPr>
      </w:pPr>
      <w:r>
        <w:rPr>
          <w:b/>
          <w:bCs/>
        </w:rPr>
        <w:t>за 2022 года</w:t>
      </w:r>
    </w:p>
    <w:p w:rsidR="001D7A3C" w:rsidRDefault="001D7A3C" w:rsidP="001D7A3C">
      <w:pPr>
        <w:jc w:val="right"/>
        <w:rPr>
          <w:sz w:val="18"/>
          <w:szCs w:val="18"/>
        </w:rPr>
      </w:pPr>
      <w:r>
        <w:rPr>
          <w:sz w:val="18"/>
          <w:szCs w:val="18"/>
        </w:rPr>
        <w:t>руб</w:t>
      </w:r>
      <w:proofErr w:type="gramStart"/>
      <w:r>
        <w:rPr>
          <w:sz w:val="18"/>
          <w:szCs w:val="18"/>
        </w:rPr>
        <w:t>.к</w:t>
      </w:r>
      <w:proofErr w:type="gramEnd"/>
      <w:r>
        <w:rPr>
          <w:sz w:val="18"/>
          <w:szCs w:val="18"/>
        </w:rPr>
        <w:t>оп.</w:t>
      </w:r>
    </w:p>
    <w:tbl>
      <w:tblPr>
        <w:tblW w:w="5150" w:type="pct"/>
        <w:tblInd w:w="-106" w:type="dxa"/>
        <w:tblLook w:val="00A0"/>
      </w:tblPr>
      <w:tblGrid>
        <w:gridCol w:w="865"/>
        <w:gridCol w:w="3820"/>
        <w:gridCol w:w="809"/>
        <w:gridCol w:w="809"/>
        <w:gridCol w:w="1641"/>
        <w:gridCol w:w="1603"/>
        <w:gridCol w:w="1040"/>
      </w:tblGrid>
      <w:tr w:rsidR="001D7A3C" w:rsidTr="001D7A3C">
        <w:trPr>
          <w:trHeight w:val="555"/>
        </w:trPr>
        <w:tc>
          <w:tcPr>
            <w:tcW w:w="409" w:type="pct"/>
            <w:tcBorders>
              <w:top w:val="single" w:sz="4" w:space="0" w:color="auto"/>
              <w:left w:val="single" w:sz="4" w:space="0" w:color="auto"/>
              <w:bottom w:val="single" w:sz="4" w:space="0" w:color="auto"/>
              <w:right w:val="single" w:sz="4" w:space="0" w:color="auto"/>
            </w:tcBorders>
            <w:noWrap/>
            <w:vAlign w:val="bottom"/>
            <w:hideMark/>
          </w:tcPr>
          <w:p w:rsidR="001D7A3C" w:rsidRDefault="001D7A3C">
            <w:pPr>
              <w:rPr>
                <w:sz w:val="18"/>
                <w:szCs w:val="18"/>
              </w:rPr>
            </w:pPr>
            <w:r>
              <w:rPr>
                <w:sz w:val="18"/>
                <w:szCs w:val="18"/>
              </w:rPr>
              <w:t xml:space="preserve">№ </w:t>
            </w: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p>
        </w:tc>
        <w:tc>
          <w:tcPr>
            <w:tcW w:w="1804" w:type="pct"/>
            <w:tcBorders>
              <w:top w:val="single" w:sz="4" w:space="0" w:color="auto"/>
              <w:left w:val="nil"/>
              <w:bottom w:val="single" w:sz="4" w:space="0" w:color="auto"/>
              <w:right w:val="single" w:sz="4" w:space="0" w:color="auto"/>
            </w:tcBorders>
            <w:vAlign w:val="bottom"/>
            <w:hideMark/>
          </w:tcPr>
          <w:p w:rsidR="001D7A3C" w:rsidRDefault="001D7A3C">
            <w:pPr>
              <w:rPr>
                <w:sz w:val="18"/>
                <w:szCs w:val="18"/>
              </w:rPr>
            </w:pPr>
            <w:r>
              <w:rPr>
                <w:sz w:val="18"/>
                <w:szCs w:val="18"/>
              </w:rPr>
              <w:t>Наименование</w:t>
            </w:r>
          </w:p>
        </w:tc>
        <w:tc>
          <w:tcPr>
            <w:tcW w:w="382" w:type="pct"/>
            <w:tcBorders>
              <w:top w:val="single" w:sz="4" w:space="0" w:color="auto"/>
              <w:left w:val="nil"/>
              <w:bottom w:val="single" w:sz="4" w:space="0" w:color="auto"/>
              <w:right w:val="single" w:sz="4" w:space="0" w:color="auto"/>
            </w:tcBorders>
            <w:noWrap/>
            <w:vAlign w:val="bottom"/>
            <w:hideMark/>
          </w:tcPr>
          <w:p w:rsidR="001D7A3C" w:rsidRDefault="001D7A3C">
            <w:pPr>
              <w:rPr>
                <w:sz w:val="18"/>
                <w:szCs w:val="18"/>
              </w:rPr>
            </w:pPr>
            <w:proofErr w:type="spellStart"/>
            <w:r>
              <w:rPr>
                <w:sz w:val="18"/>
                <w:szCs w:val="18"/>
              </w:rPr>
              <w:t>Рз</w:t>
            </w:r>
            <w:proofErr w:type="spellEnd"/>
          </w:p>
        </w:tc>
        <w:tc>
          <w:tcPr>
            <w:tcW w:w="382" w:type="pct"/>
            <w:tcBorders>
              <w:top w:val="single" w:sz="4" w:space="0" w:color="auto"/>
              <w:left w:val="nil"/>
              <w:bottom w:val="single" w:sz="4" w:space="0" w:color="auto"/>
              <w:right w:val="single" w:sz="4" w:space="0" w:color="auto"/>
            </w:tcBorders>
            <w:noWrap/>
            <w:vAlign w:val="bottom"/>
            <w:hideMark/>
          </w:tcPr>
          <w:p w:rsidR="001D7A3C" w:rsidRDefault="001D7A3C">
            <w:pPr>
              <w:rPr>
                <w:sz w:val="18"/>
                <w:szCs w:val="18"/>
              </w:rPr>
            </w:pPr>
            <w:proofErr w:type="spellStart"/>
            <w:proofErr w:type="gramStart"/>
            <w:r>
              <w:rPr>
                <w:sz w:val="18"/>
                <w:szCs w:val="18"/>
              </w:rPr>
              <w:t>Пр</w:t>
            </w:r>
            <w:proofErr w:type="spellEnd"/>
            <w:proofErr w:type="gramEnd"/>
          </w:p>
        </w:tc>
        <w:tc>
          <w:tcPr>
            <w:tcW w:w="775" w:type="pct"/>
            <w:tcBorders>
              <w:top w:val="single" w:sz="4" w:space="0" w:color="auto"/>
              <w:left w:val="nil"/>
              <w:bottom w:val="single" w:sz="4" w:space="0" w:color="auto"/>
              <w:right w:val="single" w:sz="4" w:space="0" w:color="auto"/>
            </w:tcBorders>
            <w:noWrap/>
            <w:hideMark/>
          </w:tcPr>
          <w:p w:rsidR="001D7A3C" w:rsidRDefault="001D7A3C">
            <w:pPr>
              <w:rPr>
                <w:sz w:val="18"/>
                <w:szCs w:val="18"/>
              </w:rPr>
            </w:pPr>
            <w:r>
              <w:rPr>
                <w:sz w:val="18"/>
                <w:szCs w:val="18"/>
              </w:rPr>
              <w:t xml:space="preserve">План на 2022 год, </w:t>
            </w:r>
          </w:p>
          <w:p w:rsidR="001D7A3C" w:rsidRDefault="001D7A3C">
            <w:pPr>
              <w:rPr>
                <w:sz w:val="18"/>
                <w:szCs w:val="18"/>
              </w:rPr>
            </w:pPr>
            <w:r>
              <w:rPr>
                <w:sz w:val="18"/>
                <w:szCs w:val="18"/>
              </w:rPr>
              <w:t>тысяч рублей</w:t>
            </w:r>
          </w:p>
        </w:tc>
        <w:tc>
          <w:tcPr>
            <w:tcW w:w="757" w:type="pct"/>
            <w:tcBorders>
              <w:top w:val="single" w:sz="4" w:space="0" w:color="auto"/>
              <w:left w:val="nil"/>
              <w:bottom w:val="single" w:sz="4" w:space="0" w:color="auto"/>
              <w:right w:val="single" w:sz="4" w:space="0" w:color="auto"/>
            </w:tcBorders>
            <w:hideMark/>
          </w:tcPr>
          <w:p w:rsidR="001D7A3C" w:rsidRDefault="001D7A3C">
            <w:pPr>
              <w:rPr>
                <w:sz w:val="18"/>
                <w:szCs w:val="18"/>
              </w:rPr>
            </w:pPr>
            <w:r>
              <w:rPr>
                <w:sz w:val="18"/>
                <w:szCs w:val="18"/>
              </w:rPr>
              <w:t xml:space="preserve">Фактическое  исполнение за 2022 год, </w:t>
            </w:r>
          </w:p>
          <w:p w:rsidR="001D7A3C" w:rsidRDefault="001D7A3C">
            <w:pPr>
              <w:rPr>
                <w:sz w:val="18"/>
                <w:szCs w:val="18"/>
              </w:rPr>
            </w:pPr>
            <w:r>
              <w:rPr>
                <w:sz w:val="18"/>
                <w:szCs w:val="18"/>
              </w:rPr>
              <w:t>тысяч рублей</w:t>
            </w:r>
          </w:p>
        </w:tc>
        <w:tc>
          <w:tcPr>
            <w:tcW w:w="491" w:type="pct"/>
            <w:tcBorders>
              <w:top w:val="single" w:sz="4" w:space="0" w:color="auto"/>
              <w:left w:val="nil"/>
              <w:bottom w:val="single" w:sz="4" w:space="0" w:color="auto"/>
              <w:right w:val="single" w:sz="4" w:space="0" w:color="auto"/>
            </w:tcBorders>
            <w:hideMark/>
          </w:tcPr>
          <w:p w:rsidR="001D7A3C" w:rsidRDefault="001D7A3C">
            <w:pPr>
              <w:rPr>
                <w:sz w:val="18"/>
                <w:szCs w:val="18"/>
              </w:rPr>
            </w:pPr>
            <w:r>
              <w:rPr>
                <w:sz w:val="18"/>
                <w:szCs w:val="18"/>
              </w:rPr>
              <w:t>% исп.</w:t>
            </w:r>
          </w:p>
        </w:tc>
      </w:tr>
      <w:tr w:rsidR="001D7A3C" w:rsidTr="001D7A3C">
        <w:trPr>
          <w:trHeight w:val="1035"/>
        </w:trPr>
        <w:tc>
          <w:tcPr>
            <w:tcW w:w="409" w:type="pct"/>
            <w:tcBorders>
              <w:top w:val="single" w:sz="4" w:space="0" w:color="auto"/>
              <w:left w:val="single" w:sz="4" w:space="0" w:color="auto"/>
              <w:bottom w:val="single" w:sz="4" w:space="0" w:color="auto"/>
              <w:right w:val="single" w:sz="4" w:space="0" w:color="auto"/>
            </w:tcBorders>
            <w:noWrap/>
            <w:vAlign w:val="bottom"/>
          </w:tcPr>
          <w:p w:rsidR="001D7A3C" w:rsidRDefault="001D7A3C">
            <w:pPr>
              <w:jc w:val="center"/>
              <w:rPr>
                <w:b/>
                <w:bCs/>
                <w:sz w:val="18"/>
                <w:szCs w:val="18"/>
              </w:rPr>
            </w:pPr>
          </w:p>
        </w:tc>
        <w:tc>
          <w:tcPr>
            <w:tcW w:w="1804" w:type="pct"/>
            <w:tcBorders>
              <w:top w:val="single" w:sz="4" w:space="0" w:color="auto"/>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382" w:type="pct"/>
            <w:tcBorders>
              <w:top w:val="single" w:sz="4" w:space="0" w:color="auto"/>
              <w:left w:val="nil"/>
              <w:bottom w:val="single" w:sz="4" w:space="0" w:color="auto"/>
              <w:right w:val="single" w:sz="4" w:space="0" w:color="auto"/>
            </w:tcBorders>
            <w:noWrap/>
            <w:vAlign w:val="bottom"/>
          </w:tcPr>
          <w:p w:rsidR="001D7A3C" w:rsidRDefault="001D7A3C">
            <w:pPr>
              <w:jc w:val="center"/>
              <w:rPr>
                <w:b/>
                <w:bCs/>
                <w:sz w:val="18"/>
                <w:szCs w:val="18"/>
              </w:rPr>
            </w:pPr>
          </w:p>
        </w:tc>
        <w:tc>
          <w:tcPr>
            <w:tcW w:w="382" w:type="pct"/>
            <w:tcBorders>
              <w:top w:val="single" w:sz="4" w:space="0" w:color="auto"/>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single" w:sz="4" w:space="0" w:color="auto"/>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5128,415</w:t>
            </w:r>
          </w:p>
        </w:tc>
        <w:tc>
          <w:tcPr>
            <w:tcW w:w="757" w:type="pct"/>
            <w:tcBorders>
              <w:top w:val="single" w:sz="4" w:space="0" w:color="auto"/>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4951,527</w:t>
            </w:r>
          </w:p>
        </w:tc>
        <w:tc>
          <w:tcPr>
            <w:tcW w:w="491" w:type="pct"/>
            <w:tcBorders>
              <w:top w:val="single" w:sz="4" w:space="0" w:color="auto"/>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96,6</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1</w:t>
            </w:r>
          </w:p>
        </w:tc>
        <w:tc>
          <w:tcPr>
            <w:tcW w:w="1804" w:type="pct"/>
            <w:tcBorders>
              <w:top w:val="nil"/>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Общегосударственные вопросы</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01</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2156,353</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1979,470</w:t>
            </w:r>
          </w:p>
        </w:tc>
        <w:tc>
          <w:tcPr>
            <w:tcW w:w="491" w:type="pct"/>
            <w:tcBorders>
              <w:top w:val="nil"/>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91,8</w:t>
            </w:r>
          </w:p>
        </w:tc>
      </w:tr>
      <w:tr w:rsidR="001D7A3C" w:rsidTr="001D7A3C">
        <w:trPr>
          <w:trHeight w:val="720"/>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hideMark/>
          </w:tcPr>
          <w:p w:rsidR="001D7A3C" w:rsidRDefault="001D7A3C">
            <w:pPr>
              <w:rPr>
                <w:sz w:val="18"/>
                <w:szCs w:val="18"/>
              </w:rPr>
            </w:pPr>
            <w:r>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01</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04</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1988,284</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1977,870</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99,5</w:t>
            </w:r>
          </w:p>
        </w:tc>
      </w:tr>
      <w:tr w:rsidR="001D7A3C" w:rsidTr="001D7A3C">
        <w:trPr>
          <w:trHeight w:val="720"/>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hideMark/>
          </w:tcPr>
          <w:p w:rsidR="001D7A3C" w:rsidRDefault="001D7A3C">
            <w:pPr>
              <w:rPr>
                <w:sz w:val="18"/>
                <w:szCs w:val="18"/>
              </w:rPr>
            </w:pPr>
            <w:r>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01</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06</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1,600</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1,600</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100</w:t>
            </w:r>
          </w:p>
        </w:tc>
      </w:tr>
      <w:tr w:rsidR="001D7A3C" w:rsidTr="001D7A3C">
        <w:trPr>
          <w:trHeight w:val="720"/>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tcPr>
          <w:p w:rsidR="001D7A3C" w:rsidRDefault="001D7A3C">
            <w:pPr>
              <w:rPr>
                <w:bCs/>
                <w:sz w:val="18"/>
                <w:szCs w:val="18"/>
              </w:rPr>
            </w:pPr>
          </w:p>
          <w:p w:rsidR="001D7A3C" w:rsidRDefault="001D7A3C">
            <w:pPr>
              <w:rPr>
                <w:bCs/>
                <w:sz w:val="18"/>
                <w:szCs w:val="18"/>
              </w:rPr>
            </w:pPr>
          </w:p>
          <w:p w:rsidR="001D7A3C" w:rsidRDefault="001D7A3C">
            <w:pPr>
              <w:rPr>
                <w:bCs/>
                <w:sz w:val="18"/>
                <w:szCs w:val="18"/>
              </w:rPr>
            </w:pPr>
          </w:p>
          <w:p w:rsidR="001D7A3C" w:rsidRDefault="001D7A3C">
            <w:pPr>
              <w:rPr>
                <w:sz w:val="18"/>
                <w:szCs w:val="18"/>
              </w:rPr>
            </w:pPr>
            <w:r>
              <w:rPr>
                <w:bCs/>
                <w:sz w:val="18"/>
                <w:szCs w:val="18"/>
              </w:rPr>
              <w:t>Другие общегосударственные вопросы</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01</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13</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166,469</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0</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2</w:t>
            </w:r>
          </w:p>
        </w:tc>
        <w:tc>
          <w:tcPr>
            <w:tcW w:w="1804" w:type="pct"/>
            <w:tcBorders>
              <w:top w:val="nil"/>
              <w:left w:val="nil"/>
              <w:bottom w:val="single" w:sz="4" w:space="0" w:color="auto"/>
              <w:right w:val="single" w:sz="4" w:space="0" w:color="auto"/>
            </w:tcBorders>
            <w:vAlign w:val="bottom"/>
            <w:hideMark/>
          </w:tcPr>
          <w:p w:rsidR="001D7A3C" w:rsidRDefault="001D7A3C">
            <w:pPr>
              <w:rPr>
                <w:b/>
                <w:bCs/>
                <w:color w:val="000000"/>
                <w:sz w:val="18"/>
                <w:szCs w:val="18"/>
              </w:rPr>
            </w:pPr>
            <w:r>
              <w:rPr>
                <w:b/>
                <w:bCs/>
                <w:color w:val="000000"/>
                <w:sz w:val="18"/>
                <w:szCs w:val="18"/>
              </w:rPr>
              <w:t>Национальная оборона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02</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103,237</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103,237</w:t>
            </w:r>
          </w:p>
        </w:tc>
        <w:tc>
          <w:tcPr>
            <w:tcW w:w="491" w:type="pct"/>
            <w:tcBorders>
              <w:top w:val="nil"/>
              <w:left w:val="nil"/>
              <w:bottom w:val="single" w:sz="4" w:space="0" w:color="auto"/>
              <w:right w:val="single" w:sz="4" w:space="0" w:color="auto"/>
            </w:tcBorders>
            <w:hideMark/>
          </w:tcPr>
          <w:p w:rsidR="001D7A3C" w:rsidRDefault="001D7A3C">
            <w:pPr>
              <w:rPr>
                <w:b/>
                <w:bCs/>
                <w:sz w:val="18"/>
                <w:szCs w:val="18"/>
              </w:rPr>
            </w:pPr>
            <w:r>
              <w:rPr>
                <w:b/>
                <w:bCs/>
                <w:sz w:val="18"/>
                <w:szCs w:val="18"/>
              </w:rPr>
              <w:t>100</w:t>
            </w:r>
          </w:p>
        </w:tc>
      </w:tr>
      <w:tr w:rsidR="001D7A3C" w:rsidTr="001D7A3C">
        <w:trPr>
          <w:trHeight w:val="357"/>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vAlign w:val="bottom"/>
            <w:hideMark/>
          </w:tcPr>
          <w:p w:rsidR="001D7A3C" w:rsidRDefault="001D7A3C">
            <w:pPr>
              <w:rPr>
                <w:color w:val="000000"/>
                <w:sz w:val="18"/>
                <w:szCs w:val="18"/>
              </w:rPr>
            </w:pPr>
            <w:r>
              <w:rPr>
                <w:color w:val="000000"/>
                <w:sz w:val="18"/>
                <w:szCs w:val="18"/>
              </w:rPr>
              <w:t>Мобилизационная  и вневойсковая подготовка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02</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03</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103,237</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103,237</w:t>
            </w:r>
          </w:p>
        </w:tc>
        <w:tc>
          <w:tcPr>
            <w:tcW w:w="491" w:type="pct"/>
            <w:tcBorders>
              <w:top w:val="nil"/>
              <w:left w:val="nil"/>
              <w:bottom w:val="single" w:sz="4" w:space="0" w:color="auto"/>
              <w:right w:val="single" w:sz="4" w:space="0" w:color="auto"/>
            </w:tcBorders>
          </w:tcPr>
          <w:p w:rsidR="001D7A3C" w:rsidRDefault="001D7A3C">
            <w:pPr>
              <w:rPr>
                <w:sz w:val="18"/>
                <w:szCs w:val="18"/>
              </w:rPr>
            </w:pPr>
          </w:p>
          <w:p w:rsidR="001D7A3C" w:rsidRDefault="001D7A3C">
            <w:pPr>
              <w:rPr>
                <w:sz w:val="18"/>
                <w:szCs w:val="18"/>
              </w:rPr>
            </w:pPr>
          </w:p>
          <w:p w:rsidR="001D7A3C" w:rsidRDefault="001D7A3C">
            <w:pPr>
              <w:rPr>
                <w:sz w:val="18"/>
                <w:szCs w:val="18"/>
              </w:rPr>
            </w:pPr>
            <w:r>
              <w:rPr>
                <w:sz w:val="18"/>
                <w:szCs w:val="18"/>
              </w:rPr>
              <w:t>100</w:t>
            </w:r>
          </w:p>
        </w:tc>
      </w:tr>
      <w:tr w:rsidR="001D7A3C" w:rsidTr="001D7A3C">
        <w:trPr>
          <w:trHeight w:val="316"/>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3</w:t>
            </w:r>
          </w:p>
        </w:tc>
        <w:tc>
          <w:tcPr>
            <w:tcW w:w="1804" w:type="pct"/>
            <w:tcBorders>
              <w:top w:val="nil"/>
              <w:left w:val="nil"/>
              <w:bottom w:val="single" w:sz="4" w:space="0" w:color="auto"/>
              <w:right w:val="single" w:sz="4" w:space="0" w:color="auto"/>
            </w:tcBorders>
            <w:vAlign w:val="bottom"/>
            <w:hideMark/>
          </w:tcPr>
          <w:p w:rsidR="001D7A3C" w:rsidRDefault="001D7A3C">
            <w:pPr>
              <w:rPr>
                <w:b/>
                <w:bCs/>
                <w:color w:val="000000"/>
                <w:sz w:val="18"/>
                <w:szCs w:val="18"/>
              </w:rPr>
            </w:pPr>
            <w:r>
              <w:rPr>
                <w:b/>
                <w:bCs/>
                <w:color w:val="000000"/>
                <w:sz w:val="18"/>
                <w:szCs w:val="18"/>
              </w:rPr>
              <w:t>Национальная экономика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04</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553,000</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553,000</w:t>
            </w:r>
          </w:p>
        </w:tc>
        <w:tc>
          <w:tcPr>
            <w:tcW w:w="491" w:type="pct"/>
            <w:tcBorders>
              <w:top w:val="nil"/>
              <w:left w:val="nil"/>
              <w:bottom w:val="single" w:sz="4" w:space="0" w:color="auto"/>
              <w:right w:val="single" w:sz="4" w:space="0" w:color="auto"/>
            </w:tcBorders>
          </w:tcPr>
          <w:p w:rsidR="001D7A3C" w:rsidRDefault="001D7A3C">
            <w:pPr>
              <w:rPr>
                <w:b/>
                <w:bCs/>
                <w:sz w:val="18"/>
                <w:szCs w:val="18"/>
              </w:rPr>
            </w:pPr>
          </w:p>
          <w:p w:rsidR="001D7A3C" w:rsidRDefault="001D7A3C">
            <w:pPr>
              <w:rPr>
                <w:b/>
                <w:bCs/>
                <w:sz w:val="18"/>
                <w:szCs w:val="18"/>
              </w:rPr>
            </w:pPr>
          </w:p>
          <w:p w:rsidR="001D7A3C" w:rsidRDefault="001D7A3C">
            <w:pPr>
              <w:rPr>
                <w:b/>
                <w:bCs/>
                <w:sz w:val="18"/>
                <w:szCs w:val="18"/>
              </w:rPr>
            </w:pPr>
            <w:r>
              <w:rPr>
                <w:b/>
                <w:bCs/>
                <w:sz w:val="18"/>
                <w:szCs w:val="18"/>
              </w:rPr>
              <w:t>100</w:t>
            </w:r>
          </w:p>
        </w:tc>
      </w:tr>
      <w:tr w:rsidR="001D7A3C" w:rsidTr="001D7A3C">
        <w:trPr>
          <w:trHeight w:val="49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vAlign w:val="bottom"/>
            <w:hideMark/>
          </w:tcPr>
          <w:p w:rsidR="001D7A3C" w:rsidRDefault="001D7A3C">
            <w:pPr>
              <w:rPr>
                <w:color w:val="000000"/>
                <w:sz w:val="18"/>
                <w:szCs w:val="18"/>
              </w:rPr>
            </w:pPr>
            <w:r>
              <w:rPr>
                <w:color w:val="000000"/>
                <w:sz w:val="18"/>
                <w:szCs w:val="18"/>
              </w:rPr>
              <w:t>Дорожное хозяйство (дорожные фонды)</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04</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09</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353,000</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353,000</w:t>
            </w:r>
          </w:p>
        </w:tc>
        <w:tc>
          <w:tcPr>
            <w:tcW w:w="491" w:type="pct"/>
            <w:tcBorders>
              <w:top w:val="nil"/>
              <w:left w:val="nil"/>
              <w:bottom w:val="single" w:sz="4" w:space="0" w:color="auto"/>
              <w:right w:val="single" w:sz="4" w:space="0" w:color="auto"/>
            </w:tcBorders>
          </w:tcPr>
          <w:p w:rsidR="001D7A3C" w:rsidRDefault="001D7A3C">
            <w:pPr>
              <w:rPr>
                <w:sz w:val="18"/>
                <w:szCs w:val="18"/>
              </w:rPr>
            </w:pPr>
          </w:p>
          <w:p w:rsidR="001D7A3C" w:rsidRDefault="001D7A3C">
            <w:pPr>
              <w:rPr>
                <w:sz w:val="18"/>
                <w:szCs w:val="18"/>
              </w:rPr>
            </w:pPr>
          </w:p>
          <w:p w:rsidR="001D7A3C" w:rsidRDefault="001D7A3C">
            <w:pPr>
              <w:rPr>
                <w:sz w:val="18"/>
                <w:szCs w:val="18"/>
              </w:rPr>
            </w:pPr>
            <w:r>
              <w:rPr>
                <w:sz w:val="18"/>
                <w:szCs w:val="18"/>
              </w:rPr>
              <w:t>100</w:t>
            </w:r>
          </w:p>
        </w:tc>
      </w:tr>
      <w:tr w:rsidR="001D7A3C" w:rsidTr="001D7A3C">
        <w:trPr>
          <w:trHeight w:val="49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vAlign w:val="bottom"/>
            <w:hideMark/>
          </w:tcPr>
          <w:p w:rsidR="001D7A3C" w:rsidRDefault="001D7A3C">
            <w:pPr>
              <w:rPr>
                <w:color w:val="000000"/>
                <w:sz w:val="18"/>
                <w:szCs w:val="18"/>
              </w:rPr>
            </w:pPr>
            <w:r>
              <w:rPr>
                <w:bCs/>
                <w:color w:val="000000"/>
                <w:sz w:val="18"/>
                <w:szCs w:val="18"/>
              </w:rPr>
              <w:t>Другие вопросы в области национальной экономики</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04</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12</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200,000</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200,000</w:t>
            </w:r>
          </w:p>
        </w:tc>
        <w:tc>
          <w:tcPr>
            <w:tcW w:w="491" w:type="pct"/>
            <w:tcBorders>
              <w:top w:val="nil"/>
              <w:left w:val="nil"/>
              <w:bottom w:val="single" w:sz="4" w:space="0" w:color="auto"/>
              <w:right w:val="single" w:sz="4" w:space="0" w:color="auto"/>
            </w:tcBorders>
          </w:tcPr>
          <w:p w:rsidR="001D7A3C" w:rsidRDefault="001D7A3C">
            <w:pPr>
              <w:rPr>
                <w:sz w:val="18"/>
                <w:szCs w:val="18"/>
              </w:rPr>
            </w:pPr>
          </w:p>
          <w:p w:rsidR="001D7A3C" w:rsidRDefault="001D7A3C">
            <w:pPr>
              <w:rPr>
                <w:sz w:val="18"/>
                <w:szCs w:val="18"/>
              </w:rPr>
            </w:pPr>
          </w:p>
          <w:p w:rsidR="001D7A3C" w:rsidRDefault="001D7A3C">
            <w:pPr>
              <w:rPr>
                <w:sz w:val="18"/>
                <w:szCs w:val="18"/>
              </w:rPr>
            </w:pPr>
            <w:r>
              <w:rPr>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4</w:t>
            </w:r>
          </w:p>
        </w:tc>
        <w:tc>
          <w:tcPr>
            <w:tcW w:w="1804" w:type="pct"/>
            <w:tcBorders>
              <w:top w:val="single" w:sz="4" w:space="0" w:color="auto"/>
              <w:left w:val="nil"/>
              <w:bottom w:val="single" w:sz="4" w:space="0" w:color="auto"/>
              <w:right w:val="nil"/>
            </w:tcBorders>
            <w:noWrap/>
            <w:vAlign w:val="bottom"/>
            <w:hideMark/>
          </w:tcPr>
          <w:p w:rsidR="001D7A3C" w:rsidRDefault="001D7A3C">
            <w:pPr>
              <w:rPr>
                <w:b/>
                <w:bCs/>
                <w:sz w:val="18"/>
                <w:szCs w:val="18"/>
              </w:rPr>
            </w:pPr>
            <w:r>
              <w:rPr>
                <w:b/>
                <w:bCs/>
                <w:sz w:val="18"/>
                <w:szCs w:val="18"/>
              </w:rPr>
              <w:t>Жилищно-коммунальное хозяйство</w:t>
            </w:r>
          </w:p>
        </w:tc>
        <w:tc>
          <w:tcPr>
            <w:tcW w:w="382"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05</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1705,952</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1705,952</w:t>
            </w:r>
          </w:p>
        </w:tc>
        <w:tc>
          <w:tcPr>
            <w:tcW w:w="491" w:type="pct"/>
            <w:tcBorders>
              <w:top w:val="nil"/>
              <w:left w:val="nil"/>
              <w:bottom w:val="single" w:sz="4" w:space="0" w:color="auto"/>
              <w:right w:val="single" w:sz="4" w:space="0" w:color="auto"/>
            </w:tcBorders>
          </w:tcPr>
          <w:p w:rsidR="001D7A3C" w:rsidRDefault="001D7A3C">
            <w:pPr>
              <w:rPr>
                <w:b/>
                <w:bCs/>
                <w:sz w:val="18"/>
                <w:szCs w:val="18"/>
              </w:rPr>
            </w:pPr>
          </w:p>
          <w:p w:rsidR="001D7A3C" w:rsidRDefault="001D7A3C">
            <w:pPr>
              <w:rPr>
                <w:b/>
                <w:bCs/>
                <w:sz w:val="18"/>
                <w:szCs w:val="18"/>
              </w:rPr>
            </w:pPr>
            <w:r>
              <w:rPr>
                <w:b/>
                <w:bCs/>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single" w:sz="4" w:space="0" w:color="auto"/>
              <w:left w:val="nil"/>
              <w:bottom w:val="single" w:sz="4" w:space="0" w:color="auto"/>
              <w:right w:val="nil"/>
            </w:tcBorders>
            <w:noWrap/>
            <w:vAlign w:val="bottom"/>
            <w:hideMark/>
          </w:tcPr>
          <w:p w:rsidR="001D7A3C" w:rsidRDefault="001D7A3C">
            <w:pPr>
              <w:rPr>
                <w:sz w:val="18"/>
                <w:szCs w:val="18"/>
              </w:rPr>
            </w:pPr>
            <w:r>
              <w:rPr>
                <w:sz w:val="18"/>
                <w:szCs w:val="18"/>
              </w:rPr>
              <w:t>Коммунальное хозяйство</w:t>
            </w:r>
          </w:p>
        </w:tc>
        <w:tc>
          <w:tcPr>
            <w:tcW w:w="382"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sz w:val="18"/>
                <w:szCs w:val="18"/>
              </w:rPr>
            </w:pPr>
            <w:r>
              <w:rPr>
                <w:sz w:val="18"/>
                <w:szCs w:val="18"/>
              </w:rPr>
              <w:t>05</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02</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1639,882</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1639,882</w:t>
            </w:r>
          </w:p>
        </w:tc>
        <w:tc>
          <w:tcPr>
            <w:tcW w:w="491" w:type="pct"/>
            <w:tcBorders>
              <w:top w:val="nil"/>
              <w:left w:val="nil"/>
              <w:bottom w:val="single" w:sz="4" w:space="0" w:color="auto"/>
              <w:right w:val="single" w:sz="4" w:space="0" w:color="auto"/>
            </w:tcBorders>
            <w:hideMark/>
          </w:tcPr>
          <w:p w:rsidR="001D7A3C" w:rsidRDefault="001D7A3C">
            <w:pPr>
              <w:rPr>
                <w:sz w:val="18"/>
                <w:szCs w:val="18"/>
              </w:rPr>
            </w:pPr>
            <w:r>
              <w:rPr>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single" w:sz="4" w:space="0" w:color="auto"/>
              <w:left w:val="nil"/>
              <w:bottom w:val="single" w:sz="4" w:space="0" w:color="auto"/>
              <w:right w:val="single" w:sz="4" w:space="0" w:color="auto"/>
            </w:tcBorders>
            <w:vAlign w:val="bottom"/>
            <w:hideMark/>
          </w:tcPr>
          <w:p w:rsidR="001D7A3C" w:rsidRDefault="001D7A3C">
            <w:pPr>
              <w:rPr>
                <w:sz w:val="18"/>
                <w:szCs w:val="18"/>
              </w:rPr>
            </w:pPr>
            <w:r>
              <w:rPr>
                <w:sz w:val="18"/>
                <w:szCs w:val="18"/>
              </w:rPr>
              <w:t>Благоустройство</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05</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03</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66,070</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66,070</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100</w:t>
            </w:r>
          </w:p>
        </w:tc>
      </w:tr>
      <w:tr w:rsidR="001D7A3C" w:rsidTr="001D7A3C">
        <w:trPr>
          <w:trHeight w:val="510"/>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5</w:t>
            </w:r>
          </w:p>
        </w:tc>
        <w:tc>
          <w:tcPr>
            <w:tcW w:w="1804" w:type="pct"/>
            <w:tcBorders>
              <w:top w:val="nil"/>
              <w:left w:val="nil"/>
              <w:bottom w:val="single" w:sz="4" w:space="0" w:color="auto"/>
              <w:right w:val="single" w:sz="4" w:space="0" w:color="auto"/>
            </w:tcBorders>
            <w:vAlign w:val="bottom"/>
            <w:hideMark/>
          </w:tcPr>
          <w:p w:rsidR="001D7A3C" w:rsidRDefault="001D7A3C">
            <w:pPr>
              <w:rPr>
                <w:b/>
                <w:bCs/>
                <w:color w:val="000000"/>
                <w:sz w:val="18"/>
                <w:szCs w:val="18"/>
              </w:rPr>
            </w:pPr>
            <w:r>
              <w:rPr>
                <w:b/>
                <w:bCs/>
                <w:color w:val="000000"/>
                <w:sz w:val="18"/>
                <w:szCs w:val="18"/>
              </w:rPr>
              <w:t>Культура, кинематография и средства массовой информации</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08</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589,641</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589,636</w:t>
            </w:r>
          </w:p>
        </w:tc>
        <w:tc>
          <w:tcPr>
            <w:tcW w:w="491" w:type="pct"/>
            <w:tcBorders>
              <w:top w:val="nil"/>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vAlign w:val="bottom"/>
            <w:hideMark/>
          </w:tcPr>
          <w:p w:rsidR="001D7A3C" w:rsidRDefault="001D7A3C">
            <w:pPr>
              <w:rPr>
                <w:color w:val="000000"/>
                <w:sz w:val="18"/>
                <w:szCs w:val="18"/>
              </w:rPr>
            </w:pPr>
            <w:r>
              <w:rPr>
                <w:color w:val="000000"/>
                <w:sz w:val="18"/>
                <w:szCs w:val="18"/>
              </w:rPr>
              <w:t>Культура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08</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01</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589,641</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589,636</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6</w:t>
            </w:r>
          </w:p>
        </w:tc>
        <w:tc>
          <w:tcPr>
            <w:tcW w:w="1804" w:type="pct"/>
            <w:tcBorders>
              <w:top w:val="nil"/>
              <w:left w:val="nil"/>
              <w:bottom w:val="single" w:sz="4" w:space="0" w:color="auto"/>
              <w:right w:val="single" w:sz="4" w:space="0" w:color="auto"/>
            </w:tcBorders>
            <w:vAlign w:val="bottom"/>
            <w:hideMark/>
          </w:tcPr>
          <w:p w:rsidR="001D7A3C" w:rsidRDefault="001D7A3C">
            <w:pPr>
              <w:rPr>
                <w:b/>
                <w:bCs/>
                <w:color w:val="000000"/>
                <w:sz w:val="18"/>
                <w:szCs w:val="18"/>
              </w:rPr>
            </w:pPr>
            <w:r>
              <w:rPr>
                <w:b/>
                <w:bCs/>
                <w:color w:val="000000"/>
                <w:sz w:val="18"/>
                <w:szCs w:val="18"/>
              </w:rPr>
              <w:t>Социальная политика</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b/>
                <w:bCs/>
                <w:sz w:val="18"/>
                <w:szCs w:val="18"/>
              </w:rPr>
            </w:pPr>
            <w:r>
              <w:rPr>
                <w:b/>
                <w:bCs/>
                <w:sz w:val="18"/>
                <w:szCs w:val="18"/>
              </w:rPr>
              <w:t>10</w:t>
            </w:r>
          </w:p>
        </w:tc>
        <w:tc>
          <w:tcPr>
            <w:tcW w:w="382" w:type="pct"/>
            <w:tcBorders>
              <w:top w:val="nil"/>
              <w:left w:val="nil"/>
              <w:bottom w:val="single" w:sz="4" w:space="0" w:color="auto"/>
              <w:right w:val="single" w:sz="4" w:space="0" w:color="auto"/>
            </w:tcBorders>
            <w:noWrap/>
            <w:vAlign w:val="bottom"/>
          </w:tcPr>
          <w:p w:rsidR="001D7A3C" w:rsidRDefault="001D7A3C">
            <w:pPr>
              <w:jc w:val="center"/>
              <w:rPr>
                <w:b/>
                <w:bCs/>
                <w:sz w:val="18"/>
                <w:szCs w:val="18"/>
              </w:rPr>
            </w:pPr>
          </w:p>
        </w:tc>
        <w:tc>
          <w:tcPr>
            <w:tcW w:w="775" w:type="pct"/>
            <w:tcBorders>
              <w:top w:val="nil"/>
              <w:left w:val="nil"/>
              <w:bottom w:val="single" w:sz="4" w:space="0" w:color="auto"/>
              <w:right w:val="single" w:sz="4" w:space="0" w:color="auto"/>
            </w:tcBorders>
            <w:noWrap/>
            <w:vAlign w:val="bottom"/>
            <w:hideMark/>
          </w:tcPr>
          <w:p w:rsidR="001D7A3C" w:rsidRDefault="001D7A3C">
            <w:pPr>
              <w:rPr>
                <w:b/>
                <w:bCs/>
                <w:sz w:val="18"/>
                <w:szCs w:val="18"/>
              </w:rPr>
            </w:pPr>
            <w:r>
              <w:rPr>
                <w:b/>
                <w:bCs/>
                <w:sz w:val="18"/>
                <w:szCs w:val="18"/>
              </w:rPr>
              <w:t>20,232</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b/>
                <w:bCs/>
                <w:sz w:val="18"/>
                <w:szCs w:val="18"/>
              </w:rPr>
            </w:pPr>
            <w:r>
              <w:rPr>
                <w:b/>
                <w:bCs/>
                <w:sz w:val="18"/>
                <w:szCs w:val="18"/>
              </w:rPr>
              <w:t>20,232</w:t>
            </w:r>
          </w:p>
        </w:tc>
        <w:tc>
          <w:tcPr>
            <w:tcW w:w="491" w:type="pct"/>
            <w:tcBorders>
              <w:top w:val="nil"/>
              <w:left w:val="nil"/>
              <w:bottom w:val="single" w:sz="4" w:space="0" w:color="auto"/>
              <w:right w:val="single" w:sz="4" w:space="0" w:color="auto"/>
            </w:tcBorders>
            <w:vAlign w:val="bottom"/>
            <w:hideMark/>
          </w:tcPr>
          <w:p w:rsidR="001D7A3C" w:rsidRDefault="001D7A3C">
            <w:pPr>
              <w:rPr>
                <w:b/>
                <w:bCs/>
                <w:sz w:val="18"/>
                <w:szCs w:val="18"/>
              </w:rPr>
            </w:pPr>
            <w:r>
              <w:rPr>
                <w:b/>
                <w:bCs/>
                <w:sz w:val="18"/>
                <w:szCs w:val="18"/>
              </w:rPr>
              <w:t>100</w:t>
            </w:r>
          </w:p>
        </w:tc>
      </w:tr>
      <w:tr w:rsidR="001D7A3C" w:rsidTr="001D7A3C">
        <w:trPr>
          <w:trHeight w:val="255"/>
        </w:trPr>
        <w:tc>
          <w:tcPr>
            <w:tcW w:w="409" w:type="pct"/>
            <w:tcBorders>
              <w:top w:val="nil"/>
              <w:left w:val="single" w:sz="4" w:space="0" w:color="auto"/>
              <w:bottom w:val="single" w:sz="4" w:space="0" w:color="auto"/>
              <w:right w:val="single" w:sz="4" w:space="0" w:color="auto"/>
            </w:tcBorders>
            <w:noWrap/>
            <w:vAlign w:val="bottom"/>
          </w:tcPr>
          <w:p w:rsidR="001D7A3C" w:rsidRDefault="001D7A3C">
            <w:pPr>
              <w:jc w:val="center"/>
              <w:rPr>
                <w:sz w:val="18"/>
                <w:szCs w:val="18"/>
              </w:rPr>
            </w:pPr>
          </w:p>
        </w:tc>
        <w:tc>
          <w:tcPr>
            <w:tcW w:w="1804" w:type="pct"/>
            <w:tcBorders>
              <w:top w:val="nil"/>
              <w:left w:val="nil"/>
              <w:bottom w:val="single" w:sz="4" w:space="0" w:color="auto"/>
              <w:right w:val="single" w:sz="4" w:space="0" w:color="auto"/>
            </w:tcBorders>
            <w:vAlign w:val="bottom"/>
            <w:hideMark/>
          </w:tcPr>
          <w:p w:rsidR="001D7A3C" w:rsidRDefault="001D7A3C">
            <w:pPr>
              <w:rPr>
                <w:color w:val="000000"/>
                <w:sz w:val="18"/>
                <w:szCs w:val="18"/>
              </w:rPr>
            </w:pPr>
            <w:r>
              <w:rPr>
                <w:sz w:val="18"/>
                <w:szCs w:val="18"/>
              </w:rPr>
              <w:t>Пенсионное обеспечение</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10</w:t>
            </w:r>
          </w:p>
        </w:tc>
        <w:tc>
          <w:tcPr>
            <w:tcW w:w="382" w:type="pct"/>
            <w:tcBorders>
              <w:top w:val="nil"/>
              <w:left w:val="nil"/>
              <w:bottom w:val="single" w:sz="4" w:space="0" w:color="auto"/>
              <w:right w:val="single" w:sz="4" w:space="0" w:color="auto"/>
            </w:tcBorders>
            <w:noWrap/>
            <w:vAlign w:val="bottom"/>
            <w:hideMark/>
          </w:tcPr>
          <w:p w:rsidR="001D7A3C" w:rsidRDefault="001D7A3C">
            <w:pPr>
              <w:jc w:val="center"/>
              <w:rPr>
                <w:sz w:val="18"/>
                <w:szCs w:val="18"/>
              </w:rPr>
            </w:pPr>
            <w:r>
              <w:rPr>
                <w:sz w:val="18"/>
                <w:szCs w:val="18"/>
              </w:rPr>
              <w:t>01</w:t>
            </w:r>
          </w:p>
        </w:tc>
        <w:tc>
          <w:tcPr>
            <w:tcW w:w="775" w:type="pct"/>
            <w:tcBorders>
              <w:top w:val="nil"/>
              <w:left w:val="nil"/>
              <w:bottom w:val="single" w:sz="4" w:space="0" w:color="auto"/>
              <w:right w:val="single" w:sz="4" w:space="0" w:color="auto"/>
            </w:tcBorders>
            <w:noWrap/>
            <w:vAlign w:val="bottom"/>
            <w:hideMark/>
          </w:tcPr>
          <w:p w:rsidR="001D7A3C" w:rsidRDefault="001D7A3C">
            <w:pPr>
              <w:rPr>
                <w:sz w:val="18"/>
                <w:szCs w:val="18"/>
              </w:rPr>
            </w:pPr>
            <w:r>
              <w:rPr>
                <w:sz w:val="18"/>
                <w:szCs w:val="18"/>
              </w:rPr>
              <w:t>20,232</w:t>
            </w:r>
          </w:p>
        </w:tc>
        <w:tc>
          <w:tcPr>
            <w:tcW w:w="757" w:type="pct"/>
            <w:tcBorders>
              <w:top w:val="nil"/>
              <w:left w:val="nil"/>
              <w:bottom w:val="single" w:sz="4" w:space="0" w:color="auto"/>
              <w:right w:val="single" w:sz="4" w:space="0" w:color="auto"/>
            </w:tcBorders>
            <w:vAlign w:val="bottom"/>
            <w:hideMark/>
          </w:tcPr>
          <w:p w:rsidR="001D7A3C" w:rsidRDefault="001D7A3C">
            <w:pPr>
              <w:ind w:left="-10" w:hanging="10"/>
              <w:rPr>
                <w:sz w:val="18"/>
                <w:szCs w:val="18"/>
              </w:rPr>
            </w:pPr>
            <w:r>
              <w:rPr>
                <w:sz w:val="18"/>
                <w:szCs w:val="18"/>
              </w:rPr>
              <w:t>20,232</w:t>
            </w:r>
          </w:p>
        </w:tc>
        <w:tc>
          <w:tcPr>
            <w:tcW w:w="491" w:type="pct"/>
            <w:tcBorders>
              <w:top w:val="nil"/>
              <w:left w:val="nil"/>
              <w:bottom w:val="single" w:sz="4" w:space="0" w:color="auto"/>
              <w:right w:val="single" w:sz="4" w:space="0" w:color="auto"/>
            </w:tcBorders>
            <w:vAlign w:val="bottom"/>
            <w:hideMark/>
          </w:tcPr>
          <w:p w:rsidR="001D7A3C" w:rsidRDefault="001D7A3C">
            <w:pPr>
              <w:rPr>
                <w:sz w:val="18"/>
                <w:szCs w:val="18"/>
              </w:rPr>
            </w:pPr>
            <w:r>
              <w:rPr>
                <w:sz w:val="18"/>
                <w:szCs w:val="18"/>
              </w:rPr>
              <w:t>100</w:t>
            </w:r>
          </w:p>
        </w:tc>
      </w:tr>
    </w:tbl>
    <w:p w:rsidR="001D7A3C" w:rsidRDefault="001D7A3C" w:rsidP="001D7A3C">
      <w:pPr>
        <w:rPr>
          <w:sz w:val="20"/>
          <w:szCs w:val="20"/>
        </w:rPr>
      </w:pPr>
    </w:p>
    <w:p w:rsidR="001D7A3C" w:rsidRDefault="001D7A3C" w:rsidP="001D7A3C">
      <w:pPr>
        <w:rPr>
          <w:sz w:val="20"/>
          <w:szCs w:val="20"/>
        </w:rPr>
      </w:pPr>
    </w:p>
    <w:p w:rsidR="001D7A3C" w:rsidRDefault="001D7A3C" w:rsidP="001D7A3C">
      <w:pPr>
        <w:jc w:val="right"/>
      </w:pPr>
      <w:r>
        <w:t>Приложение 3</w:t>
      </w:r>
    </w:p>
    <w:p w:rsidR="001D7A3C" w:rsidRDefault="001D7A3C" w:rsidP="001D7A3C">
      <w:pPr>
        <w:jc w:val="right"/>
      </w:pPr>
      <w:r>
        <w:t xml:space="preserve">УТВЕРЖДЕНО  </w:t>
      </w:r>
    </w:p>
    <w:p w:rsidR="001D7A3C" w:rsidRDefault="001D7A3C" w:rsidP="001D7A3C">
      <w:pPr>
        <w:jc w:val="right"/>
      </w:pPr>
      <w:r>
        <w:t>решением Комитета местного самоуправления</w:t>
      </w:r>
    </w:p>
    <w:p w:rsidR="001D7A3C" w:rsidRDefault="001D7A3C" w:rsidP="001D7A3C">
      <w:pPr>
        <w:jc w:val="right"/>
      </w:pPr>
      <w:r>
        <w:t xml:space="preserve">Елизаветинского сельсовета </w:t>
      </w:r>
      <w:proofErr w:type="spellStart"/>
      <w:r>
        <w:t>Мокшанского</w:t>
      </w:r>
      <w:proofErr w:type="spellEnd"/>
      <w:r>
        <w:t xml:space="preserve"> района </w:t>
      </w:r>
    </w:p>
    <w:p w:rsidR="001D7A3C" w:rsidRDefault="001D7A3C" w:rsidP="001D7A3C">
      <w:pPr>
        <w:jc w:val="right"/>
      </w:pPr>
      <w:r>
        <w:t xml:space="preserve">Пензенской области от 24.0-4.2023 № 265-98/7  </w:t>
      </w:r>
    </w:p>
    <w:p w:rsidR="001D7A3C" w:rsidRDefault="001D7A3C" w:rsidP="001D7A3C">
      <w:pPr>
        <w:jc w:val="right"/>
      </w:pPr>
    </w:p>
    <w:p w:rsidR="001D7A3C" w:rsidRDefault="001D7A3C" w:rsidP="001D7A3C">
      <w:pPr>
        <w:jc w:val="center"/>
        <w:rPr>
          <w:b/>
          <w:bCs/>
          <w:sz w:val="20"/>
          <w:szCs w:val="20"/>
        </w:rPr>
      </w:pPr>
      <w:r>
        <w:rPr>
          <w:b/>
          <w:bCs/>
          <w:sz w:val="20"/>
          <w:szCs w:val="20"/>
        </w:rPr>
        <w:t>Отчет</w:t>
      </w:r>
    </w:p>
    <w:p w:rsidR="001D7A3C" w:rsidRDefault="001D7A3C" w:rsidP="001D7A3C">
      <w:pPr>
        <w:jc w:val="center"/>
        <w:rPr>
          <w:b/>
          <w:bCs/>
          <w:sz w:val="20"/>
          <w:szCs w:val="20"/>
        </w:rPr>
      </w:pPr>
      <w:r>
        <w:rPr>
          <w:b/>
          <w:bCs/>
          <w:sz w:val="20"/>
          <w:szCs w:val="20"/>
        </w:rPr>
        <w:t xml:space="preserve">об исполнении ведомственной структуры расходов бюджета Елизаветинского сельсовета </w:t>
      </w:r>
    </w:p>
    <w:p w:rsidR="001D7A3C" w:rsidRDefault="001D7A3C" w:rsidP="001D7A3C">
      <w:pPr>
        <w:jc w:val="center"/>
        <w:rPr>
          <w:b/>
          <w:bCs/>
          <w:sz w:val="20"/>
          <w:szCs w:val="20"/>
        </w:rPr>
      </w:pPr>
      <w:r>
        <w:rPr>
          <w:b/>
          <w:bCs/>
          <w:sz w:val="20"/>
          <w:szCs w:val="20"/>
        </w:rPr>
        <w:t>за 2022 года</w:t>
      </w:r>
    </w:p>
    <w:p w:rsidR="001D7A3C" w:rsidRDefault="001D7A3C" w:rsidP="001D7A3C">
      <w:pPr>
        <w:jc w:val="center"/>
        <w:rPr>
          <w:b/>
          <w:bCs/>
          <w:sz w:val="18"/>
          <w:szCs w:val="18"/>
        </w:rPr>
      </w:pPr>
    </w:p>
    <w:p w:rsidR="001D7A3C" w:rsidRDefault="001D7A3C" w:rsidP="001D7A3C">
      <w:pPr>
        <w:rPr>
          <w:sz w:val="20"/>
          <w:szCs w:val="20"/>
        </w:rPr>
      </w:pPr>
    </w:p>
    <w:p w:rsidR="001D7A3C" w:rsidRDefault="001D7A3C" w:rsidP="001D7A3C">
      <w:pPr>
        <w:rPr>
          <w:sz w:val="20"/>
          <w:szCs w:val="20"/>
        </w:rPr>
      </w:pPr>
    </w:p>
    <w:tbl>
      <w:tblPr>
        <w:tblW w:w="11295" w:type="dxa"/>
        <w:tblInd w:w="-601" w:type="dxa"/>
        <w:tblLayout w:type="fixed"/>
        <w:tblLook w:val="00A0"/>
      </w:tblPr>
      <w:tblGrid>
        <w:gridCol w:w="424"/>
        <w:gridCol w:w="3296"/>
        <w:gridCol w:w="540"/>
        <w:gridCol w:w="540"/>
        <w:gridCol w:w="440"/>
        <w:gridCol w:w="465"/>
        <w:gridCol w:w="446"/>
        <w:gridCol w:w="474"/>
        <w:gridCol w:w="716"/>
        <w:gridCol w:w="699"/>
        <w:gridCol w:w="1091"/>
        <w:gridCol w:w="1086"/>
        <w:gridCol w:w="1078"/>
      </w:tblGrid>
      <w:tr w:rsidR="001D7A3C" w:rsidTr="001D7A3C">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1D7A3C" w:rsidRDefault="001D7A3C">
            <w:pPr>
              <w:widowControl w:val="0"/>
              <w:jc w:val="center"/>
              <w:rPr>
                <w:b/>
                <w:bCs/>
                <w:sz w:val="16"/>
                <w:szCs w:val="16"/>
              </w:rPr>
            </w:pPr>
            <w:r>
              <w:rPr>
                <w:b/>
                <w:bCs/>
                <w:sz w:val="16"/>
                <w:szCs w:val="16"/>
              </w:rPr>
              <w:t xml:space="preserve">№ </w:t>
            </w:r>
            <w:proofErr w:type="spellStart"/>
            <w:proofErr w:type="gramStart"/>
            <w:r>
              <w:rPr>
                <w:b/>
                <w:bCs/>
                <w:sz w:val="16"/>
                <w:szCs w:val="16"/>
              </w:rPr>
              <w:t>п</w:t>
            </w:r>
            <w:proofErr w:type="spellEnd"/>
            <w:proofErr w:type="gramEnd"/>
            <w:r>
              <w:rPr>
                <w:b/>
                <w:bCs/>
                <w:sz w:val="16"/>
                <w:szCs w:val="16"/>
              </w:rPr>
              <w:t>/</w:t>
            </w:r>
            <w:proofErr w:type="spellStart"/>
            <w:r>
              <w:rPr>
                <w:b/>
                <w:bCs/>
                <w:sz w:val="16"/>
                <w:szCs w:val="16"/>
              </w:rPr>
              <w:t>п</w:t>
            </w:r>
            <w:proofErr w:type="spellEnd"/>
          </w:p>
        </w:tc>
        <w:tc>
          <w:tcPr>
            <w:tcW w:w="3299" w:type="dxa"/>
            <w:vMerge w:val="restart"/>
            <w:tcBorders>
              <w:top w:val="single" w:sz="4" w:space="0" w:color="auto"/>
              <w:left w:val="single" w:sz="4" w:space="0" w:color="auto"/>
              <w:bottom w:val="single" w:sz="4" w:space="0" w:color="000000"/>
              <w:right w:val="single" w:sz="4" w:space="0" w:color="auto"/>
            </w:tcBorders>
            <w:vAlign w:val="center"/>
            <w:hideMark/>
          </w:tcPr>
          <w:p w:rsidR="001D7A3C" w:rsidRDefault="001D7A3C">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1D7A3C" w:rsidRDefault="001D7A3C">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widowControl w:val="0"/>
              <w:jc w:val="center"/>
              <w:rPr>
                <w:sz w:val="16"/>
                <w:szCs w:val="16"/>
              </w:rPr>
            </w:pPr>
            <w:r>
              <w:rPr>
                <w:sz w:val="16"/>
                <w:szCs w:val="16"/>
              </w:rPr>
              <w:t>Утверждено на 2022 год, тыс</w:t>
            </w:r>
            <w:proofErr w:type="gramStart"/>
            <w:r>
              <w:rPr>
                <w:sz w:val="16"/>
                <w:szCs w:val="16"/>
              </w:rPr>
              <w:t>.р</w:t>
            </w:r>
            <w:proofErr w:type="gramEnd"/>
            <w:r>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rPr>
                <w:sz w:val="16"/>
                <w:szCs w:val="16"/>
              </w:rPr>
            </w:pPr>
            <w:r>
              <w:rPr>
                <w:sz w:val="16"/>
                <w:szCs w:val="16"/>
              </w:rPr>
              <w:t xml:space="preserve">Фактическое  исполнение за 2022 год, </w:t>
            </w:r>
          </w:p>
          <w:p w:rsidR="001D7A3C" w:rsidRDefault="001D7A3C">
            <w:pPr>
              <w:rPr>
                <w:sz w:val="16"/>
                <w:szCs w:val="16"/>
              </w:rPr>
            </w:pPr>
            <w:r>
              <w:rPr>
                <w:sz w:val="16"/>
                <w:szCs w:val="16"/>
              </w:rPr>
              <w:t>тысяч рублей</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rPr>
                <w:sz w:val="16"/>
                <w:szCs w:val="16"/>
              </w:rPr>
            </w:pPr>
            <w:r>
              <w:rPr>
                <w:sz w:val="16"/>
                <w:szCs w:val="16"/>
              </w:rPr>
              <w:t>% исп.</w:t>
            </w:r>
          </w:p>
        </w:tc>
      </w:tr>
      <w:tr w:rsidR="001D7A3C" w:rsidTr="001D7A3C">
        <w:trPr>
          <w:trHeight w:val="25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widowControl w:val="0"/>
              <w:jc w:val="right"/>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1D7A3C" w:rsidRDefault="001D7A3C">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1D7A3C" w:rsidRDefault="001D7A3C">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1D7A3C" w:rsidRDefault="001D7A3C">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r>
      <w:tr w:rsidR="001D7A3C" w:rsidTr="001D7A3C">
        <w:trPr>
          <w:trHeight w:val="67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4320"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1D7A3C" w:rsidRDefault="001D7A3C">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1D7A3C" w:rsidRDefault="001D7A3C">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1D7A3C" w:rsidRDefault="001D7A3C">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1D7A3C" w:rsidRDefault="001D7A3C">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1D7A3C" w:rsidRDefault="001D7A3C">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1D7A3C" w:rsidRDefault="001D7A3C">
            <w:pPr>
              <w:rPr>
                <w:sz w:val="16"/>
                <w:szCs w:val="16"/>
              </w:rPr>
            </w:pPr>
          </w:p>
        </w:tc>
      </w:tr>
      <w:tr w:rsidR="001D7A3C" w:rsidTr="001D7A3C">
        <w:trPr>
          <w:trHeight w:val="255"/>
        </w:trPr>
        <w:tc>
          <w:tcPr>
            <w:tcW w:w="425" w:type="dxa"/>
            <w:tcBorders>
              <w:top w:val="nil"/>
              <w:left w:val="single" w:sz="4" w:space="0" w:color="auto"/>
              <w:bottom w:val="single" w:sz="4" w:space="0" w:color="auto"/>
              <w:right w:val="single" w:sz="4" w:space="0" w:color="auto"/>
            </w:tcBorders>
            <w:noWrap/>
            <w:vAlign w:val="bottom"/>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vAlign w:val="bottom"/>
            <w:hideMark/>
          </w:tcPr>
          <w:p w:rsidR="001D7A3C" w:rsidRDefault="001D7A3C">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1D7A3C" w:rsidRDefault="001D7A3C">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1D7A3C" w:rsidRDefault="001D7A3C">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1D7A3C" w:rsidRDefault="001D7A3C">
            <w:pPr>
              <w:widowControl w:val="0"/>
              <w:jc w:val="right"/>
              <w:rPr>
                <w:b/>
                <w:bCs/>
                <w:sz w:val="18"/>
                <w:szCs w:val="18"/>
              </w:rPr>
            </w:pPr>
            <w:r>
              <w:rPr>
                <w:b/>
                <w:bCs/>
                <w:sz w:val="18"/>
                <w:szCs w:val="18"/>
              </w:rPr>
              <w:t>5128,415</w:t>
            </w:r>
          </w:p>
        </w:tc>
        <w:tc>
          <w:tcPr>
            <w:tcW w:w="1087" w:type="dxa"/>
            <w:tcBorders>
              <w:top w:val="nil"/>
              <w:left w:val="nil"/>
              <w:bottom w:val="single" w:sz="4" w:space="0" w:color="auto"/>
              <w:right w:val="single" w:sz="4" w:space="0" w:color="auto"/>
            </w:tcBorders>
            <w:vAlign w:val="bottom"/>
            <w:hideMark/>
          </w:tcPr>
          <w:p w:rsidR="001D7A3C" w:rsidRDefault="001D7A3C">
            <w:pPr>
              <w:widowControl w:val="0"/>
              <w:jc w:val="right"/>
              <w:rPr>
                <w:b/>
                <w:bCs/>
                <w:sz w:val="18"/>
                <w:szCs w:val="18"/>
              </w:rPr>
            </w:pPr>
            <w:r>
              <w:rPr>
                <w:b/>
                <w:bCs/>
                <w:sz w:val="18"/>
                <w:szCs w:val="18"/>
              </w:rPr>
              <w:t>4951,527</w:t>
            </w:r>
          </w:p>
        </w:tc>
        <w:tc>
          <w:tcPr>
            <w:tcW w:w="1079" w:type="dxa"/>
            <w:tcBorders>
              <w:top w:val="nil"/>
              <w:left w:val="nil"/>
              <w:bottom w:val="single" w:sz="4" w:space="0" w:color="auto"/>
              <w:right w:val="single" w:sz="4" w:space="0" w:color="auto"/>
            </w:tcBorders>
            <w:vAlign w:val="bottom"/>
            <w:hideMark/>
          </w:tcPr>
          <w:p w:rsidR="001D7A3C" w:rsidRDefault="001D7A3C">
            <w:pPr>
              <w:widowControl w:val="0"/>
              <w:jc w:val="right"/>
              <w:rPr>
                <w:b/>
                <w:bCs/>
                <w:sz w:val="18"/>
                <w:szCs w:val="18"/>
              </w:rPr>
            </w:pPr>
            <w:r>
              <w:rPr>
                <w:b/>
                <w:bCs/>
                <w:sz w:val="18"/>
                <w:szCs w:val="18"/>
              </w:rPr>
              <w:t>96,6</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1D7A3C" w:rsidRDefault="001D7A3C">
            <w:pPr>
              <w:widowControl w:val="0"/>
              <w:jc w:val="right"/>
              <w:rPr>
                <w:b/>
                <w:bCs/>
                <w:sz w:val="18"/>
                <w:szCs w:val="18"/>
              </w:rPr>
            </w:pPr>
            <w:r>
              <w:rPr>
                <w:b/>
                <w:bCs/>
                <w:sz w:val="18"/>
                <w:szCs w:val="18"/>
              </w:rPr>
              <w:t>5128,415</w:t>
            </w:r>
          </w:p>
        </w:tc>
        <w:tc>
          <w:tcPr>
            <w:tcW w:w="1087" w:type="dxa"/>
            <w:tcBorders>
              <w:top w:val="nil"/>
              <w:left w:val="nil"/>
              <w:bottom w:val="single" w:sz="4" w:space="0" w:color="auto"/>
              <w:right w:val="single" w:sz="4" w:space="0" w:color="auto"/>
            </w:tcBorders>
            <w:vAlign w:val="bottom"/>
            <w:hideMark/>
          </w:tcPr>
          <w:p w:rsidR="001D7A3C" w:rsidRDefault="001D7A3C">
            <w:pPr>
              <w:widowControl w:val="0"/>
              <w:jc w:val="right"/>
              <w:rPr>
                <w:b/>
                <w:bCs/>
                <w:sz w:val="18"/>
                <w:szCs w:val="18"/>
              </w:rPr>
            </w:pPr>
            <w:r>
              <w:rPr>
                <w:b/>
                <w:bCs/>
                <w:sz w:val="18"/>
                <w:szCs w:val="18"/>
              </w:rPr>
              <w:t>4951,527</w:t>
            </w:r>
          </w:p>
        </w:tc>
        <w:tc>
          <w:tcPr>
            <w:tcW w:w="1079" w:type="dxa"/>
            <w:tcBorders>
              <w:top w:val="nil"/>
              <w:left w:val="nil"/>
              <w:bottom w:val="single" w:sz="4" w:space="0" w:color="auto"/>
              <w:right w:val="single" w:sz="4" w:space="0" w:color="auto"/>
            </w:tcBorders>
            <w:vAlign w:val="bottom"/>
            <w:hideMark/>
          </w:tcPr>
          <w:p w:rsidR="001D7A3C" w:rsidRDefault="001D7A3C">
            <w:pPr>
              <w:widowControl w:val="0"/>
              <w:jc w:val="right"/>
              <w:rPr>
                <w:b/>
                <w:bCs/>
                <w:sz w:val="18"/>
                <w:szCs w:val="18"/>
              </w:rPr>
            </w:pPr>
            <w:r>
              <w:rPr>
                <w:b/>
                <w:bCs/>
                <w:sz w:val="18"/>
                <w:szCs w:val="18"/>
              </w:rPr>
              <w:t>96,6</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2156,353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1979,470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91,8</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jc w:val="right"/>
            </w:pPr>
            <w:r>
              <w:rPr>
                <w:sz w:val="18"/>
                <w:szCs w:val="18"/>
              </w:rPr>
              <w:t>1988,284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1977,870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99,5</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jc w:val="right"/>
            </w:pPr>
            <w:r>
              <w:rPr>
                <w:sz w:val="18"/>
                <w:szCs w:val="18"/>
              </w:rPr>
              <w:t>1988,283</w:t>
            </w:r>
          </w:p>
        </w:tc>
        <w:tc>
          <w:tcPr>
            <w:tcW w:w="1087"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1977,870</w:t>
            </w:r>
          </w:p>
        </w:tc>
        <w:tc>
          <w:tcPr>
            <w:tcW w:w="1079"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99,5</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jc w:val="right"/>
            </w:pPr>
            <w:r>
              <w:rPr>
                <w:sz w:val="18"/>
                <w:szCs w:val="18"/>
              </w:rPr>
              <w:t>1988,283</w:t>
            </w:r>
          </w:p>
        </w:tc>
        <w:tc>
          <w:tcPr>
            <w:tcW w:w="1087"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1977,870</w:t>
            </w:r>
          </w:p>
        </w:tc>
        <w:tc>
          <w:tcPr>
            <w:tcW w:w="1079"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99,5</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1988,283</w:t>
            </w:r>
          </w:p>
        </w:tc>
        <w:tc>
          <w:tcPr>
            <w:tcW w:w="1087"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1977,870</w:t>
            </w:r>
          </w:p>
        </w:tc>
        <w:tc>
          <w:tcPr>
            <w:tcW w:w="1079" w:type="dxa"/>
            <w:tcBorders>
              <w:top w:val="nil"/>
              <w:left w:val="nil"/>
              <w:bottom w:val="single" w:sz="4" w:space="0" w:color="auto"/>
              <w:right w:val="single" w:sz="4" w:space="0" w:color="auto"/>
            </w:tcBorders>
            <w:hideMark/>
          </w:tcPr>
          <w:p w:rsidR="001D7A3C" w:rsidRDefault="001D7A3C">
            <w:pPr>
              <w:jc w:val="right"/>
              <w:rPr>
                <w:sz w:val="18"/>
                <w:szCs w:val="18"/>
              </w:rPr>
            </w:pPr>
            <w:r>
              <w:rPr>
                <w:sz w:val="18"/>
                <w:szCs w:val="18"/>
              </w:rPr>
              <w:t>99,5</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820,184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99,6</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820,184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99,6</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820,184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99,6</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558,613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99,8</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558,613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99,8</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lastRenderedPageBreak/>
              <w:t> </w:t>
            </w: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558,613</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99,8</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195,574</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190,010</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97,2</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156,924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151,360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97,2</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156,924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151,360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97,2</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38,650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38,650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38,650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38,650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Поощрение за достижение (содействие достижению) показателей </w:t>
            </w:r>
            <w:proofErr w:type="gramStart"/>
            <w:r>
              <w:rPr>
                <w:sz w:val="18"/>
                <w:szCs w:val="18"/>
              </w:rPr>
              <w:t>деятельности органов исполнительной власти субъектов Российской Федерации</w:t>
            </w:r>
            <w:proofErr w:type="gramEnd"/>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49,643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49,643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49,643</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Поддержка мер по обеспечению сбалансированности бюджетов в рамках заключенных соглашений (на оплату труда органов местного самоуправления)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120,000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120,000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95235</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120,000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sz w:val="18"/>
                <w:szCs w:val="18"/>
              </w:rPr>
              <w:lastRenderedPageBreak/>
              <w:t>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Поддержка мер по обеспечению сбалансированности бюджетов в рамках заключенных соглашений </w:t>
            </w:r>
            <w:proofErr w:type="gramStart"/>
            <w:r>
              <w:rPr>
                <w:sz w:val="18"/>
                <w:szCs w:val="18"/>
              </w:rPr>
              <w:t xml:space="preserve">( </w:t>
            </w:r>
            <w:proofErr w:type="gramEnd"/>
            <w:r>
              <w:rPr>
                <w:sz w:val="18"/>
                <w:szCs w:val="18"/>
              </w:rPr>
              <w:t>на поощрение главы местной администрации )</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9523Г</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46,469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1,600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tcPr>
          <w:p w:rsidR="001D7A3C" w:rsidRDefault="001D7A3C">
            <w:pPr>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20"/>
                <w:szCs w:val="20"/>
              </w:rPr>
            </w:pPr>
            <w:r>
              <w:rPr>
                <w:sz w:val="20"/>
                <w:szCs w:val="20"/>
              </w:rPr>
              <w:t>Иные межбюджетные трансферты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13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166,469</w:t>
            </w:r>
          </w:p>
        </w:tc>
        <w:tc>
          <w:tcPr>
            <w:tcW w:w="1087" w:type="dxa"/>
            <w:tcBorders>
              <w:top w:val="nil"/>
              <w:left w:val="nil"/>
              <w:bottom w:val="single" w:sz="4" w:space="0" w:color="auto"/>
              <w:right w:val="single" w:sz="4" w:space="0" w:color="auto"/>
            </w:tcBorders>
          </w:tcPr>
          <w:p w:rsidR="001D7A3C" w:rsidRDefault="001D7A3C">
            <w:pPr>
              <w:widowControl w:val="0"/>
              <w:jc w:val="right"/>
              <w:rPr>
                <w:sz w:val="18"/>
                <w:szCs w:val="18"/>
              </w:rPr>
            </w:pPr>
            <w:r>
              <w:rPr>
                <w:sz w:val="18"/>
                <w:szCs w:val="18"/>
              </w:rPr>
              <w:t>0</w:t>
            </w:r>
          </w:p>
          <w:p w:rsidR="001D7A3C" w:rsidRDefault="001D7A3C">
            <w:pPr>
              <w:widowControl w:val="0"/>
              <w:jc w:val="right"/>
              <w:rPr>
                <w:b/>
                <w:sz w:val="18"/>
                <w:szCs w:val="18"/>
              </w:rPr>
            </w:pP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166,469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Мероприятия по оформлению бесхозяйных объектов недвижимого имущества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99590</w:t>
            </w:r>
          </w:p>
        </w:tc>
        <w:tc>
          <w:tcPr>
            <w:tcW w:w="699" w:type="dxa"/>
            <w:tcBorders>
              <w:top w:val="nil"/>
              <w:left w:val="nil"/>
              <w:bottom w:val="single" w:sz="4" w:space="0" w:color="auto"/>
              <w:right w:val="single" w:sz="4" w:space="0" w:color="auto"/>
            </w:tcBorders>
            <w:noWrap/>
          </w:tcPr>
          <w:p w:rsidR="001D7A3C" w:rsidRDefault="001D7A3C">
            <w:pPr>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166,469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99590</w:t>
            </w:r>
          </w:p>
        </w:tc>
        <w:tc>
          <w:tcPr>
            <w:tcW w:w="699"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166,469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 xml:space="preserve">Иные закупки товаров, работ и услуг для обеспечения государственных </w:t>
            </w:r>
            <w:r>
              <w:rPr>
                <w:sz w:val="18"/>
                <w:szCs w:val="18"/>
              </w:rPr>
              <w:lastRenderedPageBreak/>
              <w:t>(муниципальных)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D7A3C" w:rsidRDefault="001D7A3C">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13</w:t>
            </w:r>
          </w:p>
        </w:tc>
        <w:tc>
          <w:tcPr>
            <w:tcW w:w="465"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99590</w:t>
            </w:r>
          </w:p>
        </w:tc>
        <w:tc>
          <w:tcPr>
            <w:tcW w:w="699" w:type="dxa"/>
            <w:tcBorders>
              <w:top w:val="nil"/>
              <w:left w:val="nil"/>
              <w:bottom w:val="single" w:sz="4" w:space="0" w:color="auto"/>
              <w:right w:val="single" w:sz="4" w:space="0" w:color="auto"/>
            </w:tcBorders>
            <w:noWrap/>
            <w:hideMark/>
          </w:tcPr>
          <w:p w:rsidR="001D7A3C" w:rsidRDefault="001D7A3C">
            <w:pPr>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jc w:val="right"/>
              <w:rPr>
                <w:sz w:val="18"/>
                <w:szCs w:val="18"/>
              </w:rPr>
            </w:pPr>
            <w:r>
              <w:rPr>
                <w:sz w:val="18"/>
                <w:szCs w:val="18"/>
              </w:rPr>
              <w:t>166,469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lastRenderedPageBreak/>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103,237</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103,237</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1,676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1,676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Поощрение за достижение (содействие достижению) показателей </w:t>
            </w:r>
            <w:proofErr w:type="gramStart"/>
            <w:r>
              <w:rPr>
                <w:sz w:val="18"/>
                <w:szCs w:val="18"/>
              </w:rPr>
              <w:t>деятельности органов исполнительной власти субъектов Российской Федерации</w:t>
            </w:r>
            <w:proofErr w:type="gramEnd"/>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3,737</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3,737</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3,737</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3,737</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55490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3,737</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3,737</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553,000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553,000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xml:space="preserve">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353,000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353,000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353,000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D7A3C" w:rsidRDefault="001D7A3C">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1D7A3C" w:rsidRDefault="001D7A3C">
            <w:pPr>
              <w:widowControl w:val="0"/>
              <w:rPr>
                <w:sz w:val="18"/>
                <w:szCs w:val="18"/>
              </w:rPr>
            </w:pP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353,000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353,000</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353,000</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Ремонт и содержание </w:t>
            </w:r>
            <w:proofErr w:type="spellStart"/>
            <w:r>
              <w:rPr>
                <w:sz w:val="18"/>
                <w:szCs w:val="18"/>
              </w:rPr>
              <w:t>внутрипоселенческих</w:t>
            </w:r>
            <w:proofErr w:type="spellEnd"/>
            <w:r>
              <w:rPr>
                <w:sz w:val="18"/>
                <w:szCs w:val="18"/>
              </w:rPr>
              <w:t xml:space="preserve"> дорог</w:t>
            </w:r>
          </w:p>
        </w:tc>
        <w:tc>
          <w:tcPr>
            <w:tcW w:w="540" w:type="dxa"/>
            <w:tcBorders>
              <w:top w:val="single" w:sz="4" w:space="0" w:color="auto"/>
              <w:left w:val="nil"/>
              <w:bottom w:val="single" w:sz="4" w:space="0" w:color="auto"/>
              <w:right w:val="single" w:sz="4" w:space="0" w:color="auto"/>
            </w:tcBorders>
            <w:noWrap/>
          </w:tcPr>
          <w:p w:rsidR="001D7A3C" w:rsidRDefault="001D7A3C">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42,000</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1D7A3C" w:rsidRDefault="001D7A3C">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42,000</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single" w:sz="4" w:space="0" w:color="auto"/>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Иные закупки товаров, работ и услуг </w:t>
            </w:r>
            <w:r>
              <w:rPr>
                <w:sz w:val="18"/>
                <w:szCs w:val="18"/>
              </w:rPr>
              <w:lastRenderedPageBreak/>
              <w:t>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1D7A3C" w:rsidRDefault="001D7A3C">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42,000</w:t>
            </w:r>
          </w:p>
        </w:tc>
        <w:tc>
          <w:tcPr>
            <w:tcW w:w="1079" w:type="dxa"/>
            <w:tcBorders>
              <w:top w:val="single" w:sz="4" w:space="0" w:color="auto"/>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311,000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311,000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311,000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
                <w:sz w:val="18"/>
                <w:szCs w:val="18"/>
              </w:rPr>
            </w:pPr>
            <w:r>
              <w:rPr>
                <w:b/>
                <w:bCs/>
                <w:color w:val="000000"/>
                <w:sz w:val="18"/>
                <w:szCs w:val="18"/>
              </w:rPr>
              <w:t>Другие вопросы в области национальной экономики</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
                <w:sz w:val="18"/>
                <w:szCs w:val="18"/>
              </w:rPr>
            </w:pPr>
            <w:r>
              <w:rPr>
                <w:b/>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sz w:val="18"/>
                <w:szCs w:val="18"/>
              </w:rPr>
            </w:pPr>
            <w:r>
              <w:rPr>
                <w:b/>
                <w:sz w:val="18"/>
                <w:szCs w:val="18"/>
              </w:rPr>
              <w:t>12</w:t>
            </w:r>
          </w:p>
        </w:tc>
        <w:tc>
          <w:tcPr>
            <w:tcW w:w="465" w:type="dxa"/>
            <w:tcBorders>
              <w:top w:val="nil"/>
              <w:left w:val="nil"/>
              <w:bottom w:val="single" w:sz="4" w:space="0" w:color="auto"/>
              <w:right w:val="single" w:sz="4" w:space="0" w:color="auto"/>
            </w:tcBorders>
            <w:noWrap/>
          </w:tcPr>
          <w:p w:rsidR="001D7A3C" w:rsidRDefault="001D7A3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1D7A3C" w:rsidRDefault="001D7A3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1D7A3C" w:rsidRDefault="001D7A3C">
            <w:pPr>
              <w:widowControl w:val="0"/>
              <w:jc w:val="center"/>
              <w:rPr>
                <w:b/>
                <w:sz w:val="18"/>
                <w:szCs w:val="18"/>
              </w:rPr>
            </w:pPr>
          </w:p>
        </w:tc>
        <w:tc>
          <w:tcPr>
            <w:tcW w:w="716" w:type="dxa"/>
            <w:tcBorders>
              <w:top w:val="nil"/>
              <w:left w:val="nil"/>
              <w:bottom w:val="single" w:sz="4" w:space="0" w:color="auto"/>
              <w:right w:val="single" w:sz="4" w:space="0" w:color="auto"/>
            </w:tcBorders>
            <w:noWrap/>
          </w:tcPr>
          <w:p w:rsidR="001D7A3C" w:rsidRDefault="001D7A3C">
            <w:pPr>
              <w:widowControl w:val="0"/>
              <w:jc w:val="center"/>
              <w:rPr>
                <w:b/>
                <w:sz w:val="18"/>
                <w:szCs w:val="18"/>
              </w:rPr>
            </w:pPr>
          </w:p>
        </w:tc>
        <w:tc>
          <w:tcPr>
            <w:tcW w:w="699" w:type="dxa"/>
            <w:tcBorders>
              <w:top w:val="nil"/>
              <w:left w:val="nil"/>
              <w:bottom w:val="single" w:sz="4" w:space="0" w:color="auto"/>
              <w:right w:val="single" w:sz="4" w:space="0" w:color="auto"/>
            </w:tcBorders>
            <w:noWrap/>
          </w:tcPr>
          <w:p w:rsidR="001D7A3C" w:rsidRDefault="001D7A3C">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200,000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200,000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1705,952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1705,952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100</w:t>
            </w:r>
          </w:p>
        </w:tc>
      </w:tr>
      <w:tr w:rsidR="001D7A3C" w:rsidTr="001D7A3C">
        <w:trPr>
          <w:trHeight w:val="70"/>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Коммунальное хозяйство</w:t>
            </w:r>
          </w:p>
        </w:tc>
        <w:tc>
          <w:tcPr>
            <w:tcW w:w="540" w:type="dxa"/>
            <w:tcBorders>
              <w:top w:val="nil"/>
              <w:left w:val="nil"/>
              <w:bottom w:val="single" w:sz="4" w:space="0" w:color="auto"/>
              <w:right w:val="single" w:sz="4" w:space="0" w:color="auto"/>
            </w:tcBorders>
            <w:noWrap/>
            <w:hideMark/>
          </w:tcPr>
          <w:p w:rsidR="001D7A3C" w:rsidRDefault="001D7A3C">
            <w:pPr>
              <w:rPr>
                <w:b/>
              </w:rPr>
            </w:pPr>
            <w:r>
              <w:rPr>
                <w:b/>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1D7A3C" w:rsidRDefault="001D7A3C">
            <w:pPr>
              <w:widowControl w:val="0"/>
              <w:jc w:val="right"/>
              <w:rPr>
                <w:b/>
                <w:sz w:val="18"/>
                <w:szCs w:val="18"/>
              </w:rPr>
            </w:pPr>
            <w:r>
              <w:rPr>
                <w:b/>
                <w:sz w:val="18"/>
                <w:szCs w:val="18"/>
              </w:rPr>
              <w:t>1639,882</w:t>
            </w:r>
          </w:p>
          <w:p w:rsidR="001D7A3C" w:rsidRDefault="001D7A3C">
            <w:pPr>
              <w:widowControl w:val="0"/>
              <w:jc w:val="center"/>
              <w:rPr>
                <w:b/>
                <w:sz w:val="18"/>
                <w:szCs w:val="18"/>
              </w:rPr>
            </w:pPr>
          </w:p>
        </w:tc>
        <w:tc>
          <w:tcPr>
            <w:tcW w:w="1087"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1705,952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Cs/>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1639,882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1639,882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1639,882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1639,882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Cs/>
                <w:sz w:val="18"/>
                <w:szCs w:val="18"/>
              </w:rPr>
            </w:pPr>
            <w:r>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1639,882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1639,882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1D7A3C" w:rsidRDefault="001D7A3C">
            <w:pPr>
              <w:widowControl w:val="0"/>
              <w:jc w:val="center"/>
              <w:rPr>
                <w:bCs/>
                <w:sz w:val="18"/>
                <w:szCs w:val="18"/>
                <w:lang w:val="en-US"/>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21,259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21,259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21,259</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bCs/>
                <w:sz w:val="18"/>
                <w:szCs w:val="18"/>
              </w:rPr>
              <w:t>Капитальный ремонт сетей и сооружений водоснабжения</w:t>
            </w:r>
          </w:p>
        </w:tc>
        <w:tc>
          <w:tcPr>
            <w:tcW w:w="540"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tcPr>
          <w:p w:rsidR="001D7A3C" w:rsidRDefault="001D7A3C">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1618,624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lang w:val="en-US"/>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1618,624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Cs/>
                <w:sz w:val="18"/>
                <w:szCs w:val="18"/>
                <w:lang w:val="en-US"/>
              </w:rPr>
            </w:pPr>
            <w:r>
              <w:rPr>
                <w:bCs/>
                <w:sz w:val="18"/>
                <w:szCs w:val="18"/>
                <w:lang w:val="en-US"/>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1618,624</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Подпрограмма "Развитие дорожного и жилищно-коммунального хозяйства и обеспечение первичных мер пожарной </w:t>
            </w:r>
            <w:r>
              <w:rPr>
                <w:sz w:val="18"/>
                <w:szCs w:val="18"/>
              </w:rPr>
              <w:lastRenderedPageBreak/>
              <w:t>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66,070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66,70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589,636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589,636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sz w:val="18"/>
                <w:szCs w:val="18"/>
              </w:rPr>
            </w:pPr>
            <w:r>
              <w:rPr>
                <w:b/>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589,636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589,636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589,636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D7A3C" w:rsidRDefault="001D7A3C">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1D7A3C" w:rsidRDefault="001D7A3C">
            <w:pPr>
              <w:widowControl w:val="0"/>
              <w:rPr>
                <w:sz w:val="18"/>
                <w:szCs w:val="18"/>
              </w:rPr>
            </w:pP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345,036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345,036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345,036</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1D7A3C" w:rsidRDefault="001D7A3C">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1D7A3C" w:rsidRDefault="001D7A3C">
            <w:pPr>
              <w:widowControl w:val="0"/>
              <w:rPr>
                <w:sz w:val="18"/>
                <w:szCs w:val="18"/>
              </w:rPr>
            </w:pP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244,600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244,600</w:t>
            </w:r>
          </w:p>
        </w:tc>
        <w:tc>
          <w:tcPr>
            <w:tcW w:w="1079"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1D7A3C" w:rsidRDefault="001D7A3C">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1D7A3C" w:rsidRDefault="001D7A3C">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r w:rsidR="001D7A3C" w:rsidTr="001D7A3C">
        <w:trPr>
          <w:trHeight w:val="255"/>
        </w:trPr>
        <w:tc>
          <w:tcPr>
            <w:tcW w:w="425" w:type="dxa"/>
            <w:tcBorders>
              <w:top w:val="nil"/>
              <w:left w:val="single" w:sz="4" w:space="0" w:color="auto"/>
              <w:bottom w:val="single" w:sz="4" w:space="0" w:color="auto"/>
              <w:right w:val="single" w:sz="4" w:space="0" w:color="auto"/>
            </w:tcBorders>
            <w:noWrap/>
          </w:tcPr>
          <w:p w:rsidR="001D7A3C" w:rsidRDefault="001D7A3C">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1D7A3C" w:rsidRDefault="001D7A3C">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1D7A3C" w:rsidRDefault="001D7A3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1D7A3C" w:rsidRDefault="001D7A3C">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1D7A3C" w:rsidRDefault="001D7A3C">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hideMark/>
          </w:tcPr>
          <w:p w:rsidR="001D7A3C" w:rsidRDefault="001D7A3C">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1D7A3C" w:rsidRDefault="001D7A3C">
            <w:pPr>
              <w:widowControl w:val="0"/>
              <w:jc w:val="right"/>
              <w:rPr>
                <w:bCs/>
                <w:sz w:val="18"/>
                <w:szCs w:val="18"/>
              </w:rPr>
            </w:pPr>
            <w:r>
              <w:rPr>
                <w:bCs/>
                <w:sz w:val="18"/>
                <w:szCs w:val="18"/>
              </w:rPr>
              <w:t>100</w:t>
            </w:r>
          </w:p>
        </w:tc>
      </w:tr>
    </w:tbl>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rPr>
          <w:sz w:val="20"/>
          <w:szCs w:val="20"/>
        </w:rPr>
      </w:pPr>
    </w:p>
    <w:p w:rsidR="001D7A3C" w:rsidRDefault="001D7A3C" w:rsidP="001D7A3C">
      <w:pPr>
        <w:jc w:val="right"/>
      </w:pPr>
      <w:r>
        <w:t>Приложение 4</w:t>
      </w:r>
    </w:p>
    <w:p w:rsidR="001D7A3C" w:rsidRDefault="001D7A3C" w:rsidP="001D7A3C">
      <w:pPr>
        <w:jc w:val="right"/>
      </w:pPr>
      <w:r>
        <w:t xml:space="preserve">УТВЕРЖДЕНО  </w:t>
      </w:r>
    </w:p>
    <w:p w:rsidR="001D7A3C" w:rsidRDefault="001D7A3C" w:rsidP="001D7A3C">
      <w:pPr>
        <w:jc w:val="right"/>
      </w:pPr>
      <w:r>
        <w:t>решением Комитета местного самоуправления</w:t>
      </w:r>
    </w:p>
    <w:p w:rsidR="001D7A3C" w:rsidRDefault="001D7A3C" w:rsidP="001D7A3C">
      <w:pPr>
        <w:jc w:val="right"/>
      </w:pPr>
      <w:r>
        <w:t xml:space="preserve">Елизаветинского сельсовета </w:t>
      </w:r>
      <w:proofErr w:type="spellStart"/>
      <w:r>
        <w:t>Мокшанского</w:t>
      </w:r>
      <w:proofErr w:type="spellEnd"/>
      <w:r>
        <w:t xml:space="preserve"> района </w:t>
      </w:r>
    </w:p>
    <w:p w:rsidR="001D7A3C" w:rsidRDefault="001D7A3C" w:rsidP="001D7A3C">
      <w:pPr>
        <w:jc w:val="right"/>
      </w:pPr>
      <w:r>
        <w:t xml:space="preserve">Пензенской области от 24.0-4.2023 № 265-98/7   </w:t>
      </w:r>
    </w:p>
    <w:p w:rsidR="001D7A3C" w:rsidRDefault="001D7A3C" w:rsidP="001D7A3C">
      <w:pPr>
        <w:jc w:val="center"/>
        <w:rPr>
          <w:b/>
          <w:bCs/>
        </w:rPr>
      </w:pPr>
    </w:p>
    <w:p w:rsidR="001D7A3C" w:rsidRDefault="001D7A3C" w:rsidP="001D7A3C">
      <w:pPr>
        <w:jc w:val="center"/>
        <w:rPr>
          <w:b/>
          <w:bCs/>
          <w:sz w:val="20"/>
          <w:szCs w:val="20"/>
        </w:rPr>
      </w:pPr>
      <w:r>
        <w:rPr>
          <w:b/>
          <w:bCs/>
          <w:sz w:val="20"/>
          <w:szCs w:val="20"/>
        </w:rPr>
        <w:t>ОТЧЕТ</w:t>
      </w:r>
    </w:p>
    <w:p w:rsidR="001D7A3C" w:rsidRDefault="001D7A3C" w:rsidP="001D7A3C">
      <w:pPr>
        <w:jc w:val="center"/>
        <w:rPr>
          <w:b/>
          <w:bCs/>
          <w:sz w:val="20"/>
          <w:szCs w:val="20"/>
        </w:rPr>
      </w:pPr>
      <w:r>
        <w:rPr>
          <w:b/>
          <w:bCs/>
          <w:sz w:val="20"/>
          <w:szCs w:val="20"/>
        </w:rPr>
        <w:t xml:space="preserve">об исполнении бюджета Елизаветинского сельсовета </w:t>
      </w:r>
      <w:proofErr w:type="spellStart"/>
      <w:r>
        <w:rPr>
          <w:b/>
          <w:bCs/>
          <w:sz w:val="20"/>
          <w:szCs w:val="20"/>
        </w:rPr>
        <w:t>Мокшанского</w:t>
      </w:r>
      <w:proofErr w:type="spellEnd"/>
      <w:r>
        <w:rPr>
          <w:b/>
          <w:bCs/>
          <w:sz w:val="20"/>
          <w:szCs w:val="20"/>
        </w:rPr>
        <w:t xml:space="preserve"> района Пензенской области по оплате труда с начислениями за  2022 год</w:t>
      </w:r>
    </w:p>
    <w:p w:rsidR="001D7A3C" w:rsidRDefault="001D7A3C" w:rsidP="001D7A3C">
      <w:pPr>
        <w:jc w:val="center"/>
      </w:pPr>
    </w:p>
    <w:tbl>
      <w:tblPr>
        <w:tblW w:w="5161" w:type="pct"/>
        <w:tblInd w:w="2" w:type="dxa"/>
        <w:tblCellMar>
          <w:left w:w="30" w:type="dxa"/>
          <w:right w:w="30" w:type="dxa"/>
        </w:tblCellMar>
        <w:tblLook w:val="00A0"/>
      </w:tblPr>
      <w:tblGrid>
        <w:gridCol w:w="318"/>
        <w:gridCol w:w="3318"/>
        <w:gridCol w:w="352"/>
        <w:gridCol w:w="277"/>
        <w:gridCol w:w="367"/>
        <w:gridCol w:w="370"/>
        <w:gridCol w:w="341"/>
        <w:gridCol w:w="370"/>
        <w:gridCol w:w="550"/>
        <w:gridCol w:w="960"/>
        <w:gridCol w:w="1069"/>
        <w:gridCol w:w="1133"/>
        <w:gridCol w:w="1024"/>
      </w:tblGrid>
      <w:tr w:rsidR="001D7A3C" w:rsidTr="001D7A3C">
        <w:trPr>
          <w:trHeight w:val="214"/>
        </w:trPr>
        <w:tc>
          <w:tcPr>
            <w:tcW w:w="152" w:type="pct"/>
            <w:vMerge w:val="restar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 xml:space="preserve">№ </w:t>
            </w:r>
            <w:proofErr w:type="spellStart"/>
            <w:proofErr w:type="gramStart"/>
            <w:r>
              <w:rPr>
                <w:b/>
                <w:bCs/>
                <w:color w:val="000000"/>
                <w:sz w:val="18"/>
                <w:szCs w:val="18"/>
              </w:rPr>
              <w:t>п</w:t>
            </w:r>
            <w:proofErr w:type="spellEnd"/>
            <w:proofErr w:type="gramEnd"/>
            <w:r>
              <w:rPr>
                <w:b/>
                <w:bCs/>
                <w:color w:val="000000"/>
                <w:sz w:val="18"/>
                <w:szCs w:val="18"/>
              </w:rPr>
              <w:t>/</w:t>
            </w:r>
            <w:proofErr w:type="spellStart"/>
            <w:r>
              <w:rPr>
                <w:b/>
                <w:bCs/>
                <w:color w:val="000000"/>
                <w:sz w:val="18"/>
                <w:szCs w:val="18"/>
              </w:rPr>
              <w:t>п</w:t>
            </w:r>
            <w:proofErr w:type="spellEnd"/>
          </w:p>
        </w:tc>
        <w:tc>
          <w:tcPr>
            <w:tcW w:w="1588" w:type="pct"/>
            <w:vMerge w:val="restar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Наименование показателя</w:t>
            </w:r>
          </w:p>
        </w:tc>
        <w:tc>
          <w:tcPr>
            <w:tcW w:w="1716" w:type="pct"/>
            <w:gridSpan w:val="8"/>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КБК</w:t>
            </w:r>
          </w:p>
        </w:tc>
        <w:tc>
          <w:tcPr>
            <w:tcW w:w="512" w:type="pct"/>
            <w:vMerge w:val="restart"/>
            <w:tcBorders>
              <w:top w:val="single" w:sz="6" w:space="0" w:color="auto"/>
              <w:left w:val="single" w:sz="6" w:space="0" w:color="auto"/>
              <w:bottom w:val="single" w:sz="6" w:space="0" w:color="auto"/>
              <w:right w:val="single" w:sz="4" w:space="0" w:color="auto"/>
            </w:tcBorders>
            <w:hideMark/>
          </w:tcPr>
          <w:p w:rsidR="001D7A3C" w:rsidRDefault="001D7A3C">
            <w:pPr>
              <w:jc w:val="center"/>
              <w:rPr>
                <w:sz w:val="18"/>
                <w:szCs w:val="18"/>
              </w:rPr>
            </w:pPr>
            <w:r>
              <w:rPr>
                <w:sz w:val="18"/>
                <w:szCs w:val="18"/>
              </w:rPr>
              <w:t>Утверждено на 2022 год, тысяч рублей</w:t>
            </w:r>
          </w:p>
        </w:tc>
        <w:tc>
          <w:tcPr>
            <w:tcW w:w="542" w:type="pct"/>
            <w:vMerge w:val="restart"/>
            <w:tcBorders>
              <w:top w:val="single" w:sz="6" w:space="0" w:color="auto"/>
              <w:left w:val="single" w:sz="4" w:space="0" w:color="auto"/>
              <w:bottom w:val="single" w:sz="6" w:space="0" w:color="auto"/>
              <w:right w:val="single" w:sz="4" w:space="0" w:color="auto"/>
            </w:tcBorders>
            <w:hideMark/>
          </w:tcPr>
          <w:p w:rsidR="001D7A3C" w:rsidRDefault="001D7A3C">
            <w:pPr>
              <w:jc w:val="center"/>
              <w:rPr>
                <w:sz w:val="18"/>
                <w:szCs w:val="18"/>
              </w:rPr>
            </w:pPr>
            <w:r>
              <w:rPr>
                <w:sz w:val="18"/>
                <w:szCs w:val="18"/>
              </w:rPr>
              <w:t>Фактическое исполнение за 2022 год, тысяч рублей</w:t>
            </w:r>
          </w:p>
        </w:tc>
        <w:tc>
          <w:tcPr>
            <w:tcW w:w="490" w:type="pct"/>
            <w:vMerge w:val="restart"/>
            <w:tcBorders>
              <w:top w:val="single" w:sz="6" w:space="0" w:color="auto"/>
              <w:left w:val="single" w:sz="4" w:space="0" w:color="auto"/>
              <w:bottom w:val="single" w:sz="6" w:space="0" w:color="auto"/>
              <w:right w:val="single" w:sz="6" w:space="0" w:color="auto"/>
            </w:tcBorders>
            <w:hideMark/>
          </w:tcPr>
          <w:p w:rsidR="001D7A3C" w:rsidRDefault="001D7A3C">
            <w:pPr>
              <w:jc w:val="center"/>
              <w:rPr>
                <w:sz w:val="18"/>
                <w:szCs w:val="18"/>
              </w:rPr>
            </w:pPr>
            <w:r>
              <w:rPr>
                <w:sz w:val="18"/>
                <w:szCs w:val="18"/>
              </w:rPr>
              <w:t>% исполнения</w:t>
            </w:r>
          </w:p>
        </w:tc>
      </w:tr>
      <w:tr w:rsidR="001D7A3C" w:rsidTr="001D7A3C">
        <w:trPr>
          <w:trHeight w:val="214"/>
        </w:trPr>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168" w:type="pct"/>
            <w:vMerge w:val="restar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Вед</w:t>
            </w:r>
          </w:p>
        </w:tc>
        <w:tc>
          <w:tcPr>
            <w:tcW w:w="133" w:type="pct"/>
            <w:vMerge w:val="restar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proofErr w:type="spellStart"/>
            <w:r>
              <w:rPr>
                <w:b/>
                <w:bCs/>
                <w:color w:val="000000"/>
                <w:sz w:val="18"/>
                <w:szCs w:val="18"/>
              </w:rPr>
              <w:t>Рз</w:t>
            </w:r>
            <w:proofErr w:type="spellEnd"/>
          </w:p>
        </w:tc>
        <w:tc>
          <w:tcPr>
            <w:tcW w:w="176" w:type="pct"/>
            <w:vMerge w:val="restar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proofErr w:type="gramStart"/>
            <w:r>
              <w:rPr>
                <w:b/>
                <w:bCs/>
                <w:color w:val="000000"/>
                <w:sz w:val="18"/>
                <w:szCs w:val="18"/>
              </w:rPr>
              <w:t>ПР</w:t>
            </w:r>
            <w:proofErr w:type="gramEnd"/>
          </w:p>
        </w:tc>
        <w:tc>
          <w:tcPr>
            <w:tcW w:w="780" w:type="pct"/>
            <w:gridSpan w:val="4"/>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ЦСР</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1D7A3C" w:rsidRDefault="001D7A3C">
            <w:pPr>
              <w:rPr>
                <w:sz w:val="18"/>
                <w:szCs w:val="18"/>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1D7A3C" w:rsidRDefault="001D7A3C">
            <w:pPr>
              <w:rPr>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rsidR="001D7A3C" w:rsidRDefault="001D7A3C">
            <w:pPr>
              <w:rPr>
                <w:sz w:val="18"/>
                <w:szCs w:val="18"/>
              </w:rPr>
            </w:pPr>
          </w:p>
        </w:tc>
      </w:tr>
      <w:tr w:rsidR="001D7A3C" w:rsidTr="001D7A3C">
        <w:trPr>
          <w:trHeight w:val="774"/>
        </w:trPr>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D7A3C" w:rsidRDefault="001D7A3C">
            <w:pPr>
              <w:rPr>
                <w:b/>
                <w:bCs/>
                <w:color w:val="000000"/>
                <w:sz w:val="18"/>
                <w:szCs w:val="18"/>
              </w:rPr>
            </w:pP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b/>
                <w:bCs/>
                <w:color w:val="000000"/>
                <w:sz w:val="18"/>
                <w:szCs w:val="18"/>
              </w:rPr>
            </w:pPr>
            <w:r>
              <w:rPr>
                <w:b/>
                <w:bCs/>
                <w:color w:val="000000"/>
                <w:sz w:val="18"/>
                <w:szCs w:val="18"/>
              </w:rPr>
              <w:t>МП</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b/>
                <w:bCs/>
                <w:color w:val="000000"/>
                <w:sz w:val="18"/>
                <w:szCs w:val="18"/>
              </w:rPr>
            </w:pPr>
            <w:r>
              <w:rPr>
                <w:b/>
                <w:bCs/>
                <w:color w:val="000000"/>
                <w:sz w:val="18"/>
                <w:szCs w:val="18"/>
              </w:rPr>
              <w:t>ПП</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b/>
                <w:bCs/>
                <w:color w:val="000000"/>
                <w:sz w:val="18"/>
                <w:szCs w:val="18"/>
              </w:rPr>
            </w:pPr>
            <w:r>
              <w:rPr>
                <w:b/>
                <w:bCs/>
                <w:color w:val="000000"/>
                <w:sz w:val="18"/>
                <w:szCs w:val="18"/>
              </w:rPr>
              <w:t>ОМ</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НР</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ВР (группа, подгруппа, элемент)</w:t>
            </w: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1D7A3C" w:rsidRDefault="001D7A3C">
            <w:pPr>
              <w:rPr>
                <w:sz w:val="18"/>
                <w:szCs w:val="18"/>
              </w:rPr>
            </w:pPr>
          </w:p>
        </w:tc>
        <w:tc>
          <w:tcPr>
            <w:tcW w:w="0" w:type="auto"/>
            <w:vMerge/>
            <w:tcBorders>
              <w:top w:val="single" w:sz="6" w:space="0" w:color="auto"/>
              <w:left w:val="single" w:sz="4" w:space="0" w:color="auto"/>
              <w:bottom w:val="single" w:sz="6" w:space="0" w:color="auto"/>
              <w:right w:val="single" w:sz="4" w:space="0" w:color="auto"/>
            </w:tcBorders>
            <w:vAlign w:val="center"/>
            <w:hideMark/>
          </w:tcPr>
          <w:p w:rsidR="001D7A3C" w:rsidRDefault="001D7A3C">
            <w:pPr>
              <w:rPr>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rsidR="001D7A3C" w:rsidRDefault="001D7A3C">
            <w:pPr>
              <w:rPr>
                <w:sz w:val="18"/>
                <w:szCs w:val="18"/>
              </w:rPr>
            </w:pPr>
          </w:p>
        </w:tc>
      </w:tr>
      <w:tr w:rsidR="001D7A3C" w:rsidTr="001D7A3C">
        <w:trPr>
          <w:trHeight w:val="21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ВСЕГО:</w:t>
            </w:r>
          </w:p>
        </w:tc>
        <w:tc>
          <w:tcPr>
            <w:tcW w:w="168"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33"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76"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6" w:space="0" w:color="auto"/>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63"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263" w:type="pct"/>
            <w:tcBorders>
              <w:top w:val="single" w:sz="6" w:space="0" w:color="auto"/>
              <w:left w:val="single" w:sz="2" w:space="0" w:color="000000"/>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1895,946</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1891,097</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99,7</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 xml:space="preserve">Администрация Елизаветинского сельсовета </w:t>
            </w:r>
            <w:proofErr w:type="spellStart"/>
            <w:r>
              <w:rPr>
                <w:b/>
                <w:bCs/>
                <w:color w:val="000000"/>
                <w:sz w:val="18"/>
                <w:szCs w:val="18"/>
              </w:rPr>
              <w:t>Мокшанского</w:t>
            </w:r>
            <w:proofErr w:type="spellEnd"/>
            <w:r>
              <w:rPr>
                <w:b/>
                <w:bCs/>
                <w:color w:val="000000"/>
                <w:sz w:val="18"/>
                <w:szCs w:val="18"/>
              </w:rPr>
              <w:t xml:space="preserve"> района Пензенской области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76"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6" w:space="0" w:color="auto"/>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63"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263" w:type="pct"/>
            <w:tcBorders>
              <w:top w:val="single" w:sz="6" w:space="0" w:color="auto"/>
              <w:left w:val="single" w:sz="2" w:space="0" w:color="000000"/>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1895,946</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1891,097</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b/>
                <w:bCs/>
                <w:color w:val="000000"/>
                <w:sz w:val="18"/>
                <w:szCs w:val="18"/>
              </w:rPr>
            </w:pPr>
            <w:r>
              <w:rPr>
                <w:b/>
                <w:bCs/>
                <w:color w:val="000000"/>
                <w:sz w:val="18"/>
                <w:szCs w:val="18"/>
              </w:rPr>
              <w:t>99,7</w:t>
            </w:r>
          </w:p>
        </w:tc>
      </w:tr>
      <w:tr w:rsidR="001D7A3C" w:rsidTr="001D7A3C">
        <w:trPr>
          <w:trHeight w:val="21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ОБЩЕГОСУДАРСТВЕННЫЕ ВОПРОСЫ</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6" w:space="0" w:color="auto"/>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63"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263" w:type="pct"/>
            <w:tcBorders>
              <w:top w:val="single" w:sz="6" w:space="0" w:color="auto"/>
              <w:left w:val="single" w:sz="2" w:space="0" w:color="000000"/>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jc w:val="right"/>
              <w:rPr>
                <w:sz w:val="18"/>
                <w:szCs w:val="18"/>
              </w:rPr>
            </w:pPr>
            <w:r>
              <w:rPr>
                <w:sz w:val="18"/>
                <w:szCs w:val="18"/>
              </w:rPr>
              <w:t>1792,709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jc w:val="right"/>
              <w:rPr>
                <w:sz w:val="18"/>
                <w:szCs w:val="18"/>
              </w:rPr>
            </w:pPr>
            <w:r>
              <w:rPr>
                <w:sz w:val="18"/>
                <w:szCs w:val="18"/>
              </w:rPr>
              <w:t>1787,860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color w:val="000000"/>
                <w:sz w:val="18"/>
                <w:szCs w:val="18"/>
              </w:rPr>
            </w:pPr>
            <w:r>
              <w:rPr>
                <w:color w:val="000000"/>
                <w:sz w:val="18"/>
                <w:szCs w:val="18"/>
              </w:rPr>
              <w:t>99,7</w:t>
            </w:r>
          </w:p>
        </w:tc>
      </w:tr>
      <w:tr w:rsidR="001D7A3C" w:rsidTr="001D7A3C">
        <w:trPr>
          <w:trHeight w:val="749"/>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b/>
                <w:bCs/>
                <w:color w:val="000000"/>
                <w:sz w:val="18"/>
                <w:szCs w:val="18"/>
              </w:rPr>
            </w:pPr>
            <w:r>
              <w:rPr>
                <w:b/>
                <w:bCs/>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63"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177" w:type="pct"/>
            <w:tcBorders>
              <w:top w:val="single" w:sz="6" w:space="0" w:color="auto"/>
              <w:left w:val="single" w:sz="2" w:space="0" w:color="000000"/>
              <w:bottom w:val="single" w:sz="6" w:space="0" w:color="auto"/>
              <w:right w:val="single" w:sz="2" w:space="0" w:color="000000"/>
            </w:tcBorders>
          </w:tcPr>
          <w:p w:rsidR="001D7A3C" w:rsidRDefault="001D7A3C">
            <w:pPr>
              <w:autoSpaceDE w:val="0"/>
              <w:autoSpaceDN w:val="0"/>
              <w:adjustRightInd w:val="0"/>
              <w:jc w:val="center"/>
              <w:rPr>
                <w:b/>
                <w:bCs/>
                <w:color w:val="000000"/>
                <w:sz w:val="18"/>
                <w:szCs w:val="18"/>
              </w:rPr>
            </w:pPr>
          </w:p>
        </w:tc>
        <w:tc>
          <w:tcPr>
            <w:tcW w:w="263" w:type="pct"/>
            <w:tcBorders>
              <w:top w:val="single" w:sz="6" w:space="0" w:color="auto"/>
              <w:left w:val="single" w:sz="2" w:space="0" w:color="000000"/>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jc w:val="right"/>
              <w:rPr>
                <w:sz w:val="18"/>
                <w:szCs w:val="18"/>
              </w:rPr>
            </w:pPr>
            <w:r>
              <w:rPr>
                <w:sz w:val="18"/>
                <w:szCs w:val="18"/>
              </w:rPr>
              <w:t>1792,709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jc w:val="right"/>
              <w:rPr>
                <w:sz w:val="18"/>
                <w:szCs w:val="18"/>
              </w:rPr>
            </w:pPr>
            <w:r>
              <w:rPr>
                <w:sz w:val="18"/>
                <w:szCs w:val="18"/>
              </w:rPr>
              <w:t>1787,860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color w:val="000000"/>
                <w:sz w:val="18"/>
                <w:szCs w:val="18"/>
              </w:rPr>
            </w:pPr>
            <w:r>
              <w:rPr>
                <w:color w:val="000000"/>
                <w:sz w:val="18"/>
                <w:szCs w:val="18"/>
              </w:rPr>
              <w:t>99,7</w:t>
            </w:r>
          </w:p>
        </w:tc>
      </w:tr>
      <w:tr w:rsidR="001D7A3C" w:rsidTr="001D7A3C">
        <w:trPr>
          <w:trHeight w:val="749"/>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 xml:space="preserve">Муниципальная программа Елизаветинского сельсовета "Развитие Елизаветинского сельсовета </w:t>
            </w:r>
            <w:proofErr w:type="spellStart"/>
            <w:r>
              <w:rPr>
                <w:color w:val="000000"/>
                <w:sz w:val="18"/>
                <w:szCs w:val="18"/>
              </w:rPr>
              <w:t>Мокшанского</w:t>
            </w:r>
            <w:proofErr w:type="spellEnd"/>
            <w:r>
              <w:rPr>
                <w:color w:val="000000"/>
                <w:sz w:val="18"/>
                <w:szCs w:val="18"/>
              </w:rPr>
              <w:t xml:space="preserve"> района Пензенской области на 2014 - 2020 годы"</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00000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jc w:val="right"/>
              <w:rPr>
                <w:sz w:val="18"/>
                <w:szCs w:val="18"/>
              </w:rPr>
            </w:pPr>
            <w:r>
              <w:rPr>
                <w:sz w:val="18"/>
                <w:szCs w:val="18"/>
              </w:rPr>
              <w:t>1792,709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jc w:val="right"/>
              <w:rPr>
                <w:sz w:val="18"/>
                <w:szCs w:val="18"/>
              </w:rPr>
            </w:pPr>
            <w:r>
              <w:rPr>
                <w:sz w:val="18"/>
                <w:szCs w:val="18"/>
              </w:rPr>
              <w:t>1787,860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color w:val="000000"/>
                <w:sz w:val="18"/>
                <w:szCs w:val="18"/>
              </w:rPr>
            </w:pPr>
            <w:r>
              <w:rPr>
                <w:color w:val="000000"/>
                <w:sz w:val="18"/>
                <w:szCs w:val="18"/>
              </w:rPr>
              <w:t>99,7</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Подпрограмма "Развитие муниципальной службы в Елизаветинском сельсовете"</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00000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jc w:val="right"/>
              <w:rPr>
                <w:sz w:val="18"/>
                <w:szCs w:val="18"/>
              </w:rPr>
            </w:pPr>
            <w:r>
              <w:rPr>
                <w:sz w:val="18"/>
                <w:szCs w:val="18"/>
              </w:rPr>
              <w:t>1792,709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jc w:val="right"/>
              <w:rPr>
                <w:sz w:val="18"/>
                <w:szCs w:val="18"/>
              </w:rPr>
            </w:pPr>
            <w:r>
              <w:rPr>
                <w:sz w:val="18"/>
                <w:szCs w:val="18"/>
              </w:rPr>
              <w:t>1787,860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color w:val="000000"/>
                <w:sz w:val="18"/>
                <w:szCs w:val="18"/>
              </w:rPr>
            </w:pPr>
            <w:r>
              <w:rPr>
                <w:color w:val="000000"/>
                <w:sz w:val="18"/>
                <w:szCs w:val="18"/>
              </w:rPr>
              <w:t>99,7</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Основное мероприятие "Обеспечение деятельности администрации Елизаветинского сельсовета"</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00000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jc w:val="right"/>
              <w:rPr>
                <w:sz w:val="18"/>
                <w:szCs w:val="18"/>
              </w:rPr>
            </w:pPr>
            <w:r>
              <w:rPr>
                <w:sz w:val="18"/>
                <w:szCs w:val="18"/>
              </w:rPr>
              <w:t>1792,709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jc w:val="right"/>
              <w:rPr>
                <w:sz w:val="18"/>
                <w:szCs w:val="18"/>
              </w:rPr>
            </w:pPr>
            <w:r>
              <w:rPr>
                <w:sz w:val="18"/>
                <w:szCs w:val="18"/>
              </w:rPr>
              <w:t>1787,860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autoSpaceDE w:val="0"/>
              <w:autoSpaceDN w:val="0"/>
              <w:adjustRightInd w:val="0"/>
              <w:jc w:val="right"/>
              <w:rPr>
                <w:color w:val="000000"/>
                <w:sz w:val="18"/>
                <w:szCs w:val="18"/>
              </w:rPr>
            </w:pPr>
            <w:r>
              <w:rPr>
                <w:color w:val="000000"/>
                <w:sz w:val="18"/>
                <w:szCs w:val="18"/>
              </w:rPr>
              <w:t>99,7</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по оплате труда работников органов местного самоуправления</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02100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820,184</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99,6</w:t>
            </w:r>
          </w:p>
        </w:tc>
      </w:tr>
      <w:tr w:rsidR="001D7A3C" w:rsidTr="001D7A3C">
        <w:trPr>
          <w:trHeight w:val="936"/>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02100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820,184</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99,6</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02100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820,184</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816,534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99,6</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по оплате труда главы местной администрации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02110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558,613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99,8</w:t>
            </w:r>
          </w:p>
        </w:tc>
      </w:tr>
      <w:tr w:rsidR="001D7A3C" w:rsidTr="001D7A3C">
        <w:trPr>
          <w:trHeight w:val="936"/>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02110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558,613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99,8</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autoSpaceDE w:val="0"/>
              <w:autoSpaceDN w:val="0"/>
              <w:adjustRightInd w:val="0"/>
              <w:jc w:val="center"/>
              <w:rPr>
                <w:color w:val="000000"/>
                <w:sz w:val="18"/>
                <w:szCs w:val="18"/>
              </w:rPr>
            </w:pPr>
            <w:r>
              <w:rPr>
                <w:color w:val="000000"/>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02110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autoSpaceDE w:val="0"/>
              <w:autoSpaceDN w:val="0"/>
              <w:adjustRightInd w:val="0"/>
              <w:jc w:val="center"/>
              <w:rPr>
                <w:color w:val="000000"/>
                <w:sz w:val="18"/>
                <w:szCs w:val="18"/>
              </w:rPr>
            </w:pPr>
            <w:r>
              <w:rPr>
                <w:color w:val="000000"/>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558,613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557,414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99,8</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 xml:space="preserve">Поощрение за достижение (содействие </w:t>
            </w:r>
            <w:r>
              <w:rPr>
                <w:sz w:val="18"/>
                <w:szCs w:val="18"/>
              </w:rPr>
              <w:lastRenderedPageBreak/>
              <w:t xml:space="preserve">достижению) показателей </w:t>
            </w:r>
            <w:proofErr w:type="gramStart"/>
            <w:r>
              <w:rPr>
                <w:sz w:val="18"/>
                <w:szCs w:val="18"/>
              </w:rPr>
              <w:t>деятельности органов исполнительной власти субъектов Российской Федерации</w:t>
            </w:r>
            <w:proofErr w:type="gramEnd"/>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lastRenderedPageBreak/>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jc w:val="center"/>
              <w:rPr>
                <w:sz w:val="18"/>
                <w:szCs w:val="18"/>
                <w:lang w:val="en-US"/>
              </w:rPr>
            </w:pPr>
            <w:r>
              <w:rPr>
                <w:sz w:val="18"/>
                <w:szCs w:val="18"/>
              </w:rPr>
              <w:t>55490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rPr>
                <w:sz w:val="18"/>
                <w:szCs w:val="18"/>
              </w:rPr>
            </w:pPr>
            <w:r>
              <w:rPr>
                <w:sz w:val="18"/>
                <w:szCs w:val="18"/>
              </w:rPr>
              <w:t>55490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rPr>
                <w:sz w:val="18"/>
                <w:szCs w:val="18"/>
              </w:rPr>
            </w:pPr>
            <w:r>
              <w:rPr>
                <w:sz w:val="18"/>
                <w:szCs w:val="18"/>
              </w:rPr>
              <w:t>55490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49,643</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95233</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widowControl w:val="0"/>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95233</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95233</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100,000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Поддержка мер по обеспечению сбалансированности бюджетов в рамках заключенных соглашений (на оплату труда органов местного самоуправления)</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95235</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widowControl w:val="0"/>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95235</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95235</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120,000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95240</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widowControl w:val="0"/>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95240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95240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37,900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b/>
                <w:bCs/>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9523П</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widowControl w:val="0"/>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9523П</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 xml:space="preserve">Расходы на выплаты персоналу государственных (муниципальных) </w:t>
            </w:r>
            <w:r>
              <w:rPr>
                <w:sz w:val="18"/>
                <w:szCs w:val="18"/>
              </w:rPr>
              <w:lastRenderedPageBreak/>
              <w:t>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lastRenderedPageBreak/>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9523П</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59,900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 xml:space="preserve">Поддержка мер по обеспечению сбалансированности бюджетов в рамках заключенных соглашений </w:t>
            </w:r>
            <w:proofErr w:type="gramStart"/>
            <w:r>
              <w:rPr>
                <w:sz w:val="18"/>
                <w:szCs w:val="18"/>
              </w:rPr>
              <w:t xml:space="preserve">( </w:t>
            </w:r>
            <w:proofErr w:type="gramEnd"/>
            <w:r>
              <w:rPr>
                <w:sz w:val="18"/>
                <w:szCs w:val="18"/>
              </w:rPr>
              <w:t>на поощрение главы местной администрации )</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9523Г</w:t>
            </w:r>
          </w:p>
        </w:tc>
        <w:tc>
          <w:tcPr>
            <w:tcW w:w="459" w:type="pct"/>
            <w:tcBorders>
              <w:top w:val="single" w:sz="6" w:space="0" w:color="auto"/>
              <w:left w:val="single" w:sz="6" w:space="0" w:color="auto"/>
              <w:bottom w:val="single" w:sz="6" w:space="0" w:color="auto"/>
              <w:right w:val="single" w:sz="6" w:space="0" w:color="auto"/>
            </w:tcBorders>
          </w:tcPr>
          <w:p w:rsidR="001D7A3C" w:rsidRDefault="001D7A3C">
            <w:pPr>
              <w:widowControl w:val="0"/>
              <w:jc w:val="center"/>
              <w:rPr>
                <w:sz w:val="18"/>
                <w:szCs w:val="18"/>
              </w:rPr>
            </w:pP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9523Г</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01</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04</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3</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01</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9523Г</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46,469</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b/>
                <w:bCs/>
                <w:sz w:val="18"/>
                <w:szCs w:val="18"/>
              </w:rPr>
            </w:pPr>
            <w:r>
              <w:rPr>
                <w:b/>
                <w:bCs/>
                <w:sz w:val="18"/>
                <w:szCs w:val="18"/>
              </w:rPr>
              <w:t>НАЦИОНАЛЬНАЯ ОБОРОНА</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 </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 </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 </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b/>
                <w:bCs/>
                <w:sz w:val="18"/>
                <w:szCs w:val="18"/>
              </w:rPr>
            </w:pPr>
            <w:r>
              <w:rPr>
                <w:b/>
                <w:bCs/>
                <w:sz w:val="18"/>
                <w:szCs w:val="18"/>
              </w:rPr>
              <w:t>Мобилизационная и вневойсковая подготовка</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03</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b/>
                <w:bCs/>
                <w:sz w:val="18"/>
                <w:szCs w:val="18"/>
              </w:rPr>
            </w:pPr>
            <w:r>
              <w:rPr>
                <w:b/>
                <w:bCs/>
                <w:sz w:val="18"/>
                <w:szCs w:val="18"/>
              </w:rPr>
              <w:t> </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 </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b/>
                <w:bCs/>
                <w:sz w:val="18"/>
                <w:szCs w:val="18"/>
              </w:rPr>
            </w:pPr>
            <w:r>
              <w:rPr>
                <w:b/>
                <w:bCs/>
                <w:sz w:val="18"/>
                <w:szCs w:val="18"/>
              </w:rPr>
              <w:t> </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b/>
                <w:bCs/>
                <w:sz w:val="18"/>
                <w:szCs w:val="18"/>
              </w:rPr>
            </w:pPr>
            <w:r>
              <w:rPr>
                <w:b/>
                <w:bCs/>
                <w:sz w:val="18"/>
                <w:szCs w:val="18"/>
              </w:rPr>
              <w:t>103,237</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b/>
                <w:bCs/>
                <w:sz w:val="18"/>
                <w:szCs w:val="18"/>
              </w:rPr>
            </w:pPr>
            <w:r>
              <w:rPr>
                <w:b/>
                <w:bCs/>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03</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87</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00000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 </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03</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87</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51180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 </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99,500</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03</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87</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51180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100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r w:rsidR="001D7A3C" w:rsidTr="001D7A3C">
        <w:trPr>
          <w:trHeight w:val="374"/>
        </w:trPr>
        <w:tc>
          <w:tcPr>
            <w:tcW w:w="152" w:type="pct"/>
            <w:tcBorders>
              <w:top w:val="single" w:sz="6" w:space="0" w:color="auto"/>
              <w:left w:val="single" w:sz="6" w:space="0" w:color="auto"/>
              <w:bottom w:val="single" w:sz="6" w:space="0" w:color="auto"/>
              <w:right w:val="single" w:sz="6" w:space="0" w:color="auto"/>
            </w:tcBorders>
          </w:tcPr>
          <w:p w:rsidR="001D7A3C" w:rsidRDefault="001D7A3C">
            <w:pPr>
              <w:autoSpaceDE w:val="0"/>
              <w:autoSpaceDN w:val="0"/>
              <w:adjustRightInd w:val="0"/>
              <w:jc w:val="center"/>
              <w:rPr>
                <w:color w:val="000000"/>
                <w:sz w:val="18"/>
                <w:szCs w:val="18"/>
              </w:rPr>
            </w:pPr>
          </w:p>
        </w:tc>
        <w:tc>
          <w:tcPr>
            <w:tcW w:w="158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rPr>
                <w:sz w:val="18"/>
                <w:szCs w:val="18"/>
              </w:rPr>
            </w:pPr>
            <w:r>
              <w:rPr>
                <w:sz w:val="18"/>
                <w:szCs w:val="18"/>
              </w:rPr>
              <w:t>Расходы на выплаты персоналу государственных  (муниципальных)  органов</w:t>
            </w:r>
          </w:p>
        </w:tc>
        <w:tc>
          <w:tcPr>
            <w:tcW w:w="168"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901</w:t>
            </w:r>
          </w:p>
        </w:tc>
        <w:tc>
          <w:tcPr>
            <w:tcW w:w="133"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02</w:t>
            </w:r>
          </w:p>
        </w:tc>
        <w:tc>
          <w:tcPr>
            <w:tcW w:w="176"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03</w:t>
            </w:r>
          </w:p>
        </w:tc>
        <w:tc>
          <w:tcPr>
            <w:tcW w:w="177" w:type="pct"/>
            <w:tcBorders>
              <w:top w:val="single" w:sz="6" w:space="0" w:color="auto"/>
              <w:left w:val="single" w:sz="6" w:space="0" w:color="auto"/>
              <w:bottom w:val="single" w:sz="6" w:space="0" w:color="auto"/>
              <w:right w:val="single" w:sz="2" w:space="0" w:color="000000"/>
            </w:tcBorders>
            <w:hideMark/>
          </w:tcPr>
          <w:p w:rsidR="001D7A3C" w:rsidRDefault="001D7A3C">
            <w:pPr>
              <w:widowControl w:val="0"/>
              <w:jc w:val="center"/>
              <w:rPr>
                <w:sz w:val="18"/>
                <w:szCs w:val="18"/>
              </w:rPr>
            </w:pPr>
            <w:r>
              <w:rPr>
                <w:sz w:val="18"/>
                <w:szCs w:val="18"/>
              </w:rPr>
              <w:t>87</w:t>
            </w:r>
          </w:p>
        </w:tc>
        <w:tc>
          <w:tcPr>
            <w:tcW w:w="163"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w:t>
            </w:r>
          </w:p>
        </w:tc>
        <w:tc>
          <w:tcPr>
            <w:tcW w:w="177" w:type="pct"/>
            <w:tcBorders>
              <w:top w:val="single" w:sz="6" w:space="0" w:color="auto"/>
              <w:left w:val="single" w:sz="2" w:space="0" w:color="000000"/>
              <w:bottom w:val="single" w:sz="6" w:space="0" w:color="auto"/>
              <w:right w:val="single" w:sz="2" w:space="0" w:color="000000"/>
            </w:tcBorders>
            <w:hideMark/>
          </w:tcPr>
          <w:p w:rsidR="001D7A3C" w:rsidRDefault="001D7A3C">
            <w:pPr>
              <w:widowControl w:val="0"/>
              <w:jc w:val="center"/>
              <w:rPr>
                <w:sz w:val="18"/>
                <w:szCs w:val="18"/>
              </w:rPr>
            </w:pPr>
            <w:r>
              <w:rPr>
                <w:sz w:val="18"/>
                <w:szCs w:val="18"/>
              </w:rPr>
              <w:t>00</w:t>
            </w:r>
          </w:p>
        </w:tc>
        <w:tc>
          <w:tcPr>
            <w:tcW w:w="263" w:type="pct"/>
            <w:tcBorders>
              <w:top w:val="single" w:sz="6" w:space="0" w:color="auto"/>
              <w:left w:val="single" w:sz="2" w:space="0" w:color="000000"/>
              <w:bottom w:val="single" w:sz="6" w:space="0" w:color="auto"/>
              <w:right w:val="single" w:sz="6" w:space="0" w:color="auto"/>
            </w:tcBorders>
            <w:hideMark/>
          </w:tcPr>
          <w:p w:rsidR="001D7A3C" w:rsidRDefault="001D7A3C">
            <w:pPr>
              <w:widowControl w:val="0"/>
              <w:jc w:val="center"/>
              <w:rPr>
                <w:sz w:val="18"/>
                <w:szCs w:val="18"/>
              </w:rPr>
            </w:pPr>
            <w:r>
              <w:rPr>
                <w:sz w:val="18"/>
                <w:szCs w:val="18"/>
              </w:rPr>
              <w:t>51180</w:t>
            </w:r>
          </w:p>
        </w:tc>
        <w:tc>
          <w:tcPr>
            <w:tcW w:w="459" w:type="pct"/>
            <w:tcBorders>
              <w:top w:val="single" w:sz="6" w:space="0" w:color="auto"/>
              <w:left w:val="single" w:sz="6" w:space="0" w:color="auto"/>
              <w:bottom w:val="single" w:sz="6" w:space="0" w:color="auto"/>
              <w:right w:val="single" w:sz="6" w:space="0" w:color="auto"/>
            </w:tcBorders>
            <w:hideMark/>
          </w:tcPr>
          <w:p w:rsidR="001D7A3C" w:rsidRDefault="001D7A3C">
            <w:pPr>
              <w:widowControl w:val="0"/>
              <w:jc w:val="center"/>
              <w:rPr>
                <w:sz w:val="18"/>
                <w:szCs w:val="18"/>
              </w:rPr>
            </w:pPr>
            <w:r>
              <w:rPr>
                <w:sz w:val="18"/>
                <w:szCs w:val="18"/>
              </w:rPr>
              <w:t>120</w:t>
            </w:r>
          </w:p>
        </w:tc>
        <w:tc>
          <w:tcPr>
            <w:tcW w:w="512" w:type="pct"/>
            <w:tcBorders>
              <w:top w:val="single" w:sz="6" w:space="0" w:color="auto"/>
              <w:left w:val="single" w:sz="6"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542" w:type="pct"/>
            <w:tcBorders>
              <w:top w:val="single" w:sz="6" w:space="0" w:color="auto"/>
              <w:left w:val="single" w:sz="4" w:space="0" w:color="auto"/>
              <w:bottom w:val="single" w:sz="6" w:space="0" w:color="auto"/>
              <w:right w:val="single" w:sz="4" w:space="0" w:color="auto"/>
            </w:tcBorders>
            <w:hideMark/>
          </w:tcPr>
          <w:p w:rsidR="001D7A3C" w:rsidRDefault="001D7A3C">
            <w:pPr>
              <w:widowControl w:val="0"/>
              <w:jc w:val="right"/>
              <w:rPr>
                <w:sz w:val="18"/>
                <w:szCs w:val="18"/>
              </w:rPr>
            </w:pPr>
            <w:r>
              <w:rPr>
                <w:sz w:val="18"/>
                <w:szCs w:val="18"/>
              </w:rPr>
              <w:t>97,824</w:t>
            </w:r>
          </w:p>
        </w:tc>
        <w:tc>
          <w:tcPr>
            <w:tcW w:w="490" w:type="pct"/>
            <w:tcBorders>
              <w:top w:val="single" w:sz="6" w:space="0" w:color="auto"/>
              <w:left w:val="single" w:sz="4" w:space="0" w:color="auto"/>
              <w:bottom w:val="single" w:sz="6" w:space="0" w:color="auto"/>
              <w:right w:val="single" w:sz="6" w:space="0" w:color="auto"/>
            </w:tcBorders>
            <w:hideMark/>
          </w:tcPr>
          <w:p w:rsidR="001D7A3C" w:rsidRDefault="001D7A3C">
            <w:pPr>
              <w:widowControl w:val="0"/>
              <w:jc w:val="right"/>
              <w:rPr>
                <w:sz w:val="18"/>
                <w:szCs w:val="18"/>
              </w:rPr>
            </w:pPr>
            <w:r>
              <w:rPr>
                <w:sz w:val="18"/>
                <w:szCs w:val="18"/>
              </w:rPr>
              <w:t>100</w:t>
            </w:r>
          </w:p>
        </w:tc>
      </w:tr>
    </w:tbl>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1D7A3C" w:rsidRDefault="001D7A3C" w:rsidP="001D7A3C">
      <w:pPr>
        <w:rPr>
          <w:sz w:val="28"/>
          <w:szCs w:val="28"/>
          <w:u w:val="single"/>
        </w:rPr>
      </w:pPr>
    </w:p>
    <w:p w:rsidR="00ED4E04" w:rsidRDefault="00ED4E04"/>
    <w:sectPr w:rsidR="00ED4E04" w:rsidSect="001D7A3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2"/>
    <w:lvlOverride w:ilvl="0"/>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7A3C"/>
    <w:rsid w:val="001D7A3C"/>
    <w:rsid w:val="00277268"/>
    <w:rsid w:val="002903D8"/>
    <w:rsid w:val="003834BB"/>
    <w:rsid w:val="00451977"/>
    <w:rsid w:val="00473865"/>
    <w:rsid w:val="00881F3B"/>
    <w:rsid w:val="009D2920"/>
    <w:rsid w:val="00B90614"/>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D7A3C"/>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uiPriority w:val="99"/>
    <w:semiHidden/>
    <w:unhideWhenUsed/>
    <w:qFormat/>
    <w:locked/>
    <w:rsid w:val="00277268"/>
    <w:pPr>
      <w:keepNext/>
      <w:jc w:val="center"/>
      <w:outlineLvl w:val="5"/>
    </w:pPr>
    <w:rPr>
      <w:b/>
      <w:sz w:val="28"/>
      <w:szCs w:val="20"/>
    </w:rPr>
  </w:style>
  <w:style w:type="paragraph" w:styleId="7">
    <w:name w:val="heading 7"/>
    <w:basedOn w:val="a0"/>
    <w:next w:val="a0"/>
    <w:link w:val="70"/>
    <w:uiPriority w:val="99"/>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link w:val="51"/>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uiPriority w:val="99"/>
    <w:semiHidden/>
    <w:rsid w:val="00277268"/>
    <w:rPr>
      <w:rFonts w:eastAsia="Times New Roman"/>
      <w:b/>
      <w:sz w:val="28"/>
      <w:szCs w:val="20"/>
    </w:rPr>
  </w:style>
  <w:style w:type="character" w:customStyle="1" w:styleId="70">
    <w:name w:val="Заголовок 7 Знак"/>
    <w:basedOn w:val="a1"/>
    <w:link w:val="7"/>
    <w:uiPriority w:val="99"/>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sz w:val="20"/>
      <w:szCs w:val="20"/>
    </w:rPr>
  </w:style>
  <w:style w:type="character" w:styleId="af6">
    <w:name w:val="Hyperlink"/>
    <w:uiPriority w:val="99"/>
    <w:semiHidden/>
    <w:unhideWhenUsed/>
    <w:rsid w:val="001D7A3C"/>
    <w:rPr>
      <w:color w:val="0000FF"/>
      <w:u w:val="single"/>
    </w:rPr>
  </w:style>
  <w:style w:type="character" w:styleId="af7">
    <w:name w:val="FollowedHyperlink"/>
    <w:uiPriority w:val="99"/>
    <w:semiHidden/>
    <w:unhideWhenUsed/>
    <w:rsid w:val="001D7A3C"/>
    <w:rPr>
      <w:b/>
      <w:bCs w:val="0"/>
      <w:i/>
      <w:iCs w:val="0"/>
      <w:color w:val="800080"/>
      <w:sz w:val="28"/>
      <w:u w:val="single"/>
      <w:lang w:val="en-GB" w:eastAsia="en-US" w:bidi="ar-SA"/>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1D7A3C"/>
    <w:rPr>
      <w:sz w:val="20"/>
      <w:szCs w:val="20"/>
    </w:rPr>
  </w:style>
  <w:style w:type="character" w:customStyle="1" w:styleId="af8">
    <w:name w:val="Текст сноски Знак"/>
    <w:basedOn w:val="a1"/>
    <w:link w:val="af9"/>
    <w:uiPriority w:val="99"/>
    <w:semiHidden/>
    <w:locked/>
    <w:rsid w:val="001D7A3C"/>
    <w:rPr>
      <w:sz w:val="20"/>
      <w:szCs w:val="20"/>
    </w:rPr>
  </w:style>
  <w:style w:type="character" w:customStyle="1" w:styleId="afa">
    <w:name w:val="Верхний колонтитул Знак"/>
    <w:basedOn w:val="a1"/>
    <w:link w:val="afb"/>
    <w:uiPriority w:val="99"/>
    <w:semiHidden/>
    <w:locked/>
    <w:rsid w:val="001D7A3C"/>
    <w:rPr>
      <w:sz w:val="24"/>
      <w:szCs w:val="24"/>
    </w:rPr>
  </w:style>
  <w:style w:type="character" w:customStyle="1" w:styleId="afc">
    <w:name w:val="Нижний колонтитул Знак"/>
    <w:basedOn w:val="a1"/>
    <w:link w:val="afd"/>
    <w:uiPriority w:val="99"/>
    <w:semiHidden/>
    <w:locked/>
    <w:rsid w:val="001D7A3C"/>
    <w:rPr>
      <w:rFonts w:eastAsia="Times New Roman"/>
      <w:sz w:val="24"/>
      <w:szCs w:val="24"/>
    </w:rPr>
  </w:style>
  <w:style w:type="character" w:customStyle="1" w:styleId="afe">
    <w:name w:val="Текст концевой сноски Знак"/>
    <w:link w:val="aff"/>
    <w:uiPriority w:val="99"/>
    <w:semiHidden/>
    <w:locked/>
    <w:rsid w:val="001D7A3C"/>
    <w:rPr>
      <w:rFonts w:eastAsia="Times New Roman"/>
      <w:sz w:val="20"/>
      <w:szCs w:val="20"/>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1"/>
    <w:uiPriority w:val="99"/>
    <w:semiHidden/>
    <w:rsid w:val="001D7A3C"/>
    <w:rPr>
      <w:rFonts w:eastAsia="Times New Roman"/>
      <w:sz w:val="24"/>
      <w:szCs w:val="24"/>
    </w:rPr>
  </w:style>
  <w:style w:type="character" w:customStyle="1" w:styleId="aff0">
    <w:name w:val="Основной текст с отступом Знак"/>
    <w:basedOn w:val="a1"/>
    <w:link w:val="aff1"/>
    <w:uiPriority w:val="99"/>
    <w:semiHidden/>
    <w:locked/>
    <w:rsid w:val="001D7A3C"/>
    <w:rPr>
      <w:rFonts w:eastAsia="Times New Roman"/>
      <w:sz w:val="26"/>
      <w:szCs w:val="26"/>
    </w:rPr>
  </w:style>
  <w:style w:type="character" w:customStyle="1" w:styleId="22">
    <w:name w:val="Основной текст 2 Знак"/>
    <w:basedOn w:val="a1"/>
    <w:link w:val="23"/>
    <w:uiPriority w:val="99"/>
    <w:semiHidden/>
    <w:locked/>
    <w:rsid w:val="001D7A3C"/>
    <w:rPr>
      <w:rFonts w:eastAsia="Times New Roman"/>
      <w:sz w:val="24"/>
      <w:szCs w:val="24"/>
    </w:rPr>
  </w:style>
  <w:style w:type="character" w:customStyle="1" w:styleId="32">
    <w:name w:val="Основной текст 3 Знак"/>
    <w:link w:val="33"/>
    <w:uiPriority w:val="99"/>
    <w:semiHidden/>
    <w:locked/>
    <w:rsid w:val="001D7A3C"/>
    <w:rPr>
      <w:sz w:val="16"/>
      <w:szCs w:val="16"/>
      <w:lang w:eastAsia="en-US"/>
    </w:rPr>
  </w:style>
  <w:style w:type="character" w:customStyle="1" w:styleId="24">
    <w:name w:val="Основной текст с отступом 2 Знак"/>
    <w:link w:val="25"/>
    <w:uiPriority w:val="99"/>
    <w:semiHidden/>
    <w:locked/>
    <w:rsid w:val="001D7A3C"/>
    <w:rPr>
      <w:sz w:val="24"/>
      <w:szCs w:val="24"/>
    </w:rPr>
  </w:style>
  <w:style w:type="character" w:customStyle="1" w:styleId="aff2">
    <w:name w:val="Текст Знак"/>
    <w:basedOn w:val="a1"/>
    <w:link w:val="aff3"/>
    <w:uiPriority w:val="99"/>
    <w:semiHidden/>
    <w:locked/>
    <w:rsid w:val="001D7A3C"/>
    <w:rPr>
      <w:rFonts w:ascii="Courier New" w:hAnsi="Courier New" w:cs="Courier New"/>
      <w:sz w:val="20"/>
      <w:szCs w:val="20"/>
    </w:rPr>
  </w:style>
  <w:style w:type="character" w:customStyle="1" w:styleId="aff4">
    <w:name w:val="Текст выноски Знак"/>
    <w:basedOn w:val="a1"/>
    <w:link w:val="aff5"/>
    <w:uiPriority w:val="99"/>
    <w:semiHidden/>
    <w:locked/>
    <w:rsid w:val="001D7A3C"/>
    <w:rPr>
      <w:rFonts w:ascii="Tahoma" w:eastAsia="Times New Roman" w:hAnsi="Tahoma" w:cs="Tahoma"/>
      <w:sz w:val="16"/>
      <w:szCs w:val="16"/>
    </w:rPr>
  </w:style>
  <w:style w:type="character" w:customStyle="1" w:styleId="51">
    <w:name w:val="Обычный (веб) Знак5"/>
    <w:aliases w:val="Обычный (веб)1 Знак4,Обычный (веб) Знак1 Знак4,Обычный (веб) Знак Знак Знак4,Обычный (веб) Знак2 Знак Знак4,Обычный (веб) Знак Знак1 Знак Знак4,Обычный (веб) Знак1 Знак Знак1 Знак4,Обычный (веб) Знак Знак Знак Знак Знак4"/>
    <w:link w:val="a9"/>
    <w:uiPriority w:val="99"/>
    <w:locked/>
    <w:rsid w:val="001D7A3C"/>
    <w:rPr>
      <w:rFonts w:ascii="Calibri" w:hAnsi="Calibri" w:cs="Calibri"/>
      <w:sz w:val="24"/>
      <w:szCs w:val="24"/>
    </w:rPr>
  </w:style>
  <w:style w:type="character" w:customStyle="1" w:styleId="12">
    <w:name w:val="Стиль1 Знак"/>
    <w:link w:val="11"/>
    <w:uiPriority w:val="99"/>
    <w:locked/>
    <w:rsid w:val="001D7A3C"/>
    <w:rPr>
      <w:rFonts w:eastAsia="Times New Roman"/>
      <w:strike/>
      <w:color w:val="C00000"/>
      <w:sz w:val="24"/>
    </w:rPr>
  </w:style>
  <w:style w:type="character" w:customStyle="1" w:styleId="ConsPlusNormal">
    <w:name w:val="ConsPlusNormal Знак"/>
    <w:link w:val="ConsPlusNormal0"/>
    <w:uiPriority w:val="99"/>
    <w:locked/>
    <w:rsid w:val="001D7A3C"/>
    <w:rPr>
      <w:rFonts w:eastAsia="Times New Roman"/>
      <w:sz w:val="28"/>
      <w:szCs w:val="28"/>
    </w:rPr>
  </w:style>
  <w:style w:type="paragraph" w:customStyle="1" w:styleId="ConsPlusNormal0">
    <w:name w:val="ConsPlusNormal"/>
    <w:link w:val="ConsPlusNormal"/>
    <w:uiPriority w:val="99"/>
    <w:qFormat/>
    <w:rsid w:val="001D7A3C"/>
    <w:pPr>
      <w:autoSpaceDE w:val="0"/>
      <w:autoSpaceDN w:val="0"/>
      <w:adjustRightInd w:val="0"/>
    </w:pPr>
    <w:rPr>
      <w:rFonts w:eastAsia="Times New Roman"/>
      <w:sz w:val="28"/>
      <w:szCs w:val="28"/>
    </w:rPr>
  </w:style>
  <w:style w:type="paragraph" w:customStyle="1" w:styleId="ConsNonformat">
    <w:name w:val="ConsNonformat"/>
    <w:uiPriority w:val="99"/>
    <w:qFormat/>
    <w:rsid w:val="001D7A3C"/>
    <w:pPr>
      <w:widowControl w:val="0"/>
    </w:pPr>
    <w:rPr>
      <w:rFonts w:ascii="Courier New" w:eastAsia="Times New Roman" w:hAnsi="Courier New" w:cs="Courier New"/>
      <w:sz w:val="20"/>
      <w:szCs w:val="20"/>
    </w:rPr>
  </w:style>
  <w:style w:type="paragraph" w:customStyle="1" w:styleId="15">
    <w:name w:val="Знак Знак Знак1 Знак Знак Знак Знак"/>
    <w:basedOn w:val="a0"/>
    <w:uiPriority w:val="99"/>
    <w:qFormat/>
    <w:rsid w:val="001D7A3C"/>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qFormat/>
    <w:rsid w:val="001D7A3C"/>
    <w:pPr>
      <w:autoSpaceDE w:val="0"/>
      <w:autoSpaceDN w:val="0"/>
      <w:adjustRightInd w:val="0"/>
      <w:spacing w:before="60"/>
      <w:ind w:left="257" w:firstLine="283"/>
      <w:jc w:val="both"/>
      <w:outlineLvl w:val="6"/>
    </w:pPr>
    <w:rPr>
      <w:rFonts w:cs="Arial"/>
      <w:szCs w:val="18"/>
    </w:rPr>
  </w:style>
  <w:style w:type="paragraph" w:customStyle="1" w:styleId="42">
    <w:name w:val="Стиль4"/>
    <w:basedOn w:val="a0"/>
    <w:uiPriority w:val="99"/>
    <w:qFormat/>
    <w:rsid w:val="001D7A3C"/>
    <w:pPr>
      <w:ind w:left="538" w:firstLine="284"/>
      <w:jc w:val="both"/>
    </w:pPr>
    <w:rPr>
      <w:szCs w:val="20"/>
    </w:rPr>
  </w:style>
  <w:style w:type="paragraph" w:customStyle="1" w:styleId="ConsPlusNonformat">
    <w:name w:val="ConsPlusNonformat"/>
    <w:uiPriority w:val="99"/>
    <w:qFormat/>
    <w:rsid w:val="001D7A3C"/>
    <w:pPr>
      <w:widowControl w:val="0"/>
      <w:autoSpaceDE w:val="0"/>
      <w:autoSpaceDN w:val="0"/>
      <w:adjustRightInd w:val="0"/>
    </w:pPr>
    <w:rPr>
      <w:rFonts w:ascii="Courier New" w:eastAsia="Times New Roman" w:hAnsi="Courier New" w:cs="Courier New"/>
      <w:sz w:val="20"/>
      <w:szCs w:val="20"/>
    </w:rPr>
  </w:style>
  <w:style w:type="character" w:customStyle="1" w:styleId="ConsPlusTitle1">
    <w:name w:val="ConsPlusTitle1"/>
    <w:link w:val="ConsPlusTitle"/>
    <w:uiPriority w:val="99"/>
    <w:locked/>
    <w:rsid w:val="001D7A3C"/>
    <w:rPr>
      <w:rFonts w:ascii="Arial" w:eastAsia="Times New Roman" w:hAnsi="Arial" w:cs="Arial"/>
      <w:b/>
      <w:bCs/>
      <w:sz w:val="20"/>
      <w:szCs w:val="20"/>
    </w:rPr>
  </w:style>
  <w:style w:type="paragraph" w:customStyle="1" w:styleId="ConsPlusTitle">
    <w:name w:val="ConsPlusTitle"/>
    <w:link w:val="ConsPlusTitle1"/>
    <w:uiPriority w:val="99"/>
    <w:qFormat/>
    <w:rsid w:val="001D7A3C"/>
    <w:pPr>
      <w:widowControl w:val="0"/>
      <w:autoSpaceDE w:val="0"/>
      <w:autoSpaceDN w:val="0"/>
      <w:adjustRightInd w:val="0"/>
    </w:pPr>
    <w:rPr>
      <w:rFonts w:ascii="Arial" w:eastAsia="Times New Roman" w:hAnsi="Arial" w:cs="Arial"/>
      <w:b/>
      <w:bCs/>
      <w:sz w:val="20"/>
      <w:szCs w:val="20"/>
    </w:rPr>
  </w:style>
  <w:style w:type="paragraph" w:customStyle="1" w:styleId="ConsNormal">
    <w:name w:val="ConsNormal"/>
    <w:uiPriority w:val="99"/>
    <w:qFormat/>
    <w:rsid w:val="001D7A3C"/>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qFormat/>
    <w:rsid w:val="001D7A3C"/>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qFormat/>
    <w:rsid w:val="001D7A3C"/>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qFormat/>
    <w:rsid w:val="001D7A3C"/>
    <w:pPr>
      <w:numPr>
        <w:numId w:val="3"/>
      </w:numPr>
      <w:tabs>
        <w:tab w:val="num" w:pos="567"/>
      </w:tabs>
      <w:ind w:left="567" w:hanging="397"/>
      <w:jc w:val="both"/>
    </w:pPr>
    <w:rPr>
      <w:szCs w:val="20"/>
    </w:rPr>
  </w:style>
  <w:style w:type="paragraph" w:customStyle="1" w:styleId="xl25">
    <w:name w:val="xl2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qFormat/>
    <w:rsid w:val="001D7A3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1D7A3C"/>
    <w:pPr>
      <w:spacing w:before="100" w:beforeAutospacing="1" w:after="100" w:afterAutospacing="1"/>
    </w:pPr>
    <w:rPr>
      <w:b/>
      <w:bCs/>
    </w:rPr>
  </w:style>
  <w:style w:type="paragraph" w:customStyle="1" w:styleId="xl48">
    <w:name w:val="xl48"/>
    <w:basedOn w:val="a0"/>
    <w:uiPriority w:val="99"/>
    <w:qFormat/>
    <w:rsid w:val="001D7A3C"/>
    <w:pPr>
      <w:spacing w:before="100" w:beforeAutospacing="1" w:after="100" w:afterAutospacing="1"/>
    </w:pPr>
    <w:rPr>
      <w:b/>
      <w:bCs/>
      <w:sz w:val="22"/>
      <w:szCs w:val="22"/>
    </w:rPr>
  </w:style>
  <w:style w:type="paragraph" w:customStyle="1" w:styleId="xl49">
    <w:name w:val="xl49"/>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qFormat/>
    <w:rsid w:val="001D7A3C"/>
    <w:pPr>
      <w:spacing w:before="100" w:beforeAutospacing="1" w:after="100" w:afterAutospacing="1"/>
    </w:pPr>
    <w:rPr>
      <w:rFonts w:ascii="Arial CYR" w:hAnsi="Arial CYR" w:cs="Arial CYR"/>
    </w:rPr>
  </w:style>
  <w:style w:type="paragraph" w:customStyle="1" w:styleId="xl54">
    <w:name w:val="xl54"/>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1D7A3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1D7A3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qFormat/>
    <w:rsid w:val="001D7A3C"/>
    <w:pPr>
      <w:spacing w:before="100" w:beforeAutospacing="1" w:after="100" w:afterAutospacing="1"/>
      <w:jc w:val="right"/>
    </w:pPr>
  </w:style>
  <w:style w:type="paragraph" w:customStyle="1" w:styleId="xl77">
    <w:name w:val="xl77"/>
    <w:basedOn w:val="a0"/>
    <w:uiPriority w:val="99"/>
    <w:qFormat/>
    <w:rsid w:val="001D7A3C"/>
    <w:pPr>
      <w:spacing w:before="100" w:beforeAutospacing="1" w:after="100" w:afterAutospacing="1"/>
      <w:jc w:val="right"/>
    </w:pPr>
  </w:style>
  <w:style w:type="paragraph" w:customStyle="1" w:styleId="xl78">
    <w:name w:val="xl78"/>
    <w:basedOn w:val="a0"/>
    <w:uiPriority w:val="99"/>
    <w:qFormat/>
    <w:rsid w:val="001D7A3C"/>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qFormat/>
    <w:rsid w:val="001D7A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qFormat/>
    <w:rsid w:val="001D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1D7A3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1D7A3C"/>
    <w:pPr>
      <w:spacing w:before="100" w:beforeAutospacing="1" w:after="100" w:afterAutospacing="1"/>
      <w:jc w:val="right"/>
    </w:pPr>
  </w:style>
  <w:style w:type="paragraph" w:customStyle="1" w:styleId="xl94">
    <w:name w:val="xl94"/>
    <w:basedOn w:val="a0"/>
    <w:uiPriority w:val="99"/>
    <w:qFormat/>
    <w:rsid w:val="001D7A3C"/>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qFormat/>
    <w:rsid w:val="001D7A3C"/>
    <w:pPr>
      <w:ind w:left="720"/>
    </w:pPr>
    <w:rPr>
      <w:rFonts w:ascii="Calibri" w:hAnsi="Calibri" w:cs="Calibri"/>
    </w:rPr>
  </w:style>
  <w:style w:type="character" w:customStyle="1" w:styleId="NoSpacingChar">
    <w:name w:val="No Spacing Char"/>
    <w:link w:val="16"/>
    <w:locked/>
    <w:rsid w:val="001D7A3C"/>
    <w:rPr>
      <w:rFonts w:ascii="Arial" w:eastAsia="Times New Roman" w:hAnsi="Arial" w:cs="Arial"/>
      <w:lang w:val="en-US" w:eastAsia="en-US"/>
    </w:rPr>
  </w:style>
  <w:style w:type="paragraph" w:customStyle="1" w:styleId="16">
    <w:name w:val="Без интервала1"/>
    <w:link w:val="NoSpacingChar"/>
    <w:qFormat/>
    <w:rsid w:val="001D7A3C"/>
    <w:pPr>
      <w:spacing w:before="100" w:beforeAutospacing="1"/>
    </w:pPr>
    <w:rPr>
      <w:rFonts w:ascii="Arial" w:eastAsia="Times New Roman" w:hAnsi="Arial" w:cs="Arial"/>
      <w:lang w:val="en-US" w:eastAsia="en-US"/>
    </w:rPr>
  </w:style>
  <w:style w:type="paragraph" w:customStyle="1" w:styleId="17">
    <w:name w:val="Заголовок оглавления1"/>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1D7A3C"/>
    <w:pPr>
      <w:widowControl w:val="0"/>
      <w:autoSpaceDE w:val="0"/>
      <w:autoSpaceDN w:val="0"/>
      <w:adjustRightInd w:val="0"/>
    </w:pPr>
    <w:rPr>
      <w:sz w:val="20"/>
      <w:szCs w:val="20"/>
    </w:rPr>
  </w:style>
  <w:style w:type="paragraph" w:customStyle="1" w:styleId="ConsCell">
    <w:name w:val="ConsCell"/>
    <w:uiPriority w:val="99"/>
    <w:qFormat/>
    <w:rsid w:val="001D7A3C"/>
    <w:pPr>
      <w:widowControl w:val="0"/>
      <w:autoSpaceDE w:val="0"/>
      <w:autoSpaceDN w:val="0"/>
      <w:adjustRightInd w:val="0"/>
    </w:pPr>
    <w:rPr>
      <w:rFonts w:ascii="Arial" w:hAnsi="Arial" w:cs="Arial"/>
      <w:sz w:val="16"/>
      <w:szCs w:val="16"/>
    </w:rPr>
  </w:style>
  <w:style w:type="paragraph" w:customStyle="1" w:styleId="s1">
    <w:name w:val="s_1"/>
    <w:basedOn w:val="a0"/>
    <w:uiPriority w:val="99"/>
    <w:qFormat/>
    <w:rsid w:val="001D7A3C"/>
    <w:pPr>
      <w:spacing w:before="100" w:beforeAutospacing="1" w:after="100" w:afterAutospacing="1"/>
    </w:pPr>
    <w:rPr>
      <w:rFonts w:eastAsia="Arial Unicode MS"/>
    </w:rPr>
  </w:style>
  <w:style w:type="paragraph" w:customStyle="1" w:styleId="Style1">
    <w:name w:val="Style1"/>
    <w:basedOn w:val="a0"/>
    <w:uiPriority w:val="99"/>
    <w:qFormat/>
    <w:rsid w:val="001D7A3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1D7A3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1D7A3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1D7A3C"/>
    <w:pPr>
      <w:widowControl w:val="0"/>
      <w:autoSpaceDE w:val="0"/>
      <w:autoSpaceDN w:val="0"/>
      <w:adjustRightInd w:val="0"/>
      <w:spacing w:line="317" w:lineRule="exact"/>
      <w:ind w:firstLine="830"/>
    </w:pPr>
    <w:rPr>
      <w:rFonts w:eastAsia="Arial Unicode MS"/>
      <w:u w:color="FFFFFF"/>
    </w:rPr>
  </w:style>
  <w:style w:type="paragraph" w:customStyle="1" w:styleId="52">
    <w:name w:val="Абзац списка5"/>
    <w:basedOn w:val="a0"/>
    <w:uiPriority w:val="99"/>
    <w:qFormat/>
    <w:rsid w:val="001D7A3C"/>
    <w:pPr>
      <w:ind w:left="720"/>
    </w:pPr>
    <w:rPr>
      <w:rFonts w:ascii="Calibri" w:eastAsia="Arial Unicode MS" w:hAnsi="Calibri" w:cs="Calibri"/>
    </w:rPr>
  </w:style>
  <w:style w:type="paragraph" w:customStyle="1" w:styleId="61">
    <w:name w:val="Абзац списка6"/>
    <w:basedOn w:val="a0"/>
    <w:uiPriority w:val="99"/>
    <w:qFormat/>
    <w:rsid w:val="001D7A3C"/>
    <w:pPr>
      <w:ind w:left="720"/>
    </w:pPr>
    <w:rPr>
      <w:rFonts w:ascii="Calibri" w:eastAsia="Arial Unicode MS" w:hAnsi="Calibri" w:cs="Calibri"/>
    </w:rPr>
  </w:style>
  <w:style w:type="paragraph" w:customStyle="1" w:styleId="aj">
    <w:name w:val="_aj"/>
    <w:basedOn w:val="a0"/>
    <w:uiPriority w:val="99"/>
    <w:qFormat/>
    <w:rsid w:val="001D7A3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1D7A3C"/>
    <w:pPr>
      <w:spacing w:before="100" w:beforeAutospacing="1" w:after="100" w:afterAutospacing="1"/>
    </w:pPr>
    <w:rPr>
      <w:rFonts w:eastAsia="Arial Unicode MS"/>
    </w:rPr>
  </w:style>
  <w:style w:type="paragraph" w:customStyle="1" w:styleId="71">
    <w:name w:val="Абзац списка7"/>
    <w:basedOn w:val="a0"/>
    <w:uiPriority w:val="99"/>
    <w:qFormat/>
    <w:rsid w:val="001D7A3C"/>
    <w:pPr>
      <w:ind w:left="720"/>
    </w:pPr>
    <w:rPr>
      <w:rFonts w:ascii="Calibri" w:eastAsia="Arial Unicode MS" w:hAnsi="Calibri" w:cs="Calibri"/>
    </w:rPr>
  </w:style>
  <w:style w:type="paragraph" w:customStyle="1" w:styleId="18">
    <w:name w:val="Нижний колонтитул1"/>
    <w:basedOn w:val="a0"/>
    <w:uiPriority w:val="99"/>
    <w:qFormat/>
    <w:rsid w:val="001D7A3C"/>
    <w:pPr>
      <w:spacing w:before="100" w:beforeAutospacing="1" w:after="100" w:afterAutospacing="1"/>
    </w:pPr>
  </w:style>
  <w:style w:type="character" w:customStyle="1" w:styleId="35">
    <w:name w:val="Основной текст (3)_"/>
    <w:link w:val="36"/>
    <w:uiPriority w:val="99"/>
    <w:locked/>
    <w:rsid w:val="001D7A3C"/>
    <w:rPr>
      <w:b/>
      <w:bCs/>
      <w:sz w:val="18"/>
      <w:szCs w:val="18"/>
      <w:shd w:val="clear" w:color="auto" w:fill="FFFFFF"/>
    </w:rPr>
  </w:style>
  <w:style w:type="paragraph" w:customStyle="1" w:styleId="36">
    <w:name w:val="Основной текст (3)"/>
    <w:basedOn w:val="a0"/>
    <w:link w:val="35"/>
    <w:uiPriority w:val="99"/>
    <w:qFormat/>
    <w:rsid w:val="001D7A3C"/>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1D7A3C"/>
    <w:rPr>
      <w:sz w:val="18"/>
      <w:szCs w:val="18"/>
      <w:shd w:val="clear" w:color="auto" w:fill="FFFFFF"/>
    </w:rPr>
  </w:style>
  <w:style w:type="paragraph" w:customStyle="1" w:styleId="28">
    <w:name w:val="Основной текст (2)"/>
    <w:basedOn w:val="a0"/>
    <w:link w:val="27"/>
    <w:uiPriority w:val="99"/>
    <w:qFormat/>
    <w:rsid w:val="001D7A3C"/>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qFormat/>
    <w:rsid w:val="001D7A3C"/>
    <w:pPr>
      <w:ind w:left="720"/>
    </w:pPr>
    <w:rPr>
      <w:rFonts w:ascii="Calibri" w:hAnsi="Calibri" w:cs="Calibri"/>
    </w:rPr>
  </w:style>
  <w:style w:type="paragraph" w:customStyle="1" w:styleId="91">
    <w:name w:val="Абзац списка9"/>
    <w:basedOn w:val="a0"/>
    <w:uiPriority w:val="99"/>
    <w:qFormat/>
    <w:rsid w:val="001D7A3C"/>
    <w:pPr>
      <w:ind w:left="720"/>
    </w:pPr>
    <w:rPr>
      <w:rFonts w:ascii="Calibri" w:hAnsi="Calibri" w:cs="Calibri"/>
    </w:rPr>
  </w:style>
  <w:style w:type="paragraph" w:customStyle="1" w:styleId="29">
    <w:name w:val="Без интервала2"/>
    <w:uiPriority w:val="99"/>
    <w:qFormat/>
    <w:rsid w:val="001D7A3C"/>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qFormat/>
    <w:rsid w:val="001D7A3C"/>
    <w:pPr>
      <w:spacing w:before="100" w:beforeAutospacing="1" w:after="100" w:afterAutospacing="1"/>
    </w:pPr>
  </w:style>
  <w:style w:type="paragraph" w:customStyle="1" w:styleId="100">
    <w:name w:val="Абзац списка10"/>
    <w:basedOn w:val="a0"/>
    <w:uiPriority w:val="99"/>
    <w:qFormat/>
    <w:rsid w:val="001D7A3C"/>
    <w:pPr>
      <w:ind w:left="720"/>
    </w:pPr>
    <w:rPr>
      <w:rFonts w:ascii="Calibri" w:hAnsi="Calibri" w:cs="Calibri"/>
    </w:rPr>
  </w:style>
  <w:style w:type="paragraph" w:customStyle="1" w:styleId="37">
    <w:name w:val="Без интервала3"/>
    <w:uiPriority w:val="99"/>
    <w:qFormat/>
    <w:rsid w:val="001D7A3C"/>
    <w:pPr>
      <w:spacing w:before="100" w:beforeAutospacing="1"/>
    </w:pPr>
    <w:rPr>
      <w:rFonts w:ascii="Arial" w:hAnsi="Arial" w:cs="Arial"/>
      <w:lang w:val="en-US" w:eastAsia="en-US"/>
    </w:rPr>
  </w:style>
  <w:style w:type="paragraph" w:customStyle="1" w:styleId="38">
    <w:name w:val="Заголовок оглавления3"/>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qFormat/>
    <w:rsid w:val="001D7A3C"/>
    <w:pPr>
      <w:ind w:left="720"/>
    </w:pPr>
    <w:rPr>
      <w:rFonts w:ascii="Calibri" w:hAnsi="Calibri" w:cs="Calibri"/>
    </w:rPr>
  </w:style>
  <w:style w:type="paragraph" w:customStyle="1" w:styleId="43">
    <w:name w:val="Без интервала4"/>
    <w:uiPriority w:val="99"/>
    <w:qFormat/>
    <w:rsid w:val="001D7A3C"/>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qFormat/>
    <w:rsid w:val="001D7A3C"/>
    <w:pPr>
      <w:ind w:left="720"/>
    </w:pPr>
    <w:rPr>
      <w:rFonts w:ascii="Calibri" w:hAnsi="Calibri" w:cs="Calibri"/>
    </w:rPr>
  </w:style>
  <w:style w:type="paragraph" w:customStyle="1" w:styleId="53">
    <w:name w:val="Без интервала5"/>
    <w:uiPriority w:val="99"/>
    <w:qFormat/>
    <w:rsid w:val="001D7A3C"/>
    <w:pPr>
      <w:spacing w:before="100" w:beforeAutospacing="1"/>
    </w:pPr>
    <w:rPr>
      <w:rFonts w:ascii="Arial" w:hAnsi="Arial" w:cs="Arial"/>
      <w:lang w:val="en-US" w:eastAsia="en-US"/>
    </w:rPr>
  </w:style>
  <w:style w:type="paragraph" w:customStyle="1" w:styleId="54">
    <w:name w:val="Заголовок оглавления5"/>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qFormat/>
    <w:rsid w:val="001D7A3C"/>
    <w:pPr>
      <w:ind w:left="720"/>
    </w:pPr>
    <w:rPr>
      <w:rFonts w:ascii="Calibri" w:hAnsi="Calibri" w:cs="Calibri"/>
    </w:rPr>
  </w:style>
  <w:style w:type="paragraph" w:customStyle="1" w:styleId="62">
    <w:name w:val="Без интервала6"/>
    <w:uiPriority w:val="99"/>
    <w:qFormat/>
    <w:rsid w:val="001D7A3C"/>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40">
    <w:name w:val="Абзац списка14"/>
    <w:basedOn w:val="a0"/>
    <w:uiPriority w:val="99"/>
    <w:qFormat/>
    <w:rsid w:val="001D7A3C"/>
    <w:pPr>
      <w:ind w:left="720"/>
    </w:pPr>
    <w:rPr>
      <w:rFonts w:ascii="Calibri" w:hAnsi="Calibri" w:cs="Calibri"/>
    </w:rPr>
  </w:style>
  <w:style w:type="paragraph" w:customStyle="1" w:styleId="72">
    <w:name w:val="Без интервала7"/>
    <w:uiPriority w:val="99"/>
    <w:qFormat/>
    <w:rsid w:val="001D7A3C"/>
    <w:pPr>
      <w:spacing w:before="100" w:beforeAutospacing="1"/>
    </w:pPr>
    <w:rPr>
      <w:rFonts w:ascii="Arial" w:eastAsia="Times New Roman" w:hAnsi="Arial" w:cs="Arial"/>
      <w:lang w:val="en-US" w:eastAsia="en-US"/>
    </w:rPr>
  </w:style>
  <w:style w:type="paragraph" w:customStyle="1" w:styleId="73">
    <w:name w:val="Заголовок оглавления7"/>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50">
    <w:name w:val="Абзац списка15"/>
    <w:basedOn w:val="a0"/>
    <w:uiPriority w:val="99"/>
    <w:qFormat/>
    <w:rsid w:val="001D7A3C"/>
    <w:pPr>
      <w:ind w:left="720"/>
    </w:pPr>
    <w:rPr>
      <w:rFonts w:ascii="Calibri" w:hAnsi="Calibri" w:cs="Calibri"/>
    </w:rPr>
  </w:style>
  <w:style w:type="paragraph" w:customStyle="1" w:styleId="82">
    <w:name w:val="Без интервала8"/>
    <w:uiPriority w:val="99"/>
    <w:qFormat/>
    <w:rsid w:val="001D7A3C"/>
    <w:pPr>
      <w:spacing w:before="100" w:beforeAutospacing="1"/>
    </w:pPr>
    <w:rPr>
      <w:rFonts w:ascii="Arial" w:hAnsi="Arial" w:cs="Arial"/>
      <w:lang w:val="en-US" w:eastAsia="en-US"/>
    </w:rPr>
  </w:style>
  <w:style w:type="paragraph" w:customStyle="1" w:styleId="83">
    <w:name w:val="Заголовок оглавления8"/>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60">
    <w:name w:val="Абзац списка16"/>
    <w:basedOn w:val="a0"/>
    <w:uiPriority w:val="99"/>
    <w:qFormat/>
    <w:rsid w:val="001D7A3C"/>
    <w:pPr>
      <w:ind w:left="720"/>
    </w:pPr>
    <w:rPr>
      <w:rFonts w:ascii="Calibri" w:hAnsi="Calibri" w:cs="Calibri"/>
    </w:rPr>
  </w:style>
  <w:style w:type="paragraph" w:customStyle="1" w:styleId="92">
    <w:name w:val="Без интервала9"/>
    <w:uiPriority w:val="99"/>
    <w:qFormat/>
    <w:rsid w:val="001D7A3C"/>
    <w:pPr>
      <w:spacing w:before="100" w:beforeAutospacing="1"/>
    </w:pPr>
    <w:rPr>
      <w:rFonts w:ascii="Arial" w:eastAsia="Times New Roman" w:hAnsi="Arial" w:cs="Arial"/>
      <w:lang w:val="en-US" w:eastAsia="en-US"/>
    </w:rPr>
  </w:style>
  <w:style w:type="paragraph" w:customStyle="1" w:styleId="93">
    <w:name w:val="Заголовок оглавления9"/>
    <w:basedOn w:val="1"/>
    <w:next w:val="a0"/>
    <w:uiPriority w:val="99"/>
    <w:qFormat/>
    <w:rsid w:val="001D7A3C"/>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8">
    <w:name w:val="footnote reference"/>
    <w:uiPriority w:val="99"/>
    <w:semiHidden/>
    <w:unhideWhenUsed/>
    <w:rsid w:val="001D7A3C"/>
    <w:rPr>
      <w:rFonts w:ascii="Times New Roman" w:hAnsi="Times New Roman" w:cs="Times New Roman" w:hint="default"/>
      <w:vertAlign w:val="superscript"/>
    </w:rPr>
  </w:style>
  <w:style w:type="character" w:styleId="aff9">
    <w:name w:val="endnote reference"/>
    <w:uiPriority w:val="99"/>
    <w:semiHidden/>
    <w:unhideWhenUsed/>
    <w:rsid w:val="001D7A3C"/>
    <w:rPr>
      <w:vertAlign w:val="superscript"/>
    </w:rPr>
  </w:style>
  <w:style w:type="character" w:customStyle="1" w:styleId="710">
    <w:name w:val="Заголовок 7 Знак1"/>
    <w:uiPriority w:val="99"/>
    <w:semiHidden/>
    <w:rsid w:val="001D7A3C"/>
    <w:rPr>
      <w:rFonts w:ascii="Cambria" w:hAnsi="Cambria" w:cs="Cambria" w:hint="default"/>
      <w:i/>
      <w:iCs/>
      <w:color w:val="auto"/>
      <w:sz w:val="24"/>
      <w:szCs w:val="24"/>
    </w:rPr>
  </w:style>
  <w:style w:type="character" w:customStyle="1" w:styleId="810">
    <w:name w:val="Заголовок 8 Знак1"/>
    <w:uiPriority w:val="99"/>
    <w:semiHidden/>
    <w:rsid w:val="001D7A3C"/>
    <w:rPr>
      <w:rFonts w:ascii="Cambria" w:hAnsi="Cambria" w:cs="Cambria" w:hint="default"/>
      <w:color w:val="auto"/>
    </w:rPr>
  </w:style>
  <w:style w:type="character" w:customStyle="1" w:styleId="910">
    <w:name w:val="Заголовок 9 Знак1"/>
    <w:uiPriority w:val="99"/>
    <w:semiHidden/>
    <w:rsid w:val="001D7A3C"/>
    <w:rPr>
      <w:rFonts w:ascii="Cambria" w:hAnsi="Cambria" w:cs="Cambria" w:hint="default"/>
      <w:i/>
      <w:iCs/>
      <w:color w:val="auto"/>
    </w:rPr>
  </w:style>
  <w:style w:type="character" w:customStyle="1" w:styleId="19">
    <w:name w:val="Название Знак1"/>
    <w:basedOn w:val="a1"/>
    <w:uiPriority w:val="99"/>
    <w:rsid w:val="001D7A3C"/>
    <w:rPr>
      <w:rFonts w:asciiTheme="majorHAnsi" w:eastAsiaTheme="majorEastAsia" w:hAnsiTheme="majorHAnsi" w:cstheme="majorBidi"/>
      <w:color w:val="17365D" w:themeColor="text2" w:themeShade="BF"/>
      <w:spacing w:val="5"/>
      <w:kern w:val="28"/>
      <w:sz w:val="52"/>
      <w:szCs w:val="52"/>
    </w:rPr>
  </w:style>
  <w:style w:type="character" w:customStyle="1" w:styleId="1a">
    <w:name w:val="Подзаголовок Знак1"/>
    <w:basedOn w:val="a1"/>
    <w:uiPriority w:val="99"/>
    <w:rsid w:val="001D7A3C"/>
    <w:rPr>
      <w:rFonts w:asciiTheme="majorHAnsi" w:eastAsiaTheme="majorEastAsia" w:hAnsiTheme="majorHAnsi" w:cstheme="majorBidi"/>
      <w:i/>
      <w:iCs/>
      <w:color w:val="4F81BD" w:themeColor="accent1"/>
      <w:spacing w:val="15"/>
      <w:sz w:val="24"/>
      <w:szCs w:val="24"/>
    </w:rPr>
  </w:style>
  <w:style w:type="character" w:customStyle="1" w:styleId="hyperlink">
    <w:name w:val="hyperlink"/>
    <w:basedOn w:val="a1"/>
    <w:rsid w:val="001D7A3C"/>
  </w:style>
  <w:style w:type="paragraph" w:styleId="23">
    <w:name w:val="Body Text 2"/>
    <w:basedOn w:val="a0"/>
    <w:link w:val="22"/>
    <w:uiPriority w:val="99"/>
    <w:semiHidden/>
    <w:unhideWhenUsed/>
    <w:rsid w:val="001D7A3C"/>
    <w:pPr>
      <w:spacing w:after="120" w:line="480" w:lineRule="auto"/>
    </w:pPr>
  </w:style>
  <w:style w:type="character" w:customStyle="1" w:styleId="210">
    <w:name w:val="Основной текст 2 Знак1"/>
    <w:basedOn w:val="a1"/>
    <w:link w:val="23"/>
    <w:uiPriority w:val="99"/>
    <w:semiHidden/>
    <w:rsid w:val="001D7A3C"/>
    <w:rPr>
      <w:rFonts w:eastAsia="Times New Roman"/>
      <w:sz w:val="24"/>
      <w:szCs w:val="24"/>
    </w:rPr>
  </w:style>
  <w:style w:type="paragraph" w:styleId="aff5">
    <w:name w:val="Balloon Text"/>
    <w:basedOn w:val="a0"/>
    <w:link w:val="aff4"/>
    <w:uiPriority w:val="99"/>
    <w:semiHidden/>
    <w:unhideWhenUsed/>
    <w:rsid w:val="001D7A3C"/>
    <w:rPr>
      <w:rFonts w:ascii="Tahoma" w:hAnsi="Tahoma" w:cs="Tahoma"/>
      <w:sz w:val="16"/>
      <w:szCs w:val="16"/>
    </w:rPr>
  </w:style>
  <w:style w:type="character" w:customStyle="1" w:styleId="1b">
    <w:name w:val="Текст выноски Знак1"/>
    <w:basedOn w:val="a1"/>
    <w:link w:val="aff5"/>
    <w:uiPriority w:val="99"/>
    <w:semiHidden/>
    <w:rsid w:val="001D7A3C"/>
    <w:rPr>
      <w:rFonts w:ascii="Tahoma" w:eastAsia="Times New Roman" w:hAnsi="Tahoma" w:cs="Tahoma"/>
      <w:sz w:val="16"/>
      <w:szCs w:val="16"/>
    </w:rPr>
  </w:style>
  <w:style w:type="character" w:customStyle="1" w:styleId="apple-converted-space">
    <w:name w:val="apple-converted-space"/>
    <w:basedOn w:val="a1"/>
    <w:uiPriority w:val="99"/>
    <w:rsid w:val="001D7A3C"/>
  </w:style>
  <w:style w:type="character" w:customStyle="1" w:styleId="affa">
    <w:name w:val="Цветовое выделение"/>
    <w:uiPriority w:val="99"/>
    <w:rsid w:val="001D7A3C"/>
    <w:rPr>
      <w:b/>
      <w:bCs/>
      <w:color w:val="000080"/>
      <w:sz w:val="20"/>
      <w:szCs w:val="20"/>
    </w:rPr>
  </w:style>
  <w:style w:type="paragraph" w:styleId="aff1">
    <w:name w:val="Body Text Indent"/>
    <w:basedOn w:val="a0"/>
    <w:link w:val="aff0"/>
    <w:uiPriority w:val="99"/>
    <w:semiHidden/>
    <w:unhideWhenUsed/>
    <w:rsid w:val="001D7A3C"/>
    <w:pPr>
      <w:spacing w:after="120"/>
      <w:ind w:left="283"/>
    </w:pPr>
    <w:rPr>
      <w:sz w:val="26"/>
      <w:szCs w:val="26"/>
    </w:rPr>
  </w:style>
  <w:style w:type="character" w:customStyle="1" w:styleId="1c">
    <w:name w:val="Основной текст с отступом Знак1"/>
    <w:basedOn w:val="a1"/>
    <w:link w:val="aff1"/>
    <w:uiPriority w:val="99"/>
    <w:semiHidden/>
    <w:rsid w:val="001D7A3C"/>
    <w:rPr>
      <w:rFonts w:eastAsia="Times New Roman"/>
      <w:sz w:val="24"/>
      <w:szCs w:val="24"/>
    </w:rPr>
  </w:style>
  <w:style w:type="paragraph" w:styleId="afd">
    <w:name w:val="footer"/>
    <w:basedOn w:val="a0"/>
    <w:link w:val="afc"/>
    <w:uiPriority w:val="99"/>
    <w:semiHidden/>
    <w:unhideWhenUsed/>
    <w:rsid w:val="001D7A3C"/>
    <w:pPr>
      <w:tabs>
        <w:tab w:val="center" w:pos="4677"/>
        <w:tab w:val="right" w:pos="9355"/>
      </w:tabs>
    </w:pPr>
  </w:style>
  <w:style w:type="character" w:customStyle="1" w:styleId="1d">
    <w:name w:val="Нижний колонтитул Знак1"/>
    <w:basedOn w:val="a1"/>
    <w:link w:val="afd"/>
    <w:uiPriority w:val="99"/>
    <w:semiHidden/>
    <w:rsid w:val="001D7A3C"/>
    <w:rPr>
      <w:rFonts w:eastAsia="Times New Roman"/>
      <w:sz w:val="24"/>
      <w:szCs w:val="24"/>
    </w:rPr>
  </w:style>
  <w:style w:type="character" w:customStyle="1" w:styleId="Heading1Char">
    <w:name w:val="Heading 1 Char"/>
    <w:uiPriority w:val="99"/>
    <w:locked/>
    <w:rsid w:val="001D7A3C"/>
    <w:rPr>
      <w:rFonts w:ascii="Cambria" w:eastAsia="Arial Unicode MS" w:hAnsi="Cambria" w:cs="Cambria" w:hint="default"/>
      <w:b/>
      <w:bCs/>
      <w:kern w:val="32"/>
      <w:sz w:val="32"/>
      <w:szCs w:val="32"/>
      <w:lang w:val="ru-RU" w:eastAsia="ru-RU" w:bidi="ar-SA"/>
    </w:rPr>
  </w:style>
  <w:style w:type="character" w:customStyle="1" w:styleId="Heading2Char">
    <w:name w:val="Heading 2 Char"/>
    <w:uiPriority w:val="99"/>
    <w:semiHidden/>
    <w:locked/>
    <w:rsid w:val="001D7A3C"/>
    <w:rPr>
      <w:rFonts w:ascii="Cambria" w:hAnsi="Cambria" w:cs="Cambria" w:hint="default"/>
      <w:b/>
      <w:bCs/>
      <w:i/>
      <w:iCs/>
      <w:sz w:val="28"/>
      <w:szCs w:val="28"/>
    </w:rPr>
  </w:style>
  <w:style w:type="character" w:customStyle="1" w:styleId="Heading3Char">
    <w:name w:val="Heading 3 Char"/>
    <w:uiPriority w:val="99"/>
    <w:semiHidden/>
    <w:locked/>
    <w:rsid w:val="001D7A3C"/>
    <w:rPr>
      <w:rFonts w:ascii="Cambria" w:hAnsi="Cambria" w:cs="Cambria" w:hint="default"/>
      <w:b/>
      <w:bCs/>
      <w:sz w:val="26"/>
      <w:szCs w:val="26"/>
    </w:rPr>
  </w:style>
  <w:style w:type="character" w:customStyle="1" w:styleId="Heading4Char">
    <w:name w:val="Heading 4 Char"/>
    <w:uiPriority w:val="99"/>
    <w:semiHidden/>
    <w:locked/>
    <w:rsid w:val="001D7A3C"/>
    <w:rPr>
      <w:rFonts w:ascii="Calibri" w:hAnsi="Calibri" w:cs="Calibri" w:hint="default"/>
      <w:b/>
      <w:bCs/>
      <w:sz w:val="28"/>
      <w:szCs w:val="28"/>
    </w:rPr>
  </w:style>
  <w:style w:type="character" w:customStyle="1" w:styleId="TitleChar">
    <w:name w:val="Title Char"/>
    <w:uiPriority w:val="99"/>
    <w:locked/>
    <w:rsid w:val="001D7A3C"/>
    <w:rPr>
      <w:rFonts w:ascii="Cambria" w:eastAsia="Arial Unicode MS" w:hAnsi="Cambria" w:cs="Cambria" w:hint="default"/>
      <w:b/>
      <w:bCs/>
      <w:kern w:val="28"/>
      <w:sz w:val="32"/>
      <w:szCs w:val="32"/>
      <w:lang w:val="ru-RU" w:eastAsia="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1D7A3C"/>
    <w:rPr>
      <w:rFonts w:ascii="Times New Roman" w:eastAsia="Times New Roman" w:hAnsi="Times New Roman" w:cs="Times New Roman" w:hint="default"/>
      <w:sz w:val="24"/>
      <w:szCs w:val="24"/>
    </w:rPr>
  </w:style>
  <w:style w:type="character" w:customStyle="1" w:styleId="BodyText2Char">
    <w:name w:val="Body Text 2 Char"/>
    <w:uiPriority w:val="99"/>
    <w:semiHidden/>
    <w:locked/>
    <w:rsid w:val="001D7A3C"/>
    <w:rPr>
      <w:rFonts w:ascii="Times New Roman" w:eastAsia="Times New Roman" w:hAnsi="Times New Roman" w:cs="Times New Roman" w:hint="default"/>
      <w:sz w:val="24"/>
      <w:szCs w:val="24"/>
    </w:rPr>
  </w:style>
  <w:style w:type="character" w:customStyle="1" w:styleId="64">
    <w:name w:val="Знак Знак6"/>
    <w:uiPriority w:val="99"/>
    <w:rsid w:val="001D7A3C"/>
    <w:rPr>
      <w:rFonts w:ascii="Times New Roman" w:hAnsi="Times New Roman" w:cs="Times New Roman" w:hint="default"/>
      <w:sz w:val="32"/>
      <w:szCs w:val="32"/>
      <w:lang w:val="en-US" w:eastAsia="ru-RU"/>
    </w:rPr>
  </w:style>
  <w:style w:type="character" w:customStyle="1" w:styleId="Heading4Char1">
    <w:name w:val="Heading 4 Char1"/>
    <w:uiPriority w:val="99"/>
    <w:locked/>
    <w:rsid w:val="001D7A3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1D7A3C"/>
    <w:rPr>
      <w:lang w:val="ru-RU" w:eastAsia="ru-RU" w:bidi="ar-SA"/>
    </w:rPr>
  </w:style>
  <w:style w:type="character" w:customStyle="1" w:styleId="BodyText2Char1">
    <w:name w:val="Body Text 2 Char1"/>
    <w:uiPriority w:val="99"/>
    <w:locked/>
    <w:rsid w:val="001D7A3C"/>
    <w:rPr>
      <w:sz w:val="24"/>
      <w:szCs w:val="24"/>
      <w:lang w:val="ru-RU" w:eastAsia="ru-RU" w:bidi="ar-SA"/>
    </w:rPr>
  </w:style>
  <w:style w:type="character" w:customStyle="1" w:styleId="affb">
    <w:name w:val="Знак Знак"/>
    <w:uiPriority w:val="99"/>
    <w:rsid w:val="001D7A3C"/>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1D7A3C"/>
    <w:rPr>
      <w:rFonts w:ascii="Arial" w:hAnsi="Arial" w:cs="Arial" w:hint="default"/>
      <w:b/>
      <w:bCs/>
      <w:i/>
      <w:iCs/>
      <w:sz w:val="28"/>
      <w:szCs w:val="28"/>
      <w:lang w:val="ru-RU" w:eastAsia="ru-RU" w:bidi="ar-SA"/>
    </w:rPr>
  </w:style>
  <w:style w:type="character" w:customStyle="1" w:styleId="Heading3Char1">
    <w:name w:val="Heading 3 Char1"/>
    <w:uiPriority w:val="99"/>
    <w:locked/>
    <w:rsid w:val="001D7A3C"/>
    <w:rPr>
      <w:b/>
      <w:bCs/>
      <w:sz w:val="28"/>
      <w:szCs w:val="28"/>
      <w:lang w:val="ru-RU" w:eastAsia="ru-RU" w:bidi="ar-SA"/>
    </w:rPr>
  </w:style>
  <w:style w:type="character" w:customStyle="1" w:styleId="111">
    <w:name w:val="Знак Знак11"/>
    <w:rsid w:val="001D7A3C"/>
    <w:rPr>
      <w:sz w:val="32"/>
      <w:lang w:val="en-US" w:eastAsia="ru-RU" w:bidi="ar-SA"/>
    </w:rPr>
  </w:style>
  <w:style w:type="character" w:customStyle="1" w:styleId="84">
    <w:name w:val="Знак Знак8"/>
    <w:rsid w:val="001D7A3C"/>
    <w:rPr>
      <w:b/>
      <w:bCs w:val="0"/>
      <w:sz w:val="24"/>
      <w:lang w:val="ru-RU" w:eastAsia="ru-RU" w:bidi="ar-SA"/>
    </w:rPr>
  </w:style>
  <w:style w:type="character" w:customStyle="1" w:styleId="101">
    <w:name w:val="Знак Знак10"/>
    <w:rsid w:val="001D7A3C"/>
    <w:rPr>
      <w:rFonts w:ascii="Arial" w:hAnsi="Arial" w:cs="Arial" w:hint="default"/>
      <w:b/>
      <w:bCs/>
      <w:i/>
      <w:iCs/>
      <w:sz w:val="28"/>
      <w:szCs w:val="28"/>
      <w:lang w:val="ru-RU" w:eastAsia="ru-RU" w:bidi="ar-SA"/>
    </w:rPr>
  </w:style>
  <w:style w:type="character" w:customStyle="1" w:styleId="94">
    <w:name w:val="Знак Знак9"/>
    <w:rsid w:val="001D7A3C"/>
    <w:rPr>
      <w:b/>
      <w:bCs w:val="0"/>
      <w:sz w:val="28"/>
      <w:lang w:val="ru-RU" w:eastAsia="ru-RU" w:bidi="ar-SA"/>
    </w:rPr>
  </w:style>
  <w:style w:type="character" w:customStyle="1" w:styleId="74">
    <w:name w:val="Знак Знак7"/>
    <w:semiHidden/>
    <w:locked/>
    <w:rsid w:val="001D7A3C"/>
    <w:rPr>
      <w:b/>
      <w:bCs w:val="0"/>
      <w:sz w:val="28"/>
      <w:lang w:val="ru-RU" w:eastAsia="ru-RU" w:bidi="ar-SA"/>
    </w:rPr>
  </w:style>
  <w:style w:type="character" w:customStyle="1" w:styleId="Heading1Char1">
    <w:name w:val="Heading 1 Char1"/>
    <w:uiPriority w:val="99"/>
    <w:locked/>
    <w:rsid w:val="001D7A3C"/>
    <w:rPr>
      <w:rFonts w:ascii="Cambria" w:hAnsi="Cambria" w:cs="Cambria" w:hint="default"/>
      <w:b/>
      <w:bCs/>
      <w:kern w:val="32"/>
      <w:sz w:val="32"/>
      <w:szCs w:val="32"/>
    </w:rPr>
  </w:style>
  <w:style w:type="character" w:customStyle="1" w:styleId="TitleChar1">
    <w:name w:val="Title Char1"/>
    <w:uiPriority w:val="99"/>
    <w:locked/>
    <w:rsid w:val="001D7A3C"/>
    <w:rPr>
      <w:rFonts w:ascii="Cambria" w:hAnsi="Cambria" w:cs="Cambria" w:hint="default"/>
      <w:b/>
      <w:bCs/>
      <w:kern w:val="28"/>
      <w:sz w:val="32"/>
      <w:szCs w:val="32"/>
    </w:rPr>
  </w:style>
  <w:style w:type="character" w:customStyle="1" w:styleId="Heading2Char2">
    <w:name w:val="Heading 2 Char2"/>
    <w:uiPriority w:val="99"/>
    <w:locked/>
    <w:rsid w:val="001D7A3C"/>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1D7A3C"/>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1D7A3C"/>
    <w:rPr>
      <w:rFonts w:ascii="Times New Roman" w:eastAsia="Times New Roman" w:hAnsi="Times New Roman" w:cs="Times New Roman" w:hint="default"/>
      <w:sz w:val="20"/>
      <w:szCs w:val="20"/>
    </w:rPr>
  </w:style>
  <w:style w:type="character" w:customStyle="1" w:styleId="1e">
    <w:name w:val="Слабое выделение1"/>
    <w:uiPriority w:val="99"/>
    <w:rsid w:val="001D7A3C"/>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1D7A3C"/>
    <w:rPr>
      <w:rFonts w:ascii="Times New Roman" w:hAnsi="Times New Roman" w:cs="Times New Roman" w:hint="default"/>
      <w:sz w:val="20"/>
      <w:szCs w:val="20"/>
    </w:rPr>
  </w:style>
  <w:style w:type="paragraph" w:styleId="aff3">
    <w:name w:val="Plain Text"/>
    <w:basedOn w:val="a0"/>
    <w:link w:val="aff2"/>
    <w:uiPriority w:val="99"/>
    <w:semiHidden/>
    <w:unhideWhenUsed/>
    <w:rsid w:val="001D7A3C"/>
    <w:rPr>
      <w:rFonts w:ascii="Courier New" w:eastAsia="Arial Unicode MS" w:hAnsi="Courier New" w:cs="Courier New"/>
      <w:sz w:val="20"/>
      <w:szCs w:val="20"/>
    </w:rPr>
  </w:style>
  <w:style w:type="character" w:customStyle="1" w:styleId="1f">
    <w:name w:val="Текст Знак1"/>
    <w:basedOn w:val="a1"/>
    <w:link w:val="aff3"/>
    <w:uiPriority w:val="99"/>
    <w:semiHidden/>
    <w:rsid w:val="001D7A3C"/>
    <w:rPr>
      <w:rFonts w:ascii="Consolas" w:eastAsia="Times New Roman" w:hAnsi="Consolas"/>
      <w:sz w:val="21"/>
      <w:szCs w:val="21"/>
    </w:rPr>
  </w:style>
  <w:style w:type="character" w:customStyle="1" w:styleId="BodyText2Char2">
    <w:name w:val="Body Text 2 Char2"/>
    <w:uiPriority w:val="99"/>
    <w:locked/>
    <w:rsid w:val="001D7A3C"/>
    <w:rPr>
      <w:rFonts w:ascii="Times New Roman" w:eastAsia="Times New Roman" w:hAnsi="Times New Roman" w:cs="Times New Roman" w:hint="default"/>
      <w:sz w:val="24"/>
      <w:szCs w:val="24"/>
    </w:rPr>
  </w:style>
  <w:style w:type="paragraph" w:styleId="afb">
    <w:name w:val="header"/>
    <w:basedOn w:val="a0"/>
    <w:link w:val="afa"/>
    <w:uiPriority w:val="99"/>
    <w:semiHidden/>
    <w:unhideWhenUsed/>
    <w:rsid w:val="001D7A3C"/>
    <w:pPr>
      <w:tabs>
        <w:tab w:val="center" w:pos="4677"/>
        <w:tab w:val="right" w:pos="9355"/>
      </w:tabs>
    </w:pPr>
    <w:rPr>
      <w:rFonts w:eastAsia="Arial Unicode MS"/>
    </w:rPr>
  </w:style>
  <w:style w:type="character" w:customStyle="1" w:styleId="1f0">
    <w:name w:val="Верхний колонтитул Знак1"/>
    <w:basedOn w:val="a1"/>
    <w:link w:val="afb"/>
    <w:uiPriority w:val="99"/>
    <w:semiHidden/>
    <w:rsid w:val="001D7A3C"/>
    <w:rPr>
      <w:rFonts w:eastAsia="Times New Roman"/>
      <w:sz w:val="24"/>
      <w:szCs w:val="24"/>
    </w:rPr>
  </w:style>
  <w:style w:type="character" w:customStyle="1" w:styleId="affc">
    <w:name w:val="Гипертекстовая ссылка"/>
    <w:uiPriority w:val="99"/>
    <w:rsid w:val="001D7A3C"/>
    <w:rPr>
      <w:rFonts w:ascii="Times New Roman" w:hAnsi="Times New Roman" w:cs="Times New Roman" w:hint="default"/>
      <w:b/>
      <w:bCs/>
      <w:color w:val="auto"/>
    </w:rPr>
  </w:style>
  <w:style w:type="paragraph" w:styleId="33">
    <w:name w:val="Body Text 3"/>
    <w:basedOn w:val="a0"/>
    <w:link w:val="32"/>
    <w:uiPriority w:val="99"/>
    <w:semiHidden/>
    <w:unhideWhenUsed/>
    <w:rsid w:val="001D7A3C"/>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1D7A3C"/>
    <w:rPr>
      <w:rFonts w:eastAsia="Times New Roman"/>
      <w:sz w:val="16"/>
      <w:szCs w:val="16"/>
    </w:rPr>
  </w:style>
  <w:style w:type="character" w:customStyle="1" w:styleId="BodyText3Char1">
    <w:name w:val="Body Text 3 Char1"/>
    <w:uiPriority w:val="99"/>
    <w:semiHidden/>
    <w:locked/>
    <w:rsid w:val="001D7A3C"/>
    <w:rPr>
      <w:rFonts w:ascii="Times New Roman" w:eastAsia="Times New Roman" w:hAnsi="Times New Roman" w:cs="Times New Roman" w:hint="default"/>
      <w:sz w:val="16"/>
      <w:szCs w:val="16"/>
    </w:rPr>
  </w:style>
  <w:style w:type="character" w:customStyle="1" w:styleId="spfo1">
    <w:name w:val="spfo1"/>
    <w:uiPriority w:val="99"/>
    <w:rsid w:val="001D7A3C"/>
  </w:style>
  <w:style w:type="character" w:customStyle="1" w:styleId="FontStyle13">
    <w:name w:val="Font Style13"/>
    <w:uiPriority w:val="99"/>
    <w:rsid w:val="001D7A3C"/>
    <w:rPr>
      <w:rFonts w:ascii="Times New Roman" w:hAnsi="Times New Roman" w:cs="Times New Roman" w:hint="default"/>
      <w:sz w:val="26"/>
    </w:rPr>
  </w:style>
  <w:style w:type="character" w:customStyle="1" w:styleId="FontStyle11">
    <w:name w:val="Font Style11"/>
    <w:uiPriority w:val="99"/>
    <w:rsid w:val="001D7A3C"/>
    <w:rPr>
      <w:rFonts w:ascii="Times New Roman" w:hAnsi="Times New Roman" w:cs="Times New Roman" w:hint="default"/>
      <w:b/>
      <w:bCs w:val="0"/>
      <w:sz w:val="26"/>
    </w:rPr>
  </w:style>
  <w:style w:type="character" w:customStyle="1" w:styleId="FontStyle12">
    <w:name w:val="Font Style12"/>
    <w:uiPriority w:val="99"/>
    <w:rsid w:val="001D7A3C"/>
    <w:rPr>
      <w:rFonts w:ascii="Times New Roman" w:hAnsi="Times New Roman" w:cs="Times New Roman" w:hint="default"/>
      <w:sz w:val="26"/>
    </w:rPr>
  </w:style>
  <w:style w:type="paragraph" w:styleId="af9">
    <w:name w:val="footnote text"/>
    <w:basedOn w:val="a0"/>
    <w:link w:val="af8"/>
    <w:uiPriority w:val="99"/>
    <w:semiHidden/>
    <w:unhideWhenUsed/>
    <w:rsid w:val="001D7A3C"/>
    <w:rPr>
      <w:rFonts w:eastAsia="Arial Unicode MS"/>
      <w:sz w:val="20"/>
      <w:szCs w:val="20"/>
    </w:rPr>
  </w:style>
  <w:style w:type="character" w:customStyle="1" w:styleId="1f1">
    <w:name w:val="Текст сноски Знак1"/>
    <w:basedOn w:val="a1"/>
    <w:link w:val="af9"/>
    <w:uiPriority w:val="99"/>
    <w:semiHidden/>
    <w:rsid w:val="001D7A3C"/>
    <w:rPr>
      <w:rFonts w:eastAsia="Times New Roman"/>
      <w:sz w:val="20"/>
      <w:szCs w:val="20"/>
    </w:rPr>
  </w:style>
  <w:style w:type="character" w:customStyle="1" w:styleId="161">
    <w:name w:val="Знак Знак16"/>
    <w:rsid w:val="001D7A3C"/>
    <w:rPr>
      <w:b/>
      <w:bCs/>
      <w:i/>
      <w:iCs w:val="0"/>
      <w:sz w:val="28"/>
      <w:szCs w:val="28"/>
      <w:lang w:val="en-GB" w:eastAsia="en-US" w:bidi="ar-SA"/>
    </w:rPr>
  </w:style>
  <w:style w:type="character" w:customStyle="1" w:styleId="131">
    <w:name w:val="Знак Знак13"/>
    <w:rsid w:val="001D7A3C"/>
    <w:rPr>
      <w:rFonts w:ascii="Arial" w:hAnsi="Arial" w:cs="Arial" w:hint="default"/>
      <w:b/>
      <w:bCs w:val="0"/>
      <w:i/>
      <w:iCs w:val="0"/>
      <w:sz w:val="24"/>
      <w:lang w:val="en-GB" w:eastAsia="en-US" w:bidi="ar-SA"/>
    </w:rPr>
  </w:style>
  <w:style w:type="character" w:customStyle="1" w:styleId="151">
    <w:name w:val="Знак Знак15"/>
    <w:rsid w:val="001D7A3C"/>
    <w:rPr>
      <w:b/>
      <w:bCs w:val="0"/>
      <w:i/>
      <w:iCs w:val="0"/>
      <w:sz w:val="28"/>
      <w:lang w:val="en-GB" w:eastAsia="en-US" w:bidi="ar-SA"/>
    </w:rPr>
  </w:style>
  <w:style w:type="character" w:customStyle="1" w:styleId="141">
    <w:name w:val="Знак Знак14"/>
    <w:rsid w:val="001D7A3C"/>
    <w:rPr>
      <w:b/>
      <w:bCs w:val="0"/>
      <w:i/>
      <w:iCs w:val="0"/>
      <w:sz w:val="40"/>
      <w:lang w:val="en-GB" w:eastAsia="en-US" w:bidi="ar-SA"/>
    </w:rPr>
  </w:style>
  <w:style w:type="character" w:customStyle="1" w:styleId="121">
    <w:name w:val="Знак Знак12"/>
    <w:locked/>
    <w:rsid w:val="001D7A3C"/>
    <w:rPr>
      <w:b/>
      <w:bCs w:val="0"/>
      <w:i/>
      <w:iCs w:val="0"/>
      <w:sz w:val="28"/>
      <w:lang w:val="ru-RU" w:eastAsia="ru-RU" w:bidi="ar-SA"/>
    </w:rPr>
  </w:style>
  <w:style w:type="character" w:customStyle="1" w:styleId="39">
    <w:name w:val="Знак Знак3"/>
    <w:uiPriority w:val="99"/>
    <w:locked/>
    <w:rsid w:val="001D7A3C"/>
    <w:rPr>
      <w:b/>
      <w:bCs w:val="0"/>
      <w:sz w:val="24"/>
      <w:lang w:val="ru-RU" w:eastAsia="ru-RU" w:bidi="ar-SA"/>
    </w:rPr>
  </w:style>
  <w:style w:type="character" w:customStyle="1" w:styleId="FontStyle33">
    <w:name w:val="Font Style33"/>
    <w:rsid w:val="001D7A3C"/>
    <w:rPr>
      <w:rFonts w:ascii="Times New Roman" w:hAnsi="Times New Roman" w:cs="Times New Roman" w:hint="default"/>
      <w:sz w:val="26"/>
      <w:szCs w:val="26"/>
    </w:rPr>
  </w:style>
  <w:style w:type="character" w:customStyle="1" w:styleId="Heading5Char">
    <w:name w:val="Heading 5 Char"/>
    <w:uiPriority w:val="99"/>
    <w:semiHidden/>
    <w:locked/>
    <w:rsid w:val="001D7A3C"/>
    <w:rPr>
      <w:b/>
      <w:bCs/>
      <w:i/>
      <w:iCs/>
      <w:sz w:val="28"/>
      <w:szCs w:val="28"/>
      <w:lang w:val="ru-RU" w:eastAsia="ru-RU"/>
    </w:rPr>
  </w:style>
  <w:style w:type="character" w:customStyle="1" w:styleId="Heading6Char">
    <w:name w:val="Heading 6 Char"/>
    <w:uiPriority w:val="99"/>
    <w:semiHidden/>
    <w:locked/>
    <w:rsid w:val="001D7A3C"/>
    <w:rPr>
      <w:b/>
      <w:bCs/>
      <w:i/>
      <w:iCs/>
      <w:sz w:val="28"/>
      <w:szCs w:val="28"/>
      <w:lang w:val="ru-RU" w:eastAsia="ru-RU"/>
    </w:rPr>
  </w:style>
  <w:style w:type="character" w:customStyle="1" w:styleId="SubtitleChar">
    <w:name w:val="Subtitle Char"/>
    <w:uiPriority w:val="99"/>
    <w:locked/>
    <w:rsid w:val="001D7A3C"/>
    <w:rPr>
      <w:rFonts w:ascii="Cambria" w:hAnsi="Cambria" w:cs="Cambria" w:hint="default"/>
      <w:b/>
      <w:bCs/>
      <w:i/>
      <w:iCs/>
      <w:sz w:val="24"/>
      <w:szCs w:val="24"/>
      <w:lang w:val="ru-RU" w:eastAsia="ru-RU"/>
    </w:rPr>
  </w:style>
  <w:style w:type="paragraph" w:styleId="aff">
    <w:name w:val="endnote text"/>
    <w:basedOn w:val="a0"/>
    <w:link w:val="afe"/>
    <w:uiPriority w:val="99"/>
    <w:semiHidden/>
    <w:unhideWhenUsed/>
    <w:rsid w:val="001D7A3C"/>
    <w:rPr>
      <w:sz w:val="20"/>
      <w:szCs w:val="20"/>
    </w:rPr>
  </w:style>
  <w:style w:type="character" w:customStyle="1" w:styleId="1f2">
    <w:name w:val="Текст концевой сноски Знак1"/>
    <w:basedOn w:val="a1"/>
    <w:link w:val="aff"/>
    <w:uiPriority w:val="99"/>
    <w:semiHidden/>
    <w:rsid w:val="001D7A3C"/>
    <w:rPr>
      <w:rFonts w:eastAsia="Times New Roman"/>
      <w:sz w:val="20"/>
      <w:szCs w:val="20"/>
    </w:rPr>
  </w:style>
  <w:style w:type="paragraph" w:styleId="25">
    <w:name w:val="Body Text Indent 2"/>
    <w:basedOn w:val="a0"/>
    <w:link w:val="24"/>
    <w:uiPriority w:val="99"/>
    <w:semiHidden/>
    <w:unhideWhenUsed/>
    <w:rsid w:val="001D7A3C"/>
    <w:pPr>
      <w:spacing w:after="120" w:line="480" w:lineRule="auto"/>
      <w:ind w:left="283"/>
    </w:pPr>
    <w:rPr>
      <w:rFonts w:eastAsia="Arial Unicode MS"/>
    </w:rPr>
  </w:style>
  <w:style w:type="character" w:customStyle="1" w:styleId="211">
    <w:name w:val="Основной текст с отступом 2 Знак1"/>
    <w:basedOn w:val="a1"/>
    <w:link w:val="25"/>
    <w:uiPriority w:val="99"/>
    <w:semiHidden/>
    <w:rsid w:val="001D7A3C"/>
    <w:rPr>
      <w:rFonts w:eastAsia="Times New Roman"/>
      <w:sz w:val="24"/>
      <w:szCs w:val="24"/>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1D7A3C"/>
    <w:rPr>
      <w:rFonts w:ascii="Arial" w:hAnsi="Arial" w:cs="Arial" w:hint="default"/>
      <w:lang w:val="en-US" w:eastAsia="en-US"/>
    </w:rPr>
  </w:style>
  <w:style w:type="character" w:customStyle="1" w:styleId="1f3">
    <w:name w:val="Гиперссылка1"/>
    <w:uiPriority w:val="99"/>
    <w:rsid w:val="001D7A3C"/>
  </w:style>
  <w:style w:type="character" w:customStyle="1" w:styleId="BalloonTextChar">
    <w:name w:val="Balloon Text Char"/>
    <w:uiPriority w:val="99"/>
    <w:semiHidden/>
    <w:locked/>
    <w:rsid w:val="001D7A3C"/>
    <w:rPr>
      <w:rFonts w:ascii="Tahoma" w:hAnsi="Tahoma" w:cs="Tahoma" w:hint="default"/>
      <w:b/>
      <w:bCs/>
      <w:i/>
      <w:iCs/>
      <w:sz w:val="16"/>
      <w:szCs w:val="16"/>
      <w:lang w:val="ru-RU" w:eastAsia="ru-RU"/>
    </w:rPr>
  </w:style>
  <w:style w:type="character" w:customStyle="1" w:styleId="FootnoteTextChar1">
    <w:name w:val="Footnote Text Char1"/>
    <w:uiPriority w:val="99"/>
    <w:semiHidden/>
    <w:locked/>
    <w:rsid w:val="001D7A3C"/>
    <w:rPr>
      <w:rFonts w:ascii="Times New Roman" w:eastAsia="Times New Roman" w:hAnsi="Times New Roman" w:cs="Times New Roman" w:hint="default"/>
      <w:sz w:val="20"/>
      <w:szCs w:val="20"/>
    </w:rPr>
  </w:style>
  <w:style w:type="character" w:customStyle="1" w:styleId="HeaderChar1">
    <w:name w:val="Header Char1"/>
    <w:uiPriority w:val="99"/>
    <w:semiHidden/>
    <w:locked/>
    <w:rsid w:val="001D7A3C"/>
    <w:rPr>
      <w:rFonts w:ascii="Times New Roman" w:eastAsia="Times New Roman" w:hAnsi="Times New Roman" w:cs="Times New Roman" w:hint="default"/>
      <w:sz w:val="24"/>
      <w:szCs w:val="24"/>
    </w:rPr>
  </w:style>
  <w:style w:type="character" w:customStyle="1" w:styleId="FooterChar">
    <w:name w:val="Footer Char"/>
    <w:uiPriority w:val="99"/>
    <w:semiHidden/>
    <w:locked/>
    <w:rsid w:val="001D7A3C"/>
    <w:rPr>
      <w:b/>
      <w:bCs/>
      <w:i/>
      <w:iCs/>
      <w:sz w:val="24"/>
      <w:szCs w:val="24"/>
      <w:lang w:val="ru-RU" w:eastAsia="ru-RU"/>
    </w:rPr>
  </w:style>
  <w:style w:type="character" w:customStyle="1" w:styleId="BodyTextIndentChar">
    <w:name w:val="Body Text Indent Char"/>
    <w:uiPriority w:val="99"/>
    <w:semiHidden/>
    <w:locked/>
    <w:rsid w:val="001D7A3C"/>
    <w:rPr>
      <w:b/>
      <w:bCs/>
      <w:i/>
      <w:iCs/>
      <w:sz w:val="26"/>
      <w:szCs w:val="26"/>
      <w:lang w:val="ru-RU" w:eastAsia="ru-RU"/>
    </w:rPr>
  </w:style>
  <w:style w:type="character" w:customStyle="1" w:styleId="PlainTextChar1">
    <w:name w:val="Plain Text Char1"/>
    <w:uiPriority w:val="99"/>
    <w:semiHidden/>
    <w:locked/>
    <w:rsid w:val="001D7A3C"/>
    <w:rPr>
      <w:rFonts w:ascii="Courier New" w:hAnsi="Courier New" w:cs="Courier New" w:hint="default"/>
      <w:sz w:val="20"/>
      <w:szCs w:val="20"/>
    </w:rPr>
  </w:style>
  <w:style w:type="character" w:customStyle="1" w:styleId="2Verdana">
    <w:name w:val="Основной текст (2) + Verdana"/>
    <w:aliases w:val="7,5 pt"/>
    <w:uiPriority w:val="99"/>
    <w:rsid w:val="001D7A3C"/>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1D7A3C"/>
    <w:rPr>
      <w:sz w:val="32"/>
      <w:szCs w:val="32"/>
      <w:lang w:val="en-US" w:eastAsia="ru-RU"/>
    </w:rPr>
  </w:style>
  <w:style w:type="character" w:customStyle="1" w:styleId="1f4">
    <w:name w:val="Знак Знак1"/>
    <w:uiPriority w:val="99"/>
    <w:rsid w:val="001D7A3C"/>
    <w:rPr>
      <w:lang w:val="ru-RU" w:eastAsia="ru-RU"/>
    </w:rPr>
  </w:style>
  <w:style w:type="character" w:customStyle="1" w:styleId="2c">
    <w:name w:val="Знак Знак2"/>
    <w:uiPriority w:val="99"/>
    <w:rsid w:val="001D7A3C"/>
    <w:rPr>
      <w:sz w:val="24"/>
      <w:szCs w:val="24"/>
      <w:lang w:val="ru-RU" w:eastAsia="ru-RU"/>
    </w:rPr>
  </w:style>
  <w:style w:type="character" w:customStyle="1" w:styleId="55">
    <w:name w:val="Знак Знак5"/>
    <w:uiPriority w:val="99"/>
    <w:rsid w:val="001D7A3C"/>
    <w:rPr>
      <w:rFonts w:ascii="Arial" w:hAnsi="Arial" w:cs="Arial" w:hint="default"/>
      <w:b/>
      <w:bCs/>
      <w:i/>
      <w:iCs/>
      <w:sz w:val="28"/>
      <w:szCs w:val="28"/>
      <w:lang w:val="ru-RU" w:eastAsia="ru-RU"/>
    </w:rPr>
  </w:style>
  <w:style w:type="character" w:customStyle="1" w:styleId="45">
    <w:name w:val="Знак Знак4"/>
    <w:uiPriority w:val="99"/>
    <w:rsid w:val="001D7A3C"/>
    <w:rPr>
      <w:b/>
      <w:bCs/>
      <w:sz w:val="28"/>
      <w:szCs w:val="28"/>
      <w:lang w:val="ru-RU" w:eastAsia="ru-RU"/>
    </w:rPr>
  </w:style>
  <w:style w:type="character" w:customStyle="1" w:styleId="1110">
    <w:name w:val="Знак Знак111"/>
    <w:uiPriority w:val="99"/>
    <w:rsid w:val="001D7A3C"/>
    <w:rPr>
      <w:sz w:val="32"/>
      <w:szCs w:val="32"/>
      <w:lang w:val="en-US" w:eastAsia="ru-RU"/>
    </w:rPr>
  </w:style>
  <w:style w:type="character" w:customStyle="1" w:styleId="811">
    <w:name w:val="Знак Знак81"/>
    <w:uiPriority w:val="99"/>
    <w:rsid w:val="001D7A3C"/>
    <w:rPr>
      <w:b/>
      <w:bCs/>
      <w:sz w:val="24"/>
      <w:szCs w:val="24"/>
      <w:lang w:val="ru-RU" w:eastAsia="ru-RU"/>
    </w:rPr>
  </w:style>
  <w:style w:type="character" w:customStyle="1" w:styleId="1010">
    <w:name w:val="Знак Знак101"/>
    <w:uiPriority w:val="99"/>
    <w:rsid w:val="001D7A3C"/>
    <w:rPr>
      <w:rFonts w:ascii="Arial" w:hAnsi="Arial" w:cs="Arial" w:hint="default"/>
      <w:b/>
      <w:bCs/>
      <w:i/>
      <w:iCs/>
      <w:sz w:val="28"/>
      <w:szCs w:val="28"/>
      <w:lang w:val="ru-RU" w:eastAsia="ru-RU"/>
    </w:rPr>
  </w:style>
  <w:style w:type="character" w:customStyle="1" w:styleId="911">
    <w:name w:val="Знак Знак91"/>
    <w:uiPriority w:val="99"/>
    <w:rsid w:val="001D7A3C"/>
    <w:rPr>
      <w:b/>
      <w:bCs/>
      <w:sz w:val="28"/>
      <w:szCs w:val="28"/>
      <w:lang w:val="ru-RU" w:eastAsia="ru-RU"/>
    </w:rPr>
  </w:style>
  <w:style w:type="character" w:customStyle="1" w:styleId="BodyTextIndent2Char1">
    <w:name w:val="Body Text Indent 2 Char1"/>
    <w:uiPriority w:val="99"/>
    <w:semiHidden/>
    <w:locked/>
    <w:rsid w:val="001D7A3C"/>
    <w:rPr>
      <w:rFonts w:ascii="Times New Roman" w:eastAsia="Times New Roman" w:hAnsi="Times New Roman" w:cs="Times New Roman" w:hint="default"/>
      <w:sz w:val="24"/>
      <w:szCs w:val="24"/>
    </w:rPr>
  </w:style>
  <w:style w:type="character" w:customStyle="1" w:styleId="2d">
    <w:name w:val="Слабое выделение2"/>
    <w:uiPriority w:val="99"/>
    <w:rsid w:val="001D7A3C"/>
    <w:rPr>
      <w:rFonts w:ascii="Times New Roman" w:hAnsi="Times New Roman" w:cs="Times New Roman" w:hint="default"/>
      <w:i/>
      <w:iCs/>
      <w:color w:val="808080"/>
    </w:rPr>
  </w:style>
  <w:style w:type="character" w:customStyle="1" w:styleId="blk">
    <w:name w:val="blk"/>
    <w:uiPriority w:val="99"/>
    <w:rsid w:val="001D7A3C"/>
    <w:rPr>
      <w:rFonts w:ascii="Times New Roman" w:hAnsi="Times New Roman" w:cs="Times New Roman" w:hint="default"/>
    </w:rPr>
  </w:style>
  <w:style w:type="character" w:customStyle="1" w:styleId="3a">
    <w:name w:val="Слабое выделение3"/>
    <w:uiPriority w:val="99"/>
    <w:rsid w:val="001D7A3C"/>
    <w:rPr>
      <w:rFonts w:ascii="Times New Roman" w:hAnsi="Times New Roman" w:cs="Times New Roman" w:hint="default"/>
      <w:i/>
      <w:iCs/>
      <w:color w:val="808080"/>
    </w:rPr>
  </w:style>
  <w:style w:type="character" w:customStyle="1" w:styleId="EndnoteTextChar1">
    <w:name w:val="Endnote Text Char1"/>
    <w:uiPriority w:val="99"/>
    <w:semiHidden/>
    <w:locked/>
    <w:rsid w:val="001D7A3C"/>
    <w:rPr>
      <w:rFonts w:ascii="Times New Roman" w:eastAsia="Times New Roman" w:hAnsi="Times New Roman" w:cs="Times New Roman" w:hint="default"/>
      <w:sz w:val="20"/>
      <w:szCs w:val="20"/>
    </w:rPr>
  </w:style>
  <w:style w:type="character" w:customStyle="1" w:styleId="46">
    <w:name w:val="Слабое выделение4"/>
    <w:uiPriority w:val="99"/>
    <w:rsid w:val="001D7A3C"/>
    <w:rPr>
      <w:rFonts w:ascii="Times New Roman" w:hAnsi="Times New Roman" w:cs="Times New Roman" w:hint="default"/>
      <w:i/>
      <w:iCs/>
      <w:color w:val="808080"/>
    </w:rPr>
  </w:style>
  <w:style w:type="character" w:customStyle="1" w:styleId="56">
    <w:name w:val="Слабое выделение5"/>
    <w:uiPriority w:val="99"/>
    <w:rsid w:val="001D7A3C"/>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1D7A3C"/>
    <w:rPr>
      <w:rFonts w:ascii="Times New Roman" w:hAnsi="Times New Roman" w:cs="Times New Roman" w:hint="default"/>
      <w:b/>
      <w:bCs/>
      <w:i/>
      <w:iCs/>
      <w:color w:val="808080"/>
      <w:sz w:val="28"/>
      <w:szCs w:val="28"/>
      <w:lang w:val="en-GB" w:eastAsia="en-US"/>
    </w:rPr>
  </w:style>
  <w:style w:type="character" w:customStyle="1" w:styleId="ConsPlusNormal1">
    <w:name w:val="ConsPlusNormal1"/>
    <w:locked/>
    <w:rsid w:val="001D7A3C"/>
    <w:rPr>
      <w:sz w:val="24"/>
      <w:szCs w:val="22"/>
    </w:rPr>
  </w:style>
  <w:style w:type="character" w:customStyle="1" w:styleId="3b">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1D7A3C"/>
    <w:rPr>
      <w:rFonts w:ascii="Arial" w:hAnsi="Arial" w:cs="Arial" w:hint="default"/>
      <w:lang w:val="en-US" w:eastAsia="en-US"/>
    </w:rPr>
  </w:style>
  <w:style w:type="character" w:customStyle="1" w:styleId="47">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1"/>
    <w:uiPriority w:val="99"/>
    <w:locked/>
    <w:rsid w:val="001D7A3C"/>
    <w:rPr>
      <w:rFonts w:ascii="Arial" w:eastAsia="Calibri" w:hAnsi="Arial" w:cs="Arial" w:hint="default"/>
      <w:lang w:val="en-US" w:eastAsia="en-US"/>
    </w:rPr>
  </w:style>
  <w:style w:type="character" w:customStyle="1" w:styleId="75">
    <w:name w:val="Слабое выделение7"/>
    <w:rsid w:val="001D7A3C"/>
    <w:rPr>
      <w:rFonts w:ascii="Times New Roman" w:hAnsi="Times New Roman" w:cs="Times New Roman" w:hint="default"/>
      <w:i/>
      <w:iCs/>
      <w:color w:val="808080"/>
    </w:rPr>
  </w:style>
  <w:style w:type="character" w:customStyle="1" w:styleId="85">
    <w:name w:val="Слабое выделение8"/>
    <w:rsid w:val="001D7A3C"/>
    <w:rPr>
      <w:rFonts w:ascii="Times New Roman" w:hAnsi="Times New Roman" w:cs="Times New Roman" w:hint="default"/>
      <w:i/>
      <w:iCs/>
      <w:color w:val="808080"/>
    </w:rPr>
  </w:style>
  <w:style w:type="character" w:customStyle="1" w:styleId="FooterChar1">
    <w:name w:val="Footer Char1"/>
    <w:uiPriority w:val="99"/>
    <w:semiHidden/>
    <w:rsid w:val="001D7A3C"/>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1D7A3C"/>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1D7A3C"/>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1D7A3C"/>
    <w:rPr>
      <w:sz w:val="16"/>
      <w:szCs w:val="16"/>
      <w:lang w:eastAsia="en-US"/>
    </w:rPr>
  </w:style>
  <w:style w:type="character" w:customStyle="1" w:styleId="711">
    <w:name w:val="Знак Знак71"/>
    <w:uiPriority w:val="99"/>
    <w:semiHidden/>
    <w:locked/>
    <w:rsid w:val="001D7A3C"/>
    <w:rPr>
      <w:b/>
      <w:bCs/>
      <w:sz w:val="28"/>
      <w:szCs w:val="28"/>
      <w:lang w:val="ru-RU" w:eastAsia="ru-RU"/>
    </w:rPr>
  </w:style>
  <w:style w:type="character" w:customStyle="1" w:styleId="620">
    <w:name w:val="Знак Знак62"/>
    <w:uiPriority w:val="99"/>
    <w:rsid w:val="001D7A3C"/>
    <w:rPr>
      <w:sz w:val="32"/>
      <w:szCs w:val="32"/>
      <w:lang w:val="en-US" w:eastAsia="ru-RU"/>
    </w:rPr>
  </w:style>
  <w:style w:type="character" w:customStyle="1" w:styleId="311">
    <w:name w:val="Знак Знак31"/>
    <w:uiPriority w:val="99"/>
    <w:rsid w:val="001D7A3C"/>
    <w:rPr>
      <w:b/>
      <w:bCs/>
      <w:sz w:val="24"/>
      <w:szCs w:val="24"/>
      <w:lang w:val="ru-RU" w:eastAsia="ru-RU"/>
    </w:rPr>
  </w:style>
  <w:style w:type="character" w:customStyle="1" w:styleId="180">
    <w:name w:val="Знак Знак18"/>
    <w:uiPriority w:val="99"/>
    <w:rsid w:val="001D7A3C"/>
    <w:rPr>
      <w:lang w:val="ru-RU" w:eastAsia="ru-RU"/>
    </w:rPr>
  </w:style>
  <w:style w:type="character" w:customStyle="1" w:styleId="212">
    <w:name w:val="Знак Знак21"/>
    <w:uiPriority w:val="99"/>
    <w:rsid w:val="001D7A3C"/>
    <w:rPr>
      <w:sz w:val="24"/>
      <w:szCs w:val="24"/>
      <w:lang w:val="ru-RU" w:eastAsia="ru-RU"/>
    </w:rPr>
  </w:style>
  <w:style w:type="character" w:customStyle="1" w:styleId="170">
    <w:name w:val="Знак Знак17"/>
    <w:uiPriority w:val="99"/>
    <w:rsid w:val="001D7A3C"/>
    <w:rPr>
      <w:b/>
      <w:bCs/>
      <w:sz w:val="28"/>
      <w:szCs w:val="28"/>
      <w:lang w:val="ru-RU" w:eastAsia="ru-RU"/>
    </w:rPr>
  </w:style>
  <w:style w:type="character" w:customStyle="1" w:styleId="510">
    <w:name w:val="Знак Знак51"/>
    <w:uiPriority w:val="99"/>
    <w:rsid w:val="001D7A3C"/>
    <w:rPr>
      <w:rFonts w:ascii="Arial" w:hAnsi="Arial" w:cs="Arial" w:hint="default"/>
      <w:b/>
      <w:bCs/>
      <w:i/>
      <w:iCs/>
      <w:sz w:val="28"/>
      <w:szCs w:val="28"/>
      <w:lang w:val="ru-RU" w:eastAsia="ru-RU"/>
    </w:rPr>
  </w:style>
  <w:style w:type="character" w:customStyle="1" w:styleId="410">
    <w:name w:val="Знак Знак41"/>
    <w:uiPriority w:val="99"/>
    <w:rsid w:val="001D7A3C"/>
    <w:rPr>
      <w:b/>
      <w:bCs/>
      <w:sz w:val="28"/>
      <w:szCs w:val="28"/>
      <w:lang w:val="ru-RU" w:eastAsia="ru-RU"/>
    </w:rPr>
  </w:style>
  <w:style w:type="character" w:customStyle="1" w:styleId="112">
    <w:name w:val="Знак Знак112"/>
    <w:uiPriority w:val="99"/>
    <w:rsid w:val="001D7A3C"/>
    <w:rPr>
      <w:sz w:val="32"/>
      <w:szCs w:val="32"/>
      <w:lang w:val="en-US" w:eastAsia="ru-RU"/>
    </w:rPr>
  </w:style>
  <w:style w:type="character" w:customStyle="1" w:styleId="820">
    <w:name w:val="Знак Знак82"/>
    <w:uiPriority w:val="99"/>
    <w:rsid w:val="001D7A3C"/>
    <w:rPr>
      <w:b/>
      <w:bCs/>
      <w:sz w:val="24"/>
      <w:szCs w:val="24"/>
      <w:lang w:val="ru-RU" w:eastAsia="ru-RU"/>
    </w:rPr>
  </w:style>
  <w:style w:type="character" w:customStyle="1" w:styleId="102">
    <w:name w:val="Знак Знак102"/>
    <w:uiPriority w:val="99"/>
    <w:rsid w:val="001D7A3C"/>
    <w:rPr>
      <w:rFonts w:ascii="Arial" w:hAnsi="Arial" w:cs="Arial" w:hint="default"/>
      <w:b/>
      <w:bCs/>
      <w:i/>
      <w:iCs/>
      <w:sz w:val="28"/>
      <w:szCs w:val="28"/>
      <w:lang w:val="ru-RU" w:eastAsia="ru-RU"/>
    </w:rPr>
  </w:style>
  <w:style w:type="character" w:customStyle="1" w:styleId="920">
    <w:name w:val="Знак Знак92"/>
    <w:uiPriority w:val="99"/>
    <w:rsid w:val="001D7A3C"/>
    <w:rPr>
      <w:b/>
      <w:bCs/>
      <w:sz w:val="28"/>
      <w:szCs w:val="28"/>
      <w:lang w:val="ru-RU" w:eastAsia="ru-RU"/>
    </w:rPr>
  </w:style>
  <w:style w:type="character" w:customStyle="1" w:styleId="720">
    <w:name w:val="Знак Знак72"/>
    <w:uiPriority w:val="99"/>
    <w:semiHidden/>
    <w:locked/>
    <w:rsid w:val="001D7A3C"/>
    <w:rPr>
      <w:b/>
      <w:bCs/>
      <w:sz w:val="28"/>
      <w:szCs w:val="28"/>
      <w:lang w:val="ru-RU" w:eastAsia="ru-RU"/>
    </w:rPr>
  </w:style>
  <w:style w:type="character" w:customStyle="1" w:styleId="1210">
    <w:name w:val="Знак Знак121"/>
    <w:uiPriority w:val="99"/>
    <w:semiHidden/>
    <w:locked/>
    <w:rsid w:val="001D7A3C"/>
    <w:rPr>
      <w:b/>
      <w:bCs/>
      <w:i/>
      <w:iCs/>
      <w:sz w:val="28"/>
      <w:szCs w:val="28"/>
      <w:lang w:val="ru-RU" w:eastAsia="ru-RU"/>
    </w:rPr>
  </w:style>
  <w:style w:type="character" w:customStyle="1" w:styleId="2e">
    <w:name w:val="Гиперссылка2"/>
    <w:rsid w:val="001D7A3C"/>
    <w:rPr>
      <w:rFonts w:ascii="Times New Roman" w:hAnsi="Times New Roman" w:cs="Times New Roman" w:hint="default"/>
    </w:rPr>
  </w:style>
  <w:style w:type="character" w:customStyle="1" w:styleId="95">
    <w:name w:val="Слабое выделение9"/>
    <w:rsid w:val="001D7A3C"/>
    <w:rPr>
      <w:rFonts w:ascii="Times New Roman" w:hAnsi="Times New Roman" w:cs="Times New Roman" w:hint="default"/>
      <w:i/>
      <w:iCs/>
      <w:color w:val="808080"/>
    </w:rPr>
  </w:style>
  <w:style w:type="table" w:styleId="affd">
    <w:name w:val="Table Grid"/>
    <w:basedOn w:val="a2"/>
    <w:uiPriority w:val="99"/>
    <w:rsid w:val="001D7A3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88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4490</Words>
  <Characters>25593</Characters>
  <Application>Microsoft Office Word</Application>
  <DocSecurity>0</DocSecurity>
  <Lines>213</Lines>
  <Paragraphs>60</Paragraphs>
  <ScaleCrop>false</ScaleCrop>
  <Company>Org</Company>
  <LinksUpToDate>false</LinksUpToDate>
  <CharactersWithSpaces>30023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2023-05-02T05:56:00Z</dcterms:created>
  <dcterms:modified xsi:type="dcterms:W3CDTF">2023-05-02T05:58:00Z</dcterms:modified>
</cp:coreProperties>
</file>