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587" w:rsidRDefault="00D64587" w:rsidP="00D64587">
      <w:pPr>
        <w:autoSpaceDE w:val="0"/>
        <w:autoSpaceDN w:val="0"/>
        <w:adjustRightInd w:val="0"/>
        <w:rPr>
          <w:sz w:val="28"/>
          <w:szCs w:val="28"/>
          <w:u w:val="single"/>
        </w:rPr>
      </w:pPr>
    </w:p>
    <w:p w:rsidR="00D64587" w:rsidRDefault="00D64587" w:rsidP="00D64587">
      <w:pPr>
        <w:ind w:firstLine="567"/>
        <w:jc w:val="both"/>
        <w:rPr>
          <w:sz w:val="24"/>
          <w:szCs w:val="24"/>
        </w:rPr>
      </w:pPr>
    </w:p>
    <w:p w:rsidR="00D64587" w:rsidRDefault="00D64587" w:rsidP="00D64587">
      <w:pPr>
        <w:autoSpaceDE w:val="0"/>
        <w:autoSpaceDN w:val="0"/>
        <w:adjustRightInd w:val="0"/>
        <w:rPr>
          <w:sz w:val="28"/>
          <w:szCs w:val="28"/>
          <w:u w:val="single"/>
        </w:rPr>
      </w:pPr>
      <w:r>
        <w:rPr>
          <w:noProof/>
        </w:rPr>
        <w:drawing>
          <wp:anchor distT="0" distB="0" distL="114300" distR="114300" simplePos="0" relativeHeight="251658240" behindDoc="1" locked="0" layoutInCell="1" allowOverlap="1">
            <wp:simplePos x="0" y="0"/>
            <wp:positionH relativeFrom="column">
              <wp:posOffset>2759710</wp:posOffset>
            </wp:positionH>
            <wp:positionV relativeFrom="paragraph">
              <wp:posOffset>-491490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D64587" w:rsidRDefault="00D64587" w:rsidP="00D64587">
      <w:pPr>
        <w:autoSpaceDE w:val="0"/>
        <w:autoSpaceDN w:val="0"/>
        <w:adjustRightInd w:val="0"/>
        <w:jc w:val="right"/>
        <w:rPr>
          <w:sz w:val="24"/>
          <w:szCs w:val="24"/>
        </w:rPr>
      </w:pPr>
    </w:p>
    <w:p w:rsidR="00D64587" w:rsidRDefault="00D64587" w:rsidP="00D64587">
      <w:pPr>
        <w:autoSpaceDE w:val="0"/>
        <w:autoSpaceDN w:val="0"/>
        <w:adjustRightInd w:val="0"/>
        <w:jc w:val="right"/>
        <w:rPr>
          <w:sz w:val="24"/>
          <w:szCs w:val="24"/>
        </w:rPr>
      </w:pPr>
    </w:p>
    <w:p w:rsidR="00D64587" w:rsidRDefault="00D64587" w:rsidP="00D64587">
      <w:pPr>
        <w:rPr>
          <w:sz w:val="28"/>
          <w:szCs w:val="28"/>
        </w:rPr>
      </w:pPr>
      <w:r>
        <w:rPr>
          <w:b/>
          <w:sz w:val="28"/>
          <w:szCs w:val="28"/>
        </w:rPr>
        <w:t xml:space="preserve">                      </w:t>
      </w:r>
    </w:p>
    <w:p w:rsidR="00D64587" w:rsidRDefault="00D64587" w:rsidP="00D64587">
      <w:pPr>
        <w:jc w:val="center"/>
        <w:rPr>
          <w:b/>
          <w:sz w:val="36"/>
          <w:szCs w:val="36"/>
        </w:rPr>
      </w:pPr>
      <w:r>
        <w:rPr>
          <w:b/>
          <w:sz w:val="36"/>
          <w:szCs w:val="36"/>
        </w:rPr>
        <w:t>АДМИНИСТРАЦИЯ ЕЛИЗАВЕТИНСКОГО СЕЛЬСОВЕТА МОКШАНСКОГО РАЙОНА ПЕНЗЕНСКОЙ ОБЛАСТИ</w:t>
      </w:r>
    </w:p>
    <w:p w:rsidR="00D64587" w:rsidRDefault="00D64587" w:rsidP="00D64587">
      <w:pPr>
        <w:pStyle w:val="af5"/>
        <w:spacing w:line="360" w:lineRule="auto"/>
        <w:jc w:val="center"/>
        <w:rPr>
          <w:b/>
          <w:sz w:val="24"/>
          <w:szCs w:val="28"/>
        </w:rPr>
      </w:pPr>
    </w:p>
    <w:p w:rsidR="00D64587" w:rsidRDefault="00D64587" w:rsidP="00D64587">
      <w:pPr>
        <w:jc w:val="center"/>
        <w:rPr>
          <w:sz w:val="24"/>
          <w:szCs w:val="24"/>
        </w:rPr>
      </w:pPr>
      <w:r>
        <w:rPr>
          <w:sz w:val="24"/>
          <w:szCs w:val="24"/>
        </w:rPr>
        <w:t>ПОСТАНОВЛЕНИЕ</w:t>
      </w:r>
    </w:p>
    <w:p w:rsidR="00D64587" w:rsidRDefault="00D64587" w:rsidP="00D64587">
      <w:pPr>
        <w:jc w:val="center"/>
        <w:rPr>
          <w:sz w:val="24"/>
          <w:szCs w:val="24"/>
        </w:rPr>
      </w:pPr>
      <w:r>
        <w:rPr>
          <w:sz w:val="24"/>
          <w:szCs w:val="24"/>
        </w:rPr>
        <w:t>от 20.04.2023 № 29</w:t>
      </w:r>
    </w:p>
    <w:p w:rsidR="00D64587" w:rsidRDefault="00D64587" w:rsidP="00D64587">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D64587" w:rsidRDefault="00D64587" w:rsidP="00D64587">
      <w:pPr>
        <w:autoSpaceDE w:val="0"/>
        <w:autoSpaceDN w:val="0"/>
        <w:adjustRightInd w:val="0"/>
        <w:rPr>
          <w:sz w:val="28"/>
          <w:szCs w:val="28"/>
          <w:u w:val="single"/>
        </w:rPr>
      </w:pPr>
    </w:p>
    <w:p w:rsidR="00D64587" w:rsidRDefault="00D64587" w:rsidP="00D64587">
      <w:pPr>
        <w:rPr>
          <w:bCs/>
          <w:sz w:val="28"/>
          <w:szCs w:val="28"/>
          <w:u w:val="single"/>
        </w:rPr>
      </w:pPr>
    </w:p>
    <w:p w:rsidR="00D64587" w:rsidRDefault="00D64587" w:rsidP="00D64587">
      <w:pPr>
        <w:jc w:val="center"/>
        <w:rPr>
          <w:b/>
          <w:sz w:val="28"/>
          <w:szCs w:val="28"/>
        </w:rPr>
      </w:pPr>
      <w:r>
        <w:rPr>
          <w:b/>
          <w:sz w:val="28"/>
          <w:szCs w:val="28"/>
        </w:rPr>
        <w:t xml:space="preserve">Об утверждении  отчета об исполнении бюджета </w:t>
      </w:r>
    </w:p>
    <w:p w:rsidR="00D64587" w:rsidRDefault="00D64587" w:rsidP="00D64587">
      <w:pPr>
        <w:jc w:val="center"/>
        <w:rPr>
          <w:b/>
          <w:sz w:val="28"/>
          <w:szCs w:val="28"/>
        </w:rPr>
      </w:pPr>
      <w:r>
        <w:rPr>
          <w:b/>
          <w:sz w:val="28"/>
          <w:szCs w:val="28"/>
        </w:rPr>
        <w:t xml:space="preserve">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за 1 квартал 2023 года</w:t>
      </w:r>
    </w:p>
    <w:p w:rsidR="00D64587" w:rsidRDefault="00D64587" w:rsidP="00D64587">
      <w:pPr>
        <w:jc w:val="center"/>
        <w:rPr>
          <w:b/>
          <w:sz w:val="28"/>
          <w:szCs w:val="28"/>
        </w:rPr>
      </w:pPr>
    </w:p>
    <w:p w:rsidR="00D64587" w:rsidRDefault="00D64587" w:rsidP="00D64587">
      <w:pPr>
        <w:ind w:firstLine="709"/>
        <w:jc w:val="both"/>
        <w:rPr>
          <w:sz w:val="28"/>
          <w:szCs w:val="28"/>
        </w:rPr>
      </w:pPr>
      <w:r>
        <w:rPr>
          <w:sz w:val="28"/>
          <w:szCs w:val="28"/>
        </w:rPr>
        <w:t xml:space="preserve">Финансирование расходов бюджета Елизаветинского сельсовета </w:t>
      </w:r>
      <w:proofErr w:type="spellStart"/>
      <w:r>
        <w:rPr>
          <w:sz w:val="28"/>
          <w:szCs w:val="28"/>
        </w:rPr>
        <w:t>Мокшанского</w:t>
      </w:r>
      <w:proofErr w:type="spellEnd"/>
      <w:r>
        <w:rPr>
          <w:sz w:val="28"/>
          <w:szCs w:val="28"/>
        </w:rPr>
        <w:t xml:space="preserve"> района в течение 1 квартала 2023 года осуществлялось согласно решению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от 22.12.2022 № 243-91/7 «О бюджете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на 2022 год и на плановый период 2023 и 2024 годов»  (с последующими изменениями). </w:t>
      </w:r>
    </w:p>
    <w:p w:rsidR="00D64587" w:rsidRDefault="00D64587" w:rsidP="00D64587">
      <w:pPr>
        <w:jc w:val="both"/>
        <w:rPr>
          <w:b/>
          <w:sz w:val="28"/>
          <w:szCs w:val="28"/>
        </w:rPr>
      </w:pPr>
      <w:r>
        <w:rPr>
          <w:sz w:val="28"/>
          <w:szCs w:val="28"/>
        </w:rPr>
        <w:t xml:space="preserve">         В соответствии с Бюджетным кодексом Российской Федерации, решением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01.04.2022 № 203-72/6 «</w:t>
      </w:r>
      <w:proofErr w:type="gramStart"/>
      <w:r>
        <w:rPr>
          <w:sz w:val="28"/>
          <w:szCs w:val="28"/>
        </w:rPr>
        <w:t>Об</w:t>
      </w:r>
      <w:proofErr w:type="gramEnd"/>
      <w:r>
        <w:rPr>
          <w:sz w:val="28"/>
          <w:szCs w:val="28"/>
        </w:rPr>
        <w:t xml:space="preserve"> </w:t>
      </w:r>
      <w:proofErr w:type="gramStart"/>
      <w:r>
        <w:rPr>
          <w:sz w:val="28"/>
          <w:szCs w:val="28"/>
        </w:rPr>
        <w:t>утверждении</w:t>
      </w:r>
      <w:proofErr w:type="gramEnd"/>
      <w:r>
        <w:rPr>
          <w:sz w:val="28"/>
          <w:szCs w:val="28"/>
        </w:rPr>
        <w:t xml:space="preserve"> Положения о бюджетном процессе в Елизаветинского сельсовете </w:t>
      </w:r>
      <w:proofErr w:type="spellStart"/>
      <w:r>
        <w:rPr>
          <w:sz w:val="28"/>
          <w:szCs w:val="28"/>
        </w:rPr>
        <w:t>Мокшанского</w:t>
      </w:r>
      <w:proofErr w:type="spellEnd"/>
      <w:r>
        <w:rPr>
          <w:sz w:val="28"/>
          <w:szCs w:val="28"/>
        </w:rPr>
        <w:t xml:space="preserve"> района Пензенской области» (с последующими изменениями),</w:t>
      </w:r>
    </w:p>
    <w:p w:rsidR="00D64587" w:rsidRDefault="00D64587" w:rsidP="00D64587">
      <w:pPr>
        <w:jc w:val="both"/>
        <w:rPr>
          <w:b/>
          <w:sz w:val="28"/>
          <w:szCs w:val="28"/>
        </w:rPr>
      </w:pPr>
      <w:r>
        <w:rPr>
          <w:sz w:val="28"/>
          <w:szCs w:val="28"/>
        </w:rPr>
        <w:t xml:space="preserve">    </w:t>
      </w:r>
    </w:p>
    <w:p w:rsidR="00D64587" w:rsidRDefault="00D64587" w:rsidP="00D64587">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D64587" w:rsidRDefault="00D64587" w:rsidP="00D64587">
      <w:pPr>
        <w:jc w:val="center"/>
        <w:rPr>
          <w:b/>
          <w:sz w:val="28"/>
          <w:szCs w:val="28"/>
        </w:rPr>
      </w:pPr>
    </w:p>
    <w:p w:rsidR="00D64587" w:rsidRDefault="00D64587" w:rsidP="00D64587">
      <w:pPr>
        <w:ind w:firstLine="720"/>
        <w:jc w:val="both"/>
        <w:rPr>
          <w:sz w:val="28"/>
          <w:szCs w:val="28"/>
        </w:rPr>
      </w:pPr>
      <w:r>
        <w:rPr>
          <w:sz w:val="28"/>
          <w:szCs w:val="28"/>
        </w:rPr>
        <w:t xml:space="preserve">1. Утвердить отчет об исполнении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r>
        <w:rPr>
          <w:bCs/>
          <w:sz w:val="28"/>
          <w:szCs w:val="28"/>
        </w:rPr>
        <w:t>за 1 квартал 2023</w:t>
      </w:r>
      <w:r>
        <w:rPr>
          <w:sz w:val="28"/>
          <w:szCs w:val="28"/>
        </w:rPr>
        <w:t xml:space="preserve"> год по доходам в сумме 653,393 тыс. руб.,  расходам в сумме 715,360 тыс. руб. </w:t>
      </w:r>
    </w:p>
    <w:p w:rsidR="00D64587" w:rsidRDefault="00D64587" w:rsidP="00D64587">
      <w:pPr>
        <w:ind w:firstLine="720"/>
        <w:jc w:val="both"/>
        <w:rPr>
          <w:sz w:val="28"/>
          <w:szCs w:val="28"/>
        </w:rPr>
      </w:pPr>
      <w:r>
        <w:rPr>
          <w:sz w:val="28"/>
          <w:szCs w:val="28"/>
        </w:rPr>
        <w:t xml:space="preserve">1.1. Утвердить отчет об исполнении доходной части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по кодам классификации доходов бюджета з</w:t>
      </w:r>
      <w:r>
        <w:rPr>
          <w:bCs/>
          <w:sz w:val="28"/>
          <w:szCs w:val="28"/>
        </w:rPr>
        <w:t>а  1 квартал 2023</w:t>
      </w:r>
      <w:r>
        <w:rPr>
          <w:sz w:val="28"/>
          <w:szCs w:val="28"/>
        </w:rPr>
        <w:t xml:space="preserve"> год</w:t>
      </w:r>
      <w:r>
        <w:rPr>
          <w:bCs/>
          <w:sz w:val="28"/>
          <w:szCs w:val="28"/>
        </w:rPr>
        <w:t xml:space="preserve"> </w:t>
      </w:r>
      <w:r>
        <w:rPr>
          <w:sz w:val="28"/>
          <w:szCs w:val="28"/>
        </w:rPr>
        <w:t xml:space="preserve">согласно приложению № 1. </w:t>
      </w:r>
    </w:p>
    <w:p w:rsidR="00D64587" w:rsidRDefault="00D64587" w:rsidP="00D64587">
      <w:pPr>
        <w:ind w:firstLine="720"/>
        <w:jc w:val="both"/>
        <w:rPr>
          <w:sz w:val="28"/>
          <w:szCs w:val="28"/>
        </w:rPr>
      </w:pPr>
      <w:r>
        <w:rPr>
          <w:sz w:val="28"/>
          <w:szCs w:val="28"/>
        </w:rPr>
        <w:t xml:space="preserve">1.2. Утвердить отчет об исполнении </w:t>
      </w:r>
      <w:proofErr w:type="gramStart"/>
      <w:r>
        <w:rPr>
          <w:sz w:val="28"/>
          <w:szCs w:val="28"/>
        </w:rPr>
        <w:t>источников финансирования дефицита бюджета  Елизаветинского сельсовета</w:t>
      </w:r>
      <w:proofErr w:type="gramEnd"/>
      <w:r>
        <w:rPr>
          <w:sz w:val="28"/>
          <w:szCs w:val="28"/>
        </w:rPr>
        <w:t xml:space="preserve"> </w:t>
      </w:r>
      <w:proofErr w:type="spellStart"/>
      <w:r>
        <w:rPr>
          <w:sz w:val="28"/>
          <w:szCs w:val="28"/>
        </w:rPr>
        <w:t>Мокшанского</w:t>
      </w:r>
      <w:proofErr w:type="spellEnd"/>
      <w:r>
        <w:rPr>
          <w:sz w:val="28"/>
          <w:szCs w:val="28"/>
        </w:rPr>
        <w:t xml:space="preserve"> района Пензенской области по кодам классификации источников финансирования дефицита бюджета </w:t>
      </w:r>
      <w:r>
        <w:rPr>
          <w:bCs/>
          <w:sz w:val="28"/>
          <w:szCs w:val="28"/>
        </w:rPr>
        <w:t>за  1 квартал 2023</w:t>
      </w:r>
      <w:r>
        <w:rPr>
          <w:sz w:val="28"/>
          <w:szCs w:val="28"/>
        </w:rPr>
        <w:t xml:space="preserve"> год</w:t>
      </w:r>
      <w:r>
        <w:rPr>
          <w:bCs/>
          <w:sz w:val="28"/>
          <w:szCs w:val="28"/>
        </w:rPr>
        <w:t xml:space="preserve"> </w:t>
      </w:r>
      <w:r>
        <w:rPr>
          <w:sz w:val="28"/>
          <w:szCs w:val="28"/>
        </w:rPr>
        <w:t>согласно приложению  № 2.</w:t>
      </w:r>
    </w:p>
    <w:p w:rsidR="00D64587" w:rsidRDefault="00D64587" w:rsidP="00D64587">
      <w:pPr>
        <w:ind w:firstLine="720"/>
        <w:jc w:val="both"/>
        <w:rPr>
          <w:sz w:val="28"/>
          <w:szCs w:val="28"/>
        </w:rPr>
      </w:pPr>
      <w:r>
        <w:rPr>
          <w:sz w:val="28"/>
          <w:szCs w:val="28"/>
        </w:rPr>
        <w:t xml:space="preserve">1.3. Утвердить отчет об исполнении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по разделам, подразделам </w:t>
      </w:r>
      <w:r>
        <w:rPr>
          <w:sz w:val="28"/>
          <w:szCs w:val="28"/>
        </w:rPr>
        <w:lastRenderedPageBreak/>
        <w:t xml:space="preserve">классификации расходов бюджета </w:t>
      </w:r>
      <w:r>
        <w:rPr>
          <w:bCs/>
          <w:sz w:val="28"/>
          <w:szCs w:val="28"/>
        </w:rPr>
        <w:t>за 1 квартал 2023</w:t>
      </w:r>
      <w:r>
        <w:rPr>
          <w:sz w:val="28"/>
          <w:szCs w:val="28"/>
        </w:rPr>
        <w:t xml:space="preserve"> год,  согласно приложению № 3.</w:t>
      </w:r>
    </w:p>
    <w:p w:rsidR="00D64587" w:rsidRDefault="00D64587" w:rsidP="00D64587">
      <w:pPr>
        <w:ind w:firstLine="720"/>
        <w:jc w:val="both"/>
        <w:rPr>
          <w:sz w:val="28"/>
          <w:szCs w:val="28"/>
        </w:rPr>
      </w:pPr>
      <w:r>
        <w:rPr>
          <w:sz w:val="28"/>
          <w:szCs w:val="28"/>
        </w:rPr>
        <w:t xml:space="preserve">1.4. Утвердить отчет об </w:t>
      </w:r>
      <w:bookmarkStart w:id="0" w:name="_Hlk134692202"/>
      <w:r>
        <w:rPr>
          <w:sz w:val="28"/>
          <w:szCs w:val="28"/>
        </w:rPr>
        <w:t xml:space="preserve">исполнении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по ведомственной структуре расходов бюджета </w:t>
      </w:r>
      <w:r>
        <w:rPr>
          <w:bCs/>
          <w:sz w:val="28"/>
          <w:szCs w:val="28"/>
        </w:rPr>
        <w:t>за 1 квартал 2023</w:t>
      </w:r>
      <w:r>
        <w:rPr>
          <w:sz w:val="28"/>
          <w:szCs w:val="28"/>
        </w:rPr>
        <w:t xml:space="preserve"> год</w:t>
      </w:r>
      <w:bookmarkEnd w:id="0"/>
      <w:r>
        <w:rPr>
          <w:sz w:val="28"/>
          <w:szCs w:val="28"/>
        </w:rPr>
        <w:t>, согласно приложению № 4.</w:t>
      </w:r>
    </w:p>
    <w:p w:rsidR="00D64587" w:rsidRDefault="00D64587" w:rsidP="00D64587">
      <w:pPr>
        <w:ind w:firstLine="720"/>
        <w:jc w:val="both"/>
        <w:rPr>
          <w:sz w:val="28"/>
          <w:szCs w:val="28"/>
        </w:rPr>
      </w:pPr>
      <w:r>
        <w:rPr>
          <w:sz w:val="28"/>
          <w:szCs w:val="28"/>
        </w:rPr>
        <w:t xml:space="preserve">1.5. Утвердить отчет об использовании средств из резервного фонда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 1 квартал 2023 год, согласно приложению  № 5.</w:t>
      </w:r>
    </w:p>
    <w:p w:rsidR="00D64587" w:rsidRDefault="00D64587" w:rsidP="00D64587">
      <w:pPr>
        <w:ind w:firstLine="720"/>
        <w:jc w:val="both"/>
        <w:rPr>
          <w:sz w:val="28"/>
          <w:szCs w:val="28"/>
        </w:rPr>
      </w:pPr>
      <w:r>
        <w:rPr>
          <w:sz w:val="28"/>
          <w:szCs w:val="28"/>
        </w:rPr>
        <w:t>1.6</w:t>
      </w:r>
      <w:proofErr w:type="gramStart"/>
      <w:r>
        <w:rPr>
          <w:sz w:val="28"/>
          <w:szCs w:val="28"/>
        </w:rPr>
        <w:t xml:space="preserve">  У</w:t>
      </w:r>
      <w:proofErr w:type="gramEnd"/>
      <w:r>
        <w:rPr>
          <w:sz w:val="28"/>
          <w:szCs w:val="28"/>
        </w:rPr>
        <w:t xml:space="preserve">твердить отчет о предоставлении и погашении бюджетных кредитов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 1 квартал </w:t>
      </w:r>
      <w:r>
        <w:rPr>
          <w:bCs/>
          <w:sz w:val="28"/>
          <w:szCs w:val="28"/>
        </w:rPr>
        <w:t>2023  год</w:t>
      </w:r>
      <w:r>
        <w:rPr>
          <w:sz w:val="28"/>
          <w:szCs w:val="28"/>
        </w:rPr>
        <w:t xml:space="preserve"> согласно приложению № 6.</w:t>
      </w:r>
    </w:p>
    <w:p w:rsidR="00D64587" w:rsidRDefault="00D64587" w:rsidP="00D64587">
      <w:pPr>
        <w:rPr>
          <w:sz w:val="28"/>
          <w:szCs w:val="28"/>
        </w:rPr>
      </w:pPr>
      <w:r>
        <w:rPr>
          <w:sz w:val="28"/>
          <w:szCs w:val="28"/>
        </w:rPr>
        <w:t xml:space="preserve">            1.7</w:t>
      </w:r>
      <w:proofErr w:type="gramStart"/>
      <w:r>
        <w:rPr>
          <w:sz w:val="28"/>
          <w:szCs w:val="28"/>
        </w:rPr>
        <w:t xml:space="preserve">    У</w:t>
      </w:r>
      <w:proofErr w:type="gramEnd"/>
      <w:r>
        <w:rPr>
          <w:sz w:val="28"/>
          <w:szCs w:val="28"/>
        </w:rPr>
        <w:t xml:space="preserve">твердить отчет о состоянии и структуре муниципального внутреннего долга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 1 квартал </w:t>
      </w:r>
      <w:r>
        <w:rPr>
          <w:bCs/>
          <w:sz w:val="28"/>
          <w:szCs w:val="28"/>
        </w:rPr>
        <w:t>2023 года</w:t>
      </w:r>
      <w:r>
        <w:rPr>
          <w:sz w:val="28"/>
          <w:szCs w:val="28"/>
        </w:rPr>
        <w:t xml:space="preserve"> согласно приложению № 7.</w:t>
      </w:r>
    </w:p>
    <w:p w:rsidR="00D64587" w:rsidRDefault="00D64587" w:rsidP="00D64587">
      <w:pPr>
        <w:jc w:val="both"/>
        <w:rPr>
          <w:sz w:val="28"/>
          <w:szCs w:val="28"/>
        </w:rPr>
      </w:pPr>
      <w:r>
        <w:rPr>
          <w:sz w:val="28"/>
          <w:szCs w:val="28"/>
        </w:rPr>
        <w:t xml:space="preserve">             2. Настоящее постановление опубликовать в информационном бюллетене «Елизаветинские вести».</w:t>
      </w:r>
    </w:p>
    <w:p w:rsidR="00D64587" w:rsidRDefault="00D64587" w:rsidP="00D64587">
      <w:pPr>
        <w:jc w:val="both"/>
        <w:rPr>
          <w:sz w:val="28"/>
          <w:szCs w:val="28"/>
        </w:rPr>
      </w:pPr>
    </w:p>
    <w:p w:rsidR="00D64587" w:rsidRDefault="00D64587" w:rsidP="00D64587">
      <w:pPr>
        <w:rPr>
          <w:b/>
          <w:bCs/>
          <w:sz w:val="28"/>
          <w:szCs w:val="28"/>
        </w:rPr>
      </w:pPr>
      <w:r>
        <w:rPr>
          <w:b/>
          <w:bCs/>
          <w:sz w:val="28"/>
          <w:szCs w:val="28"/>
        </w:rPr>
        <w:t>Глава администрации Елизаветинского сельсовета</w:t>
      </w:r>
    </w:p>
    <w:p w:rsidR="00D64587" w:rsidRDefault="00D64587" w:rsidP="00D64587">
      <w:pPr>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И.Г.Рамазанов</w:t>
      </w: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p>
    <w:p w:rsidR="00D64587" w:rsidRDefault="00D64587" w:rsidP="00D64587">
      <w:pPr>
        <w:jc w:val="right"/>
        <w:rPr>
          <w:sz w:val="24"/>
          <w:szCs w:val="24"/>
        </w:rPr>
      </w:pPr>
      <w:r>
        <w:rPr>
          <w:sz w:val="24"/>
          <w:szCs w:val="24"/>
        </w:rPr>
        <w:t>Приложение № 1</w:t>
      </w:r>
    </w:p>
    <w:p w:rsidR="00D64587" w:rsidRDefault="00D64587" w:rsidP="00D64587">
      <w:pPr>
        <w:jc w:val="right"/>
        <w:rPr>
          <w:sz w:val="24"/>
          <w:szCs w:val="24"/>
        </w:rPr>
      </w:pPr>
      <w:r>
        <w:rPr>
          <w:sz w:val="24"/>
          <w:szCs w:val="24"/>
        </w:rPr>
        <w:t>УТВЕРЖДЕНО</w:t>
      </w:r>
    </w:p>
    <w:p w:rsidR="00D64587" w:rsidRDefault="00D64587" w:rsidP="00D64587">
      <w:pPr>
        <w:jc w:val="right"/>
        <w:rPr>
          <w:sz w:val="24"/>
          <w:szCs w:val="24"/>
        </w:rPr>
      </w:pPr>
      <w:r>
        <w:rPr>
          <w:sz w:val="24"/>
          <w:szCs w:val="24"/>
        </w:rPr>
        <w:t xml:space="preserve"> постановлением администрации</w:t>
      </w:r>
    </w:p>
    <w:p w:rsidR="00D64587" w:rsidRDefault="00D64587" w:rsidP="00D64587">
      <w:pPr>
        <w:jc w:val="right"/>
        <w:rPr>
          <w:sz w:val="24"/>
          <w:szCs w:val="24"/>
        </w:rPr>
      </w:pPr>
      <w:r>
        <w:rPr>
          <w:sz w:val="24"/>
          <w:szCs w:val="24"/>
        </w:rPr>
        <w:t>Елизаветинского сельсовета</w:t>
      </w:r>
    </w:p>
    <w:p w:rsidR="00D64587" w:rsidRDefault="00D64587" w:rsidP="00D64587">
      <w:pPr>
        <w:jc w:val="right"/>
        <w:rPr>
          <w:sz w:val="24"/>
          <w:szCs w:val="24"/>
        </w:rPr>
      </w:pPr>
      <w:proofErr w:type="spellStart"/>
      <w:r>
        <w:rPr>
          <w:sz w:val="24"/>
          <w:szCs w:val="24"/>
        </w:rPr>
        <w:t>Мокшанского</w:t>
      </w:r>
      <w:proofErr w:type="spellEnd"/>
      <w:r>
        <w:rPr>
          <w:sz w:val="24"/>
          <w:szCs w:val="24"/>
        </w:rPr>
        <w:t xml:space="preserve"> района Пензенской области</w:t>
      </w:r>
    </w:p>
    <w:p w:rsidR="00D64587" w:rsidRDefault="00D64587" w:rsidP="00D64587">
      <w:pPr>
        <w:jc w:val="right"/>
        <w:rPr>
          <w:sz w:val="24"/>
          <w:szCs w:val="24"/>
        </w:rPr>
      </w:pPr>
      <w:r>
        <w:rPr>
          <w:sz w:val="24"/>
          <w:szCs w:val="24"/>
        </w:rPr>
        <w:t>от  20.04.2023 № 29</w:t>
      </w:r>
    </w:p>
    <w:p w:rsidR="00D64587" w:rsidRDefault="00D64587" w:rsidP="00D64587">
      <w:pPr>
        <w:jc w:val="center"/>
        <w:rPr>
          <w:b/>
          <w:bCs/>
          <w:sz w:val="24"/>
          <w:szCs w:val="24"/>
        </w:rPr>
      </w:pPr>
      <w:r>
        <w:rPr>
          <w:b/>
          <w:bCs/>
          <w:sz w:val="24"/>
          <w:szCs w:val="24"/>
        </w:rPr>
        <w:t>ОТЧЕТ</w:t>
      </w:r>
    </w:p>
    <w:p w:rsidR="00D64587" w:rsidRDefault="00D64587" w:rsidP="00D64587">
      <w:pPr>
        <w:jc w:val="center"/>
        <w:rPr>
          <w:b/>
          <w:bCs/>
        </w:rPr>
      </w:pPr>
      <w:r>
        <w:rPr>
          <w:b/>
          <w:bCs/>
          <w:sz w:val="24"/>
          <w:szCs w:val="24"/>
        </w:rPr>
        <w:t xml:space="preserve">об исполнении доходной части бюджета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за 1 квартал 2023 год</w:t>
      </w:r>
    </w:p>
    <w:p w:rsidR="00D64587" w:rsidRDefault="00D64587" w:rsidP="00D64587">
      <w:pPr>
        <w:jc w:val="center"/>
      </w:pPr>
      <w:r>
        <w:t xml:space="preserve">                                                                                                                                                                                </w:t>
      </w:r>
    </w:p>
    <w:p w:rsidR="00D64587" w:rsidRDefault="00D64587" w:rsidP="00D64587">
      <w:pPr>
        <w:jc w:val="right"/>
      </w:pPr>
      <w:r>
        <w:t xml:space="preserve">  тыс. руб.</w:t>
      </w:r>
    </w:p>
    <w:p w:rsidR="00D64587" w:rsidRDefault="00D64587" w:rsidP="00D64587">
      <w:pPr>
        <w:tabs>
          <w:tab w:val="left" w:pos="8505"/>
        </w:tabs>
      </w:pPr>
      <w:r>
        <w:t xml:space="preserve">                                                                            </w:t>
      </w:r>
    </w:p>
    <w:tbl>
      <w:tblPr>
        <w:tblW w:w="11465" w:type="dxa"/>
        <w:tblInd w:w="-318" w:type="dxa"/>
        <w:tblLook w:val="04A0"/>
      </w:tblPr>
      <w:tblGrid>
        <w:gridCol w:w="3687"/>
        <w:gridCol w:w="2268"/>
        <w:gridCol w:w="1417"/>
        <w:gridCol w:w="1276"/>
        <w:gridCol w:w="1276"/>
        <w:gridCol w:w="1319"/>
        <w:gridCol w:w="222"/>
      </w:tblGrid>
      <w:tr w:rsidR="00D64587" w:rsidTr="00D64587">
        <w:trPr>
          <w:gridAfter w:val="1"/>
          <w:wAfter w:w="222" w:type="dxa"/>
          <w:trHeight w:val="517"/>
        </w:trPr>
        <w:tc>
          <w:tcPr>
            <w:tcW w:w="3687" w:type="dxa"/>
            <w:vMerge w:val="restart"/>
            <w:tcBorders>
              <w:top w:val="single" w:sz="8" w:space="0" w:color="auto"/>
              <w:left w:val="single" w:sz="8" w:space="0" w:color="auto"/>
              <w:bottom w:val="single" w:sz="4" w:space="0" w:color="000000"/>
              <w:right w:val="single" w:sz="4" w:space="0" w:color="auto"/>
            </w:tcBorders>
            <w:vAlign w:val="center"/>
            <w:hideMark/>
          </w:tcPr>
          <w:p w:rsidR="00D64587" w:rsidRDefault="00D64587">
            <w:pPr>
              <w:jc w:val="center"/>
            </w:pPr>
            <w:r>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vAlign w:val="center"/>
            <w:hideMark/>
          </w:tcPr>
          <w:p w:rsidR="00D64587" w:rsidRDefault="00D64587">
            <w:pPr>
              <w:jc w:val="center"/>
            </w:pPr>
            <w:r>
              <w:t>Код</w:t>
            </w:r>
          </w:p>
        </w:tc>
        <w:tc>
          <w:tcPr>
            <w:tcW w:w="1417" w:type="dxa"/>
            <w:vMerge w:val="restart"/>
            <w:tcBorders>
              <w:top w:val="single" w:sz="8" w:space="0" w:color="auto"/>
              <w:left w:val="single" w:sz="4" w:space="0" w:color="auto"/>
              <w:bottom w:val="single" w:sz="4" w:space="0" w:color="000000"/>
              <w:right w:val="single" w:sz="4" w:space="0" w:color="auto"/>
            </w:tcBorders>
            <w:vAlign w:val="center"/>
            <w:hideMark/>
          </w:tcPr>
          <w:p w:rsidR="00D64587" w:rsidRDefault="00D64587">
            <w:pPr>
              <w:jc w:val="center"/>
            </w:pPr>
            <w:r>
              <w:t>Утверждено на  2023 год</w:t>
            </w:r>
          </w:p>
        </w:tc>
        <w:tc>
          <w:tcPr>
            <w:tcW w:w="1276" w:type="dxa"/>
            <w:vMerge w:val="restart"/>
            <w:tcBorders>
              <w:top w:val="single" w:sz="4" w:space="0" w:color="auto"/>
              <w:left w:val="single" w:sz="4" w:space="0" w:color="auto"/>
              <w:bottom w:val="single" w:sz="4" w:space="0" w:color="auto"/>
              <w:right w:val="single" w:sz="4" w:space="0" w:color="auto"/>
            </w:tcBorders>
          </w:tcPr>
          <w:p w:rsidR="00D64587" w:rsidRDefault="00D64587">
            <w:pPr>
              <w:jc w:val="center"/>
            </w:pPr>
          </w:p>
          <w:p w:rsidR="00D64587" w:rsidRDefault="00D64587">
            <w:pPr>
              <w:jc w:val="center"/>
            </w:pPr>
          </w:p>
          <w:p w:rsidR="00D64587" w:rsidRDefault="00D64587">
            <w:pPr>
              <w:jc w:val="center"/>
            </w:pPr>
            <w:r>
              <w:t>Утверждено на 1 квартал 2023 год</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D64587" w:rsidRDefault="00D64587">
            <w:pPr>
              <w:jc w:val="center"/>
            </w:pPr>
            <w:r>
              <w:t>Исполнено за 1 квартал 2023 год</w:t>
            </w:r>
          </w:p>
        </w:tc>
        <w:tc>
          <w:tcPr>
            <w:tcW w:w="1319" w:type="dxa"/>
            <w:vMerge w:val="restart"/>
            <w:tcBorders>
              <w:top w:val="single" w:sz="8" w:space="0" w:color="auto"/>
              <w:left w:val="single" w:sz="4" w:space="0" w:color="auto"/>
              <w:bottom w:val="single" w:sz="4" w:space="0" w:color="000000"/>
              <w:right w:val="single" w:sz="8" w:space="0" w:color="auto"/>
            </w:tcBorders>
            <w:vAlign w:val="center"/>
            <w:hideMark/>
          </w:tcPr>
          <w:p w:rsidR="00D64587" w:rsidRDefault="00D64587">
            <w:pPr>
              <w:jc w:val="center"/>
            </w:pPr>
            <w:r>
              <w:t>% исполнения</w:t>
            </w:r>
          </w:p>
        </w:tc>
      </w:tr>
      <w:tr w:rsidR="00D64587" w:rsidTr="00D64587">
        <w:trPr>
          <w:trHeight w:val="72"/>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6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6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6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6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469"/>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252"/>
        </w:trPr>
        <w:tc>
          <w:tcPr>
            <w:tcW w:w="3687" w:type="dxa"/>
            <w:tcBorders>
              <w:top w:val="nil"/>
              <w:left w:val="single" w:sz="8" w:space="0" w:color="auto"/>
              <w:bottom w:val="single" w:sz="8" w:space="0" w:color="auto"/>
              <w:right w:val="single" w:sz="4" w:space="0" w:color="auto"/>
            </w:tcBorders>
            <w:noWrap/>
            <w:vAlign w:val="center"/>
            <w:hideMark/>
          </w:tcPr>
          <w:p w:rsidR="00D64587" w:rsidRDefault="00D64587">
            <w:pPr>
              <w:jc w:val="center"/>
            </w:pPr>
            <w:r>
              <w:t>1</w:t>
            </w:r>
          </w:p>
        </w:tc>
        <w:tc>
          <w:tcPr>
            <w:tcW w:w="2268" w:type="dxa"/>
            <w:tcBorders>
              <w:top w:val="nil"/>
              <w:left w:val="nil"/>
              <w:bottom w:val="single" w:sz="8" w:space="0" w:color="auto"/>
              <w:right w:val="nil"/>
            </w:tcBorders>
            <w:noWrap/>
            <w:vAlign w:val="center"/>
            <w:hideMark/>
          </w:tcPr>
          <w:p w:rsidR="00D64587" w:rsidRDefault="00D64587">
            <w:pPr>
              <w:jc w:val="center"/>
            </w:pPr>
            <w:r>
              <w:t>3</w:t>
            </w:r>
          </w:p>
        </w:tc>
        <w:tc>
          <w:tcPr>
            <w:tcW w:w="1417" w:type="dxa"/>
            <w:tcBorders>
              <w:top w:val="nil"/>
              <w:left w:val="single" w:sz="4" w:space="0" w:color="auto"/>
              <w:bottom w:val="single" w:sz="8" w:space="0" w:color="auto"/>
              <w:right w:val="single" w:sz="4" w:space="0" w:color="auto"/>
            </w:tcBorders>
            <w:noWrap/>
            <w:vAlign w:val="center"/>
            <w:hideMark/>
          </w:tcPr>
          <w:p w:rsidR="00D64587" w:rsidRDefault="00D64587">
            <w:pPr>
              <w:jc w:val="center"/>
            </w:pPr>
            <w:r>
              <w:t>4</w:t>
            </w:r>
          </w:p>
        </w:tc>
        <w:tc>
          <w:tcPr>
            <w:tcW w:w="1276" w:type="dxa"/>
            <w:tcBorders>
              <w:top w:val="single" w:sz="4" w:space="0" w:color="auto"/>
              <w:left w:val="nil"/>
              <w:bottom w:val="single" w:sz="4" w:space="0" w:color="auto"/>
              <w:right w:val="single" w:sz="4" w:space="0" w:color="auto"/>
            </w:tcBorders>
          </w:tcPr>
          <w:p w:rsidR="00D64587" w:rsidRDefault="00D64587">
            <w:pPr>
              <w:jc w:val="center"/>
            </w:pPr>
          </w:p>
        </w:tc>
        <w:tc>
          <w:tcPr>
            <w:tcW w:w="1276" w:type="dxa"/>
            <w:tcBorders>
              <w:top w:val="single" w:sz="4" w:space="0" w:color="auto"/>
              <w:left w:val="single" w:sz="4" w:space="0" w:color="auto"/>
              <w:bottom w:val="single" w:sz="4" w:space="0" w:color="auto"/>
              <w:right w:val="nil"/>
            </w:tcBorders>
            <w:noWrap/>
            <w:vAlign w:val="center"/>
            <w:hideMark/>
          </w:tcPr>
          <w:p w:rsidR="00D64587" w:rsidRDefault="00D64587">
            <w:pPr>
              <w:jc w:val="center"/>
            </w:pPr>
            <w:r>
              <w:t>5</w:t>
            </w:r>
          </w:p>
        </w:tc>
        <w:tc>
          <w:tcPr>
            <w:tcW w:w="1319" w:type="dxa"/>
            <w:tcBorders>
              <w:top w:val="nil"/>
              <w:left w:val="single" w:sz="4" w:space="0" w:color="auto"/>
              <w:bottom w:val="single" w:sz="8" w:space="0" w:color="auto"/>
              <w:right w:val="single" w:sz="8" w:space="0" w:color="auto"/>
            </w:tcBorders>
            <w:noWrap/>
            <w:vAlign w:val="center"/>
            <w:hideMark/>
          </w:tcPr>
          <w:p w:rsidR="00D64587" w:rsidRDefault="00D64587">
            <w:pPr>
              <w:jc w:val="center"/>
            </w:pPr>
            <w:r>
              <w:t>6</w:t>
            </w:r>
          </w:p>
        </w:tc>
        <w:tc>
          <w:tcPr>
            <w:tcW w:w="222" w:type="dxa"/>
            <w:vAlign w:val="center"/>
            <w:hideMark/>
          </w:tcPr>
          <w:p w:rsidR="00D64587" w:rsidRDefault="00D64587">
            <w:pPr>
              <w:rPr>
                <w:rFonts w:eastAsia="Arial Unicode MS"/>
                <w:sz w:val="22"/>
                <w:szCs w:val="22"/>
              </w:rPr>
            </w:pPr>
          </w:p>
        </w:tc>
      </w:tr>
      <w:tr w:rsidR="00D64587" w:rsidTr="00D64587">
        <w:trPr>
          <w:trHeight w:val="255"/>
        </w:trPr>
        <w:tc>
          <w:tcPr>
            <w:tcW w:w="3687" w:type="dxa"/>
            <w:tcBorders>
              <w:top w:val="single" w:sz="4" w:space="0" w:color="auto"/>
              <w:left w:val="single" w:sz="4" w:space="0" w:color="auto"/>
              <w:bottom w:val="single" w:sz="4" w:space="0" w:color="auto"/>
              <w:right w:val="single" w:sz="8" w:space="0" w:color="auto"/>
            </w:tcBorders>
            <w:vAlign w:val="bottom"/>
            <w:hideMark/>
          </w:tcPr>
          <w:p w:rsidR="00D64587" w:rsidRDefault="00D64587">
            <w:pPr>
              <w:rPr>
                <w:b/>
                <w:bCs/>
              </w:rPr>
            </w:pPr>
            <w:r>
              <w:rPr>
                <w:b/>
                <w:bCs/>
              </w:rPr>
              <w:t>Доходы бюджета - всего</w:t>
            </w:r>
          </w:p>
        </w:tc>
        <w:tc>
          <w:tcPr>
            <w:tcW w:w="2268" w:type="dxa"/>
            <w:tcBorders>
              <w:top w:val="single" w:sz="4" w:space="0" w:color="auto"/>
              <w:left w:val="single" w:sz="4" w:space="0" w:color="auto"/>
              <w:bottom w:val="single" w:sz="4" w:space="0" w:color="auto"/>
              <w:right w:val="nil"/>
            </w:tcBorders>
            <w:noWrap/>
            <w:vAlign w:val="bottom"/>
            <w:hideMark/>
          </w:tcPr>
          <w:p w:rsidR="00D64587" w:rsidRDefault="00D64587">
            <w:pPr>
              <w:jc w:val="center"/>
              <w:rPr>
                <w:b/>
                <w:bCs/>
              </w:rPr>
            </w:pPr>
            <w:r>
              <w:rPr>
                <w:b/>
                <w:bCs/>
              </w:rPr>
              <w:t>X</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3355,109</w:t>
            </w:r>
          </w:p>
        </w:tc>
        <w:tc>
          <w:tcPr>
            <w:tcW w:w="1276" w:type="dxa"/>
            <w:tcBorders>
              <w:top w:val="single" w:sz="4" w:space="0" w:color="auto"/>
              <w:left w:val="nil"/>
              <w:bottom w:val="single" w:sz="4" w:space="0" w:color="auto"/>
              <w:right w:val="single" w:sz="4" w:space="0" w:color="auto"/>
            </w:tcBorders>
            <w:hideMark/>
          </w:tcPr>
          <w:p w:rsidR="00D64587" w:rsidRDefault="00D64587">
            <w:pPr>
              <w:jc w:val="right"/>
              <w:rPr>
                <w:b/>
                <w:bCs/>
              </w:rPr>
            </w:pPr>
            <w:r>
              <w:rPr>
                <w:b/>
                <w:bCs/>
              </w:rPr>
              <w:t>651,435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653,393</w:t>
            </w:r>
          </w:p>
        </w:tc>
        <w:tc>
          <w:tcPr>
            <w:tcW w:w="1319" w:type="dxa"/>
            <w:tcBorders>
              <w:top w:val="single" w:sz="4" w:space="0" w:color="auto"/>
              <w:left w:val="nil"/>
              <w:bottom w:val="single" w:sz="4" w:space="0" w:color="auto"/>
              <w:right w:val="single" w:sz="8" w:space="0" w:color="auto"/>
            </w:tcBorders>
            <w:noWrap/>
            <w:vAlign w:val="bottom"/>
            <w:hideMark/>
          </w:tcPr>
          <w:p w:rsidR="00D64587" w:rsidRDefault="00D64587">
            <w:pPr>
              <w:jc w:val="right"/>
              <w:rPr>
                <w:b/>
                <w:bCs/>
              </w:rPr>
            </w:pPr>
            <w:r>
              <w:rPr>
                <w:b/>
                <w:bCs/>
              </w:rPr>
              <w:t>100,3</w:t>
            </w:r>
          </w:p>
        </w:tc>
        <w:tc>
          <w:tcPr>
            <w:tcW w:w="222" w:type="dxa"/>
            <w:vAlign w:val="center"/>
            <w:hideMark/>
          </w:tcPr>
          <w:p w:rsidR="00D64587" w:rsidRDefault="00D64587">
            <w:pPr>
              <w:rPr>
                <w:rFonts w:eastAsia="Arial Unicode MS"/>
                <w:sz w:val="22"/>
                <w:szCs w:val="22"/>
              </w:rPr>
            </w:pPr>
          </w:p>
        </w:tc>
      </w:tr>
      <w:tr w:rsidR="00D64587" w:rsidTr="00D64587">
        <w:trPr>
          <w:trHeight w:val="255"/>
        </w:trPr>
        <w:tc>
          <w:tcPr>
            <w:tcW w:w="3687" w:type="dxa"/>
            <w:tcBorders>
              <w:top w:val="nil"/>
              <w:left w:val="single" w:sz="4" w:space="0" w:color="auto"/>
              <w:bottom w:val="nil"/>
              <w:right w:val="single" w:sz="8" w:space="0" w:color="auto"/>
            </w:tcBorders>
            <w:vAlign w:val="bottom"/>
            <w:hideMark/>
          </w:tcPr>
          <w:p w:rsidR="00D64587" w:rsidRDefault="00D64587">
            <w:r>
              <w:t>в том числе:</w:t>
            </w:r>
          </w:p>
        </w:tc>
        <w:tc>
          <w:tcPr>
            <w:tcW w:w="2268" w:type="dxa"/>
            <w:tcBorders>
              <w:top w:val="nil"/>
              <w:left w:val="single" w:sz="4" w:space="0" w:color="auto"/>
              <w:bottom w:val="nil"/>
              <w:right w:val="nil"/>
            </w:tcBorders>
            <w:noWrap/>
            <w:vAlign w:val="bottom"/>
            <w:hideMark/>
          </w:tcPr>
          <w:p w:rsidR="00D64587" w:rsidRDefault="00D64587">
            <w:pPr>
              <w:jc w:val="center"/>
            </w:pPr>
            <w:r>
              <w:t> </w:t>
            </w:r>
          </w:p>
        </w:tc>
        <w:tc>
          <w:tcPr>
            <w:tcW w:w="1417" w:type="dxa"/>
            <w:tcBorders>
              <w:top w:val="nil"/>
              <w:left w:val="single" w:sz="4" w:space="0" w:color="auto"/>
              <w:bottom w:val="nil"/>
              <w:right w:val="single" w:sz="4" w:space="0" w:color="auto"/>
            </w:tcBorders>
            <w:noWrap/>
            <w:vAlign w:val="bottom"/>
            <w:hideMark/>
          </w:tcPr>
          <w:p w:rsidR="00D64587" w:rsidRDefault="00D64587">
            <w:pPr>
              <w:jc w:val="right"/>
            </w:pPr>
            <w:r>
              <w:t> </w:t>
            </w:r>
          </w:p>
        </w:tc>
        <w:tc>
          <w:tcPr>
            <w:tcW w:w="1276" w:type="dxa"/>
            <w:tcBorders>
              <w:top w:val="single" w:sz="4" w:space="0" w:color="auto"/>
              <w:left w:val="nil"/>
              <w:bottom w:val="single" w:sz="4" w:space="0" w:color="auto"/>
              <w:right w:val="single" w:sz="4" w:space="0" w:color="auto"/>
            </w:tcBorders>
          </w:tcPr>
          <w:p w:rsidR="00D64587" w:rsidRDefault="00D64587">
            <w:pPr>
              <w:jc w:val="right"/>
            </w:pP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 </w:t>
            </w:r>
          </w:p>
        </w:tc>
        <w:tc>
          <w:tcPr>
            <w:tcW w:w="1319" w:type="dxa"/>
            <w:tcBorders>
              <w:top w:val="nil"/>
              <w:left w:val="nil"/>
              <w:bottom w:val="nil"/>
              <w:right w:val="single" w:sz="8" w:space="0" w:color="auto"/>
            </w:tcBorders>
            <w:noWrap/>
            <w:vAlign w:val="bottom"/>
            <w:hideMark/>
          </w:tcPr>
          <w:p w:rsidR="00D64587" w:rsidRDefault="00D64587">
            <w:pPr>
              <w:jc w:val="right"/>
            </w:pPr>
            <w:r>
              <w:t> </w:t>
            </w:r>
          </w:p>
        </w:tc>
        <w:tc>
          <w:tcPr>
            <w:tcW w:w="222" w:type="dxa"/>
            <w:vAlign w:val="center"/>
            <w:hideMark/>
          </w:tcPr>
          <w:p w:rsidR="00D64587" w:rsidRDefault="00D64587">
            <w:pPr>
              <w:rPr>
                <w:rFonts w:eastAsia="Arial Unicode MS"/>
                <w:sz w:val="22"/>
                <w:szCs w:val="22"/>
              </w:rPr>
            </w:pPr>
          </w:p>
        </w:tc>
      </w:tr>
      <w:tr w:rsidR="00D64587" w:rsidTr="00D64587">
        <w:trPr>
          <w:trHeight w:val="1680"/>
        </w:trPr>
        <w:tc>
          <w:tcPr>
            <w:tcW w:w="3687" w:type="dxa"/>
            <w:tcBorders>
              <w:top w:val="single" w:sz="4" w:space="0" w:color="auto"/>
              <w:left w:val="single" w:sz="4" w:space="0" w:color="auto"/>
              <w:bottom w:val="single" w:sz="4" w:space="0" w:color="auto"/>
              <w:right w:val="single" w:sz="8" w:space="0" w:color="auto"/>
            </w:tcBorders>
            <w:vAlign w:val="bottom"/>
            <w:hideMark/>
          </w:tcPr>
          <w:p w:rsidR="00D64587" w:rsidRDefault="00D64587">
            <w:pPr>
              <w:rPr>
                <w:b/>
                <w:bCs/>
              </w:rPr>
            </w:pPr>
            <w:r>
              <w:rPr>
                <w:b/>
                <w:b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noWrap/>
            <w:vAlign w:val="bottom"/>
            <w:hideMark/>
          </w:tcPr>
          <w:p w:rsidR="00D64587" w:rsidRDefault="00D64587">
            <w:pPr>
              <w:jc w:val="center"/>
              <w:rPr>
                <w:b/>
                <w:bCs/>
              </w:rPr>
            </w:pPr>
            <w:r>
              <w:rPr>
                <w:b/>
                <w:bCs/>
              </w:rPr>
              <w:t>182 10102010010000110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13,000</w:t>
            </w:r>
          </w:p>
        </w:tc>
        <w:tc>
          <w:tcPr>
            <w:tcW w:w="1276"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r>
              <w:rPr>
                <w:b/>
                <w:bCs/>
              </w:rPr>
              <w:t>3,000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1,008</w:t>
            </w:r>
          </w:p>
        </w:tc>
        <w:tc>
          <w:tcPr>
            <w:tcW w:w="1319" w:type="dxa"/>
            <w:tcBorders>
              <w:top w:val="single" w:sz="4" w:space="0" w:color="auto"/>
              <w:left w:val="nil"/>
              <w:bottom w:val="single" w:sz="4" w:space="0" w:color="auto"/>
              <w:right w:val="single" w:sz="8" w:space="0" w:color="auto"/>
            </w:tcBorders>
            <w:noWrap/>
            <w:vAlign w:val="bottom"/>
            <w:hideMark/>
          </w:tcPr>
          <w:p w:rsidR="00D64587" w:rsidRDefault="00D64587">
            <w:pPr>
              <w:jc w:val="right"/>
              <w:rPr>
                <w:b/>
                <w:bCs/>
              </w:rPr>
            </w:pPr>
            <w:r>
              <w:rPr>
                <w:b/>
                <w:bCs/>
              </w:rPr>
              <w:t>33,6</w:t>
            </w:r>
          </w:p>
        </w:tc>
        <w:tc>
          <w:tcPr>
            <w:tcW w:w="222" w:type="dxa"/>
            <w:vAlign w:val="center"/>
            <w:hideMark/>
          </w:tcPr>
          <w:p w:rsidR="00D64587" w:rsidRDefault="00D64587">
            <w:pPr>
              <w:rPr>
                <w:rFonts w:eastAsia="Arial Unicode MS"/>
                <w:sz w:val="22"/>
                <w:szCs w:val="22"/>
              </w:rPr>
            </w:pPr>
          </w:p>
        </w:tc>
      </w:tr>
      <w:tr w:rsidR="00D64587" w:rsidTr="00D64587">
        <w:trPr>
          <w:trHeight w:val="2085"/>
        </w:trPr>
        <w:tc>
          <w:tcPr>
            <w:tcW w:w="3687" w:type="dxa"/>
            <w:tcBorders>
              <w:top w:val="nil"/>
              <w:left w:val="single" w:sz="4" w:space="0" w:color="auto"/>
              <w:bottom w:val="single" w:sz="4" w:space="0" w:color="auto"/>
              <w:right w:val="single" w:sz="8" w:space="0" w:color="auto"/>
            </w:tcBorders>
            <w:vAlign w:val="bottom"/>
            <w:hideMark/>
          </w:tcPr>
          <w:p w:rsidR="00D64587" w:rsidRDefault="00D64587">
            <w:proofErr w:type="gramStart"/>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noWrap/>
            <w:vAlign w:val="bottom"/>
            <w:hideMark/>
          </w:tcPr>
          <w:p w:rsidR="00D64587" w:rsidRDefault="00D64587">
            <w:pPr>
              <w:jc w:val="center"/>
            </w:pPr>
            <w:r>
              <w:t>182 10102010011000110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pPr>
            <w:r>
              <w:t>13,000</w:t>
            </w:r>
          </w:p>
        </w:tc>
        <w:tc>
          <w:tcPr>
            <w:tcW w:w="1276"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r>
              <w:t>3,000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0,965</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pPr>
            <w:r>
              <w:t>32,2</w:t>
            </w:r>
          </w:p>
        </w:tc>
        <w:tc>
          <w:tcPr>
            <w:tcW w:w="222" w:type="dxa"/>
            <w:vAlign w:val="center"/>
            <w:hideMark/>
          </w:tcPr>
          <w:p w:rsidR="00D64587" w:rsidRDefault="00D64587">
            <w:pPr>
              <w:rPr>
                <w:rFonts w:eastAsia="Arial Unicode MS"/>
                <w:sz w:val="22"/>
                <w:szCs w:val="22"/>
              </w:rPr>
            </w:pPr>
          </w:p>
        </w:tc>
      </w:tr>
      <w:tr w:rsidR="00D64587" w:rsidTr="00D64587">
        <w:trPr>
          <w:trHeight w:val="1710"/>
        </w:trPr>
        <w:tc>
          <w:tcPr>
            <w:tcW w:w="3687" w:type="dxa"/>
            <w:tcBorders>
              <w:top w:val="nil"/>
              <w:left w:val="single" w:sz="4" w:space="0" w:color="auto"/>
              <w:bottom w:val="single" w:sz="4" w:space="0" w:color="auto"/>
              <w:right w:val="single" w:sz="8" w:space="0" w:color="auto"/>
            </w:tcBorders>
            <w:vAlign w:val="bottom"/>
            <w:hideMark/>
          </w:tcPr>
          <w:p w:rsidR="00D64587" w:rsidRDefault="00D64587">
            <w:bookmarkStart w:id="1" w:name="RANGE!A23:C25"/>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1"/>
          </w:p>
        </w:tc>
        <w:tc>
          <w:tcPr>
            <w:tcW w:w="2268" w:type="dxa"/>
            <w:tcBorders>
              <w:top w:val="nil"/>
              <w:left w:val="single" w:sz="4" w:space="0" w:color="auto"/>
              <w:bottom w:val="single" w:sz="4" w:space="0" w:color="auto"/>
              <w:right w:val="nil"/>
            </w:tcBorders>
            <w:noWrap/>
            <w:vAlign w:val="bottom"/>
            <w:hideMark/>
          </w:tcPr>
          <w:p w:rsidR="00D64587" w:rsidRDefault="00D64587">
            <w:pPr>
              <w:jc w:val="center"/>
            </w:pPr>
            <w:r>
              <w:t>182 10102010012100110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pPr>
            <w:r>
              <w:t>0</w:t>
            </w:r>
          </w:p>
        </w:tc>
        <w:tc>
          <w:tcPr>
            <w:tcW w:w="1276"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r>
              <w:t>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0</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pPr>
            <w:r>
              <w:t>0</w:t>
            </w:r>
          </w:p>
        </w:tc>
        <w:tc>
          <w:tcPr>
            <w:tcW w:w="222" w:type="dxa"/>
            <w:vAlign w:val="center"/>
            <w:hideMark/>
          </w:tcPr>
          <w:p w:rsidR="00D64587" w:rsidRDefault="00D64587">
            <w:pPr>
              <w:rPr>
                <w:rFonts w:eastAsia="Arial Unicode MS"/>
                <w:sz w:val="22"/>
                <w:szCs w:val="22"/>
              </w:rPr>
            </w:pPr>
          </w:p>
        </w:tc>
      </w:tr>
      <w:tr w:rsidR="00D64587" w:rsidTr="00D64587">
        <w:trPr>
          <w:trHeight w:val="1230"/>
        </w:trPr>
        <w:tc>
          <w:tcPr>
            <w:tcW w:w="3687" w:type="dxa"/>
            <w:tcBorders>
              <w:top w:val="nil"/>
              <w:left w:val="single" w:sz="4" w:space="0" w:color="auto"/>
              <w:bottom w:val="single" w:sz="4" w:space="0" w:color="auto"/>
              <w:right w:val="single" w:sz="8" w:space="0" w:color="auto"/>
            </w:tcBorders>
            <w:vAlign w:val="bottom"/>
            <w:hideMark/>
          </w:tcPr>
          <w:p w:rsidR="00D64587" w:rsidRDefault="00D64587">
            <w:pPr>
              <w:rPr>
                <w:b/>
                <w:bCs/>
              </w:rPr>
            </w:pPr>
            <w:bookmarkStart w:id="2" w:name="RANGE!A24"/>
            <w:r>
              <w:rPr>
                <w:b/>
                <w:bCs/>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2"/>
          </w:p>
        </w:tc>
        <w:tc>
          <w:tcPr>
            <w:tcW w:w="2268" w:type="dxa"/>
            <w:tcBorders>
              <w:top w:val="nil"/>
              <w:left w:val="single" w:sz="4" w:space="0" w:color="auto"/>
              <w:bottom w:val="single" w:sz="4" w:space="0" w:color="auto"/>
              <w:right w:val="nil"/>
            </w:tcBorders>
            <w:noWrap/>
            <w:vAlign w:val="bottom"/>
            <w:hideMark/>
          </w:tcPr>
          <w:p w:rsidR="00D64587" w:rsidRDefault="00D64587">
            <w:pPr>
              <w:jc w:val="center"/>
              <w:rPr>
                <w:b/>
                <w:bCs/>
              </w:rPr>
            </w:pPr>
            <w:r>
              <w:rPr>
                <w:b/>
                <w:bCs/>
              </w:rPr>
              <w:t>182 10102030010000110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0</w:t>
            </w:r>
          </w:p>
        </w:tc>
        <w:tc>
          <w:tcPr>
            <w:tcW w:w="1276"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0,038</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0</w:t>
            </w:r>
          </w:p>
        </w:tc>
        <w:tc>
          <w:tcPr>
            <w:tcW w:w="222" w:type="dxa"/>
            <w:vAlign w:val="center"/>
            <w:hideMark/>
          </w:tcPr>
          <w:p w:rsidR="00D64587" w:rsidRDefault="00D64587">
            <w:pPr>
              <w:rPr>
                <w:rFonts w:eastAsia="Arial Unicode MS"/>
                <w:sz w:val="22"/>
                <w:szCs w:val="22"/>
              </w:rPr>
            </w:pPr>
          </w:p>
        </w:tc>
      </w:tr>
      <w:tr w:rsidR="00D64587" w:rsidTr="00D64587">
        <w:trPr>
          <w:trHeight w:val="1695"/>
        </w:trPr>
        <w:tc>
          <w:tcPr>
            <w:tcW w:w="3687" w:type="dxa"/>
            <w:tcBorders>
              <w:top w:val="nil"/>
              <w:left w:val="single" w:sz="4" w:space="0" w:color="auto"/>
              <w:bottom w:val="single" w:sz="4" w:space="0" w:color="auto"/>
              <w:right w:val="single" w:sz="8" w:space="0" w:color="auto"/>
            </w:tcBorders>
            <w:vAlign w:val="bottom"/>
            <w:hideMark/>
          </w:tcPr>
          <w:p w:rsidR="00D64587" w:rsidRDefault="00D64587">
            <w:proofErr w:type="gramStart"/>
            <w: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noWrap/>
            <w:vAlign w:val="bottom"/>
            <w:hideMark/>
          </w:tcPr>
          <w:p w:rsidR="00D64587" w:rsidRDefault="00D64587">
            <w:pPr>
              <w:jc w:val="center"/>
            </w:pPr>
            <w:r>
              <w:t>182 10102030011000110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pPr>
            <w:r>
              <w:t>0</w:t>
            </w:r>
          </w:p>
        </w:tc>
        <w:tc>
          <w:tcPr>
            <w:tcW w:w="1276"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r>
              <w:t>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0,038</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pPr>
            <w:r>
              <w:t>0</w:t>
            </w:r>
          </w:p>
        </w:tc>
        <w:tc>
          <w:tcPr>
            <w:tcW w:w="222" w:type="dxa"/>
            <w:vAlign w:val="center"/>
            <w:hideMark/>
          </w:tcPr>
          <w:p w:rsidR="00D64587" w:rsidRDefault="00D64587">
            <w:pPr>
              <w:rPr>
                <w:rFonts w:eastAsia="Arial Unicode MS"/>
                <w:sz w:val="22"/>
                <w:szCs w:val="22"/>
              </w:rPr>
            </w:pPr>
          </w:p>
        </w:tc>
      </w:tr>
      <w:tr w:rsidR="00D64587" w:rsidTr="00D64587">
        <w:trPr>
          <w:trHeight w:val="1290"/>
        </w:trPr>
        <w:tc>
          <w:tcPr>
            <w:tcW w:w="3687" w:type="dxa"/>
            <w:tcBorders>
              <w:top w:val="nil"/>
              <w:left w:val="single" w:sz="4" w:space="0" w:color="auto"/>
              <w:bottom w:val="single" w:sz="4" w:space="0" w:color="auto"/>
              <w:right w:val="single" w:sz="8" w:space="0" w:color="auto"/>
            </w:tcBorders>
            <w:vAlign w:val="bottom"/>
            <w:hideMark/>
          </w:tcPr>
          <w:p w:rsidR="00D64587" w:rsidRDefault="00D64587">
            <w:r>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noWrap/>
            <w:vAlign w:val="bottom"/>
            <w:hideMark/>
          </w:tcPr>
          <w:p w:rsidR="00D64587" w:rsidRDefault="00D64587">
            <w:pPr>
              <w:jc w:val="center"/>
            </w:pPr>
            <w:r>
              <w:t>182 10102030013000110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pPr>
            <w:r>
              <w:t>0</w:t>
            </w:r>
          </w:p>
        </w:tc>
        <w:tc>
          <w:tcPr>
            <w:tcW w:w="1276"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r>
              <w:t>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0,005</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pPr>
            <w:r>
              <w:t>0</w:t>
            </w:r>
          </w:p>
        </w:tc>
        <w:tc>
          <w:tcPr>
            <w:tcW w:w="222" w:type="dxa"/>
            <w:vAlign w:val="center"/>
            <w:hideMark/>
          </w:tcPr>
          <w:p w:rsidR="00D64587" w:rsidRDefault="00D64587">
            <w:pPr>
              <w:rPr>
                <w:rFonts w:eastAsia="Arial Unicode MS"/>
                <w:sz w:val="22"/>
                <w:szCs w:val="22"/>
              </w:rPr>
            </w:pPr>
          </w:p>
        </w:tc>
      </w:tr>
      <w:tr w:rsidR="00D64587" w:rsidTr="00D64587">
        <w:trPr>
          <w:trHeight w:val="2250"/>
        </w:trPr>
        <w:tc>
          <w:tcPr>
            <w:tcW w:w="3687" w:type="dxa"/>
            <w:tcBorders>
              <w:top w:val="nil"/>
              <w:left w:val="single" w:sz="4" w:space="0" w:color="auto"/>
              <w:bottom w:val="single" w:sz="4" w:space="0" w:color="auto"/>
              <w:right w:val="single" w:sz="8" w:space="0" w:color="auto"/>
            </w:tcBorders>
            <w:vAlign w:val="bottom"/>
            <w:hideMark/>
          </w:tcPr>
          <w:p w:rsidR="00D64587" w:rsidRDefault="00D64587">
            <w:pPr>
              <w:rPr>
                <w:b/>
                <w:bCs/>
              </w:rPr>
            </w:pPr>
            <w:r>
              <w:rPr>
                <w:b/>
                <w:b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noWrap/>
            <w:vAlign w:val="bottom"/>
            <w:hideMark/>
          </w:tcPr>
          <w:p w:rsidR="00D64587" w:rsidRDefault="00D64587">
            <w:pPr>
              <w:jc w:val="center"/>
              <w:rPr>
                <w:b/>
                <w:bCs/>
              </w:rPr>
            </w:pPr>
            <w:r>
              <w:rPr>
                <w:b/>
                <w:bCs/>
              </w:rPr>
              <w:t>100 10302231010000110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160,000</w:t>
            </w:r>
          </w:p>
        </w:tc>
        <w:tc>
          <w:tcPr>
            <w:tcW w:w="1276"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r>
              <w:rPr>
                <w:b/>
                <w:bCs/>
              </w:rPr>
              <w:t>34,000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46,642</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137,2</w:t>
            </w:r>
          </w:p>
        </w:tc>
        <w:tc>
          <w:tcPr>
            <w:tcW w:w="222" w:type="dxa"/>
            <w:vAlign w:val="center"/>
            <w:hideMark/>
          </w:tcPr>
          <w:p w:rsidR="00D64587" w:rsidRDefault="00D64587">
            <w:pPr>
              <w:rPr>
                <w:rFonts w:eastAsia="Arial Unicode MS"/>
                <w:sz w:val="22"/>
                <w:szCs w:val="22"/>
              </w:rPr>
            </w:pPr>
          </w:p>
        </w:tc>
      </w:tr>
      <w:tr w:rsidR="00D64587" w:rsidTr="00D64587">
        <w:trPr>
          <w:trHeight w:val="2475"/>
        </w:trPr>
        <w:tc>
          <w:tcPr>
            <w:tcW w:w="3687" w:type="dxa"/>
            <w:tcBorders>
              <w:top w:val="nil"/>
              <w:left w:val="single" w:sz="4" w:space="0" w:color="auto"/>
              <w:bottom w:val="single" w:sz="4" w:space="0" w:color="auto"/>
              <w:right w:val="single" w:sz="8" w:space="0" w:color="auto"/>
            </w:tcBorders>
            <w:vAlign w:val="bottom"/>
            <w:hideMark/>
          </w:tcPr>
          <w:p w:rsidR="00D64587" w:rsidRDefault="00D64587">
            <w:pPr>
              <w:rPr>
                <w:b/>
                <w:bCs/>
              </w:rPr>
            </w:pPr>
            <w:r>
              <w:rPr>
                <w:b/>
                <w:bCs/>
              </w:rPr>
              <w:t>Доходы от уплаты акцизов на моторные масла для дизельных и (или) карбюраторных (</w:t>
            </w:r>
            <w:proofErr w:type="spellStart"/>
            <w:r>
              <w:rPr>
                <w:b/>
                <w:bCs/>
              </w:rPr>
              <w:t>инжекторных</w:t>
            </w:r>
            <w:proofErr w:type="spellEnd"/>
            <w:r>
              <w:rPr>
                <w:b/>
                <w:b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noWrap/>
            <w:vAlign w:val="bottom"/>
            <w:hideMark/>
          </w:tcPr>
          <w:p w:rsidR="00D64587" w:rsidRDefault="00D64587">
            <w:pPr>
              <w:jc w:val="center"/>
              <w:rPr>
                <w:b/>
                <w:bCs/>
              </w:rPr>
            </w:pPr>
            <w:r>
              <w:rPr>
                <w:b/>
                <w:bCs/>
              </w:rPr>
              <w:t>100 10302241010000110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1,00</w:t>
            </w:r>
          </w:p>
        </w:tc>
        <w:tc>
          <w:tcPr>
            <w:tcW w:w="1276"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0,191</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0</w:t>
            </w:r>
          </w:p>
        </w:tc>
        <w:tc>
          <w:tcPr>
            <w:tcW w:w="222" w:type="dxa"/>
            <w:vAlign w:val="center"/>
            <w:hideMark/>
          </w:tcPr>
          <w:p w:rsidR="00D64587" w:rsidRDefault="00D64587">
            <w:pPr>
              <w:rPr>
                <w:rFonts w:eastAsia="Arial Unicode MS"/>
                <w:sz w:val="22"/>
                <w:szCs w:val="22"/>
              </w:rPr>
            </w:pPr>
          </w:p>
        </w:tc>
      </w:tr>
      <w:tr w:rsidR="00D64587" w:rsidTr="00D64587">
        <w:trPr>
          <w:trHeight w:val="2490"/>
        </w:trPr>
        <w:tc>
          <w:tcPr>
            <w:tcW w:w="3687" w:type="dxa"/>
            <w:tcBorders>
              <w:top w:val="nil"/>
              <w:left w:val="single" w:sz="4" w:space="0" w:color="auto"/>
              <w:bottom w:val="single" w:sz="4" w:space="0" w:color="auto"/>
              <w:right w:val="single" w:sz="8" w:space="0" w:color="auto"/>
            </w:tcBorders>
            <w:vAlign w:val="bottom"/>
            <w:hideMark/>
          </w:tcPr>
          <w:p w:rsidR="00D64587" w:rsidRDefault="00D64587">
            <w:pPr>
              <w:rPr>
                <w:b/>
                <w:bCs/>
              </w:rPr>
            </w:pPr>
            <w:r>
              <w:rPr>
                <w:b/>
                <w:b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noWrap/>
            <w:vAlign w:val="bottom"/>
            <w:hideMark/>
          </w:tcPr>
          <w:p w:rsidR="00D64587" w:rsidRDefault="00D64587">
            <w:pPr>
              <w:jc w:val="center"/>
              <w:rPr>
                <w:b/>
                <w:bCs/>
              </w:rPr>
            </w:pPr>
            <w:r>
              <w:rPr>
                <w:b/>
                <w:bCs/>
              </w:rPr>
              <w:t>100 10302251010000110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197,00</w:t>
            </w:r>
          </w:p>
        </w:tc>
        <w:tc>
          <w:tcPr>
            <w:tcW w:w="1276"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r>
              <w:rPr>
                <w:b/>
                <w:bCs/>
              </w:rPr>
              <w:t>50,000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49,872</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99,7</w:t>
            </w:r>
          </w:p>
        </w:tc>
        <w:tc>
          <w:tcPr>
            <w:tcW w:w="222" w:type="dxa"/>
            <w:vAlign w:val="center"/>
            <w:hideMark/>
          </w:tcPr>
          <w:p w:rsidR="00D64587" w:rsidRDefault="00D64587">
            <w:pPr>
              <w:rPr>
                <w:rFonts w:eastAsia="Arial Unicode MS"/>
                <w:sz w:val="22"/>
                <w:szCs w:val="22"/>
              </w:rPr>
            </w:pPr>
          </w:p>
        </w:tc>
      </w:tr>
      <w:tr w:rsidR="00D64587" w:rsidTr="00D64587">
        <w:trPr>
          <w:trHeight w:val="2490"/>
        </w:trPr>
        <w:tc>
          <w:tcPr>
            <w:tcW w:w="3687" w:type="dxa"/>
            <w:tcBorders>
              <w:top w:val="nil"/>
              <w:left w:val="single" w:sz="4" w:space="0" w:color="auto"/>
              <w:bottom w:val="single" w:sz="4" w:space="0" w:color="auto"/>
              <w:right w:val="single" w:sz="8" w:space="0" w:color="auto"/>
            </w:tcBorders>
            <w:vAlign w:val="bottom"/>
            <w:hideMark/>
          </w:tcPr>
          <w:p w:rsidR="00D64587" w:rsidRDefault="00D64587">
            <w:pPr>
              <w:rPr>
                <w:b/>
                <w:bCs/>
              </w:rPr>
            </w:pPr>
            <w:r>
              <w:rPr>
                <w:b/>
                <w:bCs/>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noWrap/>
            <w:vAlign w:val="bottom"/>
            <w:hideMark/>
          </w:tcPr>
          <w:p w:rsidR="00D64587" w:rsidRDefault="00D64587">
            <w:pPr>
              <w:jc w:val="center"/>
              <w:rPr>
                <w:b/>
                <w:bCs/>
              </w:rPr>
            </w:pPr>
            <w:r>
              <w:rPr>
                <w:b/>
                <w:bCs/>
              </w:rPr>
              <w:t>100 10302261010000110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-21,00</w:t>
            </w:r>
          </w:p>
        </w:tc>
        <w:tc>
          <w:tcPr>
            <w:tcW w:w="1276"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r>
              <w:rPr>
                <w:b/>
                <w:bCs/>
              </w:rPr>
              <w:t>-6,000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-5,977</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0</w:t>
            </w:r>
          </w:p>
        </w:tc>
        <w:tc>
          <w:tcPr>
            <w:tcW w:w="222" w:type="dxa"/>
            <w:vAlign w:val="center"/>
            <w:hideMark/>
          </w:tcPr>
          <w:p w:rsidR="00D64587" w:rsidRDefault="00D64587">
            <w:pPr>
              <w:rPr>
                <w:rFonts w:eastAsia="Arial Unicode MS"/>
                <w:sz w:val="22"/>
                <w:szCs w:val="22"/>
              </w:rPr>
            </w:pPr>
          </w:p>
        </w:tc>
      </w:tr>
      <w:tr w:rsidR="00D64587" w:rsidTr="00D64587">
        <w:trPr>
          <w:trHeight w:val="900"/>
        </w:trPr>
        <w:tc>
          <w:tcPr>
            <w:tcW w:w="3687" w:type="dxa"/>
            <w:tcBorders>
              <w:top w:val="nil"/>
              <w:left w:val="single" w:sz="4" w:space="0" w:color="auto"/>
              <w:bottom w:val="single" w:sz="4" w:space="0" w:color="auto"/>
              <w:right w:val="single" w:sz="8" w:space="0" w:color="auto"/>
            </w:tcBorders>
            <w:vAlign w:val="bottom"/>
            <w:hideMark/>
          </w:tcPr>
          <w:p w:rsidR="00D64587" w:rsidRDefault="00D64587">
            <w:pPr>
              <w:rPr>
                <w:b/>
                <w:bCs/>
              </w:rPr>
            </w:pPr>
            <w:r>
              <w:rPr>
                <w:b/>
                <w:bC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noWrap/>
            <w:vAlign w:val="bottom"/>
          </w:tcPr>
          <w:p w:rsidR="00D64587" w:rsidRDefault="00D64587">
            <w:pPr>
              <w:jc w:val="center"/>
              <w:rPr>
                <w:b/>
                <w:bCs/>
              </w:rPr>
            </w:pPr>
          </w:p>
          <w:p w:rsidR="00D64587" w:rsidRDefault="00D64587">
            <w:pPr>
              <w:jc w:val="center"/>
              <w:rPr>
                <w:b/>
                <w:bCs/>
              </w:rPr>
            </w:pPr>
          </w:p>
          <w:p w:rsidR="00D64587" w:rsidRDefault="00D64587">
            <w:pPr>
              <w:jc w:val="center"/>
              <w:rPr>
                <w:b/>
                <w:bCs/>
              </w:rPr>
            </w:pPr>
          </w:p>
          <w:p w:rsidR="00D64587" w:rsidRDefault="00D64587">
            <w:pPr>
              <w:jc w:val="center"/>
              <w:rPr>
                <w:b/>
                <w:bCs/>
              </w:rPr>
            </w:pPr>
            <w:r>
              <w:rPr>
                <w:b/>
                <w:bCs/>
              </w:rPr>
              <w:t>182 10601030100000110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48,00</w:t>
            </w:r>
          </w:p>
        </w:tc>
        <w:tc>
          <w:tcPr>
            <w:tcW w:w="1276"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-0,329</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0</w:t>
            </w:r>
          </w:p>
        </w:tc>
        <w:tc>
          <w:tcPr>
            <w:tcW w:w="222" w:type="dxa"/>
            <w:vAlign w:val="center"/>
            <w:hideMark/>
          </w:tcPr>
          <w:p w:rsidR="00D64587" w:rsidRDefault="00D64587">
            <w:pPr>
              <w:rPr>
                <w:rFonts w:eastAsia="Arial Unicode MS"/>
                <w:sz w:val="22"/>
                <w:szCs w:val="22"/>
              </w:rPr>
            </w:pPr>
          </w:p>
        </w:tc>
      </w:tr>
      <w:tr w:rsidR="00D64587" w:rsidTr="00D64587">
        <w:trPr>
          <w:trHeight w:val="1350"/>
        </w:trPr>
        <w:tc>
          <w:tcPr>
            <w:tcW w:w="3687" w:type="dxa"/>
            <w:tcBorders>
              <w:top w:val="nil"/>
              <w:left w:val="single" w:sz="4" w:space="0" w:color="auto"/>
              <w:bottom w:val="single" w:sz="4" w:space="0" w:color="auto"/>
              <w:right w:val="single" w:sz="8" w:space="0" w:color="auto"/>
            </w:tcBorders>
            <w:vAlign w:val="bottom"/>
            <w:hideMark/>
          </w:tcPr>
          <w:p w:rsidR="00D64587" w:rsidRDefault="00D64587">
            <w:proofErr w:type="gramStart"/>
            <w: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noWrap/>
            <w:vAlign w:val="bottom"/>
            <w:hideMark/>
          </w:tcPr>
          <w:p w:rsidR="00D64587" w:rsidRDefault="00D64587">
            <w:pPr>
              <w:jc w:val="center"/>
            </w:pPr>
            <w:r>
              <w:t>182 10601030101000110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pPr>
            <w:r>
              <w:t>48,00</w:t>
            </w:r>
          </w:p>
        </w:tc>
        <w:tc>
          <w:tcPr>
            <w:tcW w:w="1276"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r>
              <w:t>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-0,329</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pPr>
            <w:r>
              <w:t>0</w:t>
            </w:r>
          </w:p>
        </w:tc>
        <w:tc>
          <w:tcPr>
            <w:tcW w:w="222" w:type="dxa"/>
            <w:vAlign w:val="center"/>
            <w:hideMark/>
          </w:tcPr>
          <w:p w:rsidR="00D64587" w:rsidRDefault="00D64587">
            <w:pPr>
              <w:rPr>
                <w:rFonts w:eastAsia="Arial Unicode MS"/>
                <w:sz w:val="22"/>
                <w:szCs w:val="22"/>
              </w:rPr>
            </w:pPr>
          </w:p>
        </w:tc>
      </w:tr>
      <w:tr w:rsidR="00D64587" w:rsidTr="00D64587">
        <w:trPr>
          <w:trHeight w:val="675"/>
        </w:trPr>
        <w:tc>
          <w:tcPr>
            <w:tcW w:w="3687" w:type="dxa"/>
            <w:tcBorders>
              <w:top w:val="nil"/>
              <w:left w:val="single" w:sz="4" w:space="0" w:color="auto"/>
              <w:bottom w:val="single" w:sz="4" w:space="0" w:color="auto"/>
              <w:right w:val="single" w:sz="8" w:space="0" w:color="auto"/>
            </w:tcBorders>
            <w:vAlign w:val="bottom"/>
            <w:hideMark/>
          </w:tcPr>
          <w:p w:rsidR="00D64587" w:rsidRDefault="00D64587">
            <w:pPr>
              <w:rPr>
                <w:b/>
                <w:bCs/>
              </w:rPr>
            </w:pPr>
            <w:r>
              <w:rPr>
                <w:b/>
                <w:bCs/>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noWrap/>
            <w:vAlign w:val="bottom"/>
            <w:hideMark/>
          </w:tcPr>
          <w:p w:rsidR="00D64587" w:rsidRDefault="00D64587">
            <w:pPr>
              <w:jc w:val="center"/>
              <w:rPr>
                <w:b/>
                <w:bCs/>
              </w:rPr>
            </w:pPr>
            <w:r>
              <w:rPr>
                <w:b/>
                <w:bCs/>
              </w:rPr>
              <w:t>182 10606033100000110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225,00</w:t>
            </w:r>
          </w:p>
        </w:tc>
        <w:tc>
          <w:tcPr>
            <w:tcW w:w="1276"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r>
              <w:rPr>
                <w:b/>
                <w:bCs/>
              </w:rPr>
              <w:t>105,00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103,814</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98,9</w:t>
            </w:r>
          </w:p>
        </w:tc>
        <w:tc>
          <w:tcPr>
            <w:tcW w:w="222" w:type="dxa"/>
            <w:vAlign w:val="center"/>
            <w:hideMark/>
          </w:tcPr>
          <w:p w:rsidR="00D64587" w:rsidRDefault="00D64587">
            <w:pPr>
              <w:rPr>
                <w:rFonts w:eastAsia="Arial Unicode MS"/>
                <w:sz w:val="22"/>
                <w:szCs w:val="22"/>
              </w:rPr>
            </w:pPr>
          </w:p>
        </w:tc>
      </w:tr>
      <w:tr w:rsidR="00D64587" w:rsidTr="00D64587">
        <w:trPr>
          <w:trHeight w:val="1125"/>
        </w:trPr>
        <w:tc>
          <w:tcPr>
            <w:tcW w:w="3687" w:type="dxa"/>
            <w:tcBorders>
              <w:top w:val="nil"/>
              <w:left w:val="single" w:sz="4" w:space="0" w:color="auto"/>
              <w:bottom w:val="single" w:sz="4" w:space="0" w:color="auto"/>
              <w:right w:val="single" w:sz="8" w:space="0" w:color="auto"/>
            </w:tcBorders>
            <w:vAlign w:val="bottom"/>
            <w:hideMark/>
          </w:tcPr>
          <w:p w:rsidR="00D64587" w:rsidRDefault="00D64587">
            <w:proofErr w:type="gramStart"/>
            <w: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noWrap/>
            <w:vAlign w:val="bottom"/>
            <w:hideMark/>
          </w:tcPr>
          <w:p w:rsidR="00D64587" w:rsidRDefault="00D64587">
            <w:pPr>
              <w:jc w:val="center"/>
            </w:pPr>
            <w:r>
              <w:t>182 10606033101000110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pPr>
            <w:r>
              <w:t>225,00</w:t>
            </w:r>
          </w:p>
        </w:tc>
        <w:tc>
          <w:tcPr>
            <w:tcW w:w="1276"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r>
              <w:t>105,00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103,814</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pPr>
            <w:r>
              <w:t>98,9</w:t>
            </w:r>
          </w:p>
        </w:tc>
        <w:tc>
          <w:tcPr>
            <w:tcW w:w="222" w:type="dxa"/>
            <w:vAlign w:val="center"/>
            <w:hideMark/>
          </w:tcPr>
          <w:p w:rsidR="00D64587" w:rsidRDefault="00D64587">
            <w:pPr>
              <w:rPr>
                <w:rFonts w:eastAsia="Arial Unicode MS"/>
                <w:sz w:val="22"/>
                <w:szCs w:val="22"/>
              </w:rPr>
            </w:pPr>
          </w:p>
        </w:tc>
      </w:tr>
      <w:tr w:rsidR="00D64587" w:rsidTr="00D64587">
        <w:trPr>
          <w:trHeight w:val="675"/>
        </w:trPr>
        <w:tc>
          <w:tcPr>
            <w:tcW w:w="3687" w:type="dxa"/>
            <w:tcBorders>
              <w:top w:val="nil"/>
              <w:left w:val="single" w:sz="4" w:space="0" w:color="auto"/>
              <w:bottom w:val="single" w:sz="4" w:space="0" w:color="auto"/>
              <w:right w:val="single" w:sz="8" w:space="0" w:color="auto"/>
            </w:tcBorders>
            <w:vAlign w:val="bottom"/>
            <w:hideMark/>
          </w:tcPr>
          <w:p w:rsidR="00D64587" w:rsidRDefault="00D64587">
            <w:pPr>
              <w:rPr>
                <w:b/>
                <w:bCs/>
              </w:rPr>
            </w:pPr>
            <w:r>
              <w:rPr>
                <w:b/>
                <w:bCs/>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noWrap/>
            <w:vAlign w:val="bottom"/>
            <w:hideMark/>
          </w:tcPr>
          <w:p w:rsidR="00D64587" w:rsidRDefault="00D64587">
            <w:pPr>
              <w:jc w:val="center"/>
              <w:rPr>
                <w:b/>
                <w:bCs/>
              </w:rPr>
            </w:pPr>
            <w:r>
              <w:rPr>
                <w:b/>
                <w:bCs/>
              </w:rPr>
              <w:t>182 10606043100000110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858,00</w:t>
            </w:r>
          </w:p>
        </w:tc>
        <w:tc>
          <w:tcPr>
            <w:tcW w:w="1276"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-7,265</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0</w:t>
            </w:r>
          </w:p>
        </w:tc>
        <w:tc>
          <w:tcPr>
            <w:tcW w:w="222" w:type="dxa"/>
            <w:vAlign w:val="center"/>
            <w:hideMark/>
          </w:tcPr>
          <w:p w:rsidR="00D64587" w:rsidRDefault="00D64587">
            <w:pPr>
              <w:rPr>
                <w:rFonts w:eastAsia="Arial Unicode MS"/>
                <w:sz w:val="22"/>
                <w:szCs w:val="22"/>
              </w:rPr>
            </w:pPr>
          </w:p>
        </w:tc>
      </w:tr>
      <w:tr w:rsidR="00D64587" w:rsidTr="00D64587">
        <w:trPr>
          <w:trHeight w:val="1125"/>
        </w:trPr>
        <w:tc>
          <w:tcPr>
            <w:tcW w:w="3687" w:type="dxa"/>
            <w:tcBorders>
              <w:top w:val="nil"/>
              <w:left w:val="single" w:sz="4" w:space="0" w:color="auto"/>
              <w:bottom w:val="single" w:sz="4" w:space="0" w:color="auto"/>
              <w:right w:val="single" w:sz="8" w:space="0" w:color="auto"/>
            </w:tcBorders>
            <w:vAlign w:val="bottom"/>
            <w:hideMark/>
          </w:tcPr>
          <w:p w:rsidR="00D64587" w:rsidRDefault="00D64587">
            <w:proofErr w:type="gramStart"/>
            <w: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noWrap/>
            <w:vAlign w:val="bottom"/>
            <w:hideMark/>
          </w:tcPr>
          <w:p w:rsidR="00D64587" w:rsidRDefault="00D64587">
            <w:pPr>
              <w:jc w:val="center"/>
            </w:pPr>
            <w:r>
              <w:t>182 10606043101000110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pPr>
            <w:r>
              <w:t>858,00</w:t>
            </w:r>
          </w:p>
        </w:tc>
        <w:tc>
          <w:tcPr>
            <w:tcW w:w="1276"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r>
              <w:t>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-7,265</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pPr>
            <w:r>
              <w:t>0</w:t>
            </w:r>
          </w:p>
        </w:tc>
        <w:tc>
          <w:tcPr>
            <w:tcW w:w="222" w:type="dxa"/>
            <w:vAlign w:val="center"/>
            <w:hideMark/>
          </w:tcPr>
          <w:p w:rsidR="00D64587" w:rsidRDefault="00D64587">
            <w:pPr>
              <w:rPr>
                <w:rFonts w:eastAsia="Arial Unicode MS"/>
                <w:sz w:val="22"/>
                <w:szCs w:val="22"/>
              </w:rPr>
            </w:pPr>
          </w:p>
        </w:tc>
      </w:tr>
      <w:tr w:rsidR="00D64587" w:rsidTr="00D64587">
        <w:trPr>
          <w:trHeight w:val="900"/>
        </w:trPr>
        <w:tc>
          <w:tcPr>
            <w:tcW w:w="3687" w:type="dxa"/>
            <w:tcBorders>
              <w:top w:val="nil"/>
              <w:left w:val="single" w:sz="4" w:space="0" w:color="auto"/>
              <w:bottom w:val="single" w:sz="4" w:space="0" w:color="auto"/>
              <w:right w:val="single" w:sz="8" w:space="0" w:color="auto"/>
            </w:tcBorders>
            <w:vAlign w:val="bottom"/>
            <w:hideMark/>
          </w:tcPr>
          <w:p w:rsidR="00D64587" w:rsidRDefault="00D64587">
            <w:pPr>
              <w:rPr>
                <w:b/>
                <w:bCs/>
              </w:rPr>
            </w:pPr>
            <w:r>
              <w:rPr>
                <w:b/>
                <w:bC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268" w:type="dxa"/>
            <w:tcBorders>
              <w:top w:val="nil"/>
              <w:left w:val="single" w:sz="4" w:space="0" w:color="auto"/>
              <w:bottom w:val="single" w:sz="4" w:space="0" w:color="auto"/>
              <w:right w:val="nil"/>
            </w:tcBorders>
            <w:noWrap/>
            <w:vAlign w:val="bottom"/>
            <w:hideMark/>
          </w:tcPr>
          <w:p w:rsidR="00D64587" w:rsidRDefault="00D64587">
            <w:pPr>
              <w:jc w:val="center"/>
              <w:rPr>
                <w:b/>
                <w:bCs/>
              </w:rPr>
            </w:pPr>
            <w:r>
              <w:rPr>
                <w:b/>
                <w:bCs/>
              </w:rPr>
              <w:t>901 20235118100000150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113,600</w:t>
            </w:r>
          </w:p>
        </w:tc>
        <w:tc>
          <w:tcPr>
            <w:tcW w:w="1276"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r>
              <w:rPr>
                <w:b/>
                <w:bCs/>
              </w:rPr>
              <w:t>27,288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27,288</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100,0</w:t>
            </w:r>
          </w:p>
        </w:tc>
        <w:tc>
          <w:tcPr>
            <w:tcW w:w="222" w:type="dxa"/>
            <w:vAlign w:val="center"/>
            <w:hideMark/>
          </w:tcPr>
          <w:p w:rsidR="00D64587" w:rsidRDefault="00D64587">
            <w:pPr>
              <w:rPr>
                <w:rFonts w:eastAsia="Arial Unicode MS"/>
                <w:sz w:val="22"/>
                <w:szCs w:val="22"/>
              </w:rPr>
            </w:pPr>
          </w:p>
        </w:tc>
      </w:tr>
      <w:tr w:rsidR="00D64587" w:rsidTr="00D64587">
        <w:trPr>
          <w:trHeight w:val="450"/>
        </w:trPr>
        <w:tc>
          <w:tcPr>
            <w:tcW w:w="3687" w:type="dxa"/>
            <w:tcBorders>
              <w:top w:val="nil"/>
              <w:left w:val="single" w:sz="4" w:space="0" w:color="auto"/>
              <w:bottom w:val="single" w:sz="4" w:space="0" w:color="auto"/>
              <w:right w:val="single" w:sz="8" w:space="0" w:color="auto"/>
            </w:tcBorders>
            <w:vAlign w:val="bottom"/>
            <w:hideMark/>
          </w:tcPr>
          <w:p w:rsidR="00D64587" w:rsidRDefault="00D64587">
            <w:pPr>
              <w:rPr>
                <w:b/>
                <w:bCs/>
              </w:rPr>
            </w:pPr>
            <w:r>
              <w:rPr>
                <w:b/>
                <w:bCs/>
              </w:rPr>
              <w:t>Прочие межбюджетные трансферты, передаваемые бюджетам сельских поселений</w:t>
            </w:r>
          </w:p>
        </w:tc>
        <w:tc>
          <w:tcPr>
            <w:tcW w:w="2268" w:type="dxa"/>
            <w:tcBorders>
              <w:top w:val="nil"/>
              <w:left w:val="single" w:sz="4" w:space="0" w:color="auto"/>
              <w:bottom w:val="single" w:sz="4" w:space="0" w:color="auto"/>
              <w:right w:val="nil"/>
            </w:tcBorders>
            <w:noWrap/>
            <w:vAlign w:val="bottom"/>
            <w:hideMark/>
          </w:tcPr>
          <w:p w:rsidR="00D64587" w:rsidRDefault="00D64587">
            <w:pPr>
              <w:jc w:val="center"/>
              <w:rPr>
                <w:b/>
                <w:bCs/>
              </w:rPr>
            </w:pPr>
            <w:r>
              <w:rPr>
                <w:b/>
                <w:bCs/>
              </w:rPr>
              <w:t>901 20249999100000150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48,1</w:t>
            </w:r>
          </w:p>
        </w:tc>
        <w:tc>
          <w:tcPr>
            <w:tcW w:w="1276"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p>
          <w:p w:rsidR="00D64587" w:rsidRDefault="00D64587">
            <w:pPr>
              <w:jc w:val="right"/>
              <w:rPr>
                <w:b/>
                <w:bCs/>
              </w:rPr>
            </w:pPr>
            <w:r>
              <w:rPr>
                <w:b/>
                <w:bCs/>
              </w:rPr>
              <w:t>9,924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9,924</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100,0</w:t>
            </w:r>
          </w:p>
        </w:tc>
        <w:tc>
          <w:tcPr>
            <w:tcW w:w="222" w:type="dxa"/>
            <w:vAlign w:val="center"/>
            <w:hideMark/>
          </w:tcPr>
          <w:p w:rsidR="00D64587" w:rsidRDefault="00D64587">
            <w:pPr>
              <w:rPr>
                <w:rFonts w:eastAsia="Arial Unicode MS"/>
                <w:sz w:val="22"/>
                <w:szCs w:val="22"/>
              </w:rPr>
            </w:pPr>
          </w:p>
        </w:tc>
      </w:tr>
      <w:tr w:rsidR="00D64587" w:rsidTr="00D64587">
        <w:trPr>
          <w:trHeight w:val="1575"/>
        </w:trPr>
        <w:tc>
          <w:tcPr>
            <w:tcW w:w="3687" w:type="dxa"/>
            <w:tcBorders>
              <w:top w:val="nil"/>
              <w:left w:val="single" w:sz="4" w:space="0" w:color="auto"/>
              <w:bottom w:val="single" w:sz="4" w:space="0" w:color="auto"/>
              <w:right w:val="single" w:sz="8" w:space="0" w:color="auto"/>
            </w:tcBorders>
            <w:vAlign w:val="bottom"/>
            <w:hideMark/>
          </w:tcPr>
          <w:p w:rsidR="00D64587" w:rsidRDefault="00D64587">
            <w:r>
              <w:lastRenderedPageBreak/>
              <w:t xml:space="preserve">Прочие межбюджетные трансферты бюджетам сельских поселений в целях оказания поселениям </w:t>
            </w:r>
            <w:proofErr w:type="spellStart"/>
            <w:r>
              <w:t>Мокшанского</w:t>
            </w:r>
            <w:proofErr w:type="spellEnd"/>
            <w: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t>Мокшанского</w:t>
            </w:r>
            <w:proofErr w:type="spellEnd"/>
            <w:r>
              <w:t xml:space="preserve"> района Пензенской области в связи с повышением минимального </w:t>
            </w:r>
            <w:proofErr w:type="gramStart"/>
            <w:r>
              <w:t>размера оплаты труда</w:t>
            </w:r>
            <w:proofErr w:type="gramEnd"/>
          </w:p>
        </w:tc>
        <w:tc>
          <w:tcPr>
            <w:tcW w:w="2268" w:type="dxa"/>
            <w:tcBorders>
              <w:top w:val="nil"/>
              <w:left w:val="single" w:sz="4" w:space="0" w:color="auto"/>
              <w:bottom w:val="single" w:sz="4" w:space="0" w:color="auto"/>
              <w:right w:val="nil"/>
            </w:tcBorders>
            <w:noWrap/>
            <w:vAlign w:val="bottom"/>
            <w:hideMark/>
          </w:tcPr>
          <w:p w:rsidR="00D64587" w:rsidRDefault="00D64587">
            <w:pPr>
              <w:jc w:val="center"/>
            </w:pPr>
            <w:r>
              <w:t>901 20249999109247150</w:t>
            </w:r>
          </w:p>
        </w:tc>
        <w:tc>
          <w:tcPr>
            <w:tcW w:w="1417" w:type="dxa"/>
            <w:tcBorders>
              <w:top w:val="nil"/>
              <w:left w:val="single" w:sz="4" w:space="0" w:color="auto"/>
              <w:bottom w:val="single" w:sz="4" w:space="0" w:color="auto"/>
              <w:right w:val="single" w:sz="4" w:space="0" w:color="auto"/>
            </w:tcBorders>
            <w:noWrap/>
            <w:vAlign w:val="bottom"/>
            <w:hideMark/>
          </w:tcPr>
          <w:p w:rsidR="00D64587" w:rsidRDefault="00D64587">
            <w:pPr>
              <w:jc w:val="right"/>
            </w:pPr>
            <w:r>
              <w:t>39,700</w:t>
            </w:r>
          </w:p>
        </w:tc>
        <w:tc>
          <w:tcPr>
            <w:tcW w:w="1276"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r>
              <w:t>9,924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9,924</w:t>
            </w:r>
          </w:p>
        </w:tc>
        <w:tc>
          <w:tcPr>
            <w:tcW w:w="1319" w:type="dxa"/>
            <w:tcBorders>
              <w:top w:val="nil"/>
              <w:left w:val="nil"/>
              <w:bottom w:val="single" w:sz="4" w:space="0" w:color="auto"/>
              <w:right w:val="single" w:sz="8" w:space="0" w:color="auto"/>
            </w:tcBorders>
            <w:noWrap/>
            <w:vAlign w:val="bottom"/>
            <w:hideMark/>
          </w:tcPr>
          <w:p w:rsidR="00D64587" w:rsidRDefault="00D64587">
            <w:pPr>
              <w:jc w:val="right"/>
            </w:pPr>
            <w:r>
              <w:t>100,0</w:t>
            </w:r>
          </w:p>
        </w:tc>
        <w:tc>
          <w:tcPr>
            <w:tcW w:w="222" w:type="dxa"/>
            <w:vAlign w:val="center"/>
            <w:hideMark/>
          </w:tcPr>
          <w:p w:rsidR="00D64587" w:rsidRDefault="00D64587">
            <w:pPr>
              <w:rPr>
                <w:rFonts w:eastAsia="Arial Unicode MS"/>
                <w:sz w:val="22"/>
                <w:szCs w:val="22"/>
              </w:rPr>
            </w:pPr>
          </w:p>
        </w:tc>
      </w:tr>
      <w:tr w:rsidR="00D64587" w:rsidTr="00D64587">
        <w:trPr>
          <w:trHeight w:val="690"/>
        </w:trPr>
        <w:tc>
          <w:tcPr>
            <w:tcW w:w="3687" w:type="dxa"/>
            <w:tcBorders>
              <w:top w:val="single" w:sz="4" w:space="0" w:color="auto"/>
              <w:left w:val="single" w:sz="4" w:space="0" w:color="auto"/>
              <w:bottom w:val="single" w:sz="4" w:space="0" w:color="auto"/>
              <w:right w:val="single" w:sz="4" w:space="0" w:color="auto"/>
            </w:tcBorders>
            <w:vAlign w:val="bottom"/>
            <w:hideMark/>
          </w:tcPr>
          <w:p w:rsidR="00D64587" w:rsidRDefault="00D64587">
            <w:bookmarkStart w:id="3" w:name="RANGE!A58"/>
            <w:r>
              <w:t>Прочие межбюджетные трансферты передаваемые бюджетам сельских поселений на поддержку мер по обеспечению сбалансированности бюджетов</w:t>
            </w:r>
            <w:bookmarkEnd w:id="3"/>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center"/>
            </w:pPr>
            <w:r>
              <w:t>901 20249999109403150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8,400</w:t>
            </w:r>
          </w:p>
        </w:tc>
        <w:tc>
          <w:tcPr>
            <w:tcW w:w="1276" w:type="dxa"/>
            <w:tcBorders>
              <w:top w:val="single" w:sz="4" w:space="0" w:color="auto"/>
              <w:left w:val="single" w:sz="4" w:space="0" w:color="auto"/>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p>
          <w:p w:rsidR="00D64587" w:rsidRDefault="00D64587">
            <w:pPr>
              <w:jc w:val="right"/>
            </w:pPr>
          </w:p>
          <w:p w:rsidR="00D64587" w:rsidRDefault="00D64587">
            <w:pPr>
              <w:jc w:val="right"/>
            </w:pPr>
            <w:r>
              <w:t>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0</w:t>
            </w:r>
          </w:p>
        </w:tc>
        <w:tc>
          <w:tcPr>
            <w:tcW w:w="1319"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0</w:t>
            </w:r>
          </w:p>
        </w:tc>
        <w:tc>
          <w:tcPr>
            <w:tcW w:w="222" w:type="dxa"/>
            <w:tcBorders>
              <w:top w:val="nil"/>
              <w:left w:val="single" w:sz="4" w:space="0" w:color="auto"/>
              <w:bottom w:val="nil"/>
              <w:right w:val="nil"/>
            </w:tcBorders>
            <w:vAlign w:val="center"/>
            <w:hideMark/>
          </w:tcPr>
          <w:p w:rsidR="00D64587" w:rsidRDefault="00D64587">
            <w:pPr>
              <w:rPr>
                <w:rFonts w:eastAsia="Arial Unicode MS"/>
                <w:sz w:val="22"/>
                <w:szCs w:val="22"/>
              </w:rPr>
            </w:pPr>
          </w:p>
        </w:tc>
      </w:tr>
      <w:tr w:rsidR="00D64587" w:rsidTr="00D64587">
        <w:trPr>
          <w:trHeight w:val="690"/>
        </w:trPr>
        <w:tc>
          <w:tcPr>
            <w:tcW w:w="3687" w:type="dxa"/>
            <w:tcBorders>
              <w:top w:val="single" w:sz="4" w:space="0" w:color="auto"/>
              <w:left w:val="single" w:sz="4" w:space="0" w:color="auto"/>
              <w:bottom w:val="single" w:sz="4" w:space="0" w:color="auto"/>
              <w:right w:val="single" w:sz="4" w:space="0" w:color="auto"/>
            </w:tcBorders>
            <w:vAlign w:val="bottom"/>
            <w:hideMark/>
          </w:tcPr>
          <w:p w:rsidR="00D64587" w:rsidRDefault="00D64587">
            <w:pPr>
              <w:rPr>
                <w:b/>
              </w:rPr>
            </w:pPr>
            <w:r>
              <w:rPr>
                <w:b/>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center"/>
              <w:rPr>
                <w:b/>
              </w:rPr>
            </w:pPr>
            <w:r>
              <w:rPr>
                <w:b/>
              </w:rPr>
              <w:t>992 20210000000000150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rPr>
            </w:pPr>
            <w:r>
              <w:rPr>
                <w:b/>
              </w:rPr>
              <w:t>1712,409</w:t>
            </w:r>
          </w:p>
        </w:tc>
        <w:tc>
          <w:tcPr>
            <w:tcW w:w="1276" w:type="dxa"/>
            <w:tcBorders>
              <w:top w:val="single" w:sz="4" w:space="0" w:color="auto"/>
              <w:left w:val="single" w:sz="4" w:space="0" w:color="auto"/>
              <w:bottom w:val="single" w:sz="4" w:space="0" w:color="auto"/>
              <w:right w:val="single" w:sz="4" w:space="0" w:color="auto"/>
            </w:tcBorders>
          </w:tcPr>
          <w:p w:rsidR="00D64587" w:rsidRDefault="00D64587">
            <w:pPr>
              <w:jc w:val="right"/>
              <w:rPr>
                <w:b/>
              </w:rPr>
            </w:pPr>
          </w:p>
          <w:p w:rsidR="00D64587" w:rsidRDefault="00D64587">
            <w:pPr>
              <w:jc w:val="right"/>
              <w:rPr>
                <w:b/>
              </w:rPr>
            </w:pPr>
          </w:p>
          <w:p w:rsidR="00D64587" w:rsidRDefault="00D64587">
            <w:pPr>
              <w:jc w:val="right"/>
              <w:rPr>
                <w:b/>
              </w:rPr>
            </w:pPr>
            <w:r>
              <w:rPr>
                <w:b/>
              </w:rPr>
              <w:t>428,223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rPr>
            </w:pPr>
            <w:r>
              <w:rPr>
                <w:b/>
              </w:rPr>
              <w:t>428,223</w:t>
            </w:r>
          </w:p>
        </w:tc>
        <w:tc>
          <w:tcPr>
            <w:tcW w:w="1319"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rPr>
            </w:pPr>
            <w:r>
              <w:rPr>
                <w:b/>
              </w:rPr>
              <w:t>100,0</w:t>
            </w:r>
          </w:p>
        </w:tc>
        <w:tc>
          <w:tcPr>
            <w:tcW w:w="222" w:type="dxa"/>
            <w:tcBorders>
              <w:top w:val="nil"/>
              <w:left w:val="single" w:sz="4" w:space="0" w:color="auto"/>
              <w:bottom w:val="nil"/>
              <w:right w:val="nil"/>
            </w:tcBorders>
            <w:vAlign w:val="center"/>
          </w:tcPr>
          <w:p w:rsidR="00D64587" w:rsidRDefault="00D64587">
            <w:pPr>
              <w:rPr>
                <w:b/>
              </w:rPr>
            </w:pPr>
          </w:p>
        </w:tc>
      </w:tr>
      <w:tr w:rsidR="00D64587" w:rsidTr="00D64587">
        <w:trPr>
          <w:trHeight w:val="690"/>
        </w:trPr>
        <w:tc>
          <w:tcPr>
            <w:tcW w:w="3687" w:type="dxa"/>
            <w:tcBorders>
              <w:top w:val="single" w:sz="4" w:space="0" w:color="auto"/>
              <w:left w:val="single" w:sz="4" w:space="0" w:color="auto"/>
              <w:bottom w:val="single" w:sz="4" w:space="0" w:color="auto"/>
              <w:right w:val="single" w:sz="4" w:space="0" w:color="auto"/>
            </w:tcBorders>
            <w:vAlign w:val="bottom"/>
            <w:hideMark/>
          </w:tcPr>
          <w:p w:rsidR="00D64587" w:rsidRDefault="00D64587">
            <w: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center"/>
            </w:pPr>
            <w:r>
              <w:t>992 20215001100000150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173,300</w:t>
            </w:r>
          </w:p>
        </w:tc>
        <w:tc>
          <w:tcPr>
            <w:tcW w:w="1276" w:type="dxa"/>
            <w:tcBorders>
              <w:top w:val="single" w:sz="4" w:space="0" w:color="auto"/>
              <w:left w:val="single" w:sz="4" w:space="0" w:color="auto"/>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p>
          <w:p w:rsidR="00D64587" w:rsidRDefault="00D64587">
            <w:pPr>
              <w:jc w:val="right"/>
            </w:pPr>
            <w:r>
              <w:t>43,323</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43,323</w:t>
            </w:r>
          </w:p>
        </w:tc>
        <w:tc>
          <w:tcPr>
            <w:tcW w:w="1319"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100,0</w:t>
            </w:r>
          </w:p>
        </w:tc>
        <w:tc>
          <w:tcPr>
            <w:tcW w:w="222" w:type="dxa"/>
            <w:tcBorders>
              <w:top w:val="nil"/>
              <w:left w:val="single" w:sz="4" w:space="0" w:color="auto"/>
              <w:bottom w:val="nil"/>
              <w:right w:val="nil"/>
            </w:tcBorders>
            <w:vAlign w:val="center"/>
          </w:tcPr>
          <w:p w:rsidR="00D64587" w:rsidRDefault="00D64587"/>
        </w:tc>
      </w:tr>
      <w:tr w:rsidR="00D64587" w:rsidTr="00D64587">
        <w:trPr>
          <w:trHeight w:val="690"/>
        </w:trPr>
        <w:tc>
          <w:tcPr>
            <w:tcW w:w="3687" w:type="dxa"/>
            <w:tcBorders>
              <w:top w:val="single" w:sz="4" w:space="0" w:color="auto"/>
              <w:left w:val="single" w:sz="4" w:space="0" w:color="auto"/>
              <w:bottom w:val="single" w:sz="4" w:space="0" w:color="auto"/>
              <w:right w:val="single" w:sz="4" w:space="0" w:color="auto"/>
            </w:tcBorders>
            <w:vAlign w:val="bottom"/>
            <w:hideMark/>
          </w:tcPr>
          <w:p w:rsidR="00D64587" w:rsidRDefault="00D64587">
            <w:r>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center"/>
            </w:pPr>
            <w:r>
              <w:t>992 20216001100000150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1539,109</w:t>
            </w:r>
          </w:p>
        </w:tc>
        <w:tc>
          <w:tcPr>
            <w:tcW w:w="1276" w:type="dxa"/>
            <w:tcBorders>
              <w:top w:val="single" w:sz="4" w:space="0" w:color="auto"/>
              <w:left w:val="single" w:sz="4" w:space="0" w:color="auto"/>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p>
          <w:p w:rsidR="00D64587" w:rsidRDefault="00D64587">
            <w:pPr>
              <w:jc w:val="right"/>
            </w:pPr>
            <w:r>
              <w:t>384,900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384,900</w:t>
            </w:r>
          </w:p>
        </w:tc>
        <w:tc>
          <w:tcPr>
            <w:tcW w:w="1319"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100,0</w:t>
            </w:r>
          </w:p>
        </w:tc>
        <w:tc>
          <w:tcPr>
            <w:tcW w:w="222" w:type="dxa"/>
            <w:tcBorders>
              <w:top w:val="nil"/>
              <w:left w:val="single" w:sz="4" w:space="0" w:color="auto"/>
              <w:bottom w:val="nil"/>
              <w:right w:val="nil"/>
            </w:tcBorders>
            <w:vAlign w:val="center"/>
          </w:tcPr>
          <w:p w:rsidR="00D64587" w:rsidRDefault="00D64587"/>
        </w:tc>
      </w:tr>
    </w:tbl>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center"/>
      </w:pPr>
    </w:p>
    <w:p w:rsidR="00D64587" w:rsidRDefault="00D64587" w:rsidP="00D64587">
      <w:pPr>
        <w:jc w:val="right"/>
      </w:pPr>
    </w:p>
    <w:p w:rsidR="00D64587" w:rsidRDefault="00D64587" w:rsidP="00D64587">
      <w:pPr>
        <w:jc w:val="right"/>
        <w:rPr>
          <w:sz w:val="24"/>
          <w:szCs w:val="24"/>
        </w:rPr>
      </w:pPr>
      <w:r>
        <w:rPr>
          <w:sz w:val="24"/>
          <w:szCs w:val="24"/>
        </w:rPr>
        <w:lastRenderedPageBreak/>
        <w:t>Приложение № 2</w:t>
      </w:r>
    </w:p>
    <w:p w:rsidR="00D64587" w:rsidRDefault="00D64587" w:rsidP="00D64587">
      <w:pPr>
        <w:jc w:val="right"/>
        <w:rPr>
          <w:sz w:val="24"/>
          <w:szCs w:val="24"/>
        </w:rPr>
      </w:pPr>
      <w:r>
        <w:rPr>
          <w:sz w:val="24"/>
          <w:szCs w:val="24"/>
        </w:rPr>
        <w:t>УТВЕРЖДЕНО</w:t>
      </w:r>
    </w:p>
    <w:p w:rsidR="00D64587" w:rsidRDefault="00D64587" w:rsidP="00D64587">
      <w:pPr>
        <w:jc w:val="right"/>
        <w:rPr>
          <w:sz w:val="24"/>
          <w:szCs w:val="24"/>
        </w:rPr>
      </w:pPr>
      <w:r>
        <w:rPr>
          <w:sz w:val="24"/>
          <w:szCs w:val="24"/>
        </w:rPr>
        <w:t xml:space="preserve"> постановлением администрации</w:t>
      </w:r>
    </w:p>
    <w:p w:rsidR="00D64587" w:rsidRDefault="00D64587" w:rsidP="00D64587">
      <w:pPr>
        <w:jc w:val="right"/>
        <w:rPr>
          <w:sz w:val="24"/>
          <w:szCs w:val="24"/>
        </w:rPr>
      </w:pPr>
      <w:r>
        <w:rPr>
          <w:sz w:val="24"/>
          <w:szCs w:val="24"/>
        </w:rPr>
        <w:t>Елизаветинского сельсовета</w:t>
      </w:r>
    </w:p>
    <w:p w:rsidR="00D64587" w:rsidRDefault="00D64587" w:rsidP="00D64587">
      <w:pPr>
        <w:jc w:val="right"/>
        <w:rPr>
          <w:sz w:val="24"/>
          <w:szCs w:val="24"/>
        </w:rPr>
      </w:pPr>
      <w:proofErr w:type="spellStart"/>
      <w:r>
        <w:rPr>
          <w:sz w:val="24"/>
          <w:szCs w:val="24"/>
        </w:rPr>
        <w:t>Мокшанского</w:t>
      </w:r>
      <w:proofErr w:type="spellEnd"/>
      <w:r>
        <w:rPr>
          <w:sz w:val="24"/>
          <w:szCs w:val="24"/>
        </w:rPr>
        <w:t xml:space="preserve"> района Пензенской области</w:t>
      </w:r>
    </w:p>
    <w:p w:rsidR="00D64587" w:rsidRDefault="00D64587" w:rsidP="00D64587">
      <w:pPr>
        <w:jc w:val="right"/>
        <w:rPr>
          <w:sz w:val="24"/>
          <w:szCs w:val="24"/>
        </w:rPr>
      </w:pPr>
      <w:r>
        <w:rPr>
          <w:sz w:val="24"/>
          <w:szCs w:val="24"/>
        </w:rPr>
        <w:t>от  20.04.2023 № 29</w:t>
      </w:r>
    </w:p>
    <w:p w:rsidR="00D64587" w:rsidRDefault="00D64587" w:rsidP="00D64587">
      <w:pPr>
        <w:rPr>
          <w:color w:val="FF0000"/>
        </w:rPr>
      </w:pPr>
    </w:p>
    <w:p w:rsidR="00D64587" w:rsidRDefault="00D64587" w:rsidP="00D64587">
      <w:pPr>
        <w:jc w:val="center"/>
        <w:outlineLvl w:val="0"/>
        <w:rPr>
          <w:b/>
          <w:sz w:val="24"/>
          <w:szCs w:val="24"/>
        </w:rPr>
      </w:pPr>
      <w:r>
        <w:rPr>
          <w:b/>
          <w:sz w:val="24"/>
          <w:szCs w:val="24"/>
        </w:rPr>
        <w:t>ОТЧЕТ</w:t>
      </w:r>
    </w:p>
    <w:p w:rsidR="00D64587" w:rsidRDefault="00D64587" w:rsidP="00D64587">
      <w:pPr>
        <w:tabs>
          <w:tab w:val="left" w:pos="8505"/>
        </w:tabs>
        <w:jc w:val="center"/>
        <w:rPr>
          <w:b/>
          <w:bCs/>
          <w:sz w:val="24"/>
          <w:szCs w:val="24"/>
        </w:rPr>
      </w:pPr>
      <w:r>
        <w:rPr>
          <w:b/>
          <w:bCs/>
          <w:sz w:val="24"/>
          <w:szCs w:val="24"/>
        </w:rPr>
        <w:t xml:space="preserve">об исполнении </w:t>
      </w:r>
      <w:proofErr w:type="gramStart"/>
      <w:r>
        <w:rPr>
          <w:b/>
          <w:bCs/>
          <w:sz w:val="24"/>
          <w:szCs w:val="24"/>
        </w:rPr>
        <w:t>источников финансирования дефицита бюджета  Елизаветинского сельсовета</w:t>
      </w:r>
      <w:proofErr w:type="gramEnd"/>
      <w:r>
        <w:rPr>
          <w:b/>
          <w:bCs/>
          <w:sz w:val="24"/>
          <w:szCs w:val="24"/>
        </w:rPr>
        <w:t xml:space="preserve"> </w:t>
      </w:r>
      <w:proofErr w:type="spellStart"/>
      <w:r>
        <w:rPr>
          <w:b/>
          <w:bCs/>
          <w:sz w:val="24"/>
          <w:szCs w:val="24"/>
        </w:rPr>
        <w:t>Мокшанского</w:t>
      </w:r>
      <w:proofErr w:type="spellEnd"/>
      <w:r>
        <w:rPr>
          <w:b/>
          <w:bCs/>
          <w:sz w:val="24"/>
          <w:szCs w:val="24"/>
        </w:rPr>
        <w:t xml:space="preserve"> района Пензенской области по кодам классификации источников финансирования дефицита бюджета за  1 квартал 2023 год</w:t>
      </w:r>
    </w:p>
    <w:p w:rsidR="00D64587" w:rsidRDefault="00D64587" w:rsidP="00D64587">
      <w:pPr>
        <w:jc w:val="center"/>
        <w:outlineLvl w:val="0"/>
        <w:rPr>
          <w:b/>
          <w:sz w:val="24"/>
          <w:szCs w:val="24"/>
        </w:rPr>
      </w:pPr>
    </w:p>
    <w:p w:rsidR="00D64587" w:rsidRDefault="00D64587" w:rsidP="00D64587">
      <w:pPr>
        <w:jc w:val="right"/>
      </w:pPr>
      <w:r>
        <w:t xml:space="preserve">          тыс</w:t>
      </w:r>
      <w:proofErr w:type="gramStart"/>
      <w:r>
        <w:t>.р</w:t>
      </w:r>
      <w:proofErr w:type="gramEnd"/>
      <w:r>
        <w:t xml:space="preserve">уб. </w:t>
      </w:r>
    </w:p>
    <w:p w:rsidR="00D64587" w:rsidRDefault="00D64587" w:rsidP="00D64587">
      <w:pPr>
        <w:tabs>
          <w:tab w:val="left" w:pos="8647"/>
        </w:tabs>
        <w:jc w:val="right"/>
      </w:pPr>
      <w:r>
        <w:t xml:space="preserve">     </w:t>
      </w:r>
    </w:p>
    <w:tbl>
      <w:tblPr>
        <w:tblW w:w="10767" w:type="dxa"/>
        <w:tblInd w:w="118" w:type="dxa"/>
        <w:tblLook w:val="04A0"/>
      </w:tblPr>
      <w:tblGrid>
        <w:gridCol w:w="3392"/>
        <w:gridCol w:w="2293"/>
        <w:gridCol w:w="1218"/>
        <w:gridCol w:w="1167"/>
        <w:gridCol w:w="1238"/>
        <w:gridCol w:w="1237"/>
        <w:gridCol w:w="222"/>
      </w:tblGrid>
      <w:tr w:rsidR="00D64587" w:rsidTr="00D64587">
        <w:trPr>
          <w:gridAfter w:val="1"/>
          <w:wAfter w:w="222" w:type="dxa"/>
          <w:trHeight w:val="517"/>
        </w:trPr>
        <w:tc>
          <w:tcPr>
            <w:tcW w:w="3392" w:type="dxa"/>
            <w:vMerge w:val="restart"/>
            <w:tcBorders>
              <w:top w:val="single" w:sz="8" w:space="0" w:color="auto"/>
              <w:left w:val="single" w:sz="8" w:space="0" w:color="auto"/>
              <w:bottom w:val="single" w:sz="4" w:space="0" w:color="000000"/>
              <w:right w:val="single" w:sz="4" w:space="0" w:color="auto"/>
            </w:tcBorders>
            <w:vAlign w:val="center"/>
            <w:hideMark/>
          </w:tcPr>
          <w:p w:rsidR="00D64587" w:rsidRDefault="00D64587">
            <w:pPr>
              <w:jc w:val="center"/>
            </w:pPr>
            <w:r>
              <w:t>Наименование показателя</w:t>
            </w:r>
          </w:p>
        </w:tc>
        <w:tc>
          <w:tcPr>
            <w:tcW w:w="2293" w:type="dxa"/>
            <w:vMerge w:val="restart"/>
            <w:tcBorders>
              <w:top w:val="single" w:sz="8" w:space="0" w:color="auto"/>
              <w:left w:val="single" w:sz="4" w:space="0" w:color="auto"/>
              <w:bottom w:val="single" w:sz="4" w:space="0" w:color="000000"/>
              <w:right w:val="nil"/>
            </w:tcBorders>
            <w:vAlign w:val="center"/>
            <w:hideMark/>
          </w:tcPr>
          <w:p w:rsidR="00D64587" w:rsidRDefault="00D64587">
            <w:pPr>
              <w:jc w:val="center"/>
            </w:pPr>
            <w:r>
              <w:t>Код источника финансирования дефицита бюджета по бюджетной классификации</w:t>
            </w:r>
          </w:p>
        </w:tc>
        <w:tc>
          <w:tcPr>
            <w:tcW w:w="1218" w:type="dxa"/>
            <w:vMerge w:val="restart"/>
            <w:tcBorders>
              <w:top w:val="single" w:sz="8" w:space="0" w:color="auto"/>
              <w:left w:val="single" w:sz="4" w:space="0" w:color="auto"/>
              <w:bottom w:val="single" w:sz="4" w:space="0" w:color="000000"/>
              <w:right w:val="single" w:sz="4" w:space="0" w:color="auto"/>
            </w:tcBorders>
            <w:vAlign w:val="center"/>
            <w:hideMark/>
          </w:tcPr>
          <w:p w:rsidR="00D64587" w:rsidRDefault="00D64587">
            <w:pPr>
              <w:jc w:val="center"/>
            </w:pPr>
            <w:r>
              <w:t>План на  2023 год</w:t>
            </w:r>
          </w:p>
        </w:tc>
        <w:tc>
          <w:tcPr>
            <w:tcW w:w="1167" w:type="dxa"/>
            <w:vMerge w:val="restart"/>
            <w:tcBorders>
              <w:top w:val="single" w:sz="4" w:space="0" w:color="auto"/>
              <w:left w:val="single" w:sz="4" w:space="0" w:color="auto"/>
              <w:bottom w:val="single" w:sz="4" w:space="0" w:color="auto"/>
              <w:right w:val="single" w:sz="4" w:space="0" w:color="auto"/>
            </w:tcBorders>
          </w:tcPr>
          <w:p w:rsidR="00D64587" w:rsidRDefault="00D64587">
            <w:pPr>
              <w:jc w:val="center"/>
            </w:pPr>
          </w:p>
          <w:p w:rsidR="00D64587" w:rsidRDefault="00D64587">
            <w:pPr>
              <w:jc w:val="center"/>
            </w:pPr>
          </w:p>
          <w:p w:rsidR="00D64587" w:rsidRDefault="00D64587">
            <w:pPr>
              <w:jc w:val="center"/>
            </w:pPr>
            <w:r>
              <w:t>План на  1 квартал 2023 год</w:t>
            </w:r>
          </w:p>
        </w:tc>
        <w:tc>
          <w:tcPr>
            <w:tcW w:w="1238" w:type="dxa"/>
            <w:vMerge w:val="restart"/>
            <w:tcBorders>
              <w:top w:val="single" w:sz="4" w:space="0" w:color="auto"/>
              <w:left w:val="single" w:sz="4" w:space="0" w:color="auto"/>
              <w:bottom w:val="single" w:sz="4" w:space="0" w:color="auto"/>
              <w:right w:val="single" w:sz="4" w:space="0" w:color="auto"/>
            </w:tcBorders>
            <w:vAlign w:val="center"/>
            <w:hideMark/>
          </w:tcPr>
          <w:p w:rsidR="00D64587" w:rsidRDefault="00D64587">
            <w:pPr>
              <w:jc w:val="center"/>
            </w:pPr>
            <w:r>
              <w:t>Исполнено за 1 квартал 2023 год</w:t>
            </w:r>
          </w:p>
        </w:tc>
        <w:tc>
          <w:tcPr>
            <w:tcW w:w="1237" w:type="dxa"/>
            <w:vMerge w:val="restart"/>
            <w:tcBorders>
              <w:top w:val="single" w:sz="8" w:space="0" w:color="auto"/>
              <w:left w:val="single" w:sz="4" w:space="0" w:color="auto"/>
              <w:bottom w:val="single" w:sz="4" w:space="0" w:color="000000"/>
              <w:right w:val="single" w:sz="8" w:space="0" w:color="auto"/>
            </w:tcBorders>
            <w:vAlign w:val="center"/>
            <w:hideMark/>
          </w:tcPr>
          <w:p w:rsidR="00D64587" w:rsidRDefault="00D64587">
            <w:pPr>
              <w:jc w:val="center"/>
            </w:pPr>
            <w:r>
              <w:t>% исполнения</w:t>
            </w:r>
          </w:p>
        </w:tc>
      </w:tr>
      <w:tr w:rsidR="00D64587" w:rsidTr="00D64587">
        <w:trPr>
          <w:trHeight w:val="98"/>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nil"/>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12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nil"/>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98"/>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nil"/>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12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nil"/>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12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nil"/>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360"/>
        </w:trPr>
        <w:tc>
          <w:tcPr>
            <w:tcW w:w="0" w:type="auto"/>
            <w:vMerge/>
            <w:tcBorders>
              <w:top w:val="single" w:sz="8" w:space="0" w:color="auto"/>
              <w:left w:val="single" w:sz="8" w:space="0" w:color="auto"/>
              <w:bottom w:val="single" w:sz="4" w:space="0" w:color="000000"/>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nil"/>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0" w:type="auto"/>
            <w:vMerge/>
            <w:tcBorders>
              <w:top w:val="single" w:sz="8" w:space="0" w:color="auto"/>
              <w:left w:val="single" w:sz="4" w:space="0" w:color="auto"/>
              <w:bottom w:val="single" w:sz="4" w:space="0" w:color="000000"/>
              <w:right w:val="single" w:sz="8" w:space="0" w:color="auto"/>
            </w:tcBorders>
            <w:vAlign w:val="center"/>
            <w:hideMark/>
          </w:tcPr>
          <w:p w:rsidR="00D64587" w:rsidRDefault="00D64587"/>
        </w:tc>
        <w:tc>
          <w:tcPr>
            <w:tcW w:w="222" w:type="dxa"/>
            <w:noWrap/>
            <w:vAlign w:val="bottom"/>
            <w:hideMark/>
          </w:tcPr>
          <w:p w:rsidR="00D64587" w:rsidRDefault="00D64587">
            <w:pPr>
              <w:rPr>
                <w:rFonts w:eastAsia="Arial Unicode MS"/>
                <w:sz w:val="22"/>
                <w:szCs w:val="22"/>
              </w:rPr>
            </w:pPr>
          </w:p>
        </w:tc>
      </w:tr>
      <w:tr w:rsidR="00D64587" w:rsidTr="00D64587">
        <w:trPr>
          <w:trHeight w:val="270"/>
        </w:trPr>
        <w:tc>
          <w:tcPr>
            <w:tcW w:w="3392" w:type="dxa"/>
            <w:tcBorders>
              <w:top w:val="nil"/>
              <w:left w:val="single" w:sz="8" w:space="0" w:color="auto"/>
              <w:bottom w:val="single" w:sz="8" w:space="0" w:color="auto"/>
              <w:right w:val="single" w:sz="4" w:space="0" w:color="auto"/>
            </w:tcBorders>
            <w:noWrap/>
            <w:vAlign w:val="center"/>
            <w:hideMark/>
          </w:tcPr>
          <w:p w:rsidR="00D64587" w:rsidRDefault="00D64587">
            <w:pPr>
              <w:jc w:val="center"/>
            </w:pPr>
            <w:r>
              <w:t>1</w:t>
            </w:r>
          </w:p>
        </w:tc>
        <w:tc>
          <w:tcPr>
            <w:tcW w:w="2293" w:type="dxa"/>
            <w:tcBorders>
              <w:top w:val="nil"/>
              <w:left w:val="nil"/>
              <w:bottom w:val="single" w:sz="8" w:space="0" w:color="auto"/>
              <w:right w:val="nil"/>
            </w:tcBorders>
            <w:noWrap/>
            <w:vAlign w:val="center"/>
            <w:hideMark/>
          </w:tcPr>
          <w:p w:rsidR="00D64587" w:rsidRDefault="00D64587">
            <w:pPr>
              <w:jc w:val="center"/>
            </w:pPr>
            <w:r>
              <w:t>3</w:t>
            </w:r>
          </w:p>
        </w:tc>
        <w:tc>
          <w:tcPr>
            <w:tcW w:w="1218" w:type="dxa"/>
            <w:tcBorders>
              <w:top w:val="nil"/>
              <w:left w:val="single" w:sz="4" w:space="0" w:color="auto"/>
              <w:bottom w:val="single" w:sz="8" w:space="0" w:color="auto"/>
              <w:right w:val="single" w:sz="4" w:space="0" w:color="auto"/>
            </w:tcBorders>
            <w:noWrap/>
            <w:vAlign w:val="center"/>
            <w:hideMark/>
          </w:tcPr>
          <w:p w:rsidR="00D64587" w:rsidRDefault="00D64587">
            <w:pPr>
              <w:jc w:val="center"/>
            </w:pPr>
            <w:r>
              <w:t>4</w:t>
            </w:r>
          </w:p>
        </w:tc>
        <w:tc>
          <w:tcPr>
            <w:tcW w:w="1167" w:type="dxa"/>
            <w:tcBorders>
              <w:top w:val="single" w:sz="4" w:space="0" w:color="auto"/>
              <w:left w:val="nil"/>
              <w:bottom w:val="single" w:sz="4" w:space="0" w:color="auto"/>
              <w:right w:val="single" w:sz="4" w:space="0" w:color="auto"/>
            </w:tcBorders>
          </w:tcPr>
          <w:p w:rsidR="00D64587" w:rsidRDefault="00D64587">
            <w:pPr>
              <w:jc w:val="center"/>
            </w:pPr>
          </w:p>
        </w:tc>
        <w:tc>
          <w:tcPr>
            <w:tcW w:w="1238" w:type="dxa"/>
            <w:tcBorders>
              <w:top w:val="single" w:sz="4" w:space="0" w:color="auto"/>
              <w:left w:val="single" w:sz="4" w:space="0" w:color="auto"/>
              <w:bottom w:val="single" w:sz="4" w:space="0" w:color="auto"/>
              <w:right w:val="nil"/>
            </w:tcBorders>
            <w:noWrap/>
            <w:vAlign w:val="center"/>
            <w:hideMark/>
          </w:tcPr>
          <w:p w:rsidR="00D64587" w:rsidRDefault="00D64587">
            <w:pPr>
              <w:jc w:val="center"/>
            </w:pPr>
            <w:r>
              <w:t> </w:t>
            </w:r>
          </w:p>
        </w:tc>
        <w:tc>
          <w:tcPr>
            <w:tcW w:w="1237" w:type="dxa"/>
            <w:tcBorders>
              <w:top w:val="nil"/>
              <w:left w:val="single" w:sz="4" w:space="0" w:color="auto"/>
              <w:bottom w:val="single" w:sz="8" w:space="0" w:color="auto"/>
              <w:right w:val="single" w:sz="8" w:space="0" w:color="auto"/>
            </w:tcBorders>
            <w:noWrap/>
            <w:vAlign w:val="center"/>
            <w:hideMark/>
          </w:tcPr>
          <w:p w:rsidR="00D64587" w:rsidRDefault="00D64587">
            <w:pPr>
              <w:jc w:val="center"/>
            </w:pPr>
            <w:r>
              <w:t>6</w:t>
            </w:r>
          </w:p>
        </w:tc>
        <w:tc>
          <w:tcPr>
            <w:tcW w:w="222" w:type="dxa"/>
            <w:vAlign w:val="center"/>
            <w:hideMark/>
          </w:tcPr>
          <w:p w:rsidR="00D64587" w:rsidRDefault="00D64587">
            <w:pPr>
              <w:rPr>
                <w:rFonts w:eastAsia="Arial Unicode MS"/>
                <w:sz w:val="22"/>
                <w:szCs w:val="22"/>
              </w:rPr>
            </w:pPr>
          </w:p>
        </w:tc>
      </w:tr>
      <w:tr w:rsidR="00D64587" w:rsidTr="00D64587">
        <w:trPr>
          <w:trHeight w:val="645"/>
        </w:trPr>
        <w:tc>
          <w:tcPr>
            <w:tcW w:w="3392" w:type="dxa"/>
            <w:tcBorders>
              <w:top w:val="single" w:sz="4" w:space="0" w:color="auto"/>
              <w:left w:val="single" w:sz="4" w:space="0" w:color="auto"/>
              <w:bottom w:val="single" w:sz="4" w:space="0" w:color="auto"/>
              <w:right w:val="nil"/>
            </w:tcBorders>
            <w:vAlign w:val="bottom"/>
            <w:hideMark/>
          </w:tcPr>
          <w:p w:rsidR="00D64587" w:rsidRDefault="00D64587">
            <w:pPr>
              <w:rPr>
                <w:b/>
                <w:bCs/>
              </w:rPr>
            </w:pPr>
            <w:bookmarkStart w:id="4" w:name="RANGE!A12"/>
            <w:r>
              <w:rPr>
                <w:b/>
                <w:bCs/>
              </w:rPr>
              <w:t>Источники финансирования дефицита бюджета - всего</w:t>
            </w:r>
            <w:bookmarkEnd w:id="4"/>
          </w:p>
        </w:tc>
        <w:tc>
          <w:tcPr>
            <w:tcW w:w="2293" w:type="dxa"/>
            <w:tcBorders>
              <w:top w:val="single" w:sz="4" w:space="0" w:color="auto"/>
              <w:left w:val="nil"/>
              <w:bottom w:val="single" w:sz="4" w:space="0" w:color="auto"/>
              <w:right w:val="single" w:sz="4" w:space="0" w:color="auto"/>
            </w:tcBorders>
            <w:vAlign w:val="bottom"/>
            <w:hideMark/>
          </w:tcPr>
          <w:p w:rsidR="00D64587" w:rsidRDefault="00D64587">
            <w:pPr>
              <w:jc w:val="center"/>
              <w:rPr>
                <w:b/>
                <w:bCs/>
              </w:rPr>
            </w:pPr>
            <w:proofErr w:type="spellStart"/>
            <w:r>
              <w:rPr>
                <w:b/>
                <w:bCs/>
              </w:rPr>
              <w:t>x</w:t>
            </w:r>
            <w:proofErr w:type="spellEnd"/>
          </w:p>
        </w:tc>
        <w:tc>
          <w:tcPr>
            <w:tcW w:w="1218" w:type="dxa"/>
            <w:tcBorders>
              <w:top w:val="single" w:sz="4" w:space="0" w:color="auto"/>
              <w:left w:val="nil"/>
              <w:bottom w:val="single" w:sz="4" w:space="0" w:color="auto"/>
              <w:right w:val="single" w:sz="4" w:space="0" w:color="auto"/>
            </w:tcBorders>
            <w:noWrap/>
            <w:vAlign w:val="bottom"/>
            <w:hideMark/>
          </w:tcPr>
          <w:p w:rsidR="00D64587" w:rsidRDefault="00D64587">
            <w:pPr>
              <w:jc w:val="right"/>
              <w:rPr>
                <w:b/>
                <w:bCs/>
              </w:rPr>
            </w:pPr>
            <w:r>
              <w:rPr>
                <w:b/>
                <w:bCs/>
              </w:rPr>
              <w:t>64,640</w:t>
            </w:r>
          </w:p>
        </w:tc>
        <w:tc>
          <w:tcPr>
            <w:tcW w:w="1167"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p>
          <w:p w:rsidR="00D64587" w:rsidRDefault="00D64587">
            <w:pPr>
              <w:jc w:val="right"/>
              <w:rPr>
                <w:b/>
                <w:bCs/>
              </w:rPr>
            </w:pPr>
            <w:r>
              <w:rPr>
                <w:b/>
                <w:bCs/>
              </w:rPr>
              <w:t>64,640</w:t>
            </w:r>
          </w:p>
        </w:tc>
        <w:tc>
          <w:tcPr>
            <w:tcW w:w="123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61,967</w:t>
            </w:r>
          </w:p>
        </w:tc>
        <w:tc>
          <w:tcPr>
            <w:tcW w:w="1237" w:type="dxa"/>
            <w:tcBorders>
              <w:top w:val="single" w:sz="4" w:space="0" w:color="auto"/>
              <w:left w:val="nil"/>
              <w:bottom w:val="single" w:sz="4" w:space="0" w:color="auto"/>
              <w:right w:val="single" w:sz="8" w:space="0" w:color="auto"/>
            </w:tcBorders>
            <w:noWrap/>
            <w:vAlign w:val="bottom"/>
            <w:hideMark/>
          </w:tcPr>
          <w:p w:rsidR="00D64587" w:rsidRDefault="00D64587">
            <w:pPr>
              <w:jc w:val="right"/>
              <w:rPr>
                <w:b/>
                <w:bCs/>
              </w:rPr>
            </w:pPr>
            <w:r>
              <w:rPr>
                <w:b/>
                <w:bCs/>
              </w:rPr>
              <w:t>95,9</w:t>
            </w:r>
          </w:p>
        </w:tc>
        <w:tc>
          <w:tcPr>
            <w:tcW w:w="222" w:type="dxa"/>
            <w:vAlign w:val="center"/>
            <w:hideMark/>
          </w:tcPr>
          <w:p w:rsidR="00D64587" w:rsidRDefault="00D64587">
            <w:pPr>
              <w:rPr>
                <w:rFonts w:eastAsia="Arial Unicode MS"/>
                <w:sz w:val="22"/>
                <w:szCs w:val="22"/>
              </w:rPr>
            </w:pPr>
          </w:p>
        </w:tc>
      </w:tr>
      <w:tr w:rsidR="00D64587" w:rsidTr="00D64587">
        <w:trPr>
          <w:trHeight w:val="255"/>
        </w:trPr>
        <w:tc>
          <w:tcPr>
            <w:tcW w:w="3392" w:type="dxa"/>
            <w:tcBorders>
              <w:top w:val="nil"/>
              <w:left w:val="single" w:sz="4" w:space="0" w:color="auto"/>
              <w:bottom w:val="nil"/>
              <w:right w:val="nil"/>
            </w:tcBorders>
            <w:noWrap/>
            <w:vAlign w:val="bottom"/>
            <w:hideMark/>
          </w:tcPr>
          <w:p w:rsidR="00D64587" w:rsidRDefault="00D64587">
            <w:r>
              <w:t>в том числе:</w:t>
            </w:r>
          </w:p>
        </w:tc>
        <w:tc>
          <w:tcPr>
            <w:tcW w:w="2293" w:type="dxa"/>
            <w:tcBorders>
              <w:top w:val="nil"/>
              <w:left w:val="nil"/>
              <w:bottom w:val="nil"/>
              <w:right w:val="single" w:sz="4" w:space="0" w:color="auto"/>
            </w:tcBorders>
            <w:noWrap/>
            <w:vAlign w:val="bottom"/>
            <w:hideMark/>
          </w:tcPr>
          <w:p w:rsidR="00D64587" w:rsidRDefault="00D64587">
            <w:pPr>
              <w:jc w:val="center"/>
            </w:pPr>
            <w:r>
              <w:t> </w:t>
            </w:r>
          </w:p>
        </w:tc>
        <w:tc>
          <w:tcPr>
            <w:tcW w:w="1218" w:type="dxa"/>
            <w:tcBorders>
              <w:top w:val="nil"/>
              <w:left w:val="nil"/>
              <w:bottom w:val="nil"/>
              <w:right w:val="single" w:sz="4" w:space="0" w:color="auto"/>
            </w:tcBorders>
            <w:noWrap/>
            <w:vAlign w:val="bottom"/>
            <w:hideMark/>
          </w:tcPr>
          <w:p w:rsidR="00D64587" w:rsidRDefault="00D64587">
            <w:pPr>
              <w:jc w:val="center"/>
            </w:pPr>
            <w:r>
              <w:t> </w:t>
            </w:r>
          </w:p>
        </w:tc>
        <w:tc>
          <w:tcPr>
            <w:tcW w:w="1167" w:type="dxa"/>
            <w:vMerge w:val="restart"/>
            <w:tcBorders>
              <w:top w:val="single" w:sz="4" w:space="0" w:color="auto"/>
              <w:left w:val="nil"/>
              <w:bottom w:val="single" w:sz="4" w:space="0" w:color="auto"/>
              <w:right w:val="single" w:sz="4" w:space="0" w:color="auto"/>
            </w:tcBorders>
          </w:tcPr>
          <w:p w:rsidR="00D64587" w:rsidRDefault="00D64587">
            <w:pPr>
              <w:jc w:val="center"/>
            </w:pPr>
          </w:p>
          <w:p w:rsidR="00D64587" w:rsidRDefault="00D64587">
            <w:pPr>
              <w:jc w:val="center"/>
            </w:pPr>
          </w:p>
          <w:p w:rsidR="00D64587" w:rsidRDefault="00D64587">
            <w:pPr>
              <w:jc w:val="center"/>
            </w:pPr>
          </w:p>
          <w:p w:rsidR="00D64587" w:rsidRDefault="00D64587">
            <w:pPr>
              <w:jc w:val="center"/>
            </w:pPr>
          </w:p>
          <w:p w:rsidR="00D64587" w:rsidRDefault="00D64587">
            <w:pPr>
              <w:jc w:val="center"/>
            </w:pPr>
            <w:r>
              <w:t>-</w:t>
            </w:r>
          </w:p>
        </w:tc>
        <w:tc>
          <w:tcPr>
            <w:tcW w:w="1238" w:type="dxa"/>
            <w:vMerge w:val="restart"/>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center"/>
            </w:pPr>
            <w:r>
              <w:t> </w:t>
            </w:r>
          </w:p>
          <w:p w:rsidR="00D64587" w:rsidRDefault="00D64587">
            <w:pPr>
              <w:jc w:val="right"/>
            </w:pPr>
            <w:r>
              <w:rPr>
                <w:b/>
                <w:bCs/>
              </w:rPr>
              <w:t>-</w:t>
            </w:r>
          </w:p>
        </w:tc>
        <w:tc>
          <w:tcPr>
            <w:tcW w:w="1237" w:type="dxa"/>
            <w:tcBorders>
              <w:top w:val="nil"/>
              <w:left w:val="nil"/>
              <w:bottom w:val="nil"/>
              <w:right w:val="single" w:sz="8" w:space="0" w:color="auto"/>
            </w:tcBorders>
            <w:noWrap/>
            <w:vAlign w:val="bottom"/>
            <w:hideMark/>
          </w:tcPr>
          <w:p w:rsidR="00D64587" w:rsidRDefault="00D64587">
            <w:pPr>
              <w:jc w:val="center"/>
            </w:pPr>
            <w:r>
              <w:t> </w:t>
            </w:r>
          </w:p>
        </w:tc>
        <w:tc>
          <w:tcPr>
            <w:tcW w:w="222" w:type="dxa"/>
            <w:vAlign w:val="center"/>
            <w:hideMark/>
          </w:tcPr>
          <w:p w:rsidR="00D64587" w:rsidRDefault="00D64587">
            <w:pPr>
              <w:rPr>
                <w:rFonts w:eastAsia="Arial Unicode MS"/>
                <w:sz w:val="22"/>
                <w:szCs w:val="22"/>
              </w:rPr>
            </w:pPr>
          </w:p>
        </w:tc>
      </w:tr>
      <w:tr w:rsidR="00D64587" w:rsidTr="00D64587">
        <w:trPr>
          <w:trHeight w:val="780"/>
        </w:trPr>
        <w:tc>
          <w:tcPr>
            <w:tcW w:w="3392" w:type="dxa"/>
            <w:tcBorders>
              <w:top w:val="nil"/>
              <w:left w:val="single" w:sz="4" w:space="0" w:color="auto"/>
              <w:bottom w:val="single" w:sz="4" w:space="0" w:color="auto"/>
              <w:right w:val="single" w:sz="8" w:space="0" w:color="auto"/>
            </w:tcBorders>
            <w:vAlign w:val="bottom"/>
            <w:hideMark/>
          </w:tcPr>
          <w:p w:rsidR="00D64587" w:rsidRDefault="00D64587">
            <w:pPr>
              <w:rPr>
                <w:b/>
                <w:bCs/>
              </w:rPr>
            </w:pPr>
            <w:bookmarkStart w:id="5" w:name="RANGE!A14"/>
            <w:r>
              <w:rPr>
                <w:b/>
                <w:bCs/>
              </w:rPr>
              <w:t>источники внутреннего финансирования бюджета</w:t>
            </w:r>
            <w:bookmarkEnd w:id="5"/>
          </w:p>
        </w:tc>
        <w:tc>
          <w:tcPr>
            <w:tcW w:w="2293" w:type="dxa"/>
            <w:tcBorders>
              <w:top w:val="nil"/>
              <w:left w:val="nil"/>
              <w:bottom w:val="single" w:sz="4" w:space="0" w:color="auto"/>
              <w:right w:val="single" w:sz="4" w:space="0" w:color="auto"/>
            </w:tcBorders>
            <w:vAlign w:val="bottom"/>
            <w:hideMark/>
          </w:tcPr>
          <w:p w:rsidR="00D64587" w:rsidRDefault="00D64587">
            <w:pPr>
              <w:jc w:val="center"/>
              <w:rPr>
                <w:b/>
                <w:bCs/>
              </w:rPr>
            </w:pPr>
            <w:proofErr w:type="spellStart"/>
            <w:r>
              <w:rPr>
                <w:b/>
                <w:bCs/>
              </w:rPr>
              <w:t>x</w:t>
            </w:r>
            <w:proofErr w:type="spellEnd"/>
          </w:p>
        </w:tc>
        <w:tc>
          <w:tcPr>
            <w:tcW w:w="1218" w:type="dxa"/>
            <w:tcBorders>
              <w:top w:val="nil"/>
              <w:left w:val="nil"/>
              <w:bottom w:val="single" w:sz="4" w:space="0" w:color="auto"/>
              <w:right w:val="single" w:sz="4" w:space="0" w:color="auto"/>
            </w:tcBorders>
            <w:noWrap/>
            <w:vAlign w:val="bottom"/>
            <w:hideMark/>
          </w:tcPr>
          <w:p w:rsidR="00D64587" w:rsidRDefault="00D64587">
            <w:pPr>
              <w:jc w:val="right"/>
              <w:rPr>
                <w:b/>
                <w:bCs/>
              </w:rPr>
            </w:pPr>
            <w:r>
              <w:rPr>
                <w:b/>
                <w:bCs/>
              </w:rPr>
              <w:t>-</w:t>
            </w:r>
          </w:p>
        </w:tc>
        <w:tc>
          <w:tcPr>
            <w:tcW w:w="0" w:type="auto"/>
            <w:vMerge/>
            <w:tcBorders>
              <w:top w:val="single" w:sz="4" w:space="0" w:color="auto"/>
              <w:left w:val="nil"/>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1237"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w:t>
            </w:r>
          </w:p>
        </w:tc>
        <w:tc>
          <w:tcPr>
            <w:tcW w:w="222" w:type="dxa"/>
            <w:vAlign w:val="center"/>
            <w:hideMark/>
          </w:tcPr>
          <w:p w:rsidR="00D64587" w:rsidRDefault="00D64587">
            <w:pPr>
              <w:rPr>
                <w:rFonts w:eastAsia="Arial Unicode MS"/>
                <w:sz w:val="22"/>
                <w:szCs w:val="22"/>
              </w:rPr>
            </w:pPr>
          </w:p>
        </w:tc>
      </w:tr>
      <w:tr w:rsidR="00D64587" w:rsidTr="00D64587">
        <w:trPr>
          <w:trHeight w:val="255"/>
        </w:trPr>
        <w:tc>
          <w:tcPr>
            <w:tcW w:w="3392" w:type="dxa"/>
            <w:tcBorders>
              <w:top w:val="nil"/>
              <w:left w:val="single" w:sz="4" w:space="0" w:color="auto"/>
              <w:bottom w:val="nil"/>
              <w:right w:val="nil"/>
            </w:tcBorders>
            <w:noWrap/>
            <w:vAlign w:val="bottom"/>
            <w:hideMark/>
          </w:tcPr>
          <w:p w:rsidR="00D64587" w:rsidRDefault="00D64587">
            <w:r>
              <w:t>из них:</w:t>
            </w:r>
          </w:p>
        </w:tc>
        <w:tc>
          <w:tcPr>
            <w:tcW w:w="2293" w:type="dxa"/>
            <w:tcBorders>
              <w:top w:val="nil"/>
              <w:left w:val="nil"/>
              <w:bottom w:val="nil"/>
              <w:right w:val="single" w:sz="4" w:space="0" w:color="auto"/>
            </w:tcBorders>
            <w:noWrap/>
            <w:vAlign w:val="bottom"/>
            <w:hideMark/>
          </w:tcPr>
          <w:p w:rsidR="00D64587" w:rsidRDefault="00D64587">
            <w:pPr>
              <w:jc w:val="center"/>
            </w:pPr>
            <w:r>
              <w:t> </w:t>
            </w:r>
          </w:p>
        </w:tc>
        <w:tc>
          <w:tcPr>
            <w:tcW w:w="1218" w:type="dxa"/>
            <w:tcBorders>
              <w:top w:val="nil"/>
              <w:left w:val="nil"/>
              <w:bottom w:val="nil"/>
              <w:right w:val="single" w:sz="4" w:space="0" w:color="auto"/>
            </w:tcBorders>
            <w:noWrap/>
            <w:vAlign w:val="bottom"/>
            <w:hideMark/>
          </w:tcPr>
          <w:p w:rsidR="00D64587" w:rsidRDefault="00D64587">
            <w:pPr>
              <w:jc w:val="center"/>
            </w:pPr>
            <w:r>
              <w:t> </w:t>
            </w:r>
          </w:p>
        </w:tc>
        <w:tc>
          <w:tcPr>
            <w:tcW w:w="1167" w:type="dxa"/>
            <w:vMerge w:val="restart"/>
            <w:tcBorders>
              <w:top w:val="single" w:sz="4" w:space="0" w:color="auto"/>
              <w:left w:val="nil"/>
              <w:bottom w:val="single" w:sz="4" w:space="0" w:color="auto"/>
              <w:right w:val="single" w:sz="4" w:space="0" w:color="auto"/>
            </w:tcBorders>
          </w:tcPr>
          <w:p w:rsidR="00D64587" w:rsidRDefault="00D64587">
            <w:pPr>
              <w:jc w:val="center"/>
            </w:pPr>
          </w:p>
          <w:p w:rsidR="00D64587" w:rsidRDefault="00D64587">
            <w:pPr>
              <w:jc w:val="center"/>
            </w:pPr>
          </w:p>
          <w:p w:rsidR="00D64587" w:rsidRDefault="00D64587">
            <w:pPr>
              <w:jc w:val="center"/>
            </w:pPr>
            <w:r>
              <w:t>-</w:t>
            </w:r>
          </w:p>
        </w:tc>
        <w:tc>
          <w:tcPr>
            <w:tcW w:w="1238" w:type="dxa"/>
            <w:vMerge w:val="restart"/>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center"/>
            </w:pPr>
            <w:r>
              <w:t> </w:t>
            </w:r>
          </w:p>
          <w:p w:rsidR="00D64587" w:rsidRDefault="00D64587">
            <w:pPr>
              <w:jc w:val="right"/>
            </w:pPr>
            <w:r>
              <w:rPr>
                <w:b/>
                <w:bCs/>
              </w:rPr>
              <w:t>-</w:t>
            </w:r>
          </w:p>
        </w:tc>
        <w:tc>
          <w:tcPr>
            <w:tcW w:w="1237" w:type="dxa"/>
            <w:tcBorders>
              <w:top w:val="nil"/>
              <w:left w:val="nil"/>
              <w:bottom w:val="nil"/>
              <w:right w:val="single" w:sz="8" w:space="0" w:color="auto"/>
            </w:tcBorders>
            <w:noWrap/>
            <w:vAlign w:val="bottom"/>
            <w:hideMark/>
          </w:tcPr>
          <w:p w:rsidR="00D64587" w:rsidRDefault="00D64587">
            <w:pPr>
              <w:jc w:val="center"/>
            </w:pPr>
            <w:r>
              <w:t> </w:t>
            </w:r>
          </w:p>
        </w:tc>
        <w:tc>
          <w:tcPr>
            <w:tcW w:w="222" w:type="dxa"/>
            <w:vAlign w:val="center"/>
            <w:hideMark/>
          </w:tcPr>
          <w:p w:rsidR="00D64587" w:rsidRDefault="00D64587">
            <w:pPr>
              <w:rPr>
                <w:rFonts w:eastAsia="Arial Unicode MS"/>
                <w:sz w:val="22"/>
                <w:szCs w:val="22"/>
              </w:rPr>
            </w:pPr>
          </w:p>
        </w:tc>
      </w:tr>
      <w:tr w:rsidR="00D64587" w:rsidTr="00D64587">
        <w:trPr>
          <w:trHeight w:val="255"/>
        </w:trPr>
        <w:tc>
          <w:tcPr>
            <w:tcW w:w="3392" w:type="dxa"/>
            <w:tcBorders>
              <w:top w:val="nil"/>
              <w:left w:val="single" w:sz="4" w:space="0" w:color="auto"/>
              <w:bottom w:val="single" w:sz="4" w:space="0" w:color="auto"/>
              <w:right w:val="single" w:sz="8" w:space="0" w:color="auto"/>
            </w:tcBorders>
            <w:vAlign w:val="bottom"/>
            <w:hideMark/>
          </w:tcPr>
          <w:p w:rsidR="00D64587" w:rsidRDefault="00D64587">
            <w:pPr>
              <w:rPr>
                <w:b/>
                <w:bCs/>
              </w:rPr>
            </w:pPr>
            <w:bookmarkStart w:id="6" w:name="RANGE!A16"/>
            <w:r>
              <w:rPr>
                <w:b/>
                <w:bCs/>
              </w:rPr>
              <w:t>источники внешнего финансирования бюджета</w:t>
            </w:r>
            <w:bookmarkEnd w:id="6"/>
          </w:p>
        </w:tc>
        <w:tc>
          <w:tcPr>
            <w:tcW w:w="2293" w:type="dxa"/>
            <w:tcBorders>
              <w:top w:val="nil"/>
              <w:left w:val="nil"/>
              <w:bottom w:val="single" w:sz="4" w:space="0" w:color="auto"/>
              <w:right w:val="single" w:sz="4" w:space="0" w:color="auto"/>
            </w:tcBorders>
            <w:vAlign w:val="bottom"/>
            <w:hideMark/>
          </w:tcPr>
          <w:p w:rsidR="00D64587" w:rsidRDefault="00D64587">
            <w:pPr>
              <w:jc w:val="center"/>
              <w:rPr>
                <w:b/>
                <w:bCs/>
              </w:rPr>
            </w:pPr>
            <w:proofErr w:type="spellStart"/>
            <w:r>
              <w:rPr>
                <w:b/>
                <w:bCs/>
              </w:rPr>
              <w:t>x</w:t>
            </w:r>
            <w:proofErr w:type="spellEnd"/>
          </w:p>
        </w:tc>
        <w:tc>
          <w:tcPr>
            <w:tcW w:w="1218" w:type="dxa"/>
            <w:tcBorders>
              <w:top w:val="nil"/>
              <w:left w:val="nil"/>
              <w:bottom w:val="single" w:sz="4" w:space="0" w:color="auto"/>
              <w:right w:val="single" w:sz="4" w:space="0" w:color="auto"/>
            </w:tcBorders>
            <w:noWrap/>
            <w:vAlign w:val="bottom"/>
            <w:hideMark/>
          </w:tcPr>
          <w:p w:rsidR="00D64587" w:rsidRDefault="00D64587">
            <w:pPr>
              <w:jc w:val="right"/>
              <w:rPr>
                <w:b/>
                <w:bCs/>
              </w:rPr>
            </w:pPr>
            <w:r>
              <w:rPr>
                <w:b/>
                <w:bCs/>
              </w:rPr>
              <w:t>-</w:t>
            </w:r>
          </w:p>
        </w:tc>
        <w:tc>
          <w:tcPr>
            <w:tcW w:w="0" w:type="auto"/>
            <w:vMerge/>
            <w:tcBorders>
              <w:top w:val="single" w:sz="4" w:space="0" w:color="auto"/>
              <w:left w:val="nil"/>
              <w:bottom w:val="single" w:sz="4" w:space="0" w:color="auto"/>
              <w:right w:val="single" w:sz="4" w:space="0" w:color="auto"/>
            </w:tcBorders>
            <w:vAlign w:val="center"/>
            <w:hideMark/>
          </w:tcPr>
          <w:p w:rsidR="00D64587" w:rsidRDefault="00D64587"/>
        </w:tc>
        <w:tc>
          <w:tcPr>
            <w:tcW w:w="0" w:type="auto"/>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1237"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w:t>
            </w:r>
          </w:p>
        </w:tc>
        <w:tc>
          <w:tcPr>
            <w:tcW w:w="222" w:type="dxa"/>
            <w:vAlign w:val="center"/>
            <w:hideMark/>
          </w:tcPr>
          <w:p w:rsidR="00D64587" w:rsidRDefault="00D64587">
            <w:pPr>
              <w:rPr>
                <w:rFonts w:eastAsia="Arial Unicode MS"/>
                <w:sz w:val="22"/>
                <w:szCs w:val="22"/>
              </w:rPr>
            </w:pPr>
          </w:p>
        </w:tc>
      </w:tr>
      <w:tr w:rsidR="00D64587" w:rsidTr="00D64587">
        <w:trPr>
          <w:trHeight w:val="255"/>
        </w:trPr>
        <w:tc>
          <w:tcPr>
            <w:tcW w:w="3392" w:type="dxa"/>
            <w:tcBorders>
              <w:top w:val="nil"/>
              <w:left w:val="single" w:sz="4" w:space="0" w:color="auto"/>
              <w:bottom w:val="nil"/>
              <w:right w:val="nil"/>
            </w:tcBorders>
            <w:noWrap/>
            <w:vAlign w:val="bottom"/>
            <w:hideMark/>
          </w:tcPr>
          <w:p w:rsidR="00D64587" w:rsidRDefault="00D64587">
            <w:r>
              <w:t>из них:</w:t>
            </w:r>
          </w:p>
        </w:tc>
        <w:tc>
          <w:tcPr>
            <w:tcW w:w="2293" w:type="dxa"/>
            <w:tcBorders>
              <w:top w:val="nil"/>
              <w:left w:val="nil"/>
              <w:bottom w:val="nil"/>
              <w:right w:val="single" w:sz="4" w:space="0" w:color="auto"/>
            </w:tcBorders>
            <w:noWrap/>
            <w:vAlign w:val="bottom"/>
            <w:hideMark/>
          </w:tcPr>
          <w:p w:rsidR="00D64587" w:rsidRDefault="00D64587">
            <w:pPr>
              <w:jc w:val="center"/>
            </w:pPr>
            <w:r>
              <w:t> </w:t>
            </w:r>
          </w:p>
        </w:tc>
        <w:tc>
          <w:tcPr>
            <w:tcW w:w="1218" w:type="dxa"/>
            <w:tcBorders>
              <w:top w:val="nil"/>
              <w:left w:val="nil"/>
              <w:bottom w:val="nil"/>
              <w:right w:val="single" w:sz="4" w:space="0" w:color="auto"/>
            </w:tcBorders>
            <w:noWrap/>
            <w:vAlign w:val="bottom"/>
            <w:hideMark/>
          </w:tcPr>
          <w:p w:rsidR="00D64587" w:rsidRDefault="00D64587">
            <w:pPr>
              <w:jc w:val="center"/>
            </w:pPr>
            <w:r>
              <w:t> </w:t>
            </w:r>
          </w:p>
        </w:tc>
        <w:tc>
          <w:tcPr>
            <w:tcW w:w="1167" w:type="dxa"/>
            <w:tcBorders>
              <w:top w:val="single" w:sz="4" w:space="0" w:color="auto"/>
              <w:left w:val="nil"/>
              <w:bottom w:val="single" w:sz="4" w:space="0" w:color="auto"/>
              <w:right w:val="single" w:sz="4" w:space="0" w:color="auto"/>
            </w:tcBorders>
          </w:tcPr>
          <w:p w:rsidR="00D64587" w:rsidRDefault="00D64587">
            <w:pPr>
              <w:jc w:val="center"/>
            </w:pPr>
          </w:p>
        </w:tc>
        <w:tc>
          <w:tcPr>
            <w:tcW w:w="123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center"/>
            </w:pPr>
            <w:r>
              <w:t> </w:t>
            </w:r>
          </w:p>
        </w:tc>
        <w:tc>
          <w:tcPr>
            <w:tcW w:w="1237" w:type="dxa"/>
            <w:tcBorders>
              <w:top w:val="nil"/>
              <w:left w:val="nil"/>
              <w:bottom w:val="nil"/>
              <w:right w:val="single" w:sz="8" w:space="0" w:color="auto"/>
            </w:tcBorders>
            <w:noWrap/>
            <w:vAlign w:val="bottom"/>
            <w:hideMark/>
          </w:tcPr>
          <w:p w:rsidR="00D64587" w:rsidRDefault="00D64587">
            <w:pPr>
              <w:jc w:val="center"/>
            </w:pPr>
            <w:r>
              <w:t> </w:t>
            </w:r>
          </w:p>
        </w:tc>
        <w:tc>
          <w:tcPr>
            <w:tcW w:w="222" w:type="dxa"/>
            <w:vAlign w:val="center"/>
            <w:hideMark/>
          </w:tcPr>
          <w:p w:rsidR="00D64587" w:rsidRDefault="00D64587">
            <w:pPr>
              <w:rPr>
                <w:rFonts w:eastAsia="Arial Unicode MS"/>
                <w:sz w:val="22"/>
                <w:szCs w:val="22"/>
              </w:rPr>
            </w:pPr>
          </w:p>
        </w:tc>
      </w:tr>
      <w:tr w:rsidR="00D64587" w:rsidTr="00D64587">
        <w:trPr>
          <w:trHeight w:val="420"/>
        </w:trPr>
        <w:tc>
          <w:tcPr>
            <w:tcW w:w="3392" w:type="dxa"/>
            <w:tcBorders>
              <w:top w:val="single" w:sz="4" w:space="0" w:color="auto"/>
              <w:left w:val="single" w:sz="4" w:space="0" w:color="auto"/>
              <w:bottom w:val="single" w:sz="4" w:space="0" w:color="auto"/>
              <w:right w:val="nil"/>
            </w:tcBorders>
            <w:vAlign w:val="bottom"/>
            <w:hideMark/>
          </w:tcPr>
          <w:p w:rsidR="00D64587" w:rsidRDefault="00D64587">
            <w:pPr>
              <w:rPr>
                <w:b/>
                <w:bCs/>
              </w:rPr>
            </w:pPr>
            <w:bookmarkStart w:id="7" w:name="RANGE!A18"/>
            <w:r>
              <w:rPr>
                <w:b/>
                <w:bCs/>
              </w:rPr>
              <w:t>Изменение остатков средств</w:t>
            </w:r>
            <w:bookmarkEnd w:id="7"/>
          </w:p>
        </w:tc>
        <w:tc>
          <w:tcPr>
            <w:tcW w:w="2293" w:type="dxa"/>
            <w:tcBorders>
              <w:top w:val="single" w:sz="4" w:space="0" w:color="auto"/>
              <w:left w:val="nil"/>
              <w:bottom w:val="single" w:sz="4" w:space="0" w:color="auto"/>
              <w:right w:val="single" w:sz="4" w:space="0" w:color="auto"/>
            </w:tcBorders>
            <w:vAlign w:val="bottom"/>
            <w:hideMark/>
          </w:tcPr>
          <w:p w:rsidR="00D64587" w:rsidRDefault="00D64587">
            <w:pPr>
              <w:jc w:val="center"/>
              <w:rPr>
                <w:b/>
                <w:bCs/>
              </w:rPr>
            </w:pPr>
            <w:r>
              <w:rPr>
                <w:b/>
                <w:bCs/>
                <w:lang w:val="en-US"/>
              </w:rPr>
              <w:t>000</w:t>
            </w:r>
            <w:r>
              <w:rPr>
                <w:b/>
                <w:bCs/>
              </w:rPr>
              <w:t xml:space="preserve"> 01000000000000000</w:t>
            </w:r>
          </w:p>
        </w:tc>
        <w:tc>
          <w:tcPr>
            <w:tcW w:w="1218" w:type="dxa"/>
            <w:tcBorders>
              <w:top w:val="single" w:sz="4" w:space="0" w:color="auto"/>
              <w:left w:val="nil"/>
              <w:bottom w:val="single" w:sz="4" w:space="0" w:color="auto"/>
              <w:right w:val="single" w:sz="4" w:space="0" w:color="auto"/>
            </w:tcBorders>
            <w:noWrap/>
            <w:vAlign w:val="bottom"/>
            <w:hideMark/>
          </w:tcPr>
          <w:p w:rsidR="00D64587" w:rsidRDefault="00D64587">
            <w:pPr>
              <w:jc w:val="right"/>
              <w:rPr>
                <w:b/>
                <w:bCs/>
              </w:rPr>
            </w:pPr>
            <w:r>
              <w:rPr>
                <w:b/>
                <w:bCs/>
              </w:rPr>
              <w:t>64,640</w:t>
            </w:r>
          </w:p>
        </w:tc>
        <w:tc>
          <w:tcPr>
            <w:tcW w:w="1167"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r>
              <w:rPr>
                <w:b/>
                <w:bCs/>
              </w:rPr>
              <w:t>64,640</w:t>
            </w:r>
          </w:p>
        </w:tc>
        <w:tc>
          <w:tcPr>
            <w:tcW w:w="123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61,967</w:t>
            </w:r>
          </w:p>
        </w:tc>
        <w:tc>
          <w:tcPr>
            <w:tcW w:w="1237" w:type="dxa"/>
            <w:tcBorders>
              <w:top w:val="single" w:sz="4" w:space="0" w:color="auto"/>
              <w:left w:val="nil"/>
              <w:bottom w:val="single" w:sz="4" w:space="0" w:color="auto"/>
              <w:right w:val="single" w:sz="8" w:space="0" w:color="auto"/>
            </w:tcBorders>
            <w:noWrap/>
            <w:vAlign w:val="bottom"/>
            <w:hideMark/>
          </w:tcPr>
          <w:p w:rsidR="00D64587" w:rsidRDefault="00D64587">
            <w:pPr>
              <w:jc w:val="right"/>
              <w:rPr>
                <w:b/>
                <w:bCs/>
              </w:rPr>
            </w:pPr>
            <w:r>
              <w:rPr>
                <w:b/>
                <w:bCs/>
              </w:rPr>
              <w:t>95,9</w:t>
            </w:r>
          </w:p>
        </w:tc>
        <w:tc>
          <w:tcPr>
            <w:tcW w:w="222" w:type="dxa"/>
            <w:vAlign w:val="center"/>
            <w:hideMark/>
          </w:tcPr>
          <w:p w:rsidR="00D64587" w:rsidRDefault="00D64587">
            <w:pPr>
              <w:rPr>
                <w:rFonts w:eastAsia="Arial Unicode MS"/>
                <w:sz w:val="22"/>
                <w:szCs w:val="22"/>
              </w:rPr>
            </w:pPr>
          </w:p>
        </w:tc>
      </w:tr>
      <w:tr w:rsidR="00D64587" w:rsidTr="00D64587">
        <w:trPr>
          <w:trHeight w:val="450"/>
        </w:trPr>
        <w:tc>
          <w:tcPr>
            <w:tcW w:w="3392" w:type="dxa"/>
            <w:tcBorders>
              <w:top w:val="nil"/>
              <w:left w:val="single" w:sz="4" w:space="0" w:color="auto"/>
              <w:bottom w:val="single" w:sz="4" w:space="0" w:color="auto"/>
              <w:right w:val="nil"/>
            </w:tcBorders>
            <w:vAlign w:val="bottom"/>
            <w:hideMark/>
          </w:tcPr>
          <w:p w:rsidR="00D64587" w:rsidRDefault="00D64587">
            <w:pPr>
              <w:rPr>
                <w:b/>
                <w:bCs/>
              </w:rPr>
            </w:pPr>
            <w:bookmarkStart w:id="8" w:name="RANGE!A19"/>
            <w:r>
              <w:rPr>
                <w:b/>
                <w:bCs/>
              </w:rPr>
              <w:t>Изменение остатков средств на счетах по учету средств бюджета</w:t>
            </w:r>
            <w:bookmarkEnd w:id="8"/>
          </w:p>
        </w:tc>
        <w:tc>
          <w:tcPr>
            <w:tcW w:w="2293" w:type="dxa"/>
            <w:tcBorders>
              <w:top w:val="nil"/>
              <w:left w:val="nil"/>
              <w:bottom w:val="single" w:sz="4" w:space="0" w:color="auto"/>
              <w:right w:val="single" w:sz="4" w:space="0" w:color="auto"/>
            </w:tcBorders>
            <w:vAlign w:val="bottom"/>
            <w:hideMark/>
          </w:tcPr>
          <w:p w:rsidR="00D64587" w:rsidRDefault="00D64587">
            <w:pPr>
              <w:jc w:val="center"/>
              <w:rPr>
                <w:b/>
                <w:bCs/>
              </w:rPr>
            </w:pPr>
            <w:r>
              <w:rPr>
                <w:b/>
                <w:bCs/>
                <w:lang w:val="en-US"/>
              </w:rPr>
              <w:t xml:space="preserve">000 </w:t>
            </w:r>
            <w:r>
              <w:rPr>
                <w:b/>
                <w:bCs/>
              </w:rPr>
              <w:t>01050000000000000</w:t>
            </w:r>
          </w:p>
        </w:tc>
        <w:tc>
          <w:tcPr>
            <w:tcW w:w="1218" w:type="dxa"/>
            <w:tcBorders>
              <w:top w:val="nil"/>
              <w:left w:val="nil"/>
              <w:bottom w:val="single" w:sz="4" w:space="0" w:color="auto"/>
              <w:right w:val="single" w:sz="4" w:space="0" w:color="auto"/>
            </w:tcBorders>
            <w:noWrap/>
            <w:vAlign w:val="bottom"/>
            <w:hideMark/>
          </w:tcPr>
          <w:p w:rsidR="00D64587" w:rsidRDefault="00D64587">
            <w:pPr>
              <w:jc w:val="right"/>
              <w:rPr>
                <w:b/>
                <w:bCs/>
              </w:rPr>
            </w:pPr>
            <w:r>
              <w:rPr>
                <w:b/>
                <w:bCs/>
              </w:rPr>
              <w:t>64,640</w:t>
            </w:r>
          </w:p>
        </w:tc>
        <w:tc>
          <w:tcPr>
            <w:tcW w:w="1167"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r>
              <w:rPr>
                <w:b/>
                <w:bCs/>
              </w:rPr>
              <w:t>64,640</w:t>
            </w:r>
          </w:p>
        </w:tc>
        <w:tc>
          <w:tcPr>
            <w:tcW w:w="123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61,967</w:t>
            </w:r>
          </w:p>
        </w:tc>
        <w:tc>
          <w:tcPr>
            <w:tcW w:w="1237"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95,9</w:t>
            </w:r>
          </w:p>
        </w:tc>
        <w:tc>
          <w:tcPr>
            <w:tcW w:w="222" w:type="dxa"/>
            <w:vAlign w:val="center"/>
            <w:hideMark/>
          </w:tcPr>
          <w:p w:rsidR="00D64587" w:rsidRDefault="00D64587">
            <w:pPr>
              <w:rPr>
                <w:rFonts w:eastAsia="Arial Unicode MS"/>
                <w:sz w:val="22"/>
                <w:szCs w:val="22"/>
              </w:rPr>
            </w:pPr>
          </w:p>
        </w:tc>
      </w:tr>
      <w:tr w:rsidR="00D64587" w:rsidTr="00D64587">
        <w:trPr>
          <w:trHeight w:val="405"/>
        </w:trPr>
        <w:tc>
          <w:tcPr>
            <w:tcW w:w="3392" w:type="dxa"/>
            <w:tcBorders>
              <w:top w:val="nil"/>
              <w:left w:val="single" w:sz="4" w:space="0" w:color="auto"/>
              <w:bottom w:val="single" w:sz="4" w:space="0" w:color="auto"/>
              <w:right w:val="nil"/>
            </w:tcBorders>
            <w:vAlign w:val="bottom"/>
            <w:hideMark/>
          </w:tcPr>
          <w:p w:rsidR="00D64587" w:rsidRDefault="00D64587">
            <w:pPr>
              <w:rPr>
                <w:b/>
                <w:bCs/>
              </w:rPr>
            </w:pPr>
            <w:r>
              <w:rPr>
                <w:b/>
                <w:bCs/>
              </w:rPr>
              <w:t>увеличение остатков средств, всего</w:t>
            </w:r>
          </w:p>
        </w:tc>
        <w:tc>
          <w:tcPr>
            <w:tcW w:w="2293" w:type="dxa"/>
            <w:tcBorders>
              <w:top w:val="nil"/>
              <w:left w:val="nil"/>
              <w:bottom w:val="single" w:sz="4" w:space="0" w:color="auto"/>
              <w:right w:val="single" w:sz="4" w:space="0" w:color="auto"/>
            </w:tcBorders>
            <w:vAlign w:val="bottom"/>
            <w:hideMark/>
          </w:tcPr>
          <w:p w:rsidR="00D64587" w:rsidRDefault="00D64587">
            <w:pPr>
              <w:jc w:val="center"/>
              <w:rPr>
                <w:b/>
                <w:bCs/>
              </w:rPr>
            </w:pPr>
            <w:r>
              <w:rPr>
                <w:b/>
                <w:bCs/>
              </w:rPr>
              <w:t>901 01050000000000500</w:t>
            </w:r>
          </w:p>
        </w:tc>
        <w:tc>
          <w:tcPr>
            <w:tcW w:w="1218" w:type="dxa"/>
            <w:tcBorders>
              <w:top w:val="nil"/>
              <w:left w:val="nil"/>
              <w:bottom w:val="single" w:sz="4" w:space="0" w:color="auto"/>
              <w:right w:val="single" w:sz="4" w:space="0" w:color="auto"/>
            </w:tcBorders>
            <w:noWrap/>
            <w:vAlign w:val="bottom"/>
            <w:hideMark/>
          </w:tcPr>
          <w:p w:rsidR="00D64587" w:rsidRDefault="00D64587">
            <w:pPr>
              <w:jc w:val="right"/>
              <w:rPr>
                <w:b/>
                <w:bCs/>
              </w:rPr>
            </w:pPr>
            <w:r>
              <w:rPr>
                <w:b/>
                <w:bCs/>
              </w:rPr>
              <w:t>-3355,109</w:t>
            </w:r>
          </w:p>
        </w:tc>
        <w:tc>
          <w:tcPr>
            <w:tcW w:w="1167"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r>
              <w:rPr>
                <w:b/>
                <w:bCs/>
              </w:rPr>
              <w:t>-651,435</w:t>
            </w:r>
          </w:p>
        </w:tc>
        <w:tc>
          <w:tcPr>
            <w:tcW w:w="123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-653,393</w:t>
            </w:r>
          </w:p>
        </w:tc>
        <w:tc>
          <w:tcPr>
            <w:tcW w:w="1237"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 xml:space="preserve">100,3                    </w:t>
            </w:r>
          </w:p>
        </w:tc>
        <w:tc>
          <w:tcPr>
            <w:tcW w:w="222" w:type="dxa"/>
            <w:vAlign w:val="center"/>
            <w:hideMark/>
          </w:tcPr>
          <w:p w:rsidR="00D64587" w:rsidRDefault="00D64587">
            <w:pPr>
              <w:rPr>
                <w:rFonts w:eastAsia="Arial Unicode MS"/>
                <w:sz w:val="22"/>
                <w:szCs w:val="22"/>
              </w:rPr>
            </w:pPr>
          </w:p>
        </w:tc>
      </w:tr>
      <w:tr w:rsidR="00D64587" w:rsidTr="00D64587">
        <w:trPr>
          <w:trHeight w:val="600"/>
        </w:trPr>
        <w:tc>
          <w:tcPr>
            <w:tcW w:w="3392" w:type="dxa"/>
            <w:tcBorders>
              <w:top w:val="nil"/>
              <w:left w:val="single" w:sz="4" w:space="0" w:color="auto"/>
              <w:bottom w:val="single" w:sz="4" w:space="0" w:color="auto"/>
              <w:right w:val="single" w:sz="8" w:space="0" w:color="auto"/>
            </w:tcBorders>
            <w:vAlign w:val="bottom"/>
            <w:hideMark/>
          </w:tcPr>
          <w:p w:rsidR="00D64587" w:rsidRDefault="00D64587">
            <w:r>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vAlign w:val="bottom"/>
            <w:hideMark/>
          </w:tcPr>
          <w:p w:rsidR="00D64587" w:rsidRDefault="00D64587">
            <w:pPr>
              <w:jc w:val="center"/>
            </w:pPr>
            <w:r>
              <w:t>901 01050201050000510</w:t>
            </w:r>
          </w:p>
        </w:tc>
        <w:tc>
          <w:tcPr>
            <w:tcW w:w="1218" w:type="dxa"/>
            <w:tcBorders>
              <w:top w:val="nil"/>
              <w:left w:val="nil"/>
              <w:bottom w:val="single" w:sz="4" w:space="0" w:color="auto"/>
              <w:right w:val="single" w:sz="4" w:space="0" w:color="auto"/>
            </w:tcBorders>
            <w:noWrap/>
            <w:vAlign w:val="bottom"/>
            <w:hideMark/>
          </w:tcPr>
          <w:p w:rsidR="00D64587" w:rsidRDefault="00D64587">
            <w:pPr>
              <w:jc w:val="right"/>
            </w:pPr>
            <w:r>
              <w:rPr>
                <w:lang w:val="en-US"/>
              </w:rPr>
              <w:t>-</w:t>
            </w:r>
            <w:r>
              <w:t>3355,109</w:t>
            </w:r>
          </w:p>
        </w:tc>
        <w:tc>
          <w:tcPr>
            <w:tcW w:w="1167"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r>
              <w:t>-651,435</w:t>
            </w:r>
          </w:p>
        </w:tc>
        <w:tc>
          <w:tcPr>
            <w:tcW w:w="123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-653,393</w:t>
            </w:r>
          </w:p>
        </w:tc>
        <w:tc>
          <w:tcPr>
            <w:tcW w:w="1237" w:type="dxa"/>
            <w:tcBorders>
              <w:top w:val="nil"/>
              <w:left w:val="nil"/>
              <w:bottom w:val="single" w:sz="4" w:space="0" w:color="auto"/>
              <w:right w:val="single" w:sz="8" w:space="0" w:color="auto"/>
            </w:tcBorders>
            <w:noWrap/>
            <w:vAlign w:val="bottom"/>
            <w:hideMark/>
          </w:tcPr>
          <w:p w:rsidR="00D64587" w:rsidRDefault="00D64587">
            <w:pPr>
              <w:jc w:val="right"/>
            </w:pPr>
            <w:r>
              <w:t xml:space="preserve">100,3                    </w:t>
            </w:r>
          </w:p>
        </w:tc>
        <w:tc>
          <w:tcPr>
            <w:tcW w:w="222" w:type="dxa"/>
            <w:vAlign w:val="center"/>
            <w:hideMark/>
          </w:tcPr>
          <w:p w:rsidR="00D64587" w:rsidRDefault="00D64587">
            <w:pPr>
              <w:rPr>
                <w:rFonts w:eastAsia="Arial Unicode MS"/>
                <w:sz w:val="22"/>
                <w:szCs w:val="22"/>
              </w:rPr>
            </w:pPr>
          </w:p>
        </w:tc>
      </w:tr>
      <w:tr w:rsidR="00D64587" w:rsidTr="00D64587">
        <w:trPr>
          <w:trHeight w:val="690"/>
        </w:trPr>
        <w:tc>
          <w:tcPr>
            <w:tcW w:w="3392" w:type="dxa"/>
            <w:tcBorders>
              <w:top w:val="nil"/>
              <w:left w:val="single" w:sz="4" w:space="0" w:color="auto"/>
              <w:bottom w:val="single" w:sz="4" w:space="0" w:color="auto"/>
              <w:right w:val="single" w:sz="8" w:space="0" w:color="auto"/>
            </w:tcBorders>
            <w:vAlign w:val="bottom"/>
            <w:hideMark/>
          </w:tcPr>
          <w:p w:rsidR="00D64587" w:rsidRDefault="00D64587">
            <w:r>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vAlign w:val="bottom"/>
            <w:hideMark/>
          </w:tcPr>
          <w:p w:rsidR="00D64587" w:rsidRDefault="00D64587">
            <w:pPr>
              <w:jc w:val="center"/>
            </w:pPr>
            <w:r>
              <w:t>901 01050201100000510</w:t>
            </w:r>
          </w:p>
        </w:tc>
        <w:tc>
          <w:tcPr>
            <w:tcW w:w="1218" w:type="dxa"/>
            <w:tcBorders>
              <w:top w:val="nil"/>
              <w:left w:val="nil"/>
              <w:bottom w:val="single" w:sz="4" w:space="0" w:color="auto"/>
              <w:right w:val="single" w:sz="4" w:space="0" w:color="auto"/>
            </w:tcBorders>
            <w:noWrap/>
            <w:vAlign w:val="bottom"/>
            <w:hideMark/>
          </w:tcPr>
          <w:p w:rsidR="00D64587" w:rsidRDefault="00D64587">
            <w:pPr>
              <w:jc w:val="right"/>
            </w:pPr>
            <w:r>
              <w:t>-3355,109</w:t>
            </w:r>
          </w:p>
        </w:tc>
        <w:tc>
          <w:tcPr>
            <w:tcW w:w="1167"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r>
              <w:t>-651,435</w:t>
            </w:r>
          </w:p>
          <w:p w:rsidR="00D64587" w:rsidRDefault="00D64587">
            <w:pPr>
              <w:jc w:val="right"/>
            </w:pPr>
          </w:p>
        </w:tc>
        <w:tc>
          <w:tcPr>
            <w:tcW w:w="123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rPr>
                <w:lang w:val="en-US"/>
              </w:rPr>
              <w:t>-</w:t>
            </w:r>
            <w:r>
              <w:t>653,393</w:t>
            </w:r>
          </w:p>
        </w:tc>
        <w:tc>
          <w:tcPr>
            <w:tcW w:w="1237" w:type="dxa"/>
            <w:tcBorders>
              <w:top w:val="nil"/>
              <w:left w:val="nil"/>
              <w:bottom w:val="single" w:sz="4" w:space="0" w:color="auto"/>
              <w:right w:val="single" w:sz="8" w:space="0" w:color="auto"/>
            </w:tcBorders>
            <w:noWrap/>
            <w:vAlign w:val="bottom"/>
            <w:hideMark/>
          </w:tcPr>
          <w:p w:rsidR="00D64587" w:rsidRDefault="00D64587">
            <w:pPr>
              <w:jc w:val="right"/>
            </w:pPr>
            <w:r>
              <w:t xml:space="preserve">100,3                    </w:t>
            </w:r>
          </w:p>
        </w:tc>
        <w:tc>
          <w:tcPr>
            <w:tcW w:w="222" w:type="dxa"/>
            <w:vAlign w:val="center"/>
            <w:hideMark/>
          </w:tcPr>
          <w:p w:rsidR="00D64587" w:rsidRDefault="00D64587">
            <w:pPr>
              <w:rPr>
                <w:rFonts w:eastAsia="Arial Unicode MS"/>
                <w:sz w:val="22"/>
                <w:szCs w:val="22"/>
              </w:rPr>
            </w:pPr>
          </w:p>
        </w:tc>
      </w:tr>
      <w:tr w:rsidR="00D64587" w:rsidTr="00D64587">
        <w:trPr>
          <w:trHeight w:val="255"/>
        </w:trPr>
        <w:tc>
          <w:tcPr>
            <w:tcW w:w="3392" w:type="dxa"/>
            <w:tcBorders>
              <w:top w:val="nil"/>
              <w:left w:val="single" w:sz="4" w:space="0" w:color="auto"/>
              <w:bottom w:val="single" w:sz="4" w:space="0" w:color="auto"/>
              <w:right w:val="nil"/>
            </w:tcBorders>
            <w:vAlign w:val="bottom"/>
            <w:hideMark/>
          </w:tcPr>
          <w:p w:rsidR="00D64587" w:rsidRDefault="00D64587">
            <w:pPr>
              <w:rPr>
                <w:b/>
                <w:bCs/>
              </w:rPr>
            </w:pPr>
            <w:r>
              <w:rPr>
                <w:b/>
                <w:bCs/>
              </w:rPr>
              <w:t>уменьшение остатков средств, всего</w:t>
            </w:r>
          </w:p>
        </w:tc>
        <w:tc>
          <w:tcPr>
            <w:tcW w:w="2293" w:type="dxa"/>
            <w:tcBorders>
              <w:top w:val="nil"/>
              <w:left w:val="nil"/>
              <w:bottom w:val="single" w:sz="4" w:space="0" w:color="auto"/>
              <w:right w:val="single" w:sz="4" w:space="0" w:color="auto"/>
            </w:tcBorders>
            <w:vAlign w:val="bottom"/>
            <w:hideMark/>
          </w:tcPr>
          <w:p w:rsidR="00D64587" w:rsidRDefault="00D64587">
            <w:pPr>
              <w:jc w:val="center"/>
              <w:rPr>
                <w:b/>
                <w:bCs/>
              </w:rPr>
            </w:pPr>
            <w:r>
              <w:rPr>
                <w:b/>
                <w:bCs/>
              </w:rPr>
              <w:t>901 01050000000000600</w:t>
            </w:r>
          </w:p>
        </w:tc>
        <w:tc>
          <w:tcPr>
            <w:tcW w:w="1218" w:type="dxa"/>
            <w:tcBorders>
              <w:top w:val="nil"/>
              <w:left w:val="nil"/>
              <w:bottom w:val="single" w:sz="4" w:space="0" w:color="auto"/>
              <w:right w:val="single" w:sz="4" w:space="0" w:color="auto"/>
            </w:tcBorders>
            <w:noWrap/>
            <w:vAlign w:val="bottom"/>
            <w:hideMark/>
          </w:tcPr>
          <w:p w:rsidR="00D64587" w:rsidRDefault="00D64587">
            <w:pPr>
              <w:jc w:val="right"/>
              <w:rPr>
                <w:b/>
                <w:bCs/>
              </w:rPr>
            </w:pPr>
            <w:r>
              <w:rPr>
                <w:b/>
                <w:bCs/>
              </w:rPr>
              <w:t>3419,749</w:t>
            </w:r>
          </w:p>
        </w:tc>
        <w:tc>
          <w:tcPr>
            <w:tcW w:w="1167" w:type="dxa"/>
            <w:tcBorders>
              <w:top w:val="single" w:sz="4" w:space="0" w:color="auto"/>
              <w:left w:val="nil"/>
              <w:bottom w:val="single" w:sz="4" w:space="0" w:color="auto"/>
              <w:right w:val="single" w:sz="4" w:space="0" w:color="auto"/>
            </w:tcBorders>
          </w:tcPr>
          <w:p w:rsidR="00D64587" w:rsidRDefault="00D64587">
            <w:pPr>
              <w:jc w:val="right"/>
              <w:rPr>
                <w:b/>
                <w:bCs/>
              </w:rPr>
            </w:pPr>
          </w:p>
          <w:p w:rsidR="00D64587" w:rsidRDefault="00D64587">
            <w:pPr>
              <w:jc w:val="right"/>
              <w:rPr>
                <w:b/>
                <w:bCs/>
              </w:rPr>
            </w:pPr>
            <w:r>
              <w:rPr>
                <w:b/>
                <w:bCs/>
              </w:rPr>
              <w:t>716,075</w:t>
            </w:r>
          </w:p>
        </w:tc>
        <w:tc>
          <w:tcPr>
            <w:tcW w:w="123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rPr>
                <w:b/>
                <w:bCs/>
              </w:rPr>
            </w:pPr>
            <w:r>
              <w:rPr>
                <w:b/>
                <w:bCs/>
              </w:rPr>
              <w:t>715,360</w:t>
            </w:r>
          </w:p>
        </w:tc>
        <w:tc>
          <w:tcPr>
            <w:tcW w:w="1237" w:type="dxa"/>
            <w:tcBorders>
              <w:top w:val="nil"/>
              <w:left w:val="nil"/>
              <w:bottom w:val="single" w:sz="4" w:space="0" w:color="auto"/>
              <w:right w:val="single" w:sz="8" w:space="0" w:color="auto"/>
            </w:tcBorders>
            <w:noWrap/>
            <w:vAlign w:val="bottom"/>
            <w:hideMark/>
          </w:tcPr>
          <w:p w:rsidR="00D64587" w:rsidRDefault="00D64587">
            <w:pPr>
              <w:jc w:val="right"/>
              <w:rPr>
                <w:b/>
                <w:bCs/>
              </w:rPr>
            </w:pPr>
            <w:r>
              <w:rPr>
                <w:b/>
                <w:bCs/>
              </w:rPr>
              <w:t xml:space="preserve">99,9                    </w:t>
            </w:r>
          </w:p>
        </w:tc>
        <w:tc>
          <w:tcPr>
            <w:tcW w:w="222" w:type="dxa"/>
            <w:vAlign w:val="center"/>
            <w:hideMark/>
          </w:tcPr>
          <w:p w:rsidR="00D64587" w:rsidRDefault="00D64587">
            <w:pPr>
              <w:rPr>
                <w:rFonts w:eastAsia="Arial Unicode MS"/>
                <w:sz w:val="22"/>
                <w:szCs w:val="22"/>
              </w:rPr>
            </w:pPr>
          </w:p>
        </w:tc>
      </w:tr>
      <w:tr w:rsidR="00D64587" w:rsidTr="00D64587">
        <w:trPr>
          <w:trHeight w:val="450"/>
        </w:trPr>
        <w:tc>
          <w:tcPr>
            <w:tcW w:w="3392" w:type="dxa"/>
            <w:tcBorders>
              <w:top w:val="nil"/>
              <w:left w:val="single" w:sz="4" w:space="0" w:color="auto"/>
              <w:bottom w:val="single" w:sz="4" w:space="0" w:color="auto"/>
              <w:right w:val="single" w:sz="8" w:space="0" w:color="auto"/>
            </w:tcBorders>
            <w:vAlign w:val="bottom"/>
            <w:hideMark/>
          </w:tcPr>
          <w:p w:rsidR="00D64587" w:rsidRDefault="00D64587">
            <w:r>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vAlign w:val="bottom"/>
            <w:hideMark/>
          </w:tcPr>
          <w:p w:rsidR="00D64587" w:rsidRDefault="00D64587">
            <w:pPr>
              <w:jc w:val="center"/>
            </w:pPr>
            <w:r>
              <w:t>901 01050201050000610</w:t>
            </w:r>
          </w:p>
        </w:tc>
        <w:tc>
          <w:tcPr>
            <w:tcW w:w="1218" w:type="dxa"/>
            <w:tcBorders>
              <w:top w:val="nil"/>
              <w:left w:val="nil"/>
              <w:bottom w:val="single" w:sz="4" w:space="0" w:color="auto"/>
              <w:right w:val="single" w:sz="4" w:space="0" w:color="auto"/>
            </w:tcBorders>
            <w:noWrap/>
            <w:vAlign w:val="bottom"/>
            <w:hideMark/>
          </w:tcPr>
          <w:p w:rsidR="00D64587" w:rsidRDefault="00D64587">
            <w:pPr>
              <w:jc w:val="right"/>
            </w:pPr>
            <w:r>
              <w:t>3419,749</w:t>
            </w:r>
          </w:p>
        </w:tc>
        <w:tc>
          <w:tcPr>
            <w:tcW w:w="1167"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r>
              <w:t>716,075</w:t>
            </w:r>
          </w:p>
        </w:tc>
        <w:tc>
          <w:tcPr>
            <w:tcW w:w="123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715,360</w:t>
            </w:r>
          </w:p>
        </w:tc>
        <w:tc>
          <w:tcPr>
            <w:tcW w:w="1237" w:type="dxa"/>
            <w:tcBorders>
              <w:top w:val="nil"/>
              <w:left w:val="nil"/>
              <w:bottom w:val="single" w:sz="4" w:space="0" w:color="auto"/>
              <w:right w:val="single" w:sz="8" w:space="0" w:color="auto"/>
            </w:tcBorders>
            <w:noWrap/>
            <w:vAlign w:val="bottom"/>
            <w:hideMark/>
          </w:tcPr>
          <w:p w:rsidR="00D64587" w:rsidRDefault="00D64587">
            <w:pPr>
              <w:jc w:val="right"/>
            </w:pPr>
            <w:r>
              <w:t xml:space="preserve">99,9                   </w:t>
            </w:r>
          </w:p>
        </w:tc>
        <w:tc>
          <w:tcPr>
            <w:tcW w:w="222" w:type="dxa"/>
            <w:vAlign w:val="center"/>
            <w:hideMark/>
          </w:tcPr>
          <w:p w:rsidR="00D64587" w:rsidRDefault="00D64587">
            <w:pPr>
              <w:rPr>
                <w:rFonts w:eastAsia="Arial Unicode MS"/>
                <w:sz w:val="22"/>
                <w:szCs w:val="22"/>
              </w:rPr>
            </w:pPr>
          </w:p>
        </w:tc>
      </w:tr>
      <w:tr w:rsidR="00D64587" w:rsidTr="00D64587">
        <w:trPr>
          <w:trHeight w:val="450"/>
        </w:trPr>
        <w:tc>
          <w:tcPr>
            <w:tcW w:w="3392" w:type="dxa"/>
            <w:tcBorders>
              <w:top w:val="nil"/>
              <w:left w:val="single" w:sz="4" w:space="0" w:color="auto"/>
              <w:bottom w:val="single" w:sz="4" w:space="0" w:color="auto"/>
              <w:right w:val="single" w:sz="8" w:space="0" w:color="auto"/>
            </w:tcBorders>
            <w:vAlign w:val="bottom"/>
            <w:hideMark/>
          </w:tcPr>
          <w:p w:rsidR="00D64587" w:rsidRDefault="00D64587">
            <w:bookmarkStart w:id="9" w:name="RANGE!A25"/>
            <w:r>
              <w:t>Уменьшение прочих остатков денежных средств бюджетов сельских поселений</w:t>
            </w:r>
            <w:bookmarkEnd w:id="9"/>
          </w:p>
        </w:tc>
        <w:tc>
          <w:tcPr>
            <w:tcW w:w="2293" w:type="dxa"/>
            <w:tcBorders>
              <w:top w:val="nil"/>
              <w:left w:val="nil"/>
              <w:bottom w:val="single" w:sz="4" w:space="0" w:color="auto"/>
              <w:right w:val="single" w:sz="4" w:space="0" w:color="auto"/>
            </w:tcBorders>
            <w:vAlign w:val="bottom"/>
            <w:hideMark/>
          </w:tcPr>
          <w:p w:rsidR="00D64587" w:rsidRDefault="00D64587">
            <w:pPr>
              <w:jc w:val="center"/>
            </w:pPr>
            <w:r>
              <w:t>901 01050201100000610</w:t>
            </w:r>
          </w:p>
        </w:tc>
        <w:tc>
          <w:tcPr>
            <w:tcW w:w="1218" w:type="dxa"/>
            <w:tcBorders>
              <w:top w:val="nil"/>
              <w:left w:val="nil"/>
              <w:bottom w:val="single" w:sz="4" w:space="0" w:color="auto"/>
              <w:right w:val="single" w:sz="4" w:space="0" w:color="auto"/>
            </w:tcBorders>
            <w:noWrap/>
            <w:vAlign w:val="bottom"/>
            <w:hideMark/>
          </w:tcPr>
          <w:p w:rsidR="00D64587" w:rsidRDefault="00D64587">
            <w:pPr>
              <w:jc w:val="right"/>
            </w:pPr>
            <w:r>
              <w:t>3419,749</w:t>
            </w:r>
          </w:p>
        </w:tc>
        <w:tc>
          <w:tcPr>
            <w:tcW w:w="1167" w:type="dxa"/>
            <w:tcBorders>
              <w:top w:val="single" w:sz="4" w:space="0" w:color="auto"/>
              <w:left w:val="nil"/>
              <w:bottom w:val="single" w:sz="4" w:space="0" w:color="auto"/>
              <w:right w:val="single" w:sz="4" w:space="0" w:color="auto"/>
            </w:tcBorders>
          </w:tcPr>
          <w:p w:rsidR="00D64587" w:rsidRDefault="00D64587">
            <w:pPr>
              <w:jc w:val="right"/>
            </w:pPr>
          </w:p>
          <w:p w:rsidR="00D64587" w:rsidRDefault="00D64587">
            <w:pPr>
              <w:jc w:val="right"/>
            </w:pPr>
          </w:p>
          <w:p w:rsidR="00D64587" w:rsidRDefault="00D64587">
            <w:pPr>
              <w:jc w:val="right"/>
            </w:pPr>
            <w:r>
              <w:t>716,075</w:t>
            </w:r>
          </w:p>
        </w:tc>
        <w:tc>
          <w:tcPr>
            <w:tcW w:w="1238" w:type="dxa"/>
            <w:tcBorders>
              <w:top w:val="single" w:sz="4" w:space="0" w:color="auto"/>
              <w:left w:val="single" w:sz="4" w:space="0" w:color="auto"/>
              <w:bottom w:val="single" w:sz="4" w:space="0" w:color="auto"/>
              <w:right w:val="single" w:sz="4" w:space="0" w:color="auto"/>
            </w:tcBorders>
            <w:noWrap/>
            <w:vAlign w:val="bottom"/>
            <w:hideMark/>
          </w:tcPr>
          <w:p w:rsidR="00D64587" w:rsidRDefault="00D64587">
            <w:pPr>
              <w:jc w:val="right"/>
            </w:pPr>
            <w:r>
              <w:t>715,360</w:t>
            </w:r>
          </w:p>
        </w:tc>
        <w:tc>
          <w:tcPr>
            <w:tcW w:w="1237" w:type="dxa"/>
            <w:tcBorders>
              <w:top w:val="nil"/>
              <w:left w:val="nil"/>
              <w:bottom w:val="single" w:sz="4" w:space="0" w:color="auto"/>
              <w:right w:val="single" w:sz="8" w:space="0" w:color="auto"/>
            </w:tcBorders>
            <w:noWrap/>
            <w:vAlign w:val="bottom"/>
            <w:hideMark/>
          </w:tcPr>
          <w:p w:rsidR="00D64587" w:rsidRDefault="00D64587">
            <w:pPr>
              <w:jc w:val="right"/>
            </w:pPr>
            <w:r>
              <w:t xml:space="preserve">99,9                   </w:t>
            </w:r>
          </w:p>
        </w:tc>
        <w:tc>
          <w:tcPr>
            <w:tcW w:w="222" w:type="dxa"/>
            <w:vAlign w:val="center"/>
            <w:hideMark/>
          </w:tcPr>
          <w:p w:rsidR="00D64587" w:rsidRDefault="00D64587">
            <w:pPr>
              <w:rPr>
                <w:rFonts w:eastAsia="Arial Unicode MS"/>
                <w:sz w:val="22"/>
                <w:szCs w:val="22"/>
              </w:rPr>
            </w:pPr>
          </w:p>
        </w:tc>
      </w:tr>
    </w:tbl>
    <w:p w:rsidR="00D64587" w:rsidRDefault="00D64587" w:rsidP="00D64587">
      <w:pPr>
        <w:rPr>
          <w:color w:val="FF0000"/>
        </w:rPr>
      </w:pPr>
    </w:p>
    <w:p w:rsidR="00D64587" w:rsidRDefault="00D64587" w:rsidP="00D64587">
      <w:pPr>
        <w:rPr>
          <w:color w:val="FF0000"/>
        </w:rPr>
      </w:pPr>
    </w:p>
    <w:p w:rsidR="00D64587" w:rsidRDefault="00D64587" w:rsidP="00D64587">
      <w:pPr>
        <w:jc w:val="right"/>
      </w:pPr>
    </w:p>
    <w:p w:rsidR="00D64587" w:rsidRDefault="00D64587" w:rsidP="00D64587">
      <w:pPr>
        <w:jc w:val="right"/>
      </w:pPr>
    </w:p>
    <w:p w:rsidR="00D64587" w:rsidRDefault="00D64587" w:rsidP="00D64587">
      <w:pPr>
        <w:jc w:val="right"/>
      </w:pPr>
    </w:p>
    <w:p w:rsidR="00D64587" w:rsidRDefault="00D64587" w:rsidP="00D64587">
      <w:pPr>
        <w:jc w:val="right"/>
      </w:pPr>
    </w:p>
    <w:p w:rsidR="00D64587" w:rsidRDefault="00D64587" w:rsidP="00D64587">
      <w:pPr>
        <w:jc w:val="right"/>
        <w:rPr>
          <w:sz w:val="24"/>
          <w:szCs w:val="24"/>
        </w:rPr>
      </w:pPr>
      <w:r>
        <w:rPr>
          <w:sz w:val="24"/>
          <w:szCs w:val="24"/>
        </w:rPr>
        <w:lastRenderedPageBreak/>
        <w:t>Приложение № 3</w:t>
      </w:r>
    </w:p>
    <w:p w:rsidR="00D64587" w:rsidRDefault="00D64587" w:rsidP="00D64587">
      <w:pPr>
        <w:jc w:val="right"/>
        <w:rPr>
          <w:sz w:val="24"/>
          <w:szCs w:val="24"/>
        </w:rPr>
      </w:pPr>
      <w:r>
        <w:rPr>
          <w:sz w:val="24"/>
          <w:szCs w:val="24"/>
        </w:rPr>
        <w:t>УТВЕРЖДЕНО</w:t>
      </w:r>
    </w:p>
    <w:p w:rsidR="00D64587" w:rsidRDefault="00D64587" w:rsidP="00D64587">
      <w:pPr>
        <w:jc w:val="right"/>
        <w:rPr>
          <w:sz w:val="24"/>
          <w:szCs w:val="24"/>
        </w:rPr>
      </w:pPr>
      <w:r>
        <w:rPr>
          <w:sz w:val="24"/>
          <w:szCs w:val="24"/>
        </w:rPr>
        <w:t xml:space="preserve"> постановлением администрации</w:t>
      </w:r>
    </w:p>
    <w:p w:rsidR="00D64587" w:rsidRDefault="00D64587" w:rsidP="00D64587">
      <w:pPr>
        <w:jc w:val="right"/>
        <w:rPr>
          <w:sz w:val="24"/>
          <w:szCs w:val="24"/>
        </w:rPr>
      </w:pPr>
      <w:r>
        <w:rPr>
          <w:sz w:val="24"/>
          <w:szCs w:val="24"/>
        </w:rPr>
        <w:t>Елизаветинского сельсовета</w:t>
      </w:r>
    </w:p>
    <w:p w:rsidR="00D64587" w:rsidRDefault="00D64587" w:rsidP="00D64587">
      <w:pPr>
        <w:jc w:val="right"/>
        <w:rPr>
          <w:sz w:val="24"/>
          <w:szCs w:val="24"/>
        </w:rPr>
      </w:pPr>
      <w:proofErr w:type="spellStart"/>
      <w:r>
        <w:rPr>
          <w:sz w:val="24"/>
          <w:szCs w:val="24"/>
        </w:rPr>
        <w:t>Мокшанского</w:t>
      </w:r>
      <w:proofErr w:type="spellEnd"/>
      <w:r>
        <w:rPr>
          <w:sz w:val="24"/>
          <w:szCs w:val="24"/>
        </w:rPr>
        <w:t xml:space="preserve"> района Пензенской области</w:t>
      </w:r>
    </w:p>
    <w:p w:rsidR="00D64587" w:rsidRDefault="00D64587" w:rsidP="00D64587">
      <w:pPr>
        <w:jc w:val="right"/>
        <w:rPr>
          <w:color w:val="FF0000"/>
          <w:sz w:val="24"/>
          <w:szCs w:val="24"/>
        </w:rPr>
      </w:pPr>
      <w:r>
        <w:rPr>
          <w:sz w:val="24"/>
          <w:szCs w:val="24"/>
        </w:rPr>
        <w:t>от  20.04.2023 № 29</w:t>
      </w:r>
    </w:p>
    <w:p w:rsidR="00D64587" w:rsidRDefault="00D64587" w:rsidP="00D64587">
      <w:pPr>
        <w:rPr>
          <w:color w:val="FF0000"/>
        </w:rPr>
      </w:pPr>
    </w:p>
    <w:p w:rsidR="00D64587" w:rsidRDefault="00D64587" w:rsidP="00D64587">
      <w:pPr>
        <w:rPr>
          <w:color w:val="FF0000"/>
          <w:sz w:val="24"/>
          <w:szCs w:val="24"/>
        </w:rPr>
      </w:pPr>
    </w:p>
    <w:p w:rsidR="00D64587" w:rsidRDefault="00D64587" w:rsidP="00D64587">
      <w:pPr>
        <w:jc w:val="center"/>
        <w:rPr>
          <w:b/>
          <w:sz w:val="24"/>
          <w:szCs w:val="24"/>
        </w:rPr>
      </w:pPr>
      <w:r>
        <w:rPr>
          <w:b/>
          <w:sz w:val="24"/>
          <w:szCs w:val="24"/>
        </w:rPr>
        <w:t>Отчет</w:t>
      </w:r>
    </w:p>
    <w:p w:rsidR="00D64587" w:rsidRDefault="00D64587" w:rsidP="00D64587">
      <w:pPr>
        <w:jc w:val="center"/>
        <w:rPr>
          <w:sz w:val="24"/>
          <w:szCs w:val="24"/>
        </w:rPr>
      </w:pPr>
      <w:r>
        <w:rPr>
          <w:b/>
          <w:sz w:val="24"/>
          <w:szCs w:val="24"/>
        </w:rPr>
        <w:t>об исполнении бюджета Елизаветинского сельсовета  по разделам и подразделам классификации расходов бюджетов за 1 квартал  2023 года</w:t>
      </w:r>
    </w:p>
    <w:p w:rsidR="00D64587" w:rsidRDefault="00D64587" w:rsidP="00D64587">
      <w:pPr>
        <w:jc w:val="right"/>
      </w:pPr>
      <w:r>
        <w:t>тыс. руб.</w:t>
      </w:r>
    </w:p>
    <w:tbl>
      <w:tblPr>
        <w:tblW w:w="5496" w:type="pct"/>
        <w:tblInd w:w="-318" w:type="dxa"/>
        <w:tblLook w:val="00A0"/>
      </w:tblPr>
      <w:tblGrid>
        <w:gridCol w:w="1090"/>
        <w:gridCol w:w="3483"/>
        <w:gridCol w:w="907"/>
        <w:gridCol w:w="900"/>
        <w:gridCol w:w="1293"/>
        <w:gridCol w:w="1281"/>
        <w:gridCol w:w="1281"/>
        <w:gridCol w:w="1064"/>
      </w:tblGrid>
      <w:tr w:rsidR="00D64587" w:rsidTr="00D64587">
        <w:trPr>
          <w:trHeight w:val="510"/>
        </w:trPr>
        <w:tc>
          <w:tcPr>
            <w:tcW w:w="482" w:type="pct"/>
            <w:tcBorders>
              <w:top w:val="single" w:sz="8" w:space="0" w:color="auto"/>
              <w:left w:val="single" w:sz="8" w:space="0" w:color="auto"/>
              <w:bottom w:val="nil"/>
              <w:right w:val="single" w:sz="4" w:space="0" w:color="auto"/>
            </w:tcBorders>
            <w:noWrap/>
            <w:vAlign w:val="bottom"/>
            <w:hideMark/>
          </w:tcPr>
          <w:p w:rsidR="00D64587" w:rsidRDefault="00D64587">
            <w:pPr>
              <w:widowControl w:val="0"/>
              <w:jc w:val="center"/>
              <w:rPr>
                <w:b/>
                <w:bCs/>
              </w:rP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1541" w:type="pct"/>
            <w:tcBorders>
              <w:top w:val="single" w:sz="8" w:space="0" w:color="auto"/>
              <w:left w:val="nil"/>
              <w:bottom w:val="nil"/>
              <w:right w:val="nil"/>
            </w:tcBorders>
            <w:noWrap/>
            <w:vAlign w:val="bottom"/>
            <w:hideMark/>
          </w:tcPr>
          <w:p w:rsidR="00D64587" w:rsidRDefault="00D64587">
            <w:pPr>
              <w:widowControl w:val="0"/>
              <w:jc w:val="center"/>
              <w:rPr>
                <w:b/>
                <w:bCs/>
              </w:rPr>
            </w:pPr>
            <w:r>
              <w:rPr>
                <w:b/>
                <w:bCs/>
              </w:rPr>
              <w:t>Наименование</w:t>
            </w:r>
          </w:p>
        </w:tc>
        <w:tc>
          <w:tcPr>
            <w:tcW w:w="401" w:type="pct"/>
            <w:tcBorders>
              <w:top w:val="single" w:sz="8" w:space="0" w:color="auto"/>
              <w:left w:val="single" w:sz="8" w:space="0" w:color="auto"/>
              <w:bottom w:val="single" w:sz="4" w:space="0" w:color="auto"/>
              <w:right w:val="single" w:sz="4" w:space="0" w:color="auto"/>
            </w:tcBorders>
            <w:noWrap/>
            <w:vAlign w:val="bottom"/>
            <w:hideMark/>
          </w:tcPr>
          <w:p w:rsidR="00D64587" w:rsidRDefault="00D64587">
            <w:pPr>
              <w:widowControl w:val="0"/>
              <w:jc w:val="center"/>
              <w:rPr>
                <w:b/>
                <w:bCs/>
              </w:rPr>
            </w:pPr>
            <w:proofErr w:type="spellStart"/>
            <w:r>
              <w:rPr>
                <w:b/>
                <w:bCs/>
              </w:rPr>
              <w:t>Рз</w:t>
            </w:r>
            <w:proofErr w:type="spellEnd"/>
          </w:p>
        </w:tc>
        <w:tc>
          <w:tcPr>
            <w:tcW w:w="398" w:type="pct"/>
            <w:tcBorders>
              <w:top w:val="single" w:sz="8" w:space="0" w:color="auto"/>
              <w:left w:val="nil"/>
              <w:bottom w:val="nil"/>
              <w:right w:val="single" w:sz="4" w:space="0" w:color="auto"/>
            </w:tcBorders>
            <w:noWrap/>
            <w:vAlign w:val="bottom"/>
            <w:hideMark/>
          </w:tcPr>
          <w:p w:rsidR="00D64587" w:rsidRDefault="00D64587">
            <w:pPr>
              <w:widowControl w:val="0"/>
              <w:jc w:val="center"/>
              <w:rPr>
                <w:b/>
                <w:bCs/>
              </w:rPr>
            </w:pPr>
            <w:proofErr w:type="spellStart"/>
            <w:proofErr w:type="gramStart"/>
            <w:r>
              <w:rPr>
                <w:b/>
                <w:bCs/>
              </w:rPr>
              <w:t>Пр</w:t>
            </w:r>
            <w:proofErr w:type="spellEnd"/>
            <w:proofErr w:type="gramEnd"/>
          </w:p>
        </w:tc>
        <w:tc>
          <w:tcPr>
            <w:tcW w:w="572" w:type="pct"/>
            <w:tcBorders>
              <w:top w:val="single" w:sz="8" w:space="0" w:color="auto"/>
              <w:left w:val="nil"/>
              <w:bottom w:val="nil"/>
              <w:right w:val="single" w:sz="4" w:space="0" w:color="auto"/>
            </w:tcBorders>
            <w:hideMark/>
          </w:tcPr>
          <w:p w:rsidR="00D64587" w:rsidRDefault="00D64587">
            <w:pPr>
              <w:widowControl w:val="0"/>
              <w:jc w:val="center"/>
              <w:rPr>
                <w:b/>
                <w:bCs/>
              </w:rPr>
            </w:pPr>
            <w:r>
              <w:rPr>
                <w:b/>
                <w:bCs/>
              </w:rPr>
              <w:t>План на 2023 год, тыс. руб.</w:t>
            </w:r>
          </w:p>
        </w:tc>
        <w:tc>
          <w:tcPr>
            <w:tcW w:w="567" w:type="pct"/>
            <w:tcBorders>
              <w:top w:val="single" w:sz="4" w:space="0" w:color="auto"/>
              <w:left w:val="nil"/>
              <w:bottom w:val="single" w:sz="4" w:space="0" w:color="auto"/>
              <w:right w:val="single" w:sz="4" w:space="0" w:color="auto"/>
            </w:tcBorders>
            <w:hideMark/>
          </w:tcPr>
          <w:p w:rsidR="00D64587" w:rsidRDefault="00D64587">
            <w:pPr>
              <w:widowControl w:val="0"/>
              <w:jc w:val="center"/>
              <w:rPr>
                <w:b/>
                <w:bCs/>
              </w:rPr>
            </w:pPr>
            <w:r>
              <w:rPr>
                <w:b/>
                <w:bCs/>
              </w:rPr>
              <w:t>План на 1 квартал  2023 год, тыс. руб.</w:t>
            </w:r>
          </w:p>
        </w:tc>
        <w:tc>
          <w:tcPr>
            <w:tcW w:w="567" w:type="pct"/>
            <w:tcBorders>
              <w:top w:val="single" w:sz="8" w:space="0" w:color="auto"/>
              <w:left w:val="single" w:sz="4" w:space="0" w:color="auto"/>
              <w:bottom w:val="nil"/>
              <w:right w:val="single" w:sz="4" w:space="0" w:color="auto"/>
            </w:tcBorders>
            <w:hideMark/>
          </w:tcPr>
          <w:p w:rsidR="00D64587" w:rsidRDefault="00D64587">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сполнение за 1 квартал 2023 год, тыс. руб.</w:t>
            </w:r>
          </w:p>
        </w:tc>
        <w:tc>
          <w:tcPr>
            <w:tcW w:w="471" w:type="pct"/>
            <w:tcBorders>
              <w:top w:val="single" w:sz="8" w:space="0" w:color="auto"/>
              <w:left w:val="nil"/>
              <w:bottom w:val="nil"/>
              <w:right w:val="single" w:sz="4" w:space="0" w:color="auto"/>
            </w:tcBorders>
            <w:hideMark/>
          </w:tcPr>
          <w:p w:rsidR="00D64587" w:rsidRDefault="00D64587">
            <w:pPr>
              <w:widowControl w:val="0"/>
              <w:jc w:val="center"/>
              <w:rPr>
                <w:b/>
                <w:bCs/>
              </w:rPr>
            </w:pPr>
            <w:r>
              <w:rPr>
                <w:b/>
                <w:bCs/>
              </w:rPr>
              <w:t>% исп.</w:t>
            </w:r>
          </w:p>
        </w:tc>
      </w:tr>
      <w:tr w:rsidR="00D64587" w:rsidTr="00D64587">
        <w:trPr>
          <w:trHeight w:val="510"/>
        </w:trPr>
        <w:tc>
          <w:tcPr>
            <w:tcW w:w="482" w:type="pct"/>
            <w:tcBorders>
              <w:top w:val="single" w:sz="4" w:space="0" w:color="auto"/>
              <w:left w:val="single" w:sz="4" w:space="0" w:color="auto"/>
              <w:bottom w:val="single" w:sz="4" w:space="0" w:color="auto"/>
              <w:right w:val="single" w:sz="4" w:space="0" w:color="auto"/>
            </w:tcBorders>
            <w:noWrap/>
            <w:vAlign w:val="bottom"/>
          </w:tcPr>
          <w:p w:rsidR="00D64587" w:rsidRDefault="00D64587">
            <w:pPr>
              <w:widowControl w:val="0"/>
              <w:jc w:val="center"/>
              <w:rPr>
                <w:b/>
                <w:bCs/>
              </w:rPr>
            </w:pPr>
          </w:p>
        </w:tc>
        <w:tc>
          <w:tcPr>
            <w:tcW w:w="1541" w:type="pct"/>
            <w:tcBorders>
              <w:top w:val="single" w:sz="4" w:space="0" w:color="auto"/>
              <w:left w:val="nil"/>
              <w:bottom w:val="single" w:sz="4" w:space="0" w:color="auto"/>
              <w:right w:val="single" w:sz="4" w:space="0" w:color="auto"/>
            </w:tcBorders>
            <w:vAlign w:val="bottom"/>
            <w:hideMark/>
          </w:tcPr>
          <w:p w:rsidR="00D64587" w:rsidRDefault="00D64587">
            <w:pPr>
              <w:widowControl w:val="0"/>
              <w:rPr>
                <w:b/>
                <w:bCs/>
              </w:rPr>
            </w:pPr>
            <w:r>
              <w:rPr>
                <w:b/>
                <w:bCs/>
              </w:rPr>
              <w:t xml:space="preserve">Администрация Елизаветинского сельсовета </w:t>
            </w:r>
            <w:proofErr w:type="spellStart"/>
            <w:r>
              <w:rPr>
                <w:b/>
                <w:bCs/>
              </w:rPr>
              <w:t>Мокшанского</w:t>
            </w:r>
            <w:proofErr w:type="spellEnd"/>
            <w:r>
              <w:rPr>
                <w:b/>
                <w:bCs/>
              </w:rPr>
              <w:t xml:space="preserve"> района Пензенской области</w:t>
            </w:r>
          </w:p>
        </w:tc>
        <w:tc>
          <w:tcPr>
            <w:tcW w:w="401" w:type="pct"/>
            <w:tcBorders>
              <w:top w:val="nil"/>
              <w:left w:val="nil"/>
              <w:bottom w:val="single" w:sz="4" w:space="0" w:color="auto"/>
              <w:right w:val="single" w:sz="4" w:space="0" w:color="auto"/>
            </w:tcBorders>
            <w:noWrap/>
            <w:vAlign w:val="bottom"/>
          </w:tcPr>
          <w:p w:rsidR="00D64587" w:rsidRDefault="00D64587">
            <w:pPr>
              <w:widowControl w:val="0"/>
              <w:jc w:val="center"/>
              <w:rPr>
                <w:b/>
                <w:bCs/>
              </w:rPr>
            </w:pPr>
          </w:p>
        </w:tc>
        <w:tc>
          <w:tcPr>
            <w:tcW w:w="398" w:type="pct"/>
            <w:tcBorders>
              <w:top w:val="single" w:sz="4" w:space="0" w:color="auto"/>
              <w:left w:val="nil"/>
              <w:bottom w:val="single" w:sz="4" w:space="0" w:color="auto"/>
              <w:right w:val="single" w:sz="4" w:space="0" w:color="auto"/>
            </w:tcBorders>
            <w:noWrap/>
            <w:vAlign w:val="bottom"/>
          </w:tcPr>
          <w:p w:rsidR="00D64587" w:rsidRDefault="00D64587">
            <w:pPr>
              <w:widowControl w:val="0"/>
              <w:jc w:val="center"/>
              <w:rPr>
                <w:b/>
                <w:bCs/>
              </w:rPr>
            </w:pPr>
          </w:p>
        </w:tc>
        <w:tc>
          <w:tcPr>
            <w:tcW w:w="572" w:type="pct"/>
            <w:tcBorders>
              <w:top w:val="single" w:sz="4" w:space="0" w:color="auto"/>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3419,749</w:t>
            </w:r>
          </w:p>
        </w:tc>
        <w:tc>
          <w:tcPr>
            <w:tcW w:w="567" w:type="pct"/>
            <w:tcBorders>
              <w:top w:val="single" w:sz="4" w:space="0" w:color="auto"/>
              <w:left w:val="nil"/>
              <w:bottom w:val="single" w:sz="4" w:space="0" w:color="auto"/>
              <w:right w:val="single" w:sz="4" w:space="0" w:color="auto"/>
            </w:tcBorders>
          </w:tcPr>
          <w:p w:rsidR="00D64587" w:rsidRDefault="00D64587">
            <w:pPr>
              <w:widowControl w:val="0"/>
              <w:jc w:val="center"/>
              <w:rPr>
                <w:b/>
                <w:bCs/>
              </w:rPr>
            </w:pPr>
          </w:p>
          <w:p w:rsidR="00D64587" w:rsidRDefault="00D64587">
            <w:pPr>
              <w:widowControl w:val="0"/>
              <w:jc w:val="center"/>
              <w:rPr>
                <w:b/>
                <w:bCs/>
              </w:rPr>
            </w:pPr>
          </w:p>
          <w:p w:rsidR="00D64587" w:rsidRDefault="00D64587">
            <w:pPr>
              <w:widowControl w:val="0"/>
              <w:jc w:val="center"/>
              <w:rPr>
                <w:b/>
                <w:bCs/>
              </w:rPr>
            </w:pPr>
            <w:r>
              <w:rPr>
                <w:b/>
                <w:bCs/>
              </w:rPr>
              <w:t>716,075</w:t>
            </w:r>
          </w:p>
        </w:tc>
        <w:tc>
          <w:tcPr>
            <w:tcW w:w="567" w:type="pct"/>
            <w:tcBorders>
              <w:top w:val="single" w:sz="4" w:space="0" w:color="auto"/>
              <w:left w:val="single" w:sz="4" w:space="0" w:color="auto"/>
              <w:bottom w:val="single" w:sz="4" w:space="0" w:color="auto"/>
              <w:right w:val="single" w:sz="4" w:space="0" w:color="auto"/>
            </w:tcBorders>
            <w:vAlign w:val="bottom"/>
            <w:hideMark/>
          </w:tcPr>
          <w:p w:rsidR="00D64587" w:rsidRDefault="00D64587">
            <w:pPr>
              <w:widowControl w:val="0"/>
              <w:jc w:val="center"/>
              <w:rPr>
                <w:b/>
                <w:bCs/>
              </w:rPr>
            </w:pPr>
            <w:r>
              <w:rPr>
                <w:b/>
                <w:bCs/>
              </w:rPr>
              <w:t>715,360</w:t>
            </w:r>
          </w:p>
        </w:tc>
        <w:tc>
          <w:tcPr>
            <w:tcW w:w="471" w:type="pct"/>
            <w:tcBorders>
              <w:top w:val="single" w:sz="4" w:space="0" w:color="auto"/>
              <w:left w:val="nil"/>
              <w:bottom w:val="single" w:sz="4" w:space="0" w:color="auto"/>
              <w:right w:val="single" w:sz="4" w:space="0" w:color="auto"/>
            </w:tcBorders>
            <w:vAlign w:val="bottom"/>
            <w:hideMark/>
          </w:tcPr>
          <w:p w:rsidR="00D64587" w:rsidRDefault="00D64587">
            <w:pPr>
              <w:widowControl w:val="0"/>
              <w:jc w:val="center"/>
              <w:rPr>
                <w:b/>
                <w:bCs/>
              </w:rPr>
            </w:pPr>
            <w:r>
              <w:rPr>
                <w:b/>
                <w:bCs/>
              </w:rPr>
              <w:t>99,9</w:t>
            </w:r>
          </w:p>
        </w:tc>
      </w:tr>
      <w:tr w:rsidR="00D64587" w:rsidTr="00D64587">
        <w:trPr>
          <w:trHeight w:val="255"/>
        </w:trPr>
        <w:tc>
          <w:tcPr>
            <w:tcW w:w="482" w:type="pct"/>
            <w:tcBorders>
              <w:top w:val="nil"/>
              <w:left w:val="single" w:sz="4" w:space="0" w:color="auto"/>
              <w:bottom w:val="single" w:sz="4" w:space="0" w:color="auto"/>
              <w:right w:val="single" w:sz="4" w:space="0" w:color="auto"/>
            </w:tcBorders>
            <w:noWrap/>
            <w:vAlign w:val="bottom"/>
            <w:hideMark/>
          </w:tcPr>
          <w:p w:rsidR="00D64587" w:rsidRDefault="00D64587">
            <w:pPr>
              <w:widowControl w:val="0"/>
              <w:jc w:val="center"/>
              <w:rPr>
                <w:b/>
                <w:bCs/>
              </w:rPr>
            </w:pPr>
            <w:r>
              <w:rPr>
                <w:b/>
                <w:bCs/>
              </w:rPr>
              <w:t>1</w:t>
            </w:r>
          </w:p>
        </w:tc>
        <w:tc>
          <w:tcPr>
            <w:tcW w:w="1541" w:type="pct"/>
            <w:tcBorders>
              <w:top w:val="nil"/>
              <w:left w:val="nil"/>
              <w:bottom w:val="single" w:sz="4" w:space="0" w:color="auto"/>
              <w:right w:val="single" w:sz="4" w:space="0" w:color="auto"/>
            </w:tcBorders>
            <w:vAlign w:val="bottom"/>
          </w:tcPr>
          <w:p w:rsidR="00D64587" w:rsidRDefault="00D64587">
            <w:pPr>
              <w:rPr>
                <w:b/>
                <w:bCs/>
              </w:rPr>
            </w:pPr>
            <w:r>
              <w:rPr>
                <w:b/>
                <w:bCs/>
              </w:rPr>
              <w:t>Общегосударственные вопросы</w:t>
            </w:r>
          </w:p>
          <w:p w:rsidR="00D64587" w:rsidRDefault="00D64587">
            <w:pPr>
              <w:widowControl w:val="0"/>
              <w:rPr>
                <w:b/>
                <w:bCs/>
              </w:rPr>
            </w:pP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01</w:t>
            </w:r>
          </w:p>
        </w:tc>
        <w:tc>
          <w:tcPr>
            <w:tcW w:w="398" w:type="pct"/>
            <w:tcBorders>
              <w:top w:val="nil"/>
              <w:left w:val="nil"/>
              <w:bottom w:val="single" w:sz="4" w:space="0" w:color="auto"/>
              <w:right w:val="single" w:sz="4" w:space="0" w:color="auto"/>
            </w:tcBorders>
            <w:noWrap/>
            <w:vAlign w:val="bottom"/>
          </w:tcPr>
          <w:p w:rsidR="00D64587" w:rsidRDefault="00D64587">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2125,033</w:t>
            </w:r>
          </w:p>
        </w:tc>
        <w:tc>
          <w:tcPr>
            <w:tcW w:w="567" w:type="pct"/>
            <w:tcBorders>
              <w:top w:val="single" w:sz="4" w:space="0" w:color="auto"/>
              <w:left w:val="nil"/>
              <w:bottom w:val="single" w:sz="4" w:space="0" w:color="auto"/>
              <w:right w:val="single" w:sz="4" w:space="0" w:color="auto"/>
            </w:tcBorders>
          </w:tcPr>
          <w:p w:rsidR="00D64587" w:rsidRDefault="00D64587">
            <w:pPr>
              <w:widowControl w:val="0"/>
              <w:jc w:val="center"/>
              <w:rPr>
                <w:b/>
                <w:bCs/>
              </w:rPr>
            </w:pPr>
          </w:p>
          <w:p w:rsidR="00D64587" w:rsidRDefault="00D64587">
            <w:pPr>
              <w:widowControl w:val="0"/>
              <w:jc w:val="center"/>
              <w:rPr>
                <w:b/>
                <w:bCs/>
              </w:rPr>
            </w:pPr>
            <w:r>
              <w:rPr>
                <w:b/>
                <w:bCs/>
              </w:rPr>
              <w:t>372,992</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rPr>
                <w:b/>
                <w:bCs/>
              </w:rPr>
            </w:pPr>
            <w:r>
              <w:rPr>
                <w:b/>
                <w:bCs/>
              </w:rPr>
              <w:t>372,992</w:t>
            </w:r>
          </w:p>
        </w:tc>
        <w:tc>
          <w:tcPr>
            <w:tcW w:w="471" w:type="pct"/>
            <w:tcBorders>
              <w:top w:val="nil"/>
              <w:left w:val="nil"/>
              <w:bottom w:val="single" w:sz="4" w:space="0" w:color="auto"/>
              <w:right w:val="single" w:sz="4" w:space="0" w:color="auto"/>
            </w:tcBorders>
            <w:vAlign w:val="bottom"/>
            <w:hideMark/>
          </w:tcPr>
          <w:p w:rsidR="00D64587" w:rsidRDefault="00D64587">
            <w:pPr>
              <w:widowControl w:val="0"/>
              <w:jc w:val="center"/>
              <w:rPr>
                <w:b/>
                <w:bCs/>
              </w:rPr>
            </w:pPr>
            <w:r>
              <w:rPr>
                <w:b/>
                <w:bCs/>
              </w:rPr>
              <w:t>100,0</w:t>
            </w:r>
          </w:p>
        </w:tc>
      </w:tr>
      <w:tr w:rsidR="00D64587" w:rsidTr="00D64587">
        <w:trPr>
          <w:trHeight w:val="720"/>
        </w:trPr>
        <w:tc>
          <w:tcPr>
            <w:tcW w:w="482" w:type="pct"/>
            <w:tcBorders>
              <w:top w:val="nil"/>
              <w:left w:val="single" w:sz="4" w:space="0" w:color="auto"/>
              <w:bottom w:val="single" w:sz="4" w:space="0" w:color="auto"/>
              <w:right w:val="single" w:sz="4" w:space="0" w:color="auto"/>
            </w:tcBorders>
            <w:noWrap/>
            <w:vAlign w:val="bottom"/>
          </w:tcPr>
          <w:p w:rsidR="00D64587" w:rsidRDefault="00D64587">
            <w:pPr>
              <w:widowControl w:val="0"/>
              <w:jc w:val="center"/>
            </w:pPr>
          </w:p>
        </w:tc>
        <w:tc>
          <w:tcPr>
            <w:tcW w:w="1541" w:type="pct"/>
            <w:tcBorders>
              <w:top w:val="nil"/>
              <w:left w:val="nil"/>
              <w:bottom w:val="single" w:sz="4" w:space="0" w:color="auto"/>
              <w:right w:val="single" w:sz="4" w:space="0" w:color="auto"/>
            </w:tcBorders>
            <w:hideMark/>
          </w:tcPr>
          <w:p w:rsidR="00D64587" w:rsidRDefault="00D64587">
            <w:pPr>
              <w:widowControl w:val="0"/>
            </w:pPr>
            <w:r>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pPr>
            <w:r>
              <w:t>01</w:t>
            </w:r>
          </w:p>
        </w:tc>
        <w:tc>
          <w:tcPr>
            <w:tcW w:w="398" w:type="pct"/>
            <w:tcBorders>
              <w:top w:val="nil"/>
              <w:left w:val="nil"/>
              <w:bottom w:val="single" w:sz="4" w:space="0" w:color="auto"/>
              <w:right w:val="single" w:sz="4" w:space="0" w:color="auto"/>
            </w:tcBorders>
            <w:noWrap/>
            <w:vAlign w:val="bottom"/>
            <w:hideMark/>
          </w:tcPr>
          <w:p w:rsidR="00D64587" w:rsidRDefault="00D64587">
            <w:pPr>
              <w:widowControl w:val="0"/>
              <w:jc w:val="center"/>
            </w:pPr>
            <w:r>
              <w:t>04</w:t>
            </w: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pPr>
            <w:r>
              <w:t>2122,433</w:t>
            </w:r>
          </w:p>
        </w:tc>
        <w:tc>
          <w:tcPr>
            <w:tcW w:w="567" w:type="pct"/>
            <w:tcBorders>
              <w:top w:val="single" w:sz="4" w:space="0" w:color="auto"/>
              <w:left w:val="nil"/>
              <w:bottom w:val="single" w:sz="4" w:space="0" w:color="auto"/>
              <w:right w:val="single" w:sz="4" w:space="0" w:color="auto"/>
            </w:tcBorders>
          </w:tcPr>
          <w:p w:rsidR="00D64587" w:rsidRDefault="00D64587">
            <w:pPr>
              <w:widowControl w:val="0"/>
              <w:ind w:firstLine="72"/>
              <w:jc w:val="center"/>
            </w:pPr>
          </w:p>
          <w:p w:rsidR="00D64587" w:rsidRDefault="00D64587">
            <w:pPr>
              <w:widowControl w:val="0"/>
              <w:ind w:firstLine="72"/>
              <w:jc w:val="center"/>
            </w:pPr>
          </w:p>
          <w:p w:rsidR="00D64587" w:rsidRDefault="00D64587">
            <w:pPr>
              <w:widowControl w:val="0"/>
              <w:ind w:firstLine="72"/>
              <w:jc w:val="center"/>
            </w:pPr>
          </w:p>
          <w:p w:rsidR="00D64587" w:rsidRDefault="00D64587">
            <w:pPr>
              <w:widowControl w:val="0"/>
              <w:ind w:firstLine="72"/>
              <w:jc w:val="center"/>
            </w:pPr>
          </w:p>
          <w:p w:rsidR="00D64587" w:rsidRDefault="00D64587">
            <w:pPr>
              <w:widowControl w:val="0"/>
              <w:ind w:firstLine="72"/>
              <w:jc w:val="center"/>
            </w:pPr>
          </w:p>
          <w:p w:rsidR="00D64587" w:rsidRDefault="00D64587">
            <w:pPr>
              <w:widowControl w:val="0"/>
              <w:ind w:firstLine="72"/>
              <w:jc w:val="center"/>
            </w:pPr>
            <w:r>
              <w:t>372,992</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ind w:firstLine="72"/>
              <w:jc w:val="center"/>
            </w:pPr>
            <w:r>
              <w:t>372,992</w:t>
            </w:r>
          </w:p>
        </w:tc>
        <w:tc>
          <w:tcPr>
            <w:tcW w:w="471" w:type="pct"/>
            <w:tcBorders>
              <w:top w:val="nil"/>
              <w:left w:val="nil"/>
              <w:bottom w:val="single" w:sz="4" w:space="0" w:color="auto"/>
              <w:right w:val="single" w:sz="4" w:space="0" w:color="auto"/>
            </w:tcBorders>
            <w:vAlign w:val="bottom"/>
            <w:hideMark/>
          </w:tcPr>
          <w:p w:rsidR="00D64587" w:rsidRDefault="00D64587">
            <w:pPr>
              <w:widowControl w:val="0"/>
              <w:jc w:val="center"/>
            </w:pPr>
            <w:r>
              <w:t>100,0</w:t>
            </w:r>
          </w:p>
        </w:tc>
      </w:tr>
      <w:tr w:rsidR="00D64587" w:rsidTr="00D64587">
        <w:trPr>
          <w:trHeight w:val="720"/>
        </w:trPr>
        <w:tc>
          <w:tcPr>
            <w:tcW w:w="482" w:type="pct"/>
            <w:tcBorders>
              <w:top w:val="nil"/>
              <w:left w:val="single" w:sz="4" w:space="0" w:color="auto"/>
              <w:bottom w:val="single" w:sz="4" w:space="0" w:color="auto"/>
              <w:right w:val="single" w:sz="4" w:space="0" w:color="auto"/>
            </w:tcBorders>
            <w:noWrap/>
            <w:vAlign w:val="bottom"/>
          </w:tcPr>
          <w:p w:rsidR="00D64587" w:rsidRDefault="00D64587">
            <w:pPr>
              <w:widowControl w:val="0"/>
              <w:jc w:val="center"/>
            </w:pPr>
          </w:p>
        </w:tc>
        <w:tc>
          <w:tcPr>
            <w:tcW w:w="1541" w:type="pct"/>
            <w:tcBorders>
              <w:top w:val="nil"/>
              <w:left w:val="nil"/>
              <w:bottom w:val="single" w:sz="4" w:space="0" w:color="auto"/>
              <w:right w:val="single" w:sz="4" w:space="0" w:color="auto"/>
            </w:tcBorders>
            <w:hideMark/>
          </w:tcPr>
          <w:p w:rsidR="00D64587" w:rsidRDefault="00D64587">
            <w:pPr>
              <w:widowControl w:val="0"/>
              <w:rPr>
                <w:color w:val="000000"/>
              </w:rPr>
            </w:pPr>
            <w:r>
              <w:t>Обеспечение деятельности финансовых, налоговых и таможенных органов и органов финансового (финансово-бюджетного) надзора</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pPr>
            <w:r>
              <w:t>01</w:t>
            </w:r>
          </w:p>
        </w:tc>
        <w:tc>
          <w:tcPr>
            <w:tcW w:w="398" w:type="pct"/>
            <w:tcBorders>
              <w:top w:val="nil"/>
              <w:left w:val="nil"/>
              <w:bottom w:val="single" w:sz="4" w:space="0" w:color="auto"/>
              <w:right w:val="single" w:sz="4" w:space="0" w:color="auto"/>
            </w:tcBorders>
            <w:noWrap/>
            <w:vAlign w:val="bottom"/>
            <w:hideMark/>
          </w:tcPr>
          <w:p w:rsidR="00D64587" w:rsidRDefault="00D64587">
            <w:pPr>
              <w:widowControl w:val="0"/>
              <w:jc w:val="center"/>
            </w:pPr>
            <w:r>
              <w:t>06</w:t>
            </w: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pPr>
            <w:r>
              <w:t>2,600</w:t>
            </w:r>
          </w:p>
        </w:tc>
        <w:tc>
          <w:tcPr>
            <w:tcW w:w="567" w:type="pct"/>
            <w:tcBorders>
              <w:top w:val="single" w:sz="4" w:space="0" w:color="auto"/>
              <w:left w:val="nil"/>
              <w:bottom w:val="single" w:sz="4" w:space="0" w:color="auto"/>
              <w:right w:val="single" w:sz="4" w:space="0" w:color="auto"/>
            </w:tcBorders>
          </w:tcPr>
          <w:p w:rsidR="00D64587" w:rsidRDefault="00D64587">
            <w:pPr>
              <w:widowControl w:val="0"/>
              <w:ind w:firstLine="72"/>
              <w:jc w:val="center"/>
            </w:pPr>
          </w:p>
          <w:p w:rsidR="00D64587" w:rsidRDefault="00D64587">
            <w:pPr>
              <w:widowControl w:val="0"/>
              <w:ind w:firstLine="72"/>
              <w:jc w:val="center"/>
            </w:pPr>
          </w:p>
          <w:p w:rsidR="00D64587" w:rsidRDefault="00D64587">
            <w:pPr>
              <w:widowControl w:val="0"/>
              <w:ind w:firstLine="72"/>
              <w:jc w:val="center"/>
            </w:pPr>
          </w:p>
          <w:p w:rsidR="00D64587" w:rsidRDefault="00D64587">
            <w:pPr>
              <w:widowControl w:val="0"/>
              <w:ind w:firstLine="72"/>
              <w:jc w:val="center"/>
            </w:pPr>
          </w:p>
          <w:p w:rsidR="00D64587" w:rsidRDefault="00D64587">
            <w:pPr>
              <w:widowControl w:val="0"/>
              <w:ind w:firstLine="72"/>
              <w:jc w:val="center"/>
            </w:pPr>
            <w:r>
              <w:t>0</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ind w:firstLine="72"/>
              <w:jc w:val="center"/>
            </w:pPr>
            <w:r>
              <w:t>0</w:t>
            </w:r>
          </w:p>
        </w:tc>
        <w:tc>
          <w:tcPr>
            <w:tcW w:w="471" w:type="pct"/>
            <w:tcBorders>
              <w:top w:val="nil"/>
              <w:left w:val="nil"/>
              <w:bottom w:val="single" w:sz="4" w:space="0" w:color="auto"/>
              <w:right w:val="single" w:sz="4" w:space="0" w:color="auto"/>
            </w:tcBorders>
            <w:vAlign w:val="bottom"/>
            <w:hideMark/>
          </w:tcPr>
          <w:p w:rsidR="00D64587" w:rsidRDefault="00D64587">
            <w:pPr>
              <w:widowControl w:val="0"/>
              <w:jc w:val="center"/>
            </w:pPr>
            <w:r>
              <w:t>0</w:t>
            </w:r>
          </w:p>
        </w:tc>
      </w:tr>
      <w:tr w:rsidR="00D64587" w:rsidTr="00D64587">
        <w:trPr>
          <w:trHeight w:val="255"/>
        </w:trPr>
        <w:tc>
          <w:tcPr>
            <w:tcW w:w="482" w:type="pct"/>
            <w:tcBorders>
              <w:top w:val="nil"/>
              <w:left w:val="single" w:sz="4" w:space="0" w:color="auto"/>
              <w:bottom w:val="single" w:sz="4" w:space="0" w:color="auto"/>
              <w:right w:val="single" w:sz="4" w:space="0" w:color="auto"/>
            </w:tcBorders>
            <w:noWrap/>
            <w:vAlign w:val="bottom"/>
            <w:hideMark/>
          </w:tcPr>
          <w:p w:rsidR="00D64587" w:rsidRDefault="00D64587">
            <w:pPr>
              <w:widowControl w:val="0"/>
              <w:jc w:val="center"/>
              <w:rPr>
                <w:b/>
                <w:bCs/>
              </w:rPr>
            </w:pPr>
            <w:r>
              <w:rPr>
                <w:b/>
                <w:bCs/>
              </w:rPr>
              <w:t>2</w:t>
            </w:r>
          </w:p>
        </w:tc>
        <w:tc>
          <w:tcPr>
            <w:tcW w:w="1541" w:type="pct"/>
            <w:tcBorders>
              <w:top w:val="nil"/>
              <w:left w:val="nil"/>
              <w:bottom w:val="single" w:sz="4" w:space="0" w:color="auto"/>
              <w:right w:val="single" w:sz="4" w:space="0" w:color="auto"/>
            </w:tcBorders>
            <w:vAlign w:val="bottom"/>
          </w:tcPr>
          <w:p w:rsidR="00D64587" w:rsidRDefault="00D64587">
            <w:pPr>
              <w:rPr>
                <w:b/>
                <w:bCs/>
                <w:color w:val="000000"/>
              </w:rPr>
            </w:pPr>
            <w:r>
              <w:rPr>
                <w:b/>
                <w:bCs/>
                <w:color w:val="000000"/>
              </w:rPr>
              <w:t>Национальная оборона</w:t>
            </w:r>
          </w:p>
          <w:p w:rsidR="00D64587" w:rsidRDefault="00D64587">
            <w:pPr>
              <w:widowControl w:val="0"/>
              <w:rPr>
                <w:b/>
                <w:bCs/>
                <w:color w:val="000000"/>
              </w:rPr>
            </w:pP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02</w:t>
            </w:r>
          </w:p>
        </w:tc>
        <w:tc>
          <w:tcPr>
            <w:tcW w:w="398" w:type="pct"/>
            <w:tcBorders>
              <w:top w:val="nil"/>
              <w:left w:val="nil"/>
              <w:bottom w:val="single" w:sz="4" w:space="0" w:color="auto"/>
              <w:right w:val="single" w:sz="4" w:space="0" w:color="auto"/>
            </w:tcBorders>
            <w:noWrap/>
            <w:vAlign w:val="bottom"/>
          </w:tcPr>
          <w:p w:rsidR="00D64587" w:rsidRDefault="00D64587">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113,600</w:t>
            </w:r>
          </w:p>
        </w:tc>
        <w:tc>
          <w:tcPr>
            <w:tcW w:w="567" w:type="pct"/>
            <w:tcBorders>
              <w:top w:val="single" w:sz="4" w:space="0" w:color="auto"/>
              <w:left w:val="nil"/>
              <w:bottom w:val="single" w:sz="4" w:space="0" w:color="auto"/>
              <w:right w:val="single" w:sz="4" w:space="0" w:color="auto"/>
            </w:tcBorders>
          </w:tcPr>
          <w:p w:rsidR="00D64587" w:rsidRDefault="00D64587">
            <w:pPr>
              <w:widowControl w:val="0"/>
              <w:jc w:val="center"/>
              <w:rPr>
                <w:b/>
                <w:bCs/>
              </w:rPr>
            </w:pPr>
          </w:p>
          <w:p w:rsidR="00D64587" w:rsidRDefault="00D64587">
            <w:pPr>
              <w:widowControl w:val="0"/>
              <w:jc w:val="center"/>
              <w:rPr>
                <w:b/>
                <w:bCs/>
              </w:rPr>
            </w:pPr>
            <w:r>
              <w:rPr>
                <w:b/>
                <w:bCs/>
              </w:rPr>
              <w:t>27,288</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rPr>
                <w:b/>
                <w:bCs/>
              </w:rPr>
            </w:pPr>
            <w:r>
              <w:rPr>
                <w:b/>
                <w:bCs/>
              </w:rPr>
              <w:t>27,288</w:t>
            </w:r>
          </w:p>
        </w:tc>
        <w:tc>
          <w:tcPr>
            <w:tcW w:w="471" w:type="pct"/>
            <w:tcBorders>
              <w:top w:val="nil"/>
              <w:left w:val="nil"/>
              <w:bottom w:val="single" w:sz="4" w:space="0" w:color="auto"/>
              <w:right w:val="single" w:sz="4" w:space="0" w:color="auto"/>
            </w:tcBorders>
          </w:tcPr>
          <w:p w:rsidR="00D64587" w:rsidRDefault="00D64587">
            <w:pPr>
              <w:jc w:val="center"/>
              <w:rPr>
                <w:b/>
                <w:bCs/>
              </w:rPr>
            </w:pPr>
          </w:p>
          <w:p w:rsidR="00D64587" w:rsidRDefault="00D64587">
            <w:pPr>
              <w:widowControl w:val="0"/>
              <w:jc w:val="center"/>
              <w:rPr>
                <w:b/>
                <w:bCs/>
              </w:rPr>
            </w:pPr>
            <w:r>
              <w:rPr>
                <w:b/>
                <w:bCs/>
              </w:rPr>
              <w:t>100,0</w:t>
            </w:r>
          </w:p>
        </w:tc>
      </w:tr>
      <w:tr w:rsidR="00D64587" w:rsidTr="00D64587">
        <w:trPr>
          <w:trHeight w:val="460"/>
        </w:trPr>
        <w:tc>
          <w:tcPr>
            <w:tcW w:w="482" w:type="pct"/>
            <w:tcBorders>
              <w:top w:val="nil"/>
              <w:left w:val="single" w:sz="4" w:space="0" w:color="auto"/>
              <w:bottom w:val="single" w:sz="4" w:space="0" w:color="auto"/>
              <w:right w:val="single" w:sz="4" w:space="0" w:color="auto"/>
            </w:tcBorders>
            <w:noWrap/>
            <w:vAlign w:val="bottom"/>
          </w:tcPr>
          <w:p w:rsidR="00D64587" w:rsidRDefault="00D64587">
            <w:pPr>
              <w:widowControl w:val="0"/>
              <w:jc w:val="center"/>
            </w:pPr>
          </w:p>
        </w:tc>
        <w:tc>
          <w:tcPr>
            <w:tcW w:w="1541" w:type="pct"/>
            <w:tcBorders>
              <w:top w:val="nil"/>
              <w:left w:val="nil"/>
              <w:bottom w:val="single" w:sz="4" w:space="0" w:color="auto"/>
              <w:right w:val="single" w:sz="4" w:space="0" w:color="auto"/>
            </w:tcBorders>
            <w:vAlign w:val="bottom"/>
            <w:hideMark/>
          </w:tcPr>
          <w:p w:rsidR="00D64587" w:rsidRDefault="00D64587">
            <w:pPr>
              <w:widowControl w:val="0"/>
              <w:rPr>
                <w:color w:val="000000"/>
              </w:rPr>
            </w:pPr>
            <w:r>
              <w:rPr>
                <w:color w:val="000000"/>
              </w:rPr>
              <w:t>Мобилизационная  и вневойсковая подготовка</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pPr>
            <w:r>
              <w:t>02</w:t>
            </w:r>
          </w:p>
        </w:tc>
        <w:tc>
          <w:tcPr>
            <w:tcW w:w="398" w:type="pct"/>
            <w:tcBorders>
              <w:top w:val="nil"/>
              <w:left w:val="nil"/>
              <w:bottom w:val="single" w:sz="4" w:space="0" w:color="auto"/>
              <w:right w:val="single" w:sz="4" w:space="0" w:color="auto"/>
            </w:tcBorders>
            <w:noWrap/>
            <w:vAlign w:val="bottom"/>
            <w:hideMark/>
          </w:tcPr>
          <w:p w:rsidR="00D64587" w:rsidRDefault="00D64587">
            <w:pPr>
              <w:widowControl w:val="0"/>
              <w:jc w:val="center"/>
            </w:pPr>
            <w:r>
              <w:t>03</w:t>
            </w: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pPr>
            <w:r>
              <w:t>113,600</w:t>
            </w:r>
          </w:p>
        </w:tc>
        <w:tc>
          <w:tcPr>
            <w:tcW w:w="567" w:type="pct"/>
            <w:tcBorders>
              <w:top w:val="single" w:sz="4" w:space="0" w:color="auto"/>
              <w:left w:val="nil"/>
              <w:bottom w:val="single" w:sz="4" w:space="0" w:color="auto"/>
              <w:right w:val="single" w:sz="4" w:space="0" w:color="auto"/>
            </w:tcBorders>
          </w:tcPr>
          <w:p w:rsidR="00D64587" w:rsidRDefault="00D64587">
            <w:pPr>
              <w:widowControl w:val="0"/>
              <w:jc w:val="center"/>
            </w:pPr>
          </w:p>
          <w:p w:rsidR="00D64587" w:rsidRDefault="00D64587">
            <w:pPr>
              <w:widowControl w:val="0"/>
              <w:jc w:val="center"/>
            </w:pPr>
            <w:r>
              <w:t>27,288</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pPr>
            <w:r>
              <w:t>27,288</w:t>
            </w:r>
          </w:p>
        </w:tc>
        <w:tc>
          <w:tcPr>
            <w:tcW w:w="471" w:type="pct"/>
            <w:tcBorders>
              <w:top w:val="nil"/>
              <w:left w:val="nil"/>
              <w:bottom w:val="single" w:sz="4" w:space="0" w:color="auto"/>
              <w:right w:val="single" w:sz="4" w:space="0" w:color="auto"/>
            </w:tcBorders>
          </w:tcPr>
          <w:p w:rsidR="00D64587" w:rsidRDefault="00D64587">
            <w:pPr>
              <w:jc w:val="center"/>
            </w:pPr>
          </w:p>
          <w:p w:rsidR="00D64587" w:rsidRDefault="00D64587">
            <w:pPr>
              <w:widowControl w:val="0"/>
              <w:jc w:val="center"/>
            </w:pPr>
            <w:r>
              <w:t>100,0</w:t>
            </w:r>
          </w:p>
        </w:tc>
      </w:tr>
      <w:tr w:rsidR="00D64587" w:rsidTr="00D64587">
        <w:trPr>
          <w:trHeight w:val="460"/>
        </w:trPr>
        <w:tc>
          <w:tcPr>
            <w:tcW w:w="482" w:type="pct"/>
            <w:tcBorders>
              <w:top w:val="nil"/>
              <w:left w:val="single" w:sz="4" w:space="0" w:color="auto"/>
              <w:bottom w:val="single" w:sz="4" w:space="0" w:color="auto"/>
              <w:right w:val="single" w:sz="4" w:space="0" w:color="auto"/>
            </w:tcBorders>
            <w:noWrap/>
            <w:vAlign w:val="bottom"/>
          </w:tcPr>
          <w:p w:rsidR="00D64587" w:rsidRDefault="00D64587">
            <w:pPr>
              <w:widowControl w:val="0"/>
              <w:jc w:val="center"/>
              <w:rPr>
                <w:b/>
              </w:rPr>
            </w:pPr>
          </w:p>
        </w:tc>
        <w:tc>
          <w:tcPr>
            <w:tcW w:w="1541" w:type="pct"/>
            <w:tcBorders>
              <w:top w:val="nil"/>
              <w:left w:val="nil"/>
              <w:bottom w:val="single" w:sz="4" w:space="0" w:color="auto"/>
              <w:right w:val="single" w:sz="4" w:space="0" w:color="auto"/>
            </w:tcBorders>
            <w:vAlign w:val="bottom"/>
            <w:hideMark/>
          </w:tcPr>
          <w:p w:rsidR="00D64587" w:rsidRDefault="00D64587">
            <w:pPr>
              <w:widowControl w:val="0"/>
              <w:rPr>
                <w:b/>
                <w:color w:val="000000"/>
              </w:rPr>
            </w:pPr>
            <w:r>
              <w:rPr>
                <w:b/>
              </w:rPr>
              <w:t>ПОЖАРНАЯ БЕЗОПАСНОСТЬ И ПРАВООХРАНИТЕЛЬНАЯ ДЕЯТЕЛЬНОСТЬ</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rPr>
                <w:b/>
              </w:rPr>
            </w:pPr>
            <w:r>
              <w:rPr>
                <w:b/>
              </w:rPr>
              <w:t>03</w:t>
            </w:r>
          </w:p>
        </w:tc>
        <w:tc>
          <w:tcPr>
            <w:tcW w:w="398" w:type="pct"/>
            <w:tcBorders>
              <w:top w:val="nil"/>
              <w:left w:val="nil"/>
              <w:bottom w:val="single" w:sz="4" w:space="0" w:color="auto"/>
              <w:right w:val="single" w:sz="4" w:space="0" w:color="auto"/>
            </w:tcBorders>
            <w:noWrap/>
            <w:vAlign w:val="bottom"/>
          </w:tcPr>
          <w:p w:rsidR="00D64587" w:rsidRDefault="00D64587">
            <w:pPr>
              <w:widowControl w:val="0"/>
              <w:jc w:val="center"/>
              <w:rPr>
                <w:b/>
              </w:rPr>
            </w:pP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rPr>
                <w:b/>
              </w:rPr>
            </w:pPr>
            <w:r>
              <w:rPr>
                <w:b/>
              </w:rPr>
              <w:t>8,400</w:t>
            </w:r>
          </w:p>
        </w:tc>
        <w:tc>
          <w:tcPr>
            <w:tcW w:w="567" w:type="pct"/>
            <w:tcBorders>
              <w:top w:val="single" w:sz="4" w:space="0" w:color="auto"/>
              <w:left w:val="nil"/>
              <w:bottom w:val="single" w:sz="4" w:space="0" w:color="auto"/>
              <w:right w:val="single" w:sz="4" w:space="0" w:color="auto"/>
            </w:tcBorders>
          </w:tcPr>
          <w:p w:rsidR="00D64587" w:rsidRDefault="00D64587">
            <w:pPr>
              <w:widowControl w:val="0"/>
              <w:jc w:val="center"/>
              <w:rPr>
                <w:b/>
              </w:rPr>
            </w:pPr>
          </w:p>
          <w:p w:rsidR="00D64587" w:rsidRDefault="00D64587">
            <w:pPr>
              <w:widowControl w:val="0"/>
              <w:jc w:val="center"/>
              <w:rPr>
                <w:b/>
              </w:rPr>
            </w:pPr>
          </w:p>
          <w:p w:rsidR="00D64587" w:rsidRDefault="00D64587">
            <w:pPr>
              <w:widowControl w:val="0"/>
              <w:jc w:val="center"/>
              <w:rPr>
                <w:b/>
              </w:rPr>
            </w:pPr>
            <w:r>
              <w:rPr>
                <w:b/>
              </w:rPr>
              <w:t>0</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rPr>
                <w:b/>
              </w:rPr>
            </w:pPr>
            <w:r>
              <w:rPr>
                <w:b/>
              </w:rPr>
              <w:t>0</w:t>
            </w:r>
          </w:p>
        </w:tc>
        <w:tc>
          <w:tcPr>
            <w:tcW w:w="471" w:type="pct"/>
            <w:tcBorders>
              <w:top w:val="nil"/>
              <w:left w:val="nil"/>
              <w:bottom w:val="single" w:sz="4" w:space="0" w:color="auto"/>
              <w:right w:val="single" w:sz="4" w:space="0" w:color="auto"/>
            </w:tcBorders>
          </w:tcPr>
          <w:p w:rsidR="00D64587" w:rsidRDefault="00D64587">
            <w:pPr>
              <w:jc w:val="center"/>
              <w:rPr>
                <w:b/>
              </w:rPr>
            </w:pPr>
          </w:p>
          <w:p w:rsidR="00D64587" w:rsidRDefault="00D64587">
            <w:pPr>
              <w:jc w:val="center"/>
              <w:rPr>
                <w:b/>
              </w:rPr>
            </w:pPr>
          </w:p>
          <w:p w:rsidR="00D64587" w:rsidRDefault="00D64587">
            <w:pPr>
              <w:jc w:val="center"/>
              <w:rPr>
                <w:b/>
              </w:rPr>
            </w:pPr>
            <w:r>
              <w:rPr>
                <w:b/>
              </w:rPr>
              <w:t>0</w:t>
            </w:r>
          </w:p>
        </w:tc>
      </w:tr>
      <w:tr w:rsidR="00D64587" w:rsidTr="00D64587">
        <w:trPr>
          <w:trHeight w:val="460"/>
        </w:trPr>
        <w:tc>
          <w:tcPr>
            <w:tcW w:w="482" w:type="pct"/>
            <w:tcBorders>
              <w:top w:val="nil"/>
              <w:left w:val="single" w:sz="4" w:space="0" w:color="auto"/>
              <w:bottom w:val="single" w:sz="4" w:space="0" w:color="auto"/>
              <w:right w:val="single" w:sz="4" w:space="0" w:color="auto"/>
            </w:tcBorders>
            <w:noWrap/>
            <w:vAlign w:val="bottom"/>
          </w:tcPr>
          <w:p w:rsidR="00D64587" w:rsidRDefault="00D64587">
            <w:pPr>
              <w:widowControl w:val="0"/>
              <w:jc w:val="center"/>
            </w:pPr>
          </w:p>
        </w:tc>
        <w:tc>
          <w:tcPr>
            <w:tcW w:w="1541" w:type="pct"/>
            <w:tcBorders>
              <w:top w:val="nil"/>
              <w:left w:val="nil"/>
              <w:bottom w:val="single" w:sz="4" w:space="0" w:color="auto"/>
              <w:right w:val="single" w:sz="4" w:space="0" w:color="auto"/>
            </w:tcBorders>
            <w:vAlign w:val="bottom"/>
            <w:hideMark/>
          </w:tcPr>
          <w:p w:rsidR="00D64587" w:rsidRDefault="00D64587">
            <w:pPr>
              <w:widowControl w:val="0"/>
              <w:rPr>
                <w:color w:val="000000"/>
              </w:rPr>
            </w:pPr>
            <w:r>
              <w:t>Защита населения и территории от чрезвычайных ситуаций природного и техногенного характера, пожарная безопасность</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pPr>
            <w:r>
              <w:t>03</w:t>
            </w:r>
          </w:p>
        </w:tc>
        <w:tc>
          <w:tcPr>
            <w:tcW w:w="398" w:type="pct"/>
            <w:tcBorders>
              <w:top w:val="nil"/>
              <w:left w:val="nil"/>
              <w:bottom w:val="single" w:sz="4" w:space="0" w:color="auto"/>
              <w:right w:val="single" w:sz="4" w:space="0" w:color="auto"/>
            </w:tcBorders>
            <w:noWrap/>
            <w:vAlign w:val="bottom"/>
            <w:hideMark/>
          </w:tcPr>
          <w:p w:rsidR="00D64587" w:rsidRDefault="00D64587">
            <w:pPr>
              <w:widowControl w:val="0"/>
              <w:jc w:val="center"/>
            </w:pPr>
            <w:r>
              <w:t>10</w:t>
            </w: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pPr>
            <w:r>
              <w:t>8,400</w:t>
            </w:r>
          </w:p>
        </w:tc>
        <w:tc>
          <w:tcPr>
            <w:tcW w:w="567" w:type="pct"/>
            <w:tcBorders>
              <w:top w:val="single" w:sz="4" w:space="0" w:color="auto"/>
              <w:left w:val="nil"/>
              <w:bottom w:val="single" w:sz="4" w:space="0" w:color="auto"/>
              <w:right w:val="single" w:sz="4" w:space="0" w:color="auto"/>
            </w:tcBorders>
          </w:tcPr>
          <w:p w:rsidR="00D64587" w:rsidRDefault="00D64587">
            <w:pPr>
              <w:widowControl w:val="0"/>
              <w:jc w:val="center"/>
            </w:pPr>
          </w:p>
          <w:p w:rsidR="00D64587" w:rsidRDefault="00D64587">
            <w:pPr>
              <w:widowControl w:val="0"/>
              <w:jc w:val="center"/>
            </w:pPr>
          </w:p>
          <w:p w:rsidR="00D64587" w:rsidRDefault="00D64587">
            <w:pPr>
              <w:widowControl w:val="0"/>
              <w:jc w:val="center"/>
            </w:pPr>
          </w:p>
          <w:p w:rsidR="00D64587" w:rsidRDefault="00D64587">
            <w:pPr>
              <w:widowControl w:val="0"/>
              <w:jc w:val="center"/>
            </w:pPr>
            <w:r>
              <w:t>0</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pPr>
            <w:r>
              <w:t>0</w:t>
            </w:r>
          </w:p>
        </w:tc>
        <w:tc>
          <w:tcPr>
            <w:tcW w:w="471" w:type="pct"/>
            <w:tcBorders>
              <w:top w:val="nil"/>
              <w:left w:val="nil"/>
              <w:bottom w:val="single" w:sz="4" w:space="0" w:color="auto"/>
              <w:right w:val="single" w:sz="4" w:space="0" w:color="auto"/>
            </w:tcBorders>
          </w:tcPr>
          <w:p w:rsidR="00D64587" w:rsidRDefault="00D64587">
            <w:pPr>
              <w:jc w:val="center"/>
            </w:pPr>
          </w:p>
          <w:p w:rsidR="00D64587" w:rsidRDefault="00D64587">
            <w:pPr>
              <w:jc w:val="center"/>
            </w:pPr>
          </w:p>
          <w:p w:rsidR="00D64587" w:rsidRDefault="00D64587">
            <w:pPr>
              <w:jc w:val="center"/>
            </w:pPr>
          </w:p>
          <w:p w:rsidR="00D64587" w:rsidRDefault="00D64587">
            <w:pPr>
              <w:jc w:val="center"/>
            </w:pPr>
            <w:r>
              <w:t>0</w:t>
            </w:r>
          </w:p>
        </w:tc>
      </w:tr>
      <w:tr w:rsidR="00D64587" w:rsidTr="00D64587">
        <w:trPr>
          <w:trHeight w:val="411"/>
        </w:trPr>
        <w:tc>
          <w:tcPr>
            <w:tcW w:w="482" w:type="pct"/>
            <w:tcBorders>
              <w:top w:val="nil"/>
              <w:left w:val="single" w:sz="4" w:space="0" w:color="auto"/>
              <w:bottom w:val="single" w:sz="4" w:space="0" w:color="auto"/>
              <w:right w:val="single" w:sz="4" w:space="0" w:color="auto"/>
            </w:tcBorders>
            <w:noWrap/>
            <w:vAlign w:val="bottom"/>
            <w:hideMark/>
          </w:tcPr>
          <w:p w:rsidR="00D64587" w:rsidRDefault="00D64587">
            <w:pPr>
              <w:widowControl w:val="0"/>
              <w:jc w:val="center"/>
              <w:rPr>
                <w:b/>
                <w:bCs/>
              </w:rPr>
            </w:pPr>
            <w:r>
              <w:rPr>
                <w:b/>
                <w:bCs/>
              </w:rPr>
              <w:t>3</w:t>
            </w:r>
          </w:p>
        </w:tc>
        <w:tc>
          <w:tcPr>
            <w:tcW w:w="1541" w:type="pct"/>
            <w:tcBorders>
              <w:top w:val="nil"/>
              <w:left w:val="nil"/>
              <w:bottom w:val="single" w:sz="4" w:space="0" w:color="auto"/>
              <w:right w:val="single" w:sz="4" w:space="0" w:color="auto"/>
            </w:tcBorders>
            <w:vAlign w:val="bottom"/>
            <w:hideMark/>
          </w:tcPr>
          <w:p w:rsidR="00D64587" w:rsidRDefault="00D64587">
            <w:pPr>
              <w:widowControl w:val="0"/>
              <w:rPr>
                <w:b/>
                <w:bCs/>
                <w:color w:val="000000"/>
              </w:rPr>
            </w:pPr>
            <w:r>
              <w:rPr>
                <w:b/>
                <w:bCs/>
                <w:color w:val="000000"/>
              </w:rPr>
              <w:t>Национальная экономика</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04</w:t>
            </w:r>
          </w:p>
        </w:tc>
        <w:tc>
          <w:tcPr>
            <w:tcW w:w="398" w:type="pct"/>
            <w:tcBorders>
              <w:top w:val="nil"/>
              <w:left w:val="nil"/>
              <w:bottom w:val="single" w:sz="4" w:space="0" w:color="auto"/>
              <w:right w:val="single" w:sz="4" w:space="0" w:color="auto"/>
            </w:tcBorders>
            <w:noWrap/>
            <w:vAlign w:val="bottom"/>
          </w:tcPr>
          <w:p w:rsidR="00D64587" w:rsidRDefault="00D64587">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400,640</w:t>
            </w:r>
          </w:p>
        </w:tc>
        <w:tc>
          <w:tcPr>
            <w:tcW w:w="567" w:type="pct"/>
            <w:tcBorders>
              <w:top w:val="single" w:sz="4" w:space="0" w:color="auto"/>
              <w:left w:val="nil"/>
              <w:bottom w:val="single" w:sz="4" w:space="0" w:color="auto"/>
              <w:right w:val="single" w:sz="4" w:space="0" w:color="auto"/>
            </w:tcBorders>
          </w:tcPr>
          <w:p w:rsidR="00D64587" w:rsidRDefault="00D64587">
            <w:pPr>
              <w:widowControl w:val="0"/>
              <w:jc w:val="center"/>
              <w:rPr>
                <w:b/>
                <w:bCs/>
              </w:rPr>
            </w:pPr>
          </w:p>
          <w:p w:rsidR="00D64587" w:rsidRDefault="00D64587">
            <w:pPr>
              <w:widowControl w:val="0"/>
              <w:jc w:val="center"/>
              <w:rPr>
                <w:b/>
                <w:bCs/>
              </w:rPr>
            </w:pPr>
            <w:r>
              <w:rPr>
                <w:b/>
                <w:bCs/>
              </w:rPr>
              <w:t>130,000</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rPr>
                <w:b/>
                <w:bCs/>
              </w:rPr>
            </w:pPr>
            <w:r>
              <w:rPr>
                <w:b/>
                <w:bCs/>
              </w:rPr>
              <w:t>130,000</w:t>
            </w:r>
          </w:p>
        </w:tc>
        <w:tc>
          <w:tcPr>
            <w:tcW w:w="471" w:type="pct"/>
            <w:tcBorders>
              <w:top w:val="nil"/>
              <w:left w:val="nil"/>
              <w:bottom w:val="single" w:sz="4" w:space="0" w:color="auto"/>
              <w:right w:val="single" w:sz="4" w:space="0" w:color="auto"/>
            </w:tcBorders>
          </w:tcPr>
          <w:p w:rsidR="00D64587" w:rsidRDefault="00D64587">
            <w:pPr>
              <w:jc w:val="center"/>
              <w:rPr>
                <w:b/>
                <w:bCs/>
              </w:rPr>
            </w:pPr>
          </w:p>
          <w:p w:rsidR="00D64587" w:rsidRDefault="00D64587">
            <w:pPr>
              <w:widowControl w:val="0"/>
              <w:jc w:val="center"/>
              <w:rPr>
                <w:b/>
                <w:bCs/>
              </w:rPr>
            </w:pPr>
            <w:r>
              <w:rPr>
                <w:b/>
                <w:bCs/>
              </w:rPr>
              <w:t>100,0</w:t>
            </w:r>
          </w:p>
        </w:tc>
      </w:tr>
      <w:tr w:rsidR="00D64587" w:rsidTr="00D64587">
        <w:trPr>
          <w:trHeight w:val="453"/>
        </w:trPr>
        <w:tc>
          <w:tcPr>
            <w:tcW w:w="482" w:type="pct"/>
            <w:tcBorders>
              <w:top w:val="nil"/>
              <w:left w:val="single" w:sz="4" w:space="0" w:color="auto"/>
              <w:bottom w:val="single" w:sz="4" w:space="0" w:color="auto"/>
              <w:right w:val="single" w:sz="4" w:space="0" w:color="auto"/>
            </w:tcBorders>
            <w:noWrap/>
            <w:vAlign w:val="bottom"/>
          </w:tcPr>
          <w:p w:rsidR="00D64587" w:rsidRDefault="00D64587">
            <w:pPr>
              <w:widowControl w:val="0"/>
              <w:jc w:val="center"/>
            </w:pPr>
          </w:p>
        </w:tc>
        <w:tc>
          <w:tcPr>
            <w:tcW w:w="1541" w:type="pct"/>
            <w:tcBorders>
              <w:top w:val="nil"/>
              <w:left w:val="nil"/>
              <w:bottom w:val="single" w:sz="4" w:space="0" w:color="auto"/>
              <w:right w:val="single" w:sz="4" w:space="0" w:color="auto"/>
            </w:tcBorders>
            <w:vAlign w:val="bottom"/>
            <w:hideMark/>
          </w:tcPr>
          <w:p w:rsidR="00D64587" w:rsidRDefault="00D64587">
            <w:pPr>
              <w:widowControl w:val="0"/>
              <w:rPr>
                <w:color w:val="000000"/>
              </w:rPr>
            </w:pPr>
            <w:r>
              <w:rPr>
                <w:color w:val="000000"/>
              </w:rPr>
              <w:t>Дорожное хозяйство (дорожные фонды)</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pPr>
            <w:r>
              <w:t>04</w:t>
            </w:r>
          </w:p>
        </w:tc>
        <w:tc>
          <w:tcPr>
            <w:tcW w:w="398" w:type="pct"/>
            <w:tcBorders>
              <w:top w:val="nil"/>
              <w:left w:val="nil"/>
              <w:bottom w:val="single" w:sz="4" w:space="0" w:color="auto"/>
              <w:right w:val="single" w:sz="4" w:space="0" w:color="auto"/>
            </w:tcBorders>
            <w:noWrap/>
            <w:vAlign w:val="bottom"/>
            <w:hideMark/>
          </w:tcPr>
          <w:p w:rsidR="00D64587" w:rsidRDefault="00D64587">
            <w:pPr>
              <w:widowControl w:val="0"/>
              <w:jc w:val="center"/>
            </w:pPr>
            <w:r>
              <w:t>09</w:t>
            </w: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pPr>
            <w:r>
              <w:t>400,640</w:t>
            </w:r>
          </w:p>
        </w:tc>
        <w:tc>
          <w:tcPr>
            <w:tcW w:w="567" w:type="pct"/>
            <w:tcBorders>
              <w:top w:val="single" w:sz="4" w:space="0" w:color="auto"/>
              <w:left w:val="nil"/>
              <w:bottom w:val="single" w:sz="4" w:space="0" w:color="auto"/>
              <w:right w:val="single" w:sz="4" w:space="0" w:color="auto"/>
            </w:tcBorders>
          </w:tcPr>
          <w:p w:rsidR="00D64587" w:rsidRDefault="00D64587">
            <w:pPr>
              <w:widowControl w:val="0"/>
              <w:jc w:val="center"/>
            </w:pPr>
          </w:p>
          <w:p w:rsidR="00D64587" w:rsidRDefault="00D64587">
            <w:pPr>
              <w:widowControl w:val="0"/>
              <w:jc w:val="center"/>
            </w:pPr>
            <w:r>
              <w:t>130,000</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pPr>
            <w:r>
              <w:t>130,000</w:t>
            </w:r>
          </w:p>
        </w:tc>
        <w:tc>
          <w:tcPr>
            <w:tcW w:w="471" w:type="pct"/>
            <w:tcBorders>
              <w:top w:val="nil"/>
              <w:left w:val="nil"/>
              <w:bottom w:val="single" w:sz="4" w:space="0" w:color="auto"/>
              <w:right w:val="single" w:sz="4" w:space="0" w:color="auto"/>
            </w:tcBorders>
          </w:tcPr>
          <w:p w:rsidR="00D64587" w:rsidRDefault="00D64587">
            <w:pPr>
              <w:jc w:val="center"/>
            </w:pPr>
          </w:p>
          <w:p w:rsidR="00D64587" w:rsidRDefault="00D64587">
            <w:pPr>
              <w:widowControl w:val="0"/>
              <w:jc w:val="center"/>
            </w:pPr>
            <w:r>
              <w:t>100,0</w:t>
            </w:r>
          </w:p>
        </w:tc>
      </w:tr>
      <w:tr w:rsidR="00D64587" w:rsidTr="00D64587">
        <w:trPr>
          <w:trHeight w:val="255"/>
        </w:trPr>
        <w:tc>
          <w:tcPr>
            <w:tcW w:w="482" w:type="pct"/>
            <w:tcBorders>
              <w:top w:val="nil"/>
              <w:left w:val="single" w:sz="4" w:space="0" w:color="auto"/>
              <w:bottom w:val="single" w:sz="4" w:space="0" w:color="auto"/>
              <w:right w:val="single" w:sz="4" w:space="0" w:color="auto"/>
            </w:tcBorders>
            <w:noWrap/>
            <w:vAlign w:val="bottom"/>
            <w:hideMark/>
          </w:tcPr>
          <w:p w:rsidR="00D64587" w:rsidRDefault="00D64587">
            <w:pPr>
              <w:widowControl w:val="0"/>
              <w:jc w:val="center"/>
              <w:rPr>
                <w:b/>
                <w:bCs/>
              </w:rPr>
            </w:pPr>
            <w:r>
              <w:rPr>
                <w:b/>
                <w:bCs/>
              </w:rPr>
              <w:t>4</w:t>
            </w:r>
          </w:p>
        </w:tc>
        <w:tc>
          <w:tcPr>
            <w:tcW w:w="1541" w:type="pct"/>
            <w:tcBorders>
              <w:top w:val="single" w:sz="4" w:space="0" w:color="auto"/>
              <w:left w:val="nil"/>
              <w:bottom w:val="single" w:sz="4" w:space="0" w:color="auto"/>
              <w:right w:val="nil"/>
            </w:tcBorders>
            <w:noWrap/>
            <w:vAlign w:val="bottom"/>
            <w:hideMark/>
          </w:tcPr>
          <w:p w:rsidR="00D64587" w:rsidRDefault="00D64587">
            <w:pPr>
              <w:widowControl w:val="0"/>
              <w:rPr>
                <w:b/>
                <w:bCs/>
              </w:rPr>
            </w:pPr>
            <w:r>
              <w:rPr>
                <w:b/>
                <w:bCs/>
              </w:rPr>
              <w:t>Жилищно-коммунальное хозяйство</w:t>
            </w:r>
          </w:p>
        </w:tc>
        <w:tc>
          <w:tcPr>
            <w:tcW w:w="401" w:type="pct"/>
            <w:tcBorders>
              <w:top w:val="nil"/>
              <w:left w:val="single" w:sz="4" w:space="0" w:color="auto"/>
              <w:bottom w:val="single" w:sz="4" w:space="0" w:color="auto"/>
              <w:right w:val="single" w:sz="4" w:space="0" w:color="auto"/>
            </w:tcBorders>
            <w:noWrap/>
            <w:vAlign w:val="bottom"/>
            <w:hideMark/>
          </w:tcPr>
          <w:p w:rsidR="00D64587" w:rsidRDefault="00D64587">
            <w:pPr>
              <w:widowControl w:val="0"/>
              <w:jc w:val="center"/>
              <w:rPr>
                <w:b/>
                <w:bCs/>
              </w:rPr>
            </w:pPr>
            <w:r>
              <w:rPr>
                <w:b/>
                <w:bCs/>
              </w:rPr>
              <w:t>05</w:t>
            </w:r>
          </w:p>
        </w:tc>
        <w:tc>
          <w:tcPr>
            <w:tcW w:w="398" w:type="pct"/>
            <w:tcBorders>
              <w:top w:val="nil"/>
              <w:left w:val="nil"/>
              <w:bottom w:val="single" w:sz="4" w:space="0" w:color="auto"/>
              <w:right w:val="single" w:sz="4" w:space="0" w:color="auto"/>
            </w:tcBorders>
            <w:noWrap/>
            <w:vAlign w:val="bottom"/>
          </w:tcPr>
          <w:p w:rsidR="00D64587" w:rsidRDefault="00D64587">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106,226</w:t>
            </w:r>
          </w:p>
        </w:tc>
        <w:tc>
          <w:tcPr>
            <w:tcW w:w="567" w:type="pct"/>
            <w:tcBorders>
              <w:top w:val="single" w:sz="4" w:space="0" w:color="auto"/>
              <w:left w:val="nil"/>
              <w:bottom w:val="single" w:sz="4" w:space="0" w:color="auto"/>
              <w:right w:val="single" w:sz="4" w:space="0" w:color="auto"/>
            </w:tcBorders>
            <w:hideMark/>
          </w:tcPr>
          <w:p w:rsidR="00D64587" w:rsidRDefault="00D64587">
            <w:pPr>
              <w:widowControl w:val="0"/>
              <w:jc w:val="center"/>
              <w:rPr>
                <w:b/>
                <w:bCs/>
              </w:rPr>
            </w:pPr>
            <w:r>
              <w:rPr>
                <w:b/>
                <w:bCs/>
              </w:rPr>
              <w:t>0</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rPr>
                <w:b/>
                <w:bCs/>
              </w:rPr>
            </w:pPr>
            <w:r>
              <w:rPr>
                <w:b/>
                <w:bCs/>
              </w:rPr>
              <w:t>0</w:t>
            </w:r>
          </w:p>
        </w:tc>
        <w:tc>
          <w:tcPr>
            <w:tcW w:w="471" w:type="pct"/>
            <w:tcBorders>
              <w:top w:val="nil"/>
              <w:left w:val="nil"/>
              <w:bottom w:val="single" w:sz="4" w:space="0" w:color="auto"/>
              <w:right w:val="single" w:sz="4" w:space="0" w:color="auto"/>
            </w:tcBorders>
            <w:hideMark/>
          </w:tcPr>
          <w:p w:rsidR="00D64587" w:rsidRDefault="00D64587">
            <w:pPr>
              <w:widowControl w:val="0"/>
              <w:jc w:val="center"/>
              <w:rPr>
                <w:b/>
                <w:bCs/>
              </w:rPr>
            </w:pPr>
            <w:r>
              <w:rPr>
                <w:b/>
                <w:bCs/>
              </w:rPr>
              <w:t>0</w:t>
            </w:r>
          </w:p>
        </w:tc>
      </w:tr>
      <w:tr w:rsidR="00D64587" w:rsidTr="00D64587">
        <w:trPr>
          <w:trHeight w:val="255"/>
        </w:trPr>
        <w:tc>
          <w:tcPr>
            <w:tcW w:w="482" w:type="pct"/>
            <w:tcBorders>
              <w:top w:val="nil"/>
              <w:left w:val="single" w:sz="4" w:space="0" w:color="auto"/>
              <w:bottom w:val="single" w:sz="4" w:space="0" w:color="auto"/>
              <w:right w:val="single" w:sz="4" w:space="0" w:color="auto"/>
            </w:tcBorders>
            <w:noWrap/>
            <w:vAlign w:val="bottom"/>
          </w:tcPr>
          <w:p w:rsidR="00D64587" w:rsidRDefault="00D64587">
            <w:pPr>
              <w:widowControl w:val="0"/>
              <w:jc w:val="center"/>
            </w:pPr>
          </w:p>
        </w:tc>
        <w:tc>
          <w:tcPr>
            <w:tcW w:w="1541" w:type="pct"/>
            <w:tcBorders>
              <w:top w:val="single" w:sz="4" w:space="0" w:color="auto"/>
              <w:left w:val="nil"/>
              <w:bottom w:val="single" w:sz="4" w:space="0" w:color="auto"/>
              <w:right w:val="single" w:sz="4" w:space="0" w:color="auto"/>
            </w:tcBorders>
            <w:vAlign w:val="bottom"/>
            <w:hideMark/>
          </w:tcPr>
          <w:p w:rsidR="00D64587" w:rsidRDefault="00D64587">
            <w:pPr>
              <w:widowControl w:val="0"/>
            </w:pPr>
            <w:r>
              <w:t>Благоустройство</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pPr>
            <w:r>
              <w:t>05</w:t>
            </w:r>
          </w:p>
        </w:tc>
        <w:tc>
          <w:tcPr>
            <w:tcW w:w="398" w:type="pct"/>
            <w:tcBorders>
              <w:top w:val="nil"/>
              <w:left w:val="nil"/>
              <w:bottom w:val="single" w:sz="4" w:space="0" w:color="auto"/>
              <w:right w:val="single" w:sz="4" w:space="0" w:color="auto"/>
            </w:tcBorders>
            <w:noWrap/>
            <w:vAlign w:val="bottom"/>
            <w:hideMark/>
          </w:tcPr>
          <w:p w:rsidR="00D64587" w:rsidRDefault="00D64587">
            <w:pPr>
              <w:widowControl w:val="0"/>
              <w:jc w:val="center"/>
            </w:pPr>
            <w:r>
              <w:t>03</w:t>
            </w: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pPr>
            <w:r>
              <w:t>106,226</w:t>
            </w:r>
          </w:p>
        </w:tc>
        <w:tc>
          <w:tcPr>
            <w:tcW w:w="567" w:type="pct"/>
            <w:tcBorders>
              <w:top w:val="single" w:sz="4" w:space="0" w:color="auto"/>
              <w:left w:val="nil"/>
              <w:bottom w:val="single" w:sz="4" w:space="0" w:color="auto"/>
              <w:right w:val="single" w:sz="4" w:space="0" w:color="auto"/>
            </w:tcBorders>
            <w:hideMark/>
          </w:tcPr>
          <w:p w:rsidR="00D64587" w:rsidRDefault="00D64587">
            <w:pPr>
              <w:widowControl w:val="0"/>
              <w:jc w:val="center"/>
            </w:pPr>
            <w:r>
              <w:t>0</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pPr>
            <w:r>
              <w:t>0</w:t>
            </w:r>
          </w:p>
        </w:tc>
        <w:tc>
          <w:tcPr>
            <w:tcW w:w="471" w:type="pct"/>
            <w:tcBorders>
              <w:top w:val="nil"/>
              <w:left w:val="nil"/>
              <w:bottom w:val="single" w:sz="4" w:space="0" w:color="auto"/>
              <w:right w:val="single" w:sz="4" w:space="0" w:color="auto"/>
            </w:tcBorders>
            <w:vAlign w:val="bottom"/>
            <w:hideMark/>
          </w:tcPr>
          <w:p w:rsidR="00D64587" w:rsidRDefault="00D64587">
            <w:pPr>
              <w:widowControl w:val="0"/>
              <w:jc w:val="center"/>
            </w:pPr>
            <w:r>
              <w:t>0</w:t>
            </w:r>
          </w:p>
        </w:tc>
      </w:tr>
      <w:tr w:rsidR="00D64587" w:rsidTr="00D64587">
        <w:trPr>
          <w:trHeight w:val="510"/>
        </w:trPr>
        <w:tc>
          <w:tcPr>
            <w:tcW w:w="482" w:type="pct"/>
            <w:tcBorders>
              <w:top w:val="nil"/>
              <w:left w:val="single" w:sz="4" w:space="0" w:color="auto"/>
              <w:bottom w:val="single" w:sz="4" w:space="0" w:color="auto"/>
              <w:right w:val="single" w:sz="4" w:space="0" w:color="auto"/>
            </w:tcBorders>
            <w:noWrap/>
            <w:vAlign w:val="bottom"/>
            <w:hideMark/>
          </w:tcPr>
          <w:p w:rsidR="00D64587" w:rsidRDefault="00D64587">
            <w:pPr>
              <w:widowControl w:val="0"/>
              <w:jc w:val="center"/>
              <w:rPr>
                <w:b/>
                <w:bCs/>
              </w:rPr>
            </w:pPr>
            <w:r>
              <w:rPr>
                <w:b/>
                <w:bCs/>
              </w:rPr>
              <w:t>5</w:t>
            </w:r>
          </w:p>
        </w:tc>
        <w:tc>
          <w:tcPr>
            <w:tcW w:w="1541" w:type="pct"/>
            <w:tcBorders>
              <w:top w:val="nil"/>
              <w:left w:val="nil"/>
              <w:bottom w:val="single" w:sz="4" w:space="0" w:color="auto"/>
              <w:right w:val="single" w:sz="4" w:space="0" w:color="auto"/>
            </w:tcBorders>
            <w:vAlign w:val="bottom"/>
            <w:hideMark/>
          </w:tcPr>
          <w:p w:rsidR="00D64587" w:rsidRDefault="00D64587">
            <w:pPr>
              <w:widowControl w:val="0"/>
              <w:rPr>
                <w:b/>
                <w:bCs/>
                <w:color w:val="000000"/>
              </w:rPr>
            </w:pPr>
            <w:r>
              <w:rPr>
                <w:b/>
                <w:bCs/>
                <w:color w:val="000000"/>
              </w:rPr>
              <w:t>Культура, кинематография и средства массовой информации</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08</w:t>
            </w:r>
          </w:p>
        </w:tc>
        <w:tc>
          <w:tcPr>
            <w:tcW w:w="398" w:type="pct"/>
            <w:tcBorders>
              <w:top w:val="nil"/>
              <w:left w:val="nil"/>
              <w:bottom w:val="single" w:sz="4" w:space="0" w:color="auto"/>
              <w:right w:val="single" w:sz="4" w:space="0" w:color="auto"/>
            </w:tcBorders>
            <w:noWrap/>
            <w:vAlign w:val="bottom"/>
          </w:tcPr>
          <w:p w:rsidR="00D64587" w:rsidRDefault="00D64587">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628,322</w:t>
            </w:r>
          </w:p>
        </w:tc>
        <w:tc>
          <w:tcPr>
            <w:tcW w:w="567" w:type="pct"/>
            <w:tcBorders>
              <w:top w:val="single" w:sz="4" w:space="0" w:color="auto"/>
              <w:left w:val="nil"/>
              <w:bottom w:val="single" w:sz="4" w:space="0" w:color="auto"/>
              <w:right w:val="single" w:sz="4" w:space="0" w:color="auto"/>
            </w:tcBorders>
          </w:tcPr>
          <w:p w:rsidR="00D64587" w:rsidRDefault="00D64587">
            <w:pPr>
              <w:widowControl w:val="0"/>
              <w:jc w:val="center"/>
              <w:rPr>
                <w:b/>
                <w:bCs/>
              </w:rPr>
            </w:pPr>
          </w:p>
          <w:p w:rsidR="00D64587" w:rsidRDefault="00D64587">
            <w:pPr>
              <w:widowControl w:val="0"/>
              <w:jc w:val="center"/>
              <w:rPr>
                <w:b/>
                <w:bCs/>
              </w:rPr>
            </w:pPr>
          </w:p>
          <w:p w:rsidR="00D64587" w:rsidRDefault="00D64587">
            <w:pPr>
              <w:widowControl w:val="0"/>
              <w:jc w:val="center"/>
              <w:rPr>
                <w:b/>
                <w:bCs/>
              </w:rPr>
            </w:pPr>
            <w:r>
              <w:rPr>
                <w:b/>
                <w:bCs/>
              </w:rPr>
              <w:t>179,952</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rPr>
                <w:b/>
                <w:bCs/>
              </w:rPr>
            </w:pPr>
            <w:r>
              <w:rPr>
                <w:b/>
                <w:bCs/>
              </w:rPr>
              <w:t>179,952</w:t>
            </w:r>
          </w:p>
        </w:tc>
        <w:tc>
          <w:tcPr>
            <w:tcW w:w="471" w:type="pct"/>
            <w:tcBorders>
              <w:top w:val="nil"/>
              <w:left w:val="nil"/>
              <w:bottom w:val="single" w:sz="4" w:space="0" w:color="auto"/>
              <w:right w:val="single" w:sz="4" w:space="0" w:color="auto"/>
            </w:tcBorders>
            <w:vAlign w:val="bottom"/>
            <w:hideMark/>
          </w:tcPr>
          <w:p w:rsidR="00D64587" w:rsidRDefault="00D64587">
            <w:pPr>
              <w:widowControl w:val="0"/>
              <w:jc w:val="center"/>
              <w:rPr>
                <w:b/>
                <w:bCs/>
              </w:rPr>
            </w:pPr>
            <w:r>
              <w:rPr>
                <w:b/>
                <w:bCs/>
              </w:rPr>
              <w:t>100,0</w:t>
            </w:r>
          </w:p>
        </w:tc>
      </w:tr>
      <w:tr w:rsidR="00D64587" w:rsidTr="00D64587">
        <w:trPr>
          <w:trHeight w:val="255"/>
        </w:trPr>
        <w:tc>
          <w:tcPr>
            <w:tcW w:w="482" w:type="pct"/>
            <w:tcBorders>
              <w:top w:val="nil"/>
              <w:left w:val="single" w:sz="4" w:space="0" w:color="auto"/>
              <w:bottom w:val="single" w:sz="4" w:space="0" w:color="auto"/>
              <w:right w:val="single" w:sz="4" w:space="0" w:color="auto"/>
            </w:tcBorders>
            <w:noWrap/>
            <w:vAlign w:val="bottom"/>
          </w:tcPr>
          <w:p w:rsidR="00D64587" w:rsidRDefault="00D64587">
            <w:pPr>
              <w:widowControl w:val="0"/>
              <w:jc w:val="center"/>
            </w:pPr>
          </w:p>
        </w:tc>
        <w:tc>
          <w:tcPr>
            <w:tcW w:w="1541" w:type="pct"/>
            <w:tcBorders>
              <w:top w:val="nil"/>
              <w:left w:val="nil"/>
              <w:bottom w:val="single" w:sz="4" w:space="0" w:color="auto"/>
              <w:right w:val="single" w:sz="4" w:space="0" w:color="auto"/>
            </w:tcBorders>
            <w:vAlign w:val="bottom"/>
            <w:hideMark/>
          </w:tcPr>
          <w:p w:rsidR="00D64587" w:rsidRDefault="00D64587">
            <w:pPr>
              <w:widowControl w:val="0"/>
              <w:rPr>
                <w:color w:val="000000"/>
              </w:rPr>
            </w:pPr>
            <w:r>
              <w:rPr>
                <w:color w:val="000000"/>
              </w:rPr>
              <w:t>Культура</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pPr>
            <w:r>
              <w:t>08</w:t>
            </w:r>
          </w:p>
        </w:tc>
        <w:tc>
          <w:tcPr>
            <w:tcW w:w="398" w:type="pct"/>
            <w:tcBorders>
              <w:top w:val="nil"/>
              <w:left w:val="nil"/>
              <w:bottom w:val="single" w:sz="4" w:space="0" w:color="auto"/>
              <w:right w:val="single" w:sz="4" w:space="0" w:color="auto"/>
            </w:tcBorders>
            <w:noWrap/>
            <w:vAlign w:val="bottom"/>
            <w:hideMark/>
          </w:tcPr>
          <w:p w:rsidR="00D64587" w:rsidRDefault="00D64587">
            <w:pPr>
              <w:widowControl w:val="0"/>
              <w:jc w:val="center"/>
            </w:pPr>
            <w:r>
              <w:t>01</w:t>
            </w: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pPr>
            <w:r>
              <w:t>435,832</w:t>
            </w:r>
          </w:p>
        </w:tc>
        <w:tc>
          <w:tcPr>
            <w:tcW w:w="567" w:type="pct"/>
            <w:tcBorders>
              <w:top w:val="single" w:sz="4" w:space="0" w:color="auto"/>
              <w:left w:val="nil"/>
              <w:bottom w:val="single" w:sz="4" w:space="0" w:color="auto"/>
              <w:right w:val="single" w:sz="4" w:space="0" w:color="auto"/>
            </w:tcBorders>
            <w:hideMark/>
          </w:tcPr>
          <w:p w:rsidR="00D64587" w:rsidRDefault="00D64587">
            <w:pPr>
              <w:widowControl w:val="0"/>
              <w:jc w:val="center"/>
            </w:pPr>
            <w:r>
              <w:t>148,231</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pPr>
            <w:r>
              <w:t>148,231</w:t>
            </w:r>
          </w:p>
        </w:tc>
        <w:tc>
          <w:tcPr>
            <w:tcW w:w="471" w:type="pct"/>
            <w:tcBorders>
              <w:top w:val="nil"/>
              <w:left w:val="nil"/>
              <w:bottom w:val="single" w:sz="4" w:space="0" w:color="auto"/>
              <w:right w:val="single" w:sz="4" w:space="0" w:color="auto"/>
            </w:tcBorders>
            <w:vAlign w:val="bottom"/>
            <w:hideMark/>
          </w:tcPr>
          <w:p w:rsidR="00D64587" w:rsidRDefault="00D64587">
            <w:pPr>
              <w:widowControl w:val="0"/>
              <w:jc w:val="center"/>
            </w:pPr>
            <w:r>
              <w:t>100,0</w:t>
            </w:r>
          </w:p>
        </w:tc>
      </w:tr>
      <w:tr w:rsidR="00D64587" w:rsidTr="00D64587">
        <w:trPr>
          <w:trHeight w:val="255"/>
        </w:trPr>
        <w:tc>
          <w:tcPr>
            <w:tcW w:w="482" w:type="pct"/>
            <w:tcBorders>
              <w:top w:val="nil"/>
              <w:left w:val="single" w:sz="4" w:space="0" w:color="auto"/>
              <w:bottom w:val="single" w:sz="4" w:space="0" w:color="auto"/>
              <w:right w:val="single" w:sz="4" w:space="0" w:color="auto"/>
            </w:tcBorders>
            <w:noWrap/>
            <w:vAlign w:val="bottom"/>
          </w:tcPr>
          <w:p w:rsidR="00D64587" w:rsidRDefault="00D64587">
            <w:pPr>
              <w:widowControl w:val="0"/>
              <w:jc w:val="center"/>
            </w:pPr>
          </w:p>
        </w:tc>
        <w:tc>
          <w:tcPr>
            <w:tcW w:w="1541" w:type="pct"/>
            <w:tcBorders>
              <w:top w:val="nil"/>
              <w:left w:val="nil"/>
              <w:bottom w:val="single" w:sz="4" w:space="0" w:color="auto"/>
              <w:right w:val="single" w:sz="4" w:space="0" w:color="auto"/>
            </w:tcBorders>
            <w:vAlign w:val="bottom"/>
          </w:tcPr>
          <w:p w:rsidR="00D64587" w:rsidRDefault="00D64587">
            <w:pPr>
              <w:widowControl w:val="0"/>
              <w:rPr>
                <w:color w:val="000000"/>
              </w:rPr>
            </w:pP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pPr>
            <w:r>
              <w:t>08</w:t>
            </w:r>
          </w:p>
        </w:tc>
        <w:tc>
          <w:tcPr>
            <w:tcW w:w="398" w:type="pct"/>
            <w:tcBorders>
              <w:top w:val="nil"/>
              <w:left w:val="nil"/>
              <w:bottom w:val="single" w:sz="4" w:space="0" w:color="auto"/>
              <w:right w:val="single" w:sz="4" w:space="0" w:color="auto"/>
            </w:tcBorders>
            <w:noWrap/>
            <w:vAlign w:val="bottom"/>
            <w:hideMark/>
          </w:tcPr>
          <w:p w:rsidR="00D64587" w:rsidRDefault="00D64587">
            <w:pPr>
              <w:widowControl w:val="0"/>
              <w:jc w:val="center"/>
            </w:pPr>
            <w:r>
              <w:t>04</w:t>
            </w: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pPr>
            <w:r>
              <w:t>192,490</w:t>
            </w:r>
          </w:p>
        </w:tc>
        <w:tc>
          <w:tcPr>
            <w:tcW w:w="567" w:type="pct"/>
            <w:tcBorders>
              <w:top w:val="single" w:sz="4" w:space="0" w:color="auto"/>
              <w:left w:val="nil"/>
              <w:bottom w:val="single" w:sz="4" w:space="0" w:color="auto"/>
              <w:right w:val="single" w:sz="4" w:space="0" w:color="auto"/>
            </w:tcBorders>
            <w:hideMark/>
          </w:tcPr>
          <w:p w:rsidR="00D64587" w:rsidRDefault="00D64587">
            <w:pPr>
              <w:widowControl w:val="0"/>
              <w:jc w:val="center"/>
            </w:pPr>
            <w:r>
              <w:t>31,721</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pPr>
            <w:r>
              <w:t>31,721</w:t>
            </w:r>
          </w:p>
        </w:tc>
        <w:tc>
          <w:tcPr>
            <w:tcW w:w="471" w:type="pct"/>
            <w:tcBorders>
              <w:top w:val="nil"/>
              <w:left w:val="nil"/>
              <w:bottom w:val="single" w:sz="4" w:space="0" w:color="auto"/>
              <w:right w:val="single" w:sz="4" w:space="0" w:color="auto"/>
            </w:tcBorders>
            <w:vAlign w:val="bottom"/>
            <w:hideMark/>
          </w:tcPr>
          <w:p w:rsidR="00D64587" w:rsidRDefault="00D64587">
            <w:pPr>
              <w:widowControl w:val="0"/>
              <w:jc w:val="center"/>
            </w:pPr>
            <w:r>
              <w:t>100,0</w:t>
            </w:r>
          </w:p>
        </w:tc>
      </w:tr>
      <w:tr w:rsidR="00D64587" w:rsidTr="00D64587">
        <w:trPr>
          <w:trHeight w:val="255"/>
        </w:trPr>
        <w:tc>
          <w:tcPr>
            <w:tcW w:w="482" w:type="pct"/>
            <w:tcBorders>
              <w:top w:val="nil"/>
              <w:left w:val="single" w:sz="4" w:space="0" w:color="auto"/>
              <w:bottom w:val="single" w:sz="4" w:space="0" w:color="auto"/>
              <w:right w:val="single" w:sz="4" w:space="0" w:color="auto"/>
            </w:tcBorders>
            <w:noWrap/>
            <w:vAlign w:val="bottom"/>
            <w:hideMark/>
          </w:tcPr>
          <w:p w:rsidR="00D64587" w:rsidRDefault="00D64587">
            <w:pPr>
              <w:widowControl w:val="0"/>
              <w:jc w:val="center"/>
              <w:rPr>
                <w:b/>
                <w:bCs/>
              </w:rPr>
            </w:pPr>
            <w:r>
              <w:rPr>
                <w:b/>
                <w:bCs/>
              </w:rPr>
              <w:t>6</w:t>
            </w:r>
          </w:p>
        </w:tc>
        <w:tc>
          <w:tcPr>
            <w:tcW w:w="1541" w:type="pct"/>
            <w:tcBorders>
              <w:top w:val="nil"/>
              <w:left w:val="nil"/>
              <w:bottom w:val="single" w:sz="4" w:space="0" w:color="auto"/>
              <w:right w:val="single" w:sz="4" w:space="0" w:color="auto"/>
            </w:tcBorders>
            <w:vAlign w:val="bottom"/>
            <w:hideMark/>
          </w:tcPr>
          <w:p w:rsidR="00D64587" w:rsidRDefault="00D64587">
            <w:pPr>
              <w:widowControl w:val="0"/>
              <w:rPr>
                <w:b/>
                <w:bCs/>
                <w:color w:val="000000"/>
              </w:rPr>
            </w:pPr>
            <w:r>
              <w:rPr>
                <w:b/>
                <w:bCs/>
                <w:color w:val="000000"/>
              </w:rPr>
              <w:t>Социальная политика</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10</w:t>
            </w:r>
          </w:p>
        </w:tc>
        <w:tc>
          <w:tcPr>
            <w:tcW w:w="398" w:type="pct"/>
            <w:tcBorders>
              <w:top w:val="nil"/>
              <w:left w:val="nil"/>
              <w:bottom w:val="single" w:sz="4" w:space="0" w:color="auto"/>
              <w:right w:val="single" w:sz="4" w:space="0" w:color="auto"/>
            </w:tcBorders>
            <w:noWrap/>
            <w:vAlign w:val="bottom"/>
          </w:tcPr>
          <w:p w:rsidR="00D64587" w:rsidRDefault="00D64587">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37,528</w:t>
            </w:r>
          </w:p>
        </w:tc>
        <w:tc>
          <w:tcPr>
            <w:tcW w:w="567" w:type="pct"/>
            <w:tcBorders>
              <w:top w:val="single" w:sz="4" w:space="0" w:color="auto"/>
              <w:left w:val="nil"/>
              <w:bottom w:val="single" w:sz="4" w:space="0" w:color="auto"/>
              <w:right w:val="single" w:sz="4" w:space="0" w:color="auto"/>
            </w:tcBorders>
            <w:hideMark/>
          </w:tcPr>
          <w:p w:rsidR="00D64587" w:rsidRDefault="00D64587">
            <w:pPr>
              <w:widowControl w:val="0"/>
              <w:jc w:val="center"/>
              <w:rPr>
                <w:b/>
                <w:bCs/>
              </w:rPr>
            </w:pPr>
            <w:r>
              <w:rPr>
                <w:b/>
                <w:bCs/>
              </w:rPr>
              <w:t>5,843</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rPr>
                <w:b/>
                <w:bCs/>
              </w:rPr>
            </w:pPr>
            <w:r>
              <w:rPr>
                <w:b/>
                <w:bCs/>
              </w:rPr>
              <w:t>5,128</w:t>
            </w:r>
          </w:p>
        </w:tc>
        <w:tc>
          <w:tcPr>
            <w:tcW w:w="471" w:type="pct"/>
            <w:tcBorders>
              <w:top w:val="nil"/>
              <w:left w:val="nil"/>
              <w:bottom w:val="single" w:sz="4" w:space="0" w:color="auto"/>
              <w:right w:val="single" w:sz="4" w:space="0" w:color="auto"/>
            </w:tcBorders>
            <w:vAlign w:val="bottom"/>
            <w:hideMark/>
          </w:tcPr>
          <w:p w:rsidR="00D64587" w:rsidRDefault="00D64587">
            <w:pPr>
              <w:widowControl w:val="0"/>
              <w:jc w:val="center"/>
              <w:rPr>
                <w:b/>
                <w:bCs/>
              </w:rPr>
            </w:pPr>
            <w:r>
              <w:rPr>
                <w:b/>
                <w:bCs/>
              </w:rPr>
              <w:t>87,8</w:t>
            </w:r>
          </w:p>
        </w:tc>
      </w:tr>
      <w:tr w:rsidR="00D64587" w:rsidTr="00D64587">
        <w:trPr>
          <w:trHeight w:val="255"/>
        </w:trPr>
        <w:tc>
          <w:tcPr>
            <w:tcW w:w="482" w:type="pct"/>
            <w:tcBorders>
              <w:top w:val="nil"/>
              <w:left w:val="single" w:sz="4" w:space="0" w:color="auto"/>
              <w:bottom w:val="single" w:sz="4" w:space="0" w:color="auto"/>
              <w:right w:val="single" w:sz="4" w:space="0" w:color="auto"/>
            </w:tcBorders>
            <w:noWrap/>
            <w:vAlign w:val="bottom"/>
          </w:tcPr>
          <w:p w:rsidR="00D64587" w:rsidRDefault="00D64587">
            <w:pPr>
              <w:widowControl w:val="0"/>
              <w:jc w:val="center"/>
              <w:rPr>
                <w:bCs/>
              </w:rPr>
            </w:pPr>
          </w:p>
        </w:tc>
        <w:tc>
          <w:tcPr>
            <w:tcW w:w="1541" w:type="pct"/>
            <w:tcBorders>
              <w:top w:val="nil"/>
              <w:left w:val="nil"/>
              <w:bottom w:val="single" w:sz="4" w:space="0" w:color="auto"/>
              <w:right w:val="single" w:sz="4" w:space="0" w:color="auto"/>
            </w:tcBorders>
            <w:vAlign w:val="bottom"/>
            <w:hideMark/>
          </w:tcPr>
          <w:p w:rsidR="00D64587" w:rsidRDefault="00D64587">
            <w:pPr>
              <w:widowControl w:val="0"/>
              <w:rPr>
                <w:bCs/>
                <w:color w:val="000000"/>
              </w:rPr>
            </w:pPr>
            <w:r>
              <w:rPr>
                <w:bCs/>
                <w:color w:val="000000"/>
              </w:rPr>
              <w:t>Пенсионное обеспечение</w:t>
            </w:r>
          </w:p>
        </w:tc>
        <w:tc>
          <w:tcPr>
            <w:tcW w:w="401" w:type="pct"/>
            <w:tcBorders>
              <w:top w:val="nil"/>
              <w:left w:val="nil"/>
              <w:bottom w:val="single" w:sz="4" w:space="0" w:color="auto"/>
              <w:right w:val="single" w:sz="4" w:space="0" w:color="auto"/>
            </w:tcBorders>
            <w:noWrap/>
            <w:vAlign w:val="bottom"/>
            <w:hideMark/>
          </w:tcPr>
          <w:p w:rsidR="00D64587" w:rsidRDefault="00D64587">
            <w:pPr>
              <w:widowControl w:val="0"/>
              <w:jc w:val="center"/>
              <w:rPr>
                <w:bCs/>
              </w:rPr>
            </w:pPr>
            <w:r>
              <w:rPr>
                <w:bCs/>
              </w:rPr>
              <w:t>10</w:t>
            </w:r>
          </w:p>
        </w:tc>
        <w:tc>
          <w:tcPr>
            <w:tcW w:w="398" w:type="pct"/>
            <w:tcBorders>
              <w:top w:val="nil"/>
              <w:left w:val="nil"/>
              <w:bottom w:val="single" w:sz="4" w:space="0" w:color="auto"/>
              <w:right w:val="single" w:sz="4" w:space="0" w:color="auto"/>
            </w:tcBorders>
            <w:noWrap/>
            <w:vAlign w:val="bottom"/>
            <w:hideMark/>
          </w:tcPr>
          <w:p w:rsidR="00D64587" w:rsidRDefault="00D64587">
            <w:pPr>
              <w:widowControl w:val="0"/>
              <w:jc w:val="center"/>
              <w:rPr>
                <w:bCs/>
              </w:rPr>
            </w:pPr>
            <w:r>
              <w:rPr>
                <w:bCs/>
              </w:rPr>
              <w:t>01</w:t>
            </w:r>
          </w:p>
        </w:tc>
        <w:tc>
          <w:tcPr>
            <w:tcW w:w="572" w:type="pct"/>
            <w:tcBorders>
              <w:top w:val="nil"/>
              <w:left w:val="nil"/>
              <w:bottom w:val="single" w:sz="4" w:space="0" w:color="auto"/>
              <w:right w:val="single" w:sz="4" w:space="0" w:color="auto"/>
            </w:tcBorders>
            <w:noWrap/>
            <w:vAlign w:val="bottom"/>
            <w:hideMark/>
          </w:tcPr>
          <w:p w:rsidR="00D64587" w:rsidRDefault="00D64587">
            <w:pPr>
              <w:widowControl w:val="0"/>
              <w:jc w:val="center"/>
              <w:rPr>
                <w:bCs/>
              </w:rPr>
            </w:pPr>
            <w:r>
              <w:rPr>
                <w:bCs/>
              </w:rPr>
              <w:t>37,528</w:t>
            </w:r>
          </w:p>
        </w:tc>
        <w:tc>
          <w:tcPr>
            <w:tcW w:w="567" w:type="pct"/>
            <w:tcBorders>
              <w:top w:val="single" w:sz="4" w:space="0" w:color="auto"/>
              <w:left w:val="nil"/>
              <w:bottom w:val="single" w:sz="4" w:space="0" w:color="auto"/>
              <w:right w:val="single" w:sz="4" w:space="0" w:color="auto"/>
            </w:tcBorders>
            <w:hideMark/>
          </w:tcPr>
          <w:p w:rsidR="00D64587" w:rsidRDefault="00D64587">
            <w:pPr>
              <w:widowControl w:val="0"/>
              <w:jc w:val="center"/>
              <w:rPr>
                <w:bCs/>
              </w:rPr>
            </w:pPr>
            <w:r>
              <w:rPr>
                <w:bCs/>
              </w:rPr>
              <w:t>5,843</w:t>
            </w:r>
          </w:p>
        </w:tc>
        <w:tc>
          <w:tcPr>
            <w:tcW w:w="567" w:type="pct"/>
            <w:tcBorders>
              <w:top w:val="nil"/>
              <w:left w:val="single" w:sz="4" w:space="0" w:color="auto"/>
              <w:bottom w:val="single" w:sz="4" w:space="0" w:color="auto"/>
              <w:right w:val="single" w:sz="4" w:space="0" w:color="auto"/>
            </w:tcBorders>
            <w:vAlign w:val="bottom"/>
            <w:hideMark/>
          </w:tcPr>
          <w:p w:rsidR="00D64587" w:rsidRDefault="00D64587">
            <w:pPr>
              <w:widowControl w:val="0"/>
              <w:jc w:val="center"/>
              <w:rPr>
                <w:bCs/>
              </w:rPr>
            </w:pPr>
            <w:r>
              <w:rPr>
                <w:bCs/>
              </w:rPr>
              <w:t>5,128</w:t>
            </w:r>
          </w:p>
        </w:tc>
        <w:tc>
          <w:tcPr>
            <w:tcW w:w="471" w:type="pct"/>
            <w:tcBorders>
              <w:top w:val="nil"/>
              <w:left w:val="nil"/>
              <w:bottom w:val="single" w:sz="4" w:space="0" w:color="auto"/>
              <w:right w:val="single" w:sz="4" w:space="0" w:color="auto"/>
            </w:tcBorders>
            <w:vAlign w:val="bottom"/>
            <w:hideMark/>
          </w:tcPr>
          <w:p w:rsidR="00D64587" w:rsidRDefault="00D64587">
            <w:pPr>
              <w:widowControl w:val="0"/>
              <w:jc w:val="center"/>
              <w:rPr>
                <w:bCs/>
              </w:rPr>
            </w:pPr>
            <w:r>
              <w:rPr>
                <w:bCs/>
              </w:rPr>
              <w:t>87,8</w:t>
            </w:r>
          </w:p>
        </w:tc>
      </w:tr>
    </w:tbl>
    <w:p w:rsidR="00D64587" w:rsidRDefault="00D64587" w:rsidP="00D64587">
      <w:pPr>
        <w:jc w:val="right"/>
        <w:rPr>
          <w:sz w:val="24"/>
          <w:szCs w:val="24"/>
        </w:rPr>
      </w:pPr>
    </w:p>
    <w:p w:rsidR="00D64587" w:rsidRDefault="00D64587" w:rsidP="00D64587">
      <w:pPr>
        <w:jc w:val="right"/>
        <w:rPr>
          <w:sz w:val="24"/>
          <w:szCs w:val="24"/>
        </w:rPr>
      </w:pPr>
      <w:r>
        <w:rPr>
          <w:sz w:val="24"/>
          <w:szCs w:val="24"/>
        </w:rPr>
        <w:lastRenderedPageBreak/>
        <w:t>Приложение № 4</w:t>
      </w:r>
    </w:p>
    <w:p w:rsidR="00D64587" w:rsidRDefault="00D64587" w:rsidP="00D64587">
      <w:pPr>
        <w:jc w:val="right"/>
        <w:rPr>
          <w:sz w:val="24"/>
          <w:szCs w:val="24"/>
        </w:rPr>
      </w:pPr>
      <w:r>
        <w:rPr>
          <w:sz w:val="24"/>
          <w:szCs w:val="24"/>
        </w:rPr>
        <w:t>УТВЕРЖДЕНО</w:t>
      </w:r>
    </w:p>
    <w:p w:rsidR="00D64587" w:rsidRDefault="00D64587" w:rsidP="00D64587">
      <w:pPr>
        <w:jc w:val="right"/>
        <w:rPr>
          <w:sz w:val="24"/>
          <w:szCs w:val="24"/>
        </w:rPr>
      </w:pPr>
      <w:r>
        <w:rPr>
          <w:sz w:val="24"/>
          <w:szCs w:val="24"/>
        </w:rPr>
        <w:t xml:space="preserve"> постановлением администрации</w:t>
      </w:r>
    </w:p>
    <w:p w:rsidR="00D64587" w:rsidRDefault="00D64587" w:rsidP="00D64587">
      <w:pPr>
        <w:jc w:val="right"/>
        <w:rPr>
          <w:sz w:val="24"/>
          <w:szCs w:val="24"/>
        </w:rPr>
      </w:pPr>
      <w:r>
        <w:rPr>
          <w:sz w:val="24"/>
          <w:szCs w:val="24"/>
        </w:rPr>
        <w:t>Елизаветинского сельсовета</w:t>
      </w:r>
    </w:p>
    <w:p w:rsidR="00D64587" w:rsidRDefault="00D64587" w:rsidP="00D64587">
      <w:pPr>
        <w:jc w:val="right"/>
        <w:rPr>
          <w:sz w:val="24"/>
          <w:szCs w:val="24"/>
        </w:rPr>
      </w:pPr>
      <w:proofErr w:type="spellStart"/>
      <w:r>
        <w:rPr>
          <w:sz w:val="24"/>
          <w:szCs w:val="24"/>
        </w:rPr>
        <w:t>Мокшанского</w:t>
      </w:r>
      <w:proofErr w:type="spellEnd"/>
      <w:r>
        <w:rPr>
          <w:sz w:val="24"/>
          <w:szCs w:val="24"/>
        </w:rPr>
        <w:t xml:space="preserve"> района Пензенской области</w:t>
      </w:r>
    </w:p>
    <w:p w:rsidR="00D64587" w:rsidRDefault="00D64587" w:rsidP="00D64587">
      <w:pPr>
        <w:jc w:val="right"/>
        <w:rPr>
          <w:sz w:val="24"/>
          <w:szCs w:val="24"/>
        </w:rPr>
      </w:pPr>
      <w:r>
        <w:rPr>
          <w:sz w:val="24"/>
          <w:szCs w:val="24"/>
        </w:rPr>
        <w:t>от  20.04.2023 № 29</w:t>
      </w:r>
    </w:p>
    <w:p w:rsidR="00D64587" w:rsidRDefault="00D64587" w:rsidP="00D64587">
      <w:pPr>
        <w:jc w:val="center"/>
        <w:rPr>
          <w:b/>
          <w:bCs/>
          <w:sz w:val="24"/>
          <w:szCs w:val="24"/>
        </w:rPr>
      </w:pPr>
      <w:r>
        <w:rPr>
          <w:b/>
          <w:bCs/>
          <w:sz w:val="24"/>
          <w:szCs w:val="24"/>
        </w:rPr>
        <w:t>Отчет</w:t>
      </w:r>
    </w:p>
    <w:p w:rsidR="00D64587" w:rsidRDefault="00D64587" w:rsidP="00D64587">
      <w:pPr>
        <w:jc w:val="center"/>
        <w:rPr>
          <w:b/>
          <w:bCs/>
        </w:rPr>
      </w:pPr>
      <w:r>
        <w:rPr>
          <w:b/>
          <w:bCs/>
          <w:sz w:val="24"/>
          <w:szCs w:val="24"/>
        </w:rPr>
        <w:t xml:space="preserve">об исполнении ведомственной структуры расходов бюджета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за 1 квартал 2023 года</w:t>
      </w:r>
    </w:p>
    <w:p w:rsidR="00D64587" w:rsidRDefault="00D64587" w:rsidP="00D64587">
      <w:pPr>
        <w:jc w:val="center"/>
        <w:rPr>
          <w:b/>
          <w:bCs/>
        </w:rPr>
      </w:pPr>
    </w:p>
    <w:p w:rsidR="00D64587" w:rsidRDefault="00D64587" w:rsidP="00D64587"/>
    <w:tbl>
      <w:tblPr>
        <w:tblW w:w="11565" w:type="dxa"/>
        <w:tblInd w:w="-601" w:type="dxa"/>
        <w:tblLayout w:type="fixed"/>
        <w:tblLook w:val="00A0"/>
      </w:tblPr>
      <w:tblGrid>
        <w:gridCol w:w="568"/>
        <w:gridCol w:w="2553"/>
        <w:gridCol w:w="567"/>
        <w:gridCol w:w="540"/>
        <w:gridCol w:w="440"/>
        <w:gridCol w:w="465"/>
        <w:gridCol w:w="446"/>
        <w:gridCol w:w="474"/>
        <w:gridCol w:w="716"/>
        <w:gridCol w:w="605"/>
        <w:gridCol w:w="1092"/>
        <w:gridCol w:w="1087"/>
        <w:gridCol w:w="1087"/>
        <w:gridCol w:w="925"/>
      </w:tblGrid>
      <w:tr w:rsidR="00D64587" w:rsidTr="00D64587">
        <w:trPr>
          <w:trHeight w:val="255"/>
        </w:trPr>
        <w:tc>
          <w:tcPr>
            <w:tcW w:w="567" w:type="dxa"/>
            <w:vMerge w:val="restart"/>
            <w:tcBorders>
              <w:top w:val="single" w:sz="4" w:space="0" w:color="auto"/>
              <w:left w:val="single" w:sz="4" w:space="0" w:color="auto"/>
              <w:bottom w:val="single" w:sz="4" w:space="0" w:color="000000"/>
              <w:right w:val="single" w:sz="4" w:space="0" w:color="auto"/>
            </w:tcBorders>
            <w:vAlign w:val="center"/>
            <w:hideMark/>
          </w:tcPr>
          <w:p w:rsidR="00D64587" w:rsidRDefault="00D64587">
            <w:pPr>
              <w:widowControl w:val="0"/>
              <w:jc w:val="center"/>
              <w:rPr>
                <w:b/>
                <w:bCs/>
              </w:rP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2552" w:type="dxa"/>
            <w:vMerge w:val="restart"/>
            <w:tcBorders>
              <w:top w:val="single" w:sz="4" w:space="0" w:color="auto"/>
              <w:left w:val="single" w:sz="4" w:space="0" w:color="auto"/>
              <w:bottom w:val="single" w:sz="4" w:space="0" w:color="000000"/>
              <w:right w:val="single" w:sz="4" w:space="0" w:color="auto"/>
            </w:tcBorders>
            <w:vAlign w:val="center"/>
            <w:hideMark/>
          </w:tcPr>
          <w:p w:rsidR="00D64587" w:rsidRDefault="00D64587">
            <w:pPr>
              <w:widowControl w:val="0"/>
              <w:jc w:val="center"/>
              <w:rPr>
                <w:b/>
                <w:bCs/>
              </w:rPr>
            </w:pPr>
            <w:r>
              <w:rPr>
                <w:b/>
                <w:bCs/>
              </w:rPr>
              <w:t>Наименование показателя</w:t>
            </w:r>
          </w:p>
        </w:tc>
        <w:tc>
          <w:tcPr>
            <w:tcW w:w="4253" w:type="dxa"/>
            <w:gridSpan w:val="8"/>
            <w:tcBorders>
              <w:top w:val="single" w:sz="4" w:space="0" w:color="auto"/>
              <w:left w:val="nil"/>
              <w:bottom w:val="single" w:sz="4" w:space="0" w:color="auto"/>
              <w:right w:val="nil"/>
            </w:tcBorders>
            <w:vAlign w:val="center"/>
            <w:hideMark/>
          </w:tcPr>
          <w:p w:rsidR="00D64587" w:rsidRDefault="00D64587">
            <w:pPr>
              <w:widowControl w:val="0"/>
              <w:jc w:val="center"/>
              <w:rPr>
                <w:b/>
                <w:bCs/>
              </w:rPr>
            </w:pPr>
            <w:r>
              <w:rPr>
                <w:b/>
                <w:bCs/>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D64587" w:rsidRDefault="00D64587">
            <w:pPr>
              <w:widowControl w:val="0"/>
              <w:jc w:val="center"/>
              <w:rPr>
                <w:b/>
                <w:bCs/>
              </w:rPr>
            </w:pPr>
            <w:r>
              <w:rPr>
                <w:b/>
                <w:bCs/>
              </w:rPr>
              <w:t>План на 2023 год, тыс. руб.</w:t>
            </w:r>
          </w:p>
        </w:tc>
        <w:tc>
          <w:tcPr>
            <w:tcW w:w="1087" w:type="dxa"/>
            <w:vMerge w:val="restart"/>
            <w:tcBorders>
              <w:top w:val="single" w:sz="4" w:space="0" w:color="auto"/>
              <w:left w:val="single" w:sz="4" w:space="0" w:color="auto"/>
              <w:bottom w:val="single" w:sz="4" w:space="0" w:color="auto"/>
              <w:right w:val="single" w:sz="4" w:space="0" w:color="auto"/>
            </w:tcBorders>
            <w:hideMark/>
          </w:tcPr>
          <w:p w:rsidR="00D64587" w:rsidRDefault="00D64587">
            <w:pPr>
              <w:widowControl w:val="0"/>
              <w:jc w:val="center"/>
              <w:rPr>
                <w:b/>
                <w:bCs/>
              </w:rPr>
            </w:pPr>
            <w:r>
              <w:rPr>
                <w:b/>
                <w:bCs/>
              </w:rPr>
              <w:t>План на 1 квартал 2023 год, тыс. руб.</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D64587" w:rsidRDefault="00D64587">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сполнение за 1 квартал 2023 год, тыс. руб.</w:t>
            </w:r>
          </w:p>
        </w:tc>
        <w:tc>
          <w:tcPr>
            <w:tcW w:w="925" w:type="dxa"/>
            <w:vMerge w:val="restart"/>
            <w:tcBorders>
              <w:top w:val="single" w:sz="4" w:space="0" w:color="auto"/>
              <w:left w:val="single" w:sz="4" w:space="0" w:color="auto"/>
              <w:bottom w:val="single" w:sz="4" w:space="0" w:color="000000"/>
              <w:right w:val="single" w:sz="4" w:space="0" w:color="auto"/>
            </w:tcBorders>
            <w:hideMark/>
          </w:tcPr>
          <w:p w:rsidR="00D64587" w:rsidRDefault="00D64587">
            <w:pPr>
              <w:widowControl w:val="0"/>
              <w:jc w:val="center"/>
              <w:rPr>
                <w:b/>
                <w:bCs/>
              </w:rPr>
            </w:pPr>
            <w:r>
              <w:rPr>
                <w:b/>
                <w:bCs/>
              </w:rPr>
              <w:t>% исп.</w:t>
            </w:r>
          </w:p>
        </w:tc>
      </w:tr>
      <w:tr w:rsidR="00D64587" w:rsidTr="00D64587">
        <w:trPr>
          <w:trHeight w:val="25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c>
          <w:tcPr>
            <w:tcW w:w="567" w:type="dxa"/>
            <w:vMerge w:val="restart"/>
            <w:tcBorders>
              <w:top w:val="single" w:sz="4" w:space="0" w:color="auto"/>
              <w:left w:val="single" w:sz="4" w:space="0" w:color="auto"/>
              <w:bottom w:val="single" w:sz="4" w:space="0" w:color="000000"/>
              <w:right w:val="single" w:sz="4" w:space="0" w:color="auto"/>
            </w:tcBorders>
            <w:hideMark/>
          </w:tcPr>
          <w:p w:rsidR="00D64587" w:rsidRDefault="00D64587">
            <w:pPr>
              <w:widowControl w:val="0"/>
              <w:jc w:val="right"/>
              <w:rPr>
                <w:b/>
                <w:bCs/>
              </w:rPr>
            </w:pPr>
            <w:r>
              <w:rPr>
                <w:b/>
                <w:bCs/>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D64587" w:rsidRDefault="00D64587">
            <w:pPr>
              <w:widowControl w:val="0"/>
              <w:jc w:val="right"/>
              <w:rPr>
                <w:b/>
                <w:bCs/>
              </w:rPr>
            </w:pPr>
            <w:proofErr w:type="spellStart"/>
            <w:r>
              <w:rPr>
                <w:b/>
                <w:bCs/>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D64587" w:rsidRDefault="00D64587">
            <w:pPr>
              <w:widowControl w:val="0"/>
              <w:jc w:val="center"/>
              <w:rPr>
                <w:b/>
                <w:bCs/>
              </w:rPr>
            </w:pPr>
            <w:proofErr w:type="gramStart"/>
            <w:r>
              <w:rPr>
                <w:b/>
                <w:bCs/>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D64587" w:rsidRDefault="00D64587">
            <w:pPr>
              <w:widowControl w:val="0"/>
              <w:jc w:val="center"/>
              <w:rPr>
                <w:b/>
                <w:bCs/>
              </w:rPr>
            </w:pPr>
            <w:r>
              <w:rPr>
                <w:b/>
                <w:bCs/>
              </w:rPr>
              <w:t>ЦСР</w:t>
            </w:r>
          </w:p>
        </w:tc>
        <w:tc>
          <w:tcPr>
            <w:tcW w:w="605" w:type="dxa"/>
            <w:vMerge w:val="restart"/>
            <w:tcBorders>
              <w:top w:val="nil"/>
              <w:left w:val="nil"/>
              <w:bottom w:val="single" w:sz="4" w:space="0" w:color="auto"/>
              <w:right w:val="single" w:sz="4" w:space="0" w:color="auto"/>
            </w:tcBorders>
            <w:shd w:val="clear" w:color="auto" w:fill="FFFFFF"/>
            <w:hideMark/>
          </w:tcPr>
          <w:p w:rsidR="00D64587" w:rsidRDefault="00D64587">
            <w:pPr>
              <w:widowControl w:val="0"/>
              <w:rPr>
                <w:b/>
                <w:bCs/>
              </w:rPr>
            </w:pPr>
            <w:r>
              <w:rPr>
                <w:b/>
                <w:bCs/>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D64587" w:rsidRDefault="00D64587">
            <w:pPr>
              <w:rPr>
                <w:b/>
                <w:bCs/>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c>
          <w:tcPr>
            <w:tcW w:w="925"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r>
      <w:tr w:rsidR="00D64587" w:rsidTr="00D64587">
        <w:trPr>
          <w:trHeight w:val="67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c>
          <w:tcPr>
            <w:tcW w:w="4253"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c>
          <w:tcPr>
            <w:tcW w:w="465" w:type="dxa"/>
            <w:tcBorders>
              <w:top w:val="nil"/>
              <w:left w:val="nil"/>
              <w:bottom w:val="single" w:sz="4" w:space="0" w:color="auto"/>
              <w:right w:val="single" w:sz="4" w:space="0" w:color="auto"/>
            </w:tcBorders>
            <w:shd w:val="clear" w:color="auto" w:fill="FFFFFF"/>
            <w:hideMark/>
          </w:tcPr>
          <w:p w:rsidR="00D64587" w:rsidRDefault="00D64587">
            <w:pPr>
              <w:widowControl w:val="0"/>
              <w:jc w:val="center"/>
              <w:rPr>
                <w:b/>
                <w:bCs/>
              </w:rPr>
            </w:pPr>
            <w:r>
              <w:rPr>
                <w:b/>
                <w:bCs/>
              </w:rPr>
              <w:t>МП</w:t>
            </w:r>
          </w:p>
        </w:tc>
        <w:tc>
          <w:tcPr>
            <w:tcW w:w="446" w:type="dxa"/>
            <w:tcBorders>
              <w:top w:val="nil"/>
              <w:left w:val="nil"/>
              <w:bottom w:val="single" w:sz="4" w:space="0" w:color="auto"/>
              <w:right w:val="single" w:sz="4" w:space="0" w:color="auto"/>
            </w:tcBorders>
            <w:shd w:val="clear" w:color="auto" w:fill="FFFFFF"/>
            <w:hideMark/>
          </w:tcPr>
          <w:p w:rsidR="00D64587" w:rsidRDefault="00D64587">
            <w:pPr>
              <w:widowControl w:val="0"/>
              <w:jc w:val="center"/>
              <w:rPr>
                <w:b/>
                <w:bCs/>
              </w:rPr>
            </w:pPr>
            <w:r>
              <w:rPr>
                <w:b/>
                <w:bCs/>
              </w:rPr>
              <w:t>ПП</w:t>
            </w:r>
          </w:p>
        </w:tc>
        <w:tc>
          <w:tcPr>
            <w:tcW w:w="474" w:type="dxa"/>
            <w:tcBorders>
              <w:top w:val="nil"/>
              <w:left w:val="nil"/>
              <w:bottom w:val="single" w:sz="4" w:space="0" w:color="auto"/>
              <w:right w:val="single" w:sz="4" w:space="0" w:color="auto"/>
            </w:tcBorders>
            <w:shd w:val="clear" w:color="auto" w:fill="FFFFFF"/>
            <w:hideMark/>
          </w:tcPr>
          <w:p w:rsidR="00D64587" w:rsidRDefault="00D64587">
            <w:pPr>
              <w:widowControl w:val="0"/>
              <w:jc w:val="center"/>
              <w:rPr>
                <w:b/>
                <w:bCs/>
              </w:rPr>
            </w:pPr>
            <w:r>
              <w:rPr>
                <w:b/>
                <w:bCs/>
              </w:rPr>
              <w:t>ОМ</w:t>
            </w:r>
          </w:p>
        </w:tc>
        <w:tc>
          <w:tcPr>
            <w:tcW w:w="716" w:type="dxa"/>
            <w:tcBorders>
              <w:top w:val="nil"/>
              <w:left w:val="nil"/>
              <w:bottom w:val="single" w:sz="4" w:space="0" w:color="auto"/>
              <w:right w:val="single" w:sz="4" w:space="0" w:color="auto"/>
            </w:tcBorders>
            <w:shd w:val="clear" w:color="auto" w:fill="FFFFFF"/>
            <w:hideMark/>
          </w:tcPr>
          <w:p w:rsidR="00D64587" w:rsidRDefault="00D64587">
            <w:pPr>
              <w:widowControl w:val="0"/>
              <w:jc w:val="center"/>
              <w:rPr>
                <w:b/>
                <w:bCs/>
              </w:rPr>
            </w:pPr>
            <w:r>
              <w:rPr>
                <w:b/>
                <w:bCs/>
              </w:rPr>
              <w:t>НР</w:t>
            </w:r>
          </w:p>
        </w:tc>
        <w:tc>
          <w:tcPr>
            <w:tcW w:w="605" w:type="dxa"/>
            <w:vMerge/>
            <w:tcBorders>
              <w:top w:val="nil"/>
              <w:left w:val="nil"/>
              <w:bottom w:val="single" w:sz="4" w:space="0" w:color="auto"/>
              <w:right w:val="single" w:sz="4" w:space="0" w:color="auto"/>
            </w:tcBorders>
            <w:vAlign w:val="center"/>
            <w:hideMark/>
          </w:tcPr>
          <w:p w:rsidR="00D64587" w:rsidRDefault="00D64587">
            <w:pPr>
              <w:rPr>
                <w:b/>
                <w:bCs/>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D64587" w:rsidRDefault="00D64587">
            <w:pPr>
              <w:rPr>
                <w:b/>
                <w:bCs/>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c>
          <w:tcPr>
            <w:tcW w:w="925" w:type="dxa"/>
            <w:vMerge/>
            <w:tcBorders>
              <w:top w:val="single" w:sz="4" w:space="0" w:color="auto"/>
              <w:left w:val="single" w:sz="4" w:space="0" w:color="auto"/>
              <w:bottom w:val="single" w:sz="4" w:space="0" w:color="000000"/>
              <w:right w:val="single" w:sz="4" w:space="0" w:color="auto"/>
            </w:tcBorders>
            <w:vAlign w:val="center"/>
            <w:hideMark/>
          </w:tcPr>
          <w:p w:rsidR="00D64587" w:rsidRDefault="00D64587">
            <w:pPr>
              <w:rPr>
                <w:b/>
                <w:bCs/>
              </w:rPr>
            </w:pPr>
          </w:p>
        </w:tc>
      </w:tr>
      <w:tr w:rsidR="00D64587" w:rsidTr="00D64587">
        <w:trPr>
          <w:trHeight w:val="255"/>
        </w:trPr>
        <w:tc>
          <w:tcPr>
            <w:tcW w:w="567" w:type="dxa"/>
            <w:tcBorders>
              <w:top w:val="nil"/>
              <w:left w:val="single" w:sz="4" w:space="0" w:color="auto"/>
              <w:bottom w:val="single" w:sz="4" w:space="0" w:color="auto"/>
              <w:right w:val="single" w:sz="4" w:space="0" w:color="auto"/>
            </w:tcBorders>
            <w:noWrap/>
            <w:vAlign w:val="bottom"/>
            <w:hideMark/>
          </w:tcPr>
          <w:p w:rsidR="00D64587" w:rsidRDefault="00D64587">
            <w:pPr>
              <w:widowControl w:val="0"/>
              <w:jc w:val="center"/>
              <w:rPr>
                <w:b/>
                <w:bCs/>
              </w:rPr>
            </w:pPr>
            <w:r>
              <w:rPr>
                <w:b/>
                <w:bCs/>
              </w:rPr>
              <w:t> </w:t>
            </w:r>
          </w:p>
        </w:tc>
        <w:tc>
          <w:tcPr>
            <w:tcW w:w="2552" w:type="dxa"/>
            <w:tcBorders>
              <w:top w:val="nil"/>
              <w:left w:val="nil"/>
              <w:bottom w:val="single" w:sz="4" w:space="0" w:color="auto"/>
              <w:right w:val="single" w:sz="4" w:space="0" w:color="auto"/>
            </w:tcBorders>
            <w:noWrap/>
            <w:vAlign w:val="bottom"/>
            <w:hideMark/>
          </w:tcPr>
          <w:p w:rsidR="00D64587" w:rsidRDefault="00D64587">
            <w:pPr>
              <w:widowControl w:val="0"/>
              <w:rPr>
                <w:b/>
                <w:bCs/>
              </w:rPr>
            </w:pPr>
            <w:r>
              <w:rPr>
                <w:b/>
                <w:bCs/>
              </w:rPr>
              <w:t>ВСЕГО:</w:t>
            </w:r>
          </w:p>
        </w:tc>
        <w:tc>
          <w:tcPr>
            <w:tcW w:w="567" w:type="dxa"/>
            <w:tcBorders>
              <w:top w:val="nil"/>
              <w:left w:val="nil"/>
              <w:bottom w:val="single" w:sz="4" w:space="0" w:color="auto"/>
              <w:right w:val="single" w:sz="4" w:space="0" w:color="auto"/>
            </w:tcBorders>
            <w:noWrap/>
            <w:vAlign w:val="bottom"/>
          </w:tcPr>
          <w:p w:rsidR="00D64587" w:rsidRDefault="00D64587">
            <w:pPr>
              <w:widowControl w:val="0"/>
              <w:jc w:val="right"/>
              <w:rPr>
                <w:b/>
                <w:bCs/>
              </w:rPr>
            </w:pPr>
          </w:p>
        </w:tc>
        <w:tc>
          <w:tcPr>
            <w:tcW w:w="540" w:type="dxa"/>
            <w:tcBorders>
              <w:top w:val="nil"/>
              <w:left w:val="nil"/>
              <w:bottom w:val="single" w:sz="4" w:space="0" w:color="auto"/>
              <w:right w:val="single" w:sz="4" w:space="0" w:color="auto"/>
            </w:tcBorders>
            <w:vAlign w:val="bottom"/>
            <w:hideMark/>
          </w:tcPr>
          <w:p w:rsidR="00D64587" w:rsidRDefault="00D64587">
            <w:pPr>
              <w:widowControl w:val="0"/>
              <w:jc w:val="right"/>
              <w:rPr>
                <w:b/>
                <w:bCs/>
              </w:rPr>
            </w:pPr>
            <w:r>
              <w:rPr>
                <w:b/>
                <w:bCs/>
              </w:rPr>
              <w:t> </w:t>
            </w:r>
          </w:p>
        </w:tc>
        <w:tc>
          <w:tcPr>
            <w:tcW w:w="440" w:type="dxa"/>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 </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vAlign w:val="bottom"/>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vAlign w:val="bottom"/>
            <w:hideMark/>
          </w:tcPr>
          <w:p w:rsidR="00D64587" w:rsidRDefault="00D64587">
            <w:pPr>
              <w:widowControl w:val="0"/>
              <w:jc w:val="right"/>
              <w:rPr>
                <w:b/>
                <w:bCs/>
              </w:rPr>
            </w:pPr>
            <w:r>
              <w:rPr>
                <w:b/>
                <w:bCs/>
              </w:rPr>
              <w:t>3419,749</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bCs/>
              </w:rPr>
            </w:pPr>
            <w:r>
              <w:rPr>
                <w:b/>
                <w:bCs/>
              </w:rPr>
              <w:t>716,075</w:t>
            </w:r>
          </w:p>
        </w:tc>
        <w:tc>
          <w:tcPr>
            <w:tcW w:w="1087" w:type="dxa"/>
            <w:tcBorders>
              <w:top w:val="nil"/>
              <w:left w:val="single" w:sz="4" w:space="0" w:color="auto"/>
              <w:bottom w:val="single" w:sz="4" w:space="0" w:color="auto"/>
              <w:right w:val="single" w:sz="4" w:space="0" w:color="auto"/>
            </w:tcBorders>
            <w:vAlign w:val="bottom"/>
            <w:hideMark/>
          </w:tcPr>
          <w:p w:rsidR="00D64587" w:rsidRDefault="00D64587">
            <w:pPr>
              <w:widowControl w:val="0"/>
              <w:jc w:val="right"/>
              <w:rPr>
                <w:b/>
                <w:bCs/>
              </w:rPr>
            </w:pPr>
            <w:r>
              <w:rPr>
                <w:b/>
                <w:bCs/>
              </w:rPr>
              <w:t>715,360</w:t>
            </w:r>
          </w:p>
        </w:tc>
        <w:tc>
          <w:tcPr>
            <w:tcW w:w="925" w:type="dxa"/>
            <w:tcBorders>
              <w:top w:val="nil"/>
              <w:left w:val="nil"/>
              <w:bottom w:val="single" w:sz="4" w:space="0" w:color="auto"/>
              <w:right w:val="single" w:sz="4" w:space="0" w:color="auto"/>
            </w:tcBorders>
            <w:vAlign w:val="bottom"/>
            <w:hideMark/>
          </w:tcPr>
          <w:p w:rsidR="00D64587" w:rsidRDefault="00D64587">
            <w:pPr>
              <w:widowControl w:val="0"/>
              <w:jc w:val="right"/>
              <w:rPr>
                <w:b/>
                <w:bCs/>
              </w:rPr>
            </w:pPr>
            <w:r>
              <w:rPr>
                <w:b/>
                <w:bCs/>
              </w:rPr>
              <w:t>99,9</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t>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 xml:space="preserve">Администрация Елизаветинского сельсовета </w:t>
            </w:r>
            <w:proofErr w:type="spellStart"/>
            <w:r>
              <w:rPr>
                <w:b/>
                <w:bCs/>
              </w:rPr>
              <w:t>Мокшанского</w:t>
            </w:r>
            <w:proofErr w:type="spellEnd"/>
            <w:r>
              <w:rPr>
                <w:b/>
                <w:bCs/>
              </w:rPr>
              <w:t xml:space="preserve"> района Пензенской области</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 </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vAlign w:val="bottom"/>
            <w:hideMark/>
          </w:tcPr>
          <w:p w:rsidR="00D64587" w:rsidRDefault="00D64587">
            <w:pPr>
              <w:widowControl w:val="0"/>
              <w:jc w:val="right"/>
              <w:rPr>
                <w:b/>
                <w:bCs/>
              </w:rPr>
            </w:pPr>
            <w:r>
              <w:rPr>
                <w:b/>
                <w:bCs/>
              </w:rPr>
              <w:t>3419,749</w:t>
            </w:r>
          </w:p>
        </w:tc>
        <w:tc>
          <w:tcPr>
            <w:tcW w:w="1087" w:type="dxa"/>
            <w:tcBorders>
              <w:top w:val="single" w:sz="4" w:space="0" w:color="auto"/>
              <w:left w:val="nil"/>
              <w:bottom w:val="single" w:sz="4" w:space="0" w:color="auto"/>
              <w:right w:val="single" w:sz="4" w:space="0" w:color="auto"/>
            </w:tcBorders>
          </w:tcPr>
          <w:p w:rsidR="00D64587" w:rsidRDefault="00D64587">
            <w:pPr>
              <w:widowControl w:val="0"/>
              <w:jc w:val="right"/>
              <w:rPr>
                <w:b/>
                <w:bCs/>
              </w:rPr>
            </w:pPr>
          </w:p>
          <w:p w:rsidR="00D64587" w:rsidRDefault="00D64587">
            <w:pPr>
              <w:widowControl w:val="0"/>
              <w:jc w:val="right"/>
              <w:rPr>
                <w:b/>
                <w:bCs/>
              </w:rPr>
            </w:pPr>
          </w:p>
          <w:p w:rsidR="00D64587" w:rsidRDefault="00D64587">
            <w:pPr>
              <w:widowControl w:val="0"/>
              <w:jc w:val="right"/>
              <w:rPr>
                <w:b/>
                <w:bCs/>
              </w:rPr>
            </w:pPr>
          </w:p>
          <w:p w:rsidR="00D64587" w:rsidRDefault="00D64587">
            <w:pPr>
              <w:widowControl w:val="0"/>
              <w:jc w:val="right"/>
              <w:rPr>
                <w:b/>
                <w:bCs/>
              </w:rPr>
            </w:pPr>
          </w:p>
          <w:p w:rsidR="00D64587" w:rsidRDefault="00D64587">
            <w:pPr>
              <w:widowControl w:val="0"/>
              <w:jc w:val="right"/>
              <w:rPr>
                <w:b/>
                <w:bCs/>
              </w:rPr>
            </w:pPr>
            <w:r>
              <w:rPr>
                <w:b/>
                <w:bCs/>
              </w:rPr>
              <w:t>716,075</w:t>
            </w:r>
          </w:p>
        </w:tc>
        <w:tc>
          <w:tcPr>
            <w:tcW w:w="1087" w:type="dxa"/>
            <w:tcBorders>
              <w:top w:val="nil"/>
              <w:left w:val="single" w:sz="4" w:space="0" w:color="auto"/>
              <w:bottom w:val="single" w:sz="4" w:space="0" w:color="auto"/>
              <w:right w:val="single" w:sz="4" w:space="0" w:color="auto"/>
            </w:tcBorders>
            <w:vAlign w:val="bottom"/>
            <w:hideMark/>
          </w:tcPr>
          <w:p w:rsidR="00D64587" w:rsidRDefault="00D64587">
            <w:pPr>
              <w:widowControl w:val="0"/>
              <w:jc w:val="right"/>
              <w:rPr>
                <w:b/>
                <w:bCs/>
              </w:rPr>
            </w:pPr>
            <w:r>
              <w:rPr>
                <w:b/>
                <w:bCs/>
              </w:rPr>
              <w:t>715,360</w:t>
            </w:r>
          </w:p>
        </w:tc>
        <w:tc>
          <w:tcPr>
            <w:tcW w:w="925" w:type="dxa"/>
            <w:tcBorders>
              <w:top w:val="nil"/>
              <w:left w:val="nil"/>
              <w:bottom w:val="single" w:sz="4" w:space="0" w:color="auto"/>
              <w:right w:val="single" w:sz="4" w:space="0" w:color="auto"/>
            </w:tcBorders>
            <w:vAlign w:val="bottom"/>
            <w:hideMark/>
          </w:tcPr>
          <w:p w:rsidR="00D64587" w:rsidRDefault="00D64587">
            <w:pPr>
              <w:widowControl w:val="0"/>
              <w:jc w:val="right"/>
              <w:rPr>
                <w:b/>
                <w:bCs/>
              </w:rPr>
            </w:pPr>
            <w:r>
              <w:rPr>
                <w:b/>
                <w:bCs/>
              </w:rPr>
              <w:t>99,9</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t>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ОБЩЕГОСУДАРСТВЕННЫЕ ВОПРОСЫ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2125,033</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bCs/>
              </w:rPr>
            </w:pPr>
            <w:r>
              <w:rPr>
                <w:b/>
                <w:bCs/>
              </w:rPr>
              <w:t>372,992</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bCs/>
              </w:rPr>
            </w:pPr>
            <w:r>
              <w:rPr>
                <w:b/>
                <w:bCs/>
              </w:rPr>
              <w:t>372,992</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t>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hideMark/>
          </w:tcPr>
          <w:p w:rsidR="00D64587" w:rsidRDefault="00D64587">
            <w:pPr>
              <w:jc w:val="right"/>
            </w:pPr>
            <w:r>
              <w:t>2122,433</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372,992</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Cs/>
              </w:rPr>
            </w:pPr>
            <w:r>
              <w:rPr>
                <w:bCs/>
              </w:rPr>
              <w:t>372,992</w:t>
            </w:r>
          </w:p>
        </w:tc>
        <w:tc>
          <w:tcPr>
            <w:tcW w:w="925" w:type="dxa"/>
            <w:tcBorders>
              <w:top w:val="nil"/>
              <w:left w:val="nil"/>
              <w:bottom w:val="single" w:sz="4" w:space="0" w:color="auto"/>
              <w:right w:val="single" w:sz="4" w:space="0" w:color="auto"/>
            </w:tcBorders>
            <w:hideMark/>
          </w:tcPr>
          <w:p w:rsidR="00D64587" w:rsidRDefault="00D64587">
            <w:pPr>
              <w:widowControl w:val="0"/>
              <w:jc w:val="right"/>
              <w:rPr>
                <w:bCs/>
              </w:rPr>
            </w:pPr>
            <w:r>
              <w:rPr>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Муниципальная программа Елизаветинского сельсовета "Развитие Елизаветинского сельсовета </w:t>
            </w:r>
            <w:proofErr w:type="spellStart"/>
            <w:r>
              <w:t>Мокшанского</w:t>
            </w:r>
            <w:proofErr w:type="spellEnd"/>
            <w:r>
              <w:t xml:space="preserve"> района Пензенской области на 2014 - 2027 годы"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jc w:val="right"/>
            </w:pPr>
            <w:r>
              <w:t>2122,433</w:t>
            </w:r>
          </w:p>
        </w:tc>
        <w:tc>
          <w:tcPr>
            <w:tcW w:w="1087" w:type="dxa"/>
            <w:tcBorders>
              <w:top w:val="single" w:sz="4" w:space="0" w:color="auto"/>
              <w:left w:val="nil"/>
              <w:bottom w:val="single" w:sz="4" w:space="0" w:color="auto"/>
              <w:right w:val="single" w:sz="4" w:space="0" w:color="auto"/>
            </w:tcBorders>
            <w:hideMark/>
          </w:tcPr>
          <w:p w:rsidR="00D64587" w:rsidRDefault="00D64587">
            <w:pPr>
              <w:jc w:val="right"/>
            </w:pPr>
            <w:r>
              <w:t>372,992</w:t>
            </w:r>
          </w:p>
        </w:tc>
        <w:tc>
          <w:tcPr>
            <w:tcW w:w="1087" w:type="dxa"/>
            <w:tcBorders>
              <w:top w:val="nil"/>
              <w:left w:val="single" w:sz="4" w:space="0" w:color="auto"/>
              <w:bottom w:val="single" w:sz="4" w:space="0" w:color="auto"/>
              <w:right w:val="single" w:sz="4" w:space="0" w:color="auto"/>
            </w:tcBorders>
            <w:hideMark/>
          </w:tcPr>
          <w:p w:rsidR="00D64587" w:rsidRDefault="00D64587">
            <w:pPr>
              <w:jc w:val="right"/>
            </w:pPr>
            <w:r>
              <w:t>372,992</w:t>
            </w:r>
          </w:p>
        </w:tc>
        <w:tc>
          <w:tcPr>
            <w:tcW w:w="925" w:type="dxa"/>
            <w:tcBorders>
              <w:top w:val="nil"/>
              <w:left w:val="nil"/>
              <w:bottom w:val="single" w:sz="4" w:space="0" w:color="auto"/>
              <w:right w:val="single" w:sz="4" w:space="0" w:color="auto"/>
            </w:tcBorders>
            <w:hideMark/>
          </w:tcPr>
          <w:p w:rsidR="00D64587" w:rsidRDefault="00D64587">
            <w:pPr>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Подпрограмма "Развитие муниципальной службы в Елизаветинском сельсовете"</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jc w:val="right"/>
            </w:pPr>
            <w:r>
              <w:t>2122,433</w:t>
            </w:r>
          </w:p>
        </w:tc>
        <w:tc>
          <w:tcPr>
            <w:tcW w:w="1087" w:type="dxa"/>
            <w:tcBorders>
              <w:top w:val="single" w:sz="4" w:space="0" w:color="auto"/>
              <w:left w:val="nil"/>
              <w:bottom w:val="single" w:sz="4" w:space="0" w:color="auto"/>
              <w:right w:val="single" w:sz="4" w:space="0" w:color="auto"/>
            </w:tcBorders>
            <w:hideMark/>
          </w:tcPr>
          <w:p w:rsidR="00D64587" w:rsidRDefault="00D64587">
            <w:pPr>
              <w:jc w:val="right"/>
            </w:pPr>
            <w:r>
              <w:t>372,992</w:t>
            </w:r>
          </w:p>
        </w:tc>
        <w:tc>
          <w:tcPr>
            <w:tcW w:w="1087" w:type="dxa"/>
            <w:tcBorders>
              <w:top w:val="nil"/>
              <w:left w:val="single" w:sz="4" w:space="0" w:color="auto"/>
              <w:bottom w:val="single" w:sz="4" w:space="0" w:color="auto"/>
              <w:right w:val="single" w:sz="4" w:space="0" w:color="auto"/>
            </w:tcBorders>
            <w:hideMark/>
          </w:tcPr>
          <w:p w:rsidR="00D64587" w:rsidRDefault="00D64587">
            <w:pPr>
              <w:jc w:val="right"/>
            </w:pPr>
            <w:r>
              <w:t>372,992</w:t>
            </w:r>
          </w:p>
        </w:tc>
        <w:tc>
          <w:tcPr>
            <w:tcW w:w="925" w:type="dxa"/>
            <w:tcBorders>
              <w:top w:val="nil"/>
              <w:left w:val="nil"/>
              <w:bottom w:val="single" w:sz="4" w:space="0" w:color="auto"/>
              <w:right w:val="single" w:sz="4" w:space="0" w:color="auto"/>
            </w:tcBorders>
            <w:hideMark/>
          </w:tcPr>
          <w:p w:rsidR="00D64587" w:rsidRDefault="00D64587">
            <w:pPr>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Основное мероприятие "Обеспечение деятельности администрации Елизаветинского сельсовета"</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2122,433</w:t>
            </w:r>
          </w:p>
        </w:tc>
        <w:tc>
          <w:tcPr>
            <w:tcW w:w="1087" w:type="dxa"/>
            <w:tcBorders>
              <w:top w:val="single" w:sz="4" w:space="0" w:color="auto"/>
              <w:left w:val="nil"/>
              <w:bottom w:val="single" w:sz="4" w:space="0" w:color="auto"/>
              <w:right w:val="single" w:sz="4" w:space="0" w:color="auto"/>
            </w:tcBorders>
            <w:hideMark/>
          </w:tcPr>
          <w:p w:rsidR="00D64587" w:rsidRDefault="00D64587">
            <w:pPr>
              <w:jc w:val="right"/>
            </w:pPr>
            <w:r>
              <w:t>372,992</w:t>
            </w:r>
          </w:p>
        </w:tc>
        <w:tc>
          <w:tcPr>
            <w:tcW w:w="1087" w:type="dxa"/>
            <w:tcBorders>
              <w:top w:val="nil"/>
              <w:left w:val="single" w:sz="4" w:space="0" w:color="auto"/>
              <w:bottom w:val="single" w:sz="4" w:space="0" w:color="auto"/>
              <w:right w:val="single" w:sz="4" w:space="0" w:color="auto"/>
            </w:tcBorders>
            <w:hideMark/>
          </w:tcPr>
          <w:p w:rsidR="00D64587" w:rsidRDefault="00D64587">
            <w:pPr>
              <w:jc w:val="right"/>
            </w:pPr>
            <w:r>
              <w:t>372,992</w:t>
            </w:r>
          </w:p>
        </w:tc>
        <w:tc>
          <w:tcPr>
            <w:tcW w:w="925" w:type="dxa"/>
            <w:tcBorders>
              <w:top w:val="nil"/>
              <w:left w:val="nil"/>
              <w:bottom w:val="single" w:sz="4" w:space="0" w:color="auto"/>
              <w:right w:val="single" w:sz="4" w:space="0" w:color="auto"/>
            </w:tcBorders>
            <w:hideMark/>
          </w:tcPr>
          <w:p w:rsidR="00D64587" w:rsidRDefault="00D64587">
            <w:pPr>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Расходы на выплаты по оплате труда работников органов местного </w:t>
            </w:r>
            <w:r>
              <w:lastRenderedPageBreak/>
              <w:t>самоуправления</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lastRenderedPageBreak/>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02100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949,763</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156,607</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156,607</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lastRenderedPageBreak/>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02100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100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949,763</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156,607</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156,607</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02100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120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949,763</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156,607</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156,607</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pPr>
            <w: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right"/>
            </w:pPr>
            <w:r>
              <w:t>901</w:t>
            </w:r>
          </w:p>
        </w:tc>
        <w:tc>
          <w:tcPr>
            <w:tcW w:w="540"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pPr>
            <w:r>
              <w:t>01</w:t>
            </w:r>
          </w:p>
        </w:tc>
        <w:tc>
          <w:tcPr>
            <w:tcW w:w="440"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04</w:t>
            </w:r>
          </w:p>
        </w:tc>
        <w:tc>
          <w:tcPr>
            <w:tcW w:w="465"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01</w:t>
            </w:r>
          </w:p>
        </w:tc>
        <w:tc>
          <w:tcPr>
            <w:tcW w:w="446"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3</w:t>
            </w:r>
          </w:p>
        </w:tc>
        <w:tc>
          <w:tcPr>
            <w:tcW w:w="474"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01</w:t>
            </w:r>
          </w:p>
        </w:tc>
        <w:tc>
          <w:tcPr>
            <w:tcW w:w="716"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02110</w:t>
            </w:r>
          </w:p>
        </w:tc>
        <w:tc>
          <w:tcPr>
            <w:tcW w:w="605"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1092"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right"/>
            </w:pPr>
            <w:r>
              <w:t>847,170</w:t>
            </w:r>
          </w:p>
        </w:tc>
        <w:tc>
          <w:tcPr>
            <w:tcW w:w="1087" w:type="dxa"/>
            <w:vMerge w:val="restart"/>
            <w:tcBorders>
              <w:top w:val="single" w:sz="4" w:space="0" w:color="auto"/>
              <w:left w:val="single" w:sz="4" w:space="0" w:color="auto"/>
              <w:bottom w:val="single" w:sz="4" w:space="0" w:color="auto"/>
              <w:right w:val="single" w:sz="4" w:space="0" w:color="auto"/>
            </w:tcBorders>
          </w:tcPr>
          <w:p w:rsidR="00D64587" w:rsidRDefault="00D64587">
            <w:pPr>
              <w:widowControl w:val="0"/>
              <w:jc w:val="right"/>
            </w:pPr>
            <w:r>
              <w:t>139,869</w:t>
            </w:r>
          </w:p>
          <w:p w:rsidR="00D64587" w:rsidRDefault="00D64587">
            <w:pPr>
              <w:widowControl w:val="0"/>
              <w:jc w:val="right"/>
            </w:pPr>
          </w:p>
          <w:p w:rsidR="00D64587" w:rsidRDefault="00D64587">
            <w:pPr>
              <w:widowControl w:val="0"/>
              <w:jc w:val="right"/>
            </w:pPr>
          </w:p>
          <w:p w:rsidR="00D64587" w:rsidRDefault="00D64587">
            <w:pPr>
              <w:widowControl w:val="0"/>
              <w:jc w:val="right"/>
            </w:pPr>
            <w:r>
              <w:t>139,869</w:t>
            </w:r>
          </w:p>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pPr>
            <w:r>
              <w:t>139,869</w:t>
            </w:r>
          </w:p>
        </w:tc>
        <w:tc>
          <w:tcPr>
            <w:tcW w:w="925" w:type="dxa"/>
            <w:tcBorders>
              <w:top w:val="nil"/>
              <w:left w:val="single" w:sz="4" w:space="0" w:color="auto"/>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right"/>
            </w:pPr>
            <w:r>
              <w:t>901</w:t>
            </w:r>
          </w:p>
        </w:tc>
        <w:tc>
          <w:tcPr>
            <w:tcW w:w="540"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pPr>
            <w:r>
              <w:t>01</w:t>
            </w:r>
          </w:p>
        </w:tc>
        <w:tc>
          <w:tcPr>
            <w:tcW w:w="440"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04</w:t>
            </w:r>
          </w:p>
        </w:tc>
        <w:tc>
          <w:tcPr>
            <w:tcW w:w="465"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01</w:t>
            </w:r>
          </w:p>
        </w:tc>
        <w:tc>
          <w:tcPr>
            <w:tcW w:w="446"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3</w:t>
            </w:r>
          </w:p>
        </w:tc>
        <w:tc>
          <w:tcPr>
            <w:tcW w:w="474"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01</w:t>
            </w:r>
          </w:p>
        </w:tc>
        <w:tc>
          <w:tcPr>
            <w:tcW w:w="716"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02110</w:t>
            </w:r>
          </w:p>
        </w:tc>
        <w:tc>
          <w:tcPr>
            <w:tcW w:w="605"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100</w:t>
            </w:r>
          </w:p>
        </w:tc>
        <w:tc>
          <w:tcPr>
            <w:tcW w:w="1092"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right"/>
            </w:pPr>
            <w:r>
              <w:t>847,170</w:t>
            </w: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D64587" w:rsidRDefault="00D64587"/>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pPr>
            <w:r>
              <w:t>139,869</w:t>
            </w:r>
          </w:p>
        </w:tc>
        <w:tc>
          <w:tcPr>
            <w:tcW w:w="925" w:type="dxa"/>
            <w:tcBorders>
              <w:top w:val="nil"/>
              <w:left w:val="single" w:sz="4" w:space="0" w:color="auto"/>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single" w:sz="4" w:space="0" w:color="auto"/>
              <w:left w:val="nil"/>
              <w:bottom w:val="single" w:sz="4" w:space="0" w:color="auto"/>
              <w:right w:val="single" w:sz="4" w:space="0" w:color="auto"/>
            </w:tcBorders>
            <w:noWrap/>
            <w:hideMark/>
          </w:tcPr>
          <w:p w:rsidR="00D64587" w:rsidRDefault="00D64587">
            <w:pPr>
              <w:widowControl w:val="0"/>
            </w:pPr>
            <w:r>
              <w:t>Расходы на выплаты персоналу государственных (муниципальных) органов</w:t>
            </w:r>
          </w:p>
        </w:tc>
        <w:tc>
          <w:tcPr>
            <w:tcW w:w="567" w:type="dxa"/>
            <w:tcBorders>
              <w:top w:val="single" w:sz="4" w:space="0" w:color="auto"/>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single" w:sz="4" w:space="0" w:color="auto"/>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02110</w:t>
            </w:r>
          </w:p>
        </w:tc>
        <w:tc>
          <w:tcPr>
            <w:tcW w:w="60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120</w:t>
            </w:r>
          </w:p>
        </w:tc>
        <w:tc>
          <w:tcPr>
            <w:tcW w:w="1092" w:type="dxa"/>
            <w:tcBorders>
              <w:top w:val="single" w:sz="4" w:space="0" w:color="auto"/>
              <w:left w:val="nil"/>
              <w:bottom w:val="single" w:sz="4" w:space="0" w:color="auto"/>
              <w:right w:val="single" w:sz="4" w:space="0" w:color="auto"/>
            </w:tcBorders>
            <w:noWrap/>
            <w:hideMark/>
          </w:tcPr>
          <w:p w:rsidR="00D64587" w:rsidRDefault="00D64587">
            <w:pPr>
              <w:widowControl w:val="0"/>
              <w:jc w:val="right"/>
            </w:pPr>
            <w:r>
              <w:t>847,170</w:t>
            </w:r>
          </w:p>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pPr>
            <w:r>
              <w:t>139,869</w:t>
            </w:r>
          </w:p>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pPr>
            <w:r>
              <w:t>139,869</w:t>
            </w:r>
          </w:p>
        </w:tc>
        <w:tc>
          <w:tcPr>
            <w:tcW w:w="925" w:type="dxa"/>
            <w:tcBorders>
              <w:top w:val="single" w:sz="4" w:space="0" w:color="auto"/>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single" w:sz="4" w:space="0" w:color="auto"/>
              <w:left w:val="nil"/>
              <w:bottom w:val="single" w:sz="4" w:space="0" w:color="auto"/>
              <w:right w:val="single" w:sz="4" w:space="0" w:color="auto"/>
            </w:tcBorders>
            <w:noWrap/>
            <w:hideMark/>
          </w:tcPr>
          <w:p w:rsidR="00D64587" w:rsidRDefault="00D64587">
            <w:pPr>
              <w:widowControl w:val="0"/>
            </w:pPr>
            <w: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single" w:sz="4" w:space="0" w:color="auto"/>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02200</w:t>
            </w:r>
          </w:p>
        </w:tc>
        <w:tc>
          <w:tcPr>
            <w:tcW w:w="60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single" w:sz="4" w:space="0" w:color="auto"/>
              <w:left w:val="nil"/>
              <w:bottom w:val="single" w:sz="4" w:space="0" w:color="auto"/>
              <w:right w:val="single" w:sz="4" w:space="0" w:color="auto"/>
            </w:tcBorders>
            <w:noWrap/>
            <w:hideMark/>
          </w:tcPr>
          <w:p w:rsidR="00D64587" w:rsidRDefault="00D64587">
            <w:pPr>
              <w:widowControl w:val="0"/>
              <w:jc w:val="right"/>
            </w:pPr>
            <w:r>
              <w:t>285,800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66,592</w:t>
            </w:r>
          </w:p>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pPr>
            <w:r>
              <w:t>66,592</w:t>
            </w:r>
          </w:p>
        </w:tc>
        <w:tc>
          <w:tcPr>
            <w:tcW w:w="925" w:type="dxa"/>
            <w:tcBorders>
              <w:top w:val="single" w:sz="4" w:space="0" w:color="auto"/>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02200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200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227,800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38,537</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38,537</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02200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240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227,800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38,537</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38,537</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Иные бюджетные ассигнования</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02200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800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58,000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28,055</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28,055</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Уплата налогов, сборов и иных платежей</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02200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850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58,000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28,055</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28,055</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Расходы на повышение заработной платы работникам муниципальных учреждений поселений </w:t>
            </w:r>
            <w:proofErr w:type="spellStart"/>
            <w:r>
              <w:t>Мокшанского</w:t>
            </w:r>
            <w:proofErr w:type="spellEnd"/>
            <w:r>
              <w:t xml:space="preserve"> района Пензенской области в связи с повышением минимального </w:t>
            </w:r>
            <w:proofErr w:type="gramStart"/>
            <w:r>
              <w:t>размера оплаты труда</w:t>
            </w:r>
            <w:proofErr w:type="gramEnd"/>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95240</w:t>
            </w:r>
          </w:p>
        </w:tc>
        <w:tc>
          <w:tcPr>
            <w:tcW w:w="605" w:type="dxa"/>
            <w:tcBorders>
              <w:top w:val="nil"/>
              <w:left w:val="nil"/>
              <w:bottom w:val="single" w:sz="4" w:space="0" w:color="auto"/>
              <w:right w:val="single" w:sz="4" w:space="0" w:color="auto"/>
            </w:tcBorders>
            <w:noWrap/>
          </w:tcPr>
          <w:p w:rsidR="00D64587" w:rsidRDefault="00D64587">
            <w:pPr>
              <w:widowControl w:val="0"/>
              <w:jc w:val="cente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39,700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9,924</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9,924</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lastRenderedPageBreak/>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95240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100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39,700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9,924</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9,924</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3</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95240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120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39,700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9,924</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9,924</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rPr>
                <w:b/>
                <w:bCs/>
              </w:rPr>
            </w:pPr>
            <w:r>
              <w:rPr>
                <w:b/>
                <w:bCs/>
              </w:rP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06</w:t>
            </w:r>
          </w:p>
        </w:tc>
        <w:tc>
          <w:tcPr>
            <w:tcW w:w="465" w:type="dxa"/>
            <w:tcBorders>
              <w:top w:val="nil"/>
              <w:left w:val="nil"/>
              <w:bottom w:val="single" w:sz="4" w:space="0" w:color="auto"/>
              <w:right w:val="single" w:sz="4" w:space="0" w:color="auto"/>
            </w:tcBorders>
            <w:noWrap/>
          </w:tcPr>
          <w:p w:rsidR="00D64587" w:rsidRDefault="00D64587">
            <w:pPr>
              <w:widowControl w:val="0"/>
              <w:jc w:val="center"/>
              <w:rPr>
                <w:b/>
                <w:bCs/>
              </w:rPr>
            </w:pPr>
          </w:p>
        </w:tc>
        <w:tc>
          <w:tcPr>
            <w:tcW w:w="446" w:type="dxa"/>
            <w:tcBorders>
              <w:top w:val="nil"/>
              <w:left w:val="nil"/>
              <w:bottom w:val="single" w:sz="4" w:space="0" w:color="auto"/>
              <w:right w:val="single" w:sz="4" w:space="0" w:color="auto"/>
            </w:tcBorders>
            <w:noWrap/>
          </w:tcPr>
          <w:p w:rsidR="00D64587" w:rsidRDefault="00D64587">
            <w:pPr>
              <w:widowControl w:val="0"/>
              <w:jc w:val="center"/>
              <w:rPr>
                <w:b/>
                <w:bCs/>
              </w:rPr>
            </w:pPr>
          </w:p>
        </w:tc>
        <w:tc>
          <w:tcPr>
            <w:tcW w:w="474" w:type="dxa"/>
            <w:tcBorders>
              <w:top w:val="nil"/>
              <w:left w:val="nil"/>
              <w:bottom w:val="single" w:sz="4" w:space="0" w:color="auto"/>
              <w:right w:val="single" w:sz="4" w:space="0" w:color="auto"/>
            </w:tcBorders>
            <w:noWrap/>
          </w:tcPr>
          <w:p w:rsidR="00D64587" w:rsidRDefault="00D64587">
            <w:pPr>
              <w:widowControl w:val="0"/>
              <w:jc w:val="center"/>
              <w:rPr>
                <w:b/>
                <w:bCs/>
              </w:rPr>
            </w:pPr>
          </w:p>
        </w:tc>
        <w:tc>
          <w:tcPr>
            <w:tcW w:w="716" w:type="dxa"/>
            <w:tcBorders>
              <w:top w:val="nil"/>
              <w:left w:val="nil"/>
              <w:bottom w:val="single" w:sz="4" w:space="0" w:color="auto"/>
              <w:right w:val="single" w:sz="4" w:space="0" w:color="auto"/>
            </w:tcBorders>
            <w:noWrap/>
          </w:tcPr>
          <w:p w:rsidR="00D64587" w:rsidRDefault="00D64587">
            <w:pPr>
              <w:widowControl w:val="0"/>
              <w:jc w:val="center"/>
              <w:rPr>
                <w:b/>
                <w:bCs/>
              </w:rPr>
            </w:pPr>
          </w:p>
        </w:tc>
        <w:tc>
          <w:tcPr>
            <w:tcW w:w="605" w:type="dxa"/>
            <w:tcBorders>
              <w:top w:val="nil"/>
              <w:left w:val="nil"/>
              <w:bottom w:val="single" w:sz="4" w:space="0" w:color="auto"/>
              <w:right w:val="single" w:sz="4" w:space="0" w:color="auto"/>
            </w:tcBorders>
            <w:noWrap/>
          </w:tcPr>
          <w:p w:rsidR="00D64587" w:rsidRDefault="00D64587">
            <w:pPr>
              <w:widowControl w:val="0"/>
              <w:jc w:val="center"/>
              <w:rPr>
                <w:b/>
                <w:bCs/>
              </w:rP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2,600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bCs/>
              </w:rPr>
            </w:pPr>
            <w:r>
              <w:rPr>
                <w:b/>
                <w:bCs/>
              </w:rP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bCs/>
              </w:rPr>
            </w:pPr>
            <w:r>
              <w:rPr>
                <w:b/>
                <w:bCs/>
              </w:rPr>
              <w:t>0</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proofErr w:type="spellStart"/>
            <w:r>
              <w:t>Непрограммные</w:t>
            </w:r>
            <w:proofErr w:type="spellEnd"/>
            <w:r>
              <w:t xml:space="preserve">  мероприятия</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06</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tcPr>
          <w:p w:rsidR="00D64587" w:rsidRDefault="00D64587">
            <w:pPr>
              <w:widowControl w:val="0"/>
              <w:jc w:val="cente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2,600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06</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96910</w:t>
            </w:r>
          </w:p>
        </w:tc>
        <w:tc>
          <w:tcPr>
            <w:tcW w:w="605" w:type="dxa"/>
            <w:tcBorders>
              <w:top w:val="nil"/>
              <w:left w:val="nil"/>
              <w:bottom w:val="single" w:sz="4" w:space="0" w:color="auto"/>
              <w:right w:val="single" w:sz="4" w:space="0" w:color="auto"/>
            </w:tcBorders>
            <w:noWrap/>
          </w:tcPr>
          <w:p w:rsidR="00D64587" w:rsidRDefault="00D64587">
            <w:pPr>
              <w:widowControl w:val="0"/>
              <w:jc w:val="cente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2,000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Межбюджетные трансферты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06</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96910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500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2,000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Иные межбюджетные трансферты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06</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96910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540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2,000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rPr>
                <w:rFonts w:eastAsia="Arial Unicode MS"/>
                <w:sz w:val="22"/>
                <w:szCs w:val="22"/>
              </w:rPr>
            </w:pPr>
          </w:p>
        </w:tc>
        <w:tc>
          <w:tcPr>
            <w:tcW w:w="2552" w:type="dxa"/>
            <w:tcBorders>
              <w:top w:val="nil"/>
              <w:left w:val="nil"/>
              <w:bottom w:val="single" w:sz="4" w:space="0" w:color="auto"/>
              <w:right w:val="single" w:sz="4" w:space="0" w:color="auto"/>
            </w:tcBorders>
            <w:noWrap/>
            <w:hideMark/>
          </w:tcPr>
          <w:p w:rsidR="00D64587" w:rsidRDefault="00D64587">
            <w:pPr>
              <w:widowControl w:val="0"/>
            </w:pPr>
            <w: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06</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96930</w:t>
            </w:r>
          </w:p>
        </w:tc>
        <w:tc>
          <w:tcPr>
            <w:tcW w:w="605" w:type="dxa"/>
            <w:tcBorders>
              <w:top w:val="nil"/>
              <w:left w:val="nil"/>
              <w:bottom w:val="single" w:sz="4" w:space="0" w:color="auto"/>
              <w:right w:val="single" w:sz="4" w:space="0" w:color="auto"/>
            </w:tcBorders>
            <w:noWrap/>
            <w:hideMark/>
          </w:tcPr>
          <w:p w:rsidR="00D64587" w:rsidRDefault="00D64587">
            <w:pPr>
              <w:rPr>
                <w:rFonts w:eastAsia="Arial Unicode MS"/>
                <w:sz w:val="22"/>
                <w:szCs w:val="22"/>
              </w:rP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0,600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rPr>
                <w:rFonts w:eastAsia="Arial Unicode MS"/>
                <w:sz w:val="22"/>
                <w:szCs w:val="22"/>
              </w:rPr>
            </w:pPr>
          </w:p>
        </w:tc>
        <w:tc>
          <w:tcPr>
            <w:tcW w:w="2552" w:type="dxa"/>
            <w:tcBorders>
              <w:top w:val="nil"/>
              <w:left w:val="nil"/>
              <w:bottom w:val="single" w:sz="4" w:space="0" w:color="auto"/>
              <w:right w:val="single" w:sz="4" w:space="0" w:color="auto"/>
            </w:tcBorders>
            <w:noWrap/>
            <w:hideMark/>
          </w:tcPr>
          <w:p w:rsidR="00D64587" w:rsidRDefault="00D64587">
            <w:pPr>
              <w:widowControl w:val="0"/>
            </w:pPr>
            <w:r>
              <w:t>Межбюджетные трансферты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06</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96930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500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0,600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rPr>
                <w:rFonts w:eastAsia="Arial Unicode MS"/>
                <w:sz w:val="22"/>
                <w:szCs w:val="22"/>
              </w:rPr>
            </w:pPr>
          </w:p>
        </w:tc>
        <w:tc>
          <w:tcPr>
            <w:tcW w:w="2552" w:type="dxa"/>
            <w:tcBorders>
              <w:top w:val="nil"/>
              <w:left w:val="nil"/>
              <w:bottom w:val="single" w:sz="4" w:space="0" w:color="auto"/>
              <w:right w:val="single" w:sz="4" w:space="0" w:color="auto"/>
            </w:tcBorders>
            <w:noWrap/>
            <w:hideMark/>
          </w:tcPr>
          <w:p w:rsidR="00D64587" w:rsidRDefault="00D64587">
            <w:pPr>
              <w:widowControl w:val="0"/>
            </w:pPr>
            <w:r>
              <w:t>Иные межбюджетные трансферты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01</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06</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96930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540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0,600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t>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НАЦИОНАЛЬНАЯ ОБОРОНА</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02</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113,600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bCs/>
              </w:rPr>
            </w:pPr>
            <w:r>
              <w:rPr>
                <w:b/>
                <w:bCs/>
              </w:rPr>
              <w:t>27,288</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bCs/>
              </w:rPr>
            </w:pPr>
            <w:r>
              <w:rPr>
                <w:b/>
                <w:bCs/>
              </w:rPr>
              <w:t>27,288</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t>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Мобилизационная и вневойсковая подготовка</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02</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113,600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bCs/>
              </w:rPr>
            </w:pPr>
            <w:r>
              <w:rPr>
                <w:b/>
                <w:bCs/>
              </w:rPr>
              <w:t>27,288</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bCs/>
              </w:rPr>
            </w:pPr>
            <w:r>
              <w:rPr>
                <w:b/>
                <w:bCs/>
              </w:rPr>
              <w:t>27,288</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Расходы администрации Елизаветинского сельсовета </w:t>
            </w:r>
            <w:proofErr w:type="spellStart"/>
            <w:r>
              <w:t>Мокшанского</w:t>
            </w:r>
            <w:proofErr w:type="spellEnd"/>
            <w:r>
              <w:t xml:space="preserve"> района Пензенской области за счет субвенций на исполнение переданных полномочий</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02</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87</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113,600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bCs/>
              </w:rPr>
            </w:pPr>
            <w:r>
              <w:rPr>
                <w:b/>
                <w:bCs/>
              </w:rPr>
              <w:t>27,288</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bCs/>
              </w:rPr>
            </w:pPr>
            <w:r>
              <w:rPr>
                <w:b/>
                <w:bCs/>
              </w:rPr>
              <w:t>27,288</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02</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87</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51180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113,600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bCs/>
              </w:rPr>
            </w:pPr>
            <w:r>
              <w:rPr>
                <w:b/>
                <w:bCs/>
              </w:rPr>
              <w:t>27,288</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bCs/>
              </w:rPr>
            </w:pPr>
            <w:r>
              <w:rPr>
                <w:b/>
                <w:bCs/>
              </w:rPr>
              <w:t>27,288</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Расходы на выплаты </w:t>
            </w:r>
            <w: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lastRenderedPageBreak/>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02</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87</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51180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100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109,125</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27,288</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27,288</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lastRenderedPageBreak/>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02</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87</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51180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120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109,125</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27,288</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27,288</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02</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87</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51180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200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4,475</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02</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87</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51180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240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4,475</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rPr>
                <w:b/>
              </w:rPr>
            </w:pPr>
            <w:r>
              <w:rPr>
                <w:b/>
              </w:rPr>
              <w:t>ПОЖАРНАЯ БЕЗОПАСНОСТЬ И ПРАВООХРАНИТЕЛЬНАЯ ДЕЯТЕЛЬНОСТЬ</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rPr>
                <w:b/>
              </w:rPr>
            </w:pPr>
            <w:r>
              <w:rPr>
                <w:b/>
              </w:rPr>
              <w:t>03</w:t>
            </w:r>
          </w:p>
        </w:tc>
        <w:tc>
          <w:tcPr>
            <w:tcW w:w="440" w:type="dxa"/>
            <w:tcBorders>
              <w:top w:val="nil"/>
              <w:left w:val="nil"/>
              <w:bottom w:val="single" w:sz="4" w:space="0" w:color="auto"/>
              <w:right w:val="single" w:sz="4" w:space="0" w:color="auto"/>
            </w:tcBorders>
            <w:noWrap/>
          </w:tcPr>
          <w:p w:rsidR="00D64587" w:rsidRDefault="00D64587">
            <w:pPr>
              <w:widowControl w:val="0"/>
              <w:jc w:val="center"/>
              <w:rPr>
                <w:b/>
              </w:rPr>
            </w:pPr>
          </w:p>
        </w:tc>
        <w:tc>
          <w:tcPr>
            <w:tcW w:w="465" w:type="dxa"/>
            <w:tcBorders>
              <w:top w:val="nil"/>
              <w:left w:val="nil"/>
              <w:bottom w:val="single" w:sz="4" w:space="0" w:color="auto"/>
              <w:right w:val="single" w:sz="4" w:space="0" w:color="auto"/>
            </w:tcBorders>
            <w:noWrap/>
          </w:tcPr>
          <w:p w:rsidR="00D64587" w:rsidRDefault="00D64587">
            <w:pPr>
              <w:widowControl w:val="0"/>
              <w:jc w:val="center"/>
              <w:rPr>
                <w:b/>
              </w:rPr>
            </w:pPr>
          </w:p>
        </w:tc>
        <w:tc>
          <w:tcPr>
            <w:tcW w:w="446" w:type="dxa"/>
            <w:tcBorders>
              <w:top w:val="nil"/>
              <w:left w:val="nil"/>
              <w:bottom w:val="single" w:sz="4" w:space="0" w:color="auto"/>
              <w:right w:val="single" w:sz="4" w:space="0" w:color="auto"/>
            </w:tcBorders>
            <w:noWrap/>
          </w:tcPr>
          <w:p w:rsidR="00D64587" w:rsidRDefault="00D64587">
            <w:pPr>
              <w:widowControl w:val="0"/>
              <w:jc w:val="center"/>
              <w:rPr>
                <w:b/>
              </w:rPr>
            </w:pPr>
          </w:p>
        </w:tc>
        <w:tc>
          <w:tcPr>
            <w:tcW w:w="474" w:type="dxa"/>
            <w:tcBorders>
              <w:top w:val="nil"/>
              <w:left w:val="nil"/>
              <w:bottom w:val="single" w:sz="4" w:space="0" w:color="auto"/>
              <w:right w:val="single" w:sz="4" w:space="0" w:color="auto"/>
            </w:tcBorders>
            <w:noWrap/>
          </w:tcPr>
          <w:p w:rsidR="00D64587" w:rsidRDefault="00D64587">
            <w:pPr>
              <w:widowControl w:val="0"/>
              <w:jc w:val="center"/>
              <w:rPr>
                <w:b/>
              </w:rPr>
            </w:pPr>
          </w:p>
        </w:tc>
        <w:tc>
          <w:tcPr>
            <w:tcW w:w="716" w:type="dxa"/>
            <w:tcBorders>
              <w:top w:val="nil"/>
              <w:left w:val="nil"/>
              <w:bottom w:val="single" w:sz="4" w:space="0" w:color="auto"/>
              <w:right w:val="single" w:sz="4" w:space="0" w:color="auto"/>
            </w:tcBorders>
            <w:noWrap/>
          </w:tcPr>
          <w:p w:rsidR="00D64587" w:rsidRDefault="00D64587">
            <w:pPr>
              <w:widowControl w:val="0"/>
              <w:jc w:val="center"/>
              <w:rPr>
                <w:b/>
              </w:rPr>
            </w:pPr>
          </w:p>
        </w:tc>
        <w:tc>
          <w:tcPr>
            <w:tcW w:w="605" w:type="dxa"/>
            <w:tcBorders>
              <w:top w:val="nil"/>
              <w:left w:val="nil"/>
              <w:bottom w:val="single" w:sz="4" w:space="0" w:color="auto"/>
              <w:right w:val="single" w:sz="4" w:space="0" w:color="auto"/>
            </w:tcBorders>
            <w:noWrap/>
          </w:tcPr>
          <w:p w:rsidR="00D64587" w:rsidRDefault="00D64587">
            <w:pPr>
              <w:widowControl w:val="0"/>
              <w:jc w:val="center"/>
              <w:rPr>
                <w:b/>
              </w:rP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rPr>
            </w:pPr>
            <w:r>
              <w:rPr>
                <w:b/>
              </w:rPr>
              <w:t>8,400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03</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10</w:t>
            </w:r>
          </w:p>
        </w:tc>
        <w:tc>
          <w:tcPr>
            <w:tcW w:w="465" w:type="dxa"/>
            <w:tcBorders>
              <w:top w:val="nil"/>
              <w:left w:val="nil"/>
              <w:bottom w:val="single" w:sz="4" w:space="0" w:color="auto"/>
              <w:right w:val="single" w:sz="4" w:space="0" w:color="auto"/>
            </w:tcBorders>
            <w:noWrap/>
          </w:tcPr>
          <w:p w:rsidR="00D64587" w:rsidRDefault="00D64587">
            <w:pPr>
              <w:widowControl w:val="0"/>
              <w:jc w:val="center"/>
            </w:pPr>
          </w:p>
        </w:tc>
        <w:tc>
          <w:tcPr>
            <w:tcW w:w="446" w:type="dxa"/>
            <w:tcBorders>
              <w:top w:val="nil"/>
              <w:left w:val="nil"/>
              <w:bottom w:val="single" w:sz="4" w:space="0" w:color="auto"/>
              <w:right w:val="single" w:sz="4" w:space="0" w:color="auto"/>
            </w:tcBorders>
            <w:noWrap/>
          </w:tcPr>
          <w:p w:rsidR="00D64587" w:rsidRDefault="00D64587">
            <w:pPr>
              <w:widowControl w:val="0"/>
              <w:jc w:val="center"/>
            </w:pPr>
          </w:p>
        </w:tc>
        <w:tc>
          <w:tcPr>
            <w:tcW w:w="474" w:type="dxa"/>
            <w:tcBorders>
              <w:top w:val="nil"/>
              <w:left w:val="nil"/>
              <w:bottom w:val="single" w:sz="4" w:space="0" w:color="auto"/>
              <w:right w:val="single" w:sz="4" w:space="0" w:color="auto"/>
            </w:tcBorders>
            <w:noWrap/>
          </w:tcPr>
          <w:p w:rsidR="00D64587" w:rsidRDefault="00D64587">
            <w:pPr>
              <w:widowControl w:val="0"/>
              <w:jc w:val="center"/>
            </w:pPr>
          </w:p>
        </w:tc>
        <w:tc>
          <w:tcPr>
            <w:tcW w:w="716" w:type="dxa"/>
            <w:tcBorders>
              <w:top w:val="nil"/>
              <w:left w:val="nil"/>
              <w:bottom w:val="single" w:sz="4" w:space="0" w:color="auto"/>
              <w:right w:val="single" w:sz="4" w:space="0" w:color="auto"/>
            </w:tcBorders>
            <w:noWrap/>
          </w:tcPr>
          <w:p w:rsidR="00D64587" w:rsidRDefault="00D64587">
            <w:pPr>
              <w:widowControl w:val="0"/>
              <w:jc w:val="center"/>
            </w:pPr>
          </w:p>
        </w:tc>
        <w:tc>
          <w:tcPr>
            <w:tcW w:w="605" w:type="dxa"/>
            <w:tcBorders>
              <w:top w:val="nil"/>
              <w:left w:val="nil"/>
              <w:bottom w:val="single" w:sz="4" w:space="0" w:color="auto"/>
              <w:right w:val="single" w:sz="4" w:space="0" w:color="auto"/>
            </w:tcBorders>
            <w:noWrap/>
          </w:tcPr>
          <w:p w:rsidR="00D64587" w:rsidRDefault="00D64587">
            <w:pPr>
              <w:widowControl w:val="0"/>
              <w:jc w:val="cente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8,400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proofErr w:type="spellStart"/>
            <w:r>
              <w:t>Непрограммные</w:t>
            </w:r>
            <w:proofErr w:type="spellEnd"/>
            <w:r>
              <w:t xml:space="preserve"> мероприятия</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03</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10</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tcPr>
          <w:p w:rsidR="00D64587" w:rsidRDefault="00D64587">
            <w:pPr>
              <w:widowControl w:val="0"/>
              <w:jc w:val="cente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8,400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t>извещателей</w:t>
            </w:r>
            <w:proofErr w:type="spellEnd"/>
            <w: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03</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10</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9523И</w:t>
            </w:r>
          </w:p>
        </w:tc>
        <w:tc>
          <w:tcPr>
            <w:tcW w:w="605" w:type="dxa"/>
            <w:tcBorders>
              <w:top w:val="nil"/>
              <w:left w:val="nil"/>
              <w:bottom w:val="single" w:sz="4" w:space="0" w:color="auto"/>
              <w:right w:val="single" w:sz="4" w:space="0" w:color="auto"/>
            </w:tcBorders>
            <w:noWrap/>
          </w:tcPr>
          <w:p w:rsidR="00D64587" w:rsidRDefault="00D64587">
            <w:pPr>
              <w:widowControl w:val="0"/>
              <w:jc w:val="cente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8,400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Социальное обеспечение и иные выплаты населению</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03</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10</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9523И</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300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8,400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03</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10</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9523И</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320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8,400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t>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НАЦИОНАЛЬНАЯ ЭКОНОМИКА</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04</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400,640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bCs/>
              </w:rPr>
            </w:pPr>
            <w:r>
              <w:rPr>
                <w:b/>
                <w:bCs/>
              </w:rPr>
              <w:t>130,000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bCs/>
              </w:rPr>
            </w:pPr>
            <w:r>
              <w:rPr>
                <w:b/>
                <w:bCs/>
              </w:rPr>
              <w:t>130,000</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t xml:space="preserve">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Дорожное хозяйство (дорожные фонды)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04</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09</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400,640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bCs/>
              </w:rPr>
            </w:pPr>
            <w:r>
              <w:rPr>
                <w:b/>
                <w:bCs/>
              </w:rPr>
              <w:t>130,000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bCs/>
              </w:rPr>
            </w:pPr>
            <w:r>
              <w:rPr>
                <w:b/>
                <w:bCs/>
              </w:rPr>
              <w:t>130,000</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Муниципальная </w:t>
            </w:r>
            <w:r>
              <w:lastRenderedPageBreak/>
              <w:t xml:space="preserve">программа Елизаветинского сельсовета "Развитие Елизаветинского сельсовета </w:t>
            </w:r>
            <w:proofErr w:type="spellStart"/>
            <w:r>
              <w:t>Мокшанского</w:t>
            </w:r>
            <w:proofErr w:type="spellEnd"/>
            <w:r>
              <w:t xml:space="preserve"> района Пензенской области на 2014 - </w:t>
            </w:r>
            <w:r>
              <w:rPr>
                <w:color w:val="FF0000"/>
              </w:rPr>
              <w:t>2027</w:t>
            </w:r>
            <w:r>
              <w:t xml:space="preserve"> годы"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lastRenderedPageBreak/>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Cs/>
              </w:rPr>
            </w:pPr>
            <w:r>
              <w:rPr>
                <w:bCs/>
              </w:rPr>
              <w:t>400,640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130,000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Cs/>
              </w:rPr>
            </w:pPr>
            <w:r>
              <w:rPr>
                <w:bCs/>
              </w:rPr>
              <w:t>130,000</w:t>
            </w:r>
          </w:p>
        </w:tc>
        <w:tc>
          <w:tcPr>
            <w:tcW w:w="925" w:type="dxa"/>
            <w:tcBorders>
              <w:top w:val="nil"/>
              <w:left w:val="nil"/>
              <w:bottom w:val="single" w:sz="4" w:space="0" w:color="auto"/>
              <w:right w:val="single" w:sz="4" w:space="0" w:color="auto"/>
            </w:tcBorders>
            <w:hideMark/>
          </w:tcPr>
          <w:p w:rsidR="00D64587" w:rsidRDefault="00D64587">
            <w:pPr>
              <w:widowControl w:val="0"/>
              <w:jc w:val="right"/>
              <w:rPr>
                <w:bCs/>
              </w:rPr>
            </w:pPr>
            <w:r>
              <w:rPr>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lastRenderedPageBreak/>
              <w:t> </w:t>
            </w:r>
          </w:p>
        </w:tc>
        <w:tc>
          <w:tcPr>
            <w:tcW w:w="2552" w:type="dxa"/>
            <w:tcBorders>
              <w:top w:val="nil"/>
              <w:left w:val="nil"/>
              <w:bottom w:val="single" w:sz="4" w:space="0" w:color="auto"/>
              <w:right w:val="single" w:sz="4" w:space="0" w:color="auto"/>
            </w:tcBorders>
            <w:noWrap/>
          </w:tcPr>
          <w:p w:rsidR="00D64587" w:rsidRDefault="00D64587">
            <w: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D64587" w:rsidRDefault="00D64587">
            <w:pPr>
              <w:widowControl w:val="0"/>
            </w:pP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Cs/>
              </w:rPr>
            </w:pPr>
            <w:r>
              <w:rPr>
                <w:bCs/>
              </w:rPr>
              <w:t>400,640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130,000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Cs/>
              </w:rPr>
            </w:pPr>
            <w:r>
              <w:rPr>
                <w:bCs/>
              </w:rPr>
              <w:t>130,000</w:t>
            </w:r>
          </w:p>
        </w:tc>
        <w:tc>
          <w:tcPr>
            <w:tcW w:w="925" w:type="dxa"/>
            <w:tcBorders>
              <w:top w:val="nil"/>
              <w:left w:val="nil"/>
              <w:bottom w:val="single" w:sz="4" w:space="0" w:color="auto"/>
              <w:right w:val="single" w:sz="4" w:space="0" w:color="auto"/>
            </w:tcBorders>
            <w:hideMark/>
          </w:tcPr>
          <w:p w:rsidR="00D64587" w:rsidRDefault="00D64587">
            <w:pPr>
              <w:widowControl w:val="0"/>
              <w:jc w:val="right"/>
              <w:rPr>
                <w:bCs/>
              </w:rPr>
            </w:pPr>
            <w:r>
              <w:rPr>
                <w:bCs/>
              </w:rPr>
              <w:t>100,0</w:t>
            </w:r>
          </w:p>
        </w:tc>
      </w:tr>
      <w:tr w:rsidR="00D64587" w:rsidTr="00D64587">
        <w:trPr>
          <w:trHeight w:val="255"/>
        </w:trPr>
        <w:tc>
          <w:tcPr>
            <w:tcW w:w="567" w:type="dxa"/>
            <w:tcBorders>
              <w:top w:val="single" w:sz="4" w:space="0" w:color="auto"/>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single" w:sz="4" w:space="0" w:color="auto"/>
              <w:left w:val="nil"/>
              <w:bottom w:val="single" w:sz="4" w:space="0" w:color="auto"/>
              <w:right w:val="single" w:sz="4" w:space="0" w:color="auto"/>
            </w:tcBorders>
            <w:noWrap/>
            <w:hideMark/>
          </w:tcPr>
          <w:p w:rsidR="00D64587" w:rsidRDefault="00D64587">
            <w:pPr>
              <w:widowControl w:val="0"/>
            </w:pPr>
            <w:r>
              <w:t xml:space="preserve">Основное мероприятие "Содержание и ремонт объектов дорожного  </w:t>
            </w:r>
            <w:proofErr w:type="gramStart"/>
            <w:r>
              <w:t>хозяйства</w:t>
            </w:r>
            <w:proofErr w:type="gramEnd"/>
            <w:r>
              <w:t xml:space="preserve"> и благоустройство территории Елизаветинского сельсовета </w:t>
            </w:r>
            <w:proofErr w:type="spellStart"/>
            <w:r>
              <w:t>Мокшанского</w:t>
            </w:r>
            <w:proofErr w:type="spellEnd"/>
            <w:r>
              <w:t xml:space="preserve"> района"</w:t>
            </w:r>
          </w:p>
        </w:tc>
        <w:tc>
          <w:tcPr>
            <w:tcW w:w="567" w:type="dxa"/>
            <w:tcBorders>
              <w:top w:val="single" w:sz="4" w:space="0" w:color="auto"/>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single" w:sz="4" w:space="0" w:color="auto"/>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single" w:sz="4" w:space="0" w:color="auto"/>
              <w:left w:val="nil"/>
              <w:bottom w:val="single" w:sz="4" w:space="0" w:color="auto"/>
              <w:right w:val="single" w:sz="4" w:space="0" w:color="auto"/>
            </w:tcBorders>
            <w:noWrap/>
            <w:hideMark/>
          </w:tcPr>
          <w:p w:rsidR="00D64587" w:rsidRDefault="00D64587">
            <w:pPr>
              <w:widowControl w:val="0"/>
              <w:jc w:val="right"/>
              <w:rPr>
                <w:bCs/>
              </w:rPr>
            </w:pPr>
            <w:r>
              <w:rPr>
                <w:bCs/>
              </w:rPr>
              <w:t>400,640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130,000</w:t>
            </w:r>
          </w:p>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rPr>
                <w:bCs/>
              </w:rPr>
            </w:pPr>
            <w:r>
              <w:rPr>
                <w:bCs/>
              </w:rPr>
              <w:t>130,000</w:t>
            </w:r>
          </w:p>
        </w:tc>
        <w:tc>
          <w:tcPr>
            <w:tcW w:w="925"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100,0</w:t>
            </w:r>
          </w:p>
        </w:tc>
      </w:tr>
      <w:tr w:rsidR="00D64587" w:rsidTr="00D64587">
        <w:trPr>
          <w:trHeight w:val="255"/>
        </w:trPr>
        <w:tc>
          <w:tcPr>
            <w:tcW w:w="567" w:type="dxa"/>
            <w:tcBorders>
              <w:top w:val="single" w:sz="4" w:space="0" w:color="auto"/>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single" w:sz="4" w:space="0" w:color="auto"/>
              <w:left w:val="nil"/>
              <w:bottom w:val="single" w:sz="4" w:space="0" w:color="auto"/>
              <w:right w:val="single" w:sz="4" w:space="0" w:color="auto"/>
            </w:tcBorders>
            <w:noWrap/>
            <w:hideMark/>
          </w:tcPr>
          <w:p w:rsidR="00D64587" w:rsidRDefault="00D64587">
            <w:pPr>
              <w:widowControl w:val="0"/>
            </w:pPr>
            <w:r>
              <w:t xml:space="preserve">Ремонт и содержание </w:t>
            </w:r>
            <w:proofErr w:type="spellStart"/>
            <w:r>
              <w:t>внутрипоселенческих</w:t>
            </w:r>
            <w:proofErr w:type="spellEnd"/>
            <w:r>
              <w:t xml:space="preserve"> дорог</w:t>
            </w:r>
          </w:p>
        </w:tc>
        <w:tc>
          <w:tcPr>
            <w:tcW w:w="567" w:type="dxa"/>
            <w:tcBorders>
              <w:top w:val="single" w:sz="4" w:space="0" w:color="auto"/>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single" w:sz="4" w:space="0" w:color="auto"/>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46210</w:t>
            </w:r>
          </w:p>
        </w:tc>
        <w:tc>
          <w:tcPr>
            <w:tcW w:w="605" w:type="dxa"/>
            <w:tcBorders>
              <w:top w:val="single" w:sz="4" w:space="0" w:color="auto"/>
              <w:left w:val="nil"/>
              <w:bottom w:val="single" w:sz="4" w:space="0" w:color="auto"/>
              <w:right w:val="single" w:sz="4" w:space="0" w:color="auto"/>
            </w:tcBorders>
            <w:noWrap/>
          </w:tcPr>
          <w:p w:rsidR="00D64587" w:rsidRDefault="00D64587">
            <w:pPr>
              <w:widowControl w:val="0"/>
              <w:jc w:val="center"/>
            </w:pPr>
          </w:p>
        </w:tc>
        <w:tc>
          <w:tcPr>
            <w:tcW w:w="1092" w:type="dxa"/>
            <w:tcBorders>
              <w:top w:val="single" w:sz="4" w:space="0" w:color="auto"/>
              <w:left w:val="nil"/>
              <w:bottom w:val="single" w:sz="4" w:space="0" w:color="auto"/>
              <w:right w:val="single" w:sz="4" w:space="0" w:color="auto"/>
            </w:tcBorders>
            <w:noWrap/>
            <w:hideMark/>
          </w:tcPr>
          <w:p w:rsidR="00D64587" w:rsidRDefault="00D64587">
            <w:pPr>
              <w:widowControl w:val="0"/>
              <w:jc w:val="right"/>
              <w:rPr>
                <w:bCs/>
              </w:rPr>
            </w:pPr>
            <w:r>
              <w:rPr>
                <w:bCs/>
              </w:rPr>
              <w:t>15,338</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0</w:t>
            </w:r>
          </w:p>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rPr>
                <w:bCs/>
              </w:rPr>
            </w:pPr>
            <w:r>
              <w:rPr>
                <w:bCs/>
              </w:rPr>
              <w:t>0</w:t>
            </w:r>
          </w:p>
        </w:tc>
        <w:tc>
          <w:tcPr>
            <w:tcW w:w="925"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0</w:t>
            </w:r>
          </w:p>
        </w:tc>
      </w:tr>
      <w:tr w:rsidR="00D64587" w:rsidTr="00D64587">
        <w:trPr>
          <w:trHeight w:val="255"/>
        </w:trPr>
        <w:tc>
          <w:tcPr>
            <w:tcW w:w="567" w:type="dxa"/>
            <w:tcBorders>
              <w:top w:val="single" w:sz="4" w:space="0" w:color="auto"/>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single" w:sz="4" w:space="0" w:color="auto"/>
              <w:left w:val="nil"/>
              <w:bottom w:val="single" w:sz="4" w:space="0" w:color="auto"/>
              <w:right w:val="single" w:sz="4" w:space="0" w:color="auto"/>
            </w:tcBorders>
            <w:noWrap/>
            <w:hideMark/>
          </w:tcPr>
          <w:p w:rsidR="00D64587" w:rsidRDefault="00D64587">
            <w:pPr>
              <w:widowControl w:val="0"/>
            </w:pPr>
            <w: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single" w:sz="4" w:space="0" w:color="auto"/>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46210</w:t>
            </w:r>
          </w:p>
        </w:tc>
        <w:tc>
          <w:tcPr>
            <w:tcW w:w="60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200</w:t>
            </w:r>
          </w:p>
        </w:tc>
        <w:tc>
          <w:tcPr>
            <w:tcW w:w="1092" w:type="dxa"/>
            <w:tcBorders>
              <w:top w:val="single" w:sz="4" w:space="0" w:color="auto"/>
              <w:left w:val="nil"/>
              <w:bottom w:val="single" w:sz="4" w:space="0" w:color="auto"/>
              <w:right w:val="single" w:sz="4" w:space="0" w:color="auto"/>
            </w:tcBorders>
            <w:noWrap/>
            <w:hideMark/>
          </w:tcPr>
          <w:p w:rsidR="00D64587" w:rsidRDefault="00D64587">
            <w:pPr>
              <w:widowControl w:val="0"/>
              <w:jc w:val="right"/>
              <w:rPr>
                <w:bCs/>
              </w:rPr>
            </w:pPr>
            <w:r>
              <w:rPr>
                <w:bCs/>
              </w:rPr>
              <w:t>15,338</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0</w:t>
            </w:r>
          </w:p>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rPr>
                <w:bCs/>
              </w:rPr>
            </w:pPr>
            <w:r>
              <w:rPr>
                <w:bCs/>
              </w:rPr>
              <w:t>0</w:t>
            </w:r>
          </w:p>
        </w:tc>
        <w:tc>
          <w:tcPr>
            <w:tcW w:w="925"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0</w:t>
            </w:r>
          </w:p>
        </w:tc>
      </w:tr>
      <w:tr w:rsidR="00D64587" w:rsidTr="00D64587">
        <w:trPr>
          <w:trHeight w:val="255"/>
        </w:trPr>
        <w:tc>
          <w:tcPr>
            <w:tcW w:w="567" w:type="dxa"/>
            <w:tcBorders>
              <w:top w:val="single" w:sz="4" w:space="0" w:color="auto"/>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single" w:sz="4" w:space="0" w:color="auto"/>
              <w:left w:val="nil"/>
              <w:bottom w:val="single" w:sz="4" w:space="0" w:color="auto"/>
              <w:right w:val="single" w:sz="4" w:space="0" w:color="auto"/>
            </w:tcBorders>
            <w:noWrap/>
            <w:hideMark/>
          </w:tcPr>
          <w:p w:rsidR="00D64587" w:rsidRDefault="00D64587">
            <w:pPr>
              <w:widowControl w:val="0"/>
            </w:pPr>
            <w: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single" w:sz="4" w:space="0" w:color="auto"/>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46210</w:t>
            </w:r>
          </w:p>
        </w:tc>
        <w:tc>
          <w:tcPr>
            <w:tcW w:w="60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240</w:t>
            </w:r>
          </w:p>
        </w:tc>
        <w:tc>
          <w:tcPr>
            <w:tcW w:w="1092" w:type="dxa"/>
            <w:tcBorders>
              <w:top w:val="single" w:sz="4" w:space="0" w:color="auto"/>
              <w:left w:val="nil"/>
              <w:bottom w:val="single" w:sz="4" w:space="0" w:color="auto"/>
              <w:right w:val="single" w:sz="4" w:space="0" w:color="auto"/>
            </w:tcBorders>
            <w:noWrap/>
            <w:hideMark/>
          </w:tcPr>
          <w:p w:rsidR="00D64587" w:rsidRDefault="00D64587">
            <w:pPr>
              <w:widowControl w:val="0"/>
              <w:jc w:val="right"/>
              <w:rPr>
                <w:bCs/>
              </w:rPr>
            </w:pPr>
            <w:r>
              <w:rPr>
                <w:bCs/>
              </w:rPr>
              <w:t>15,338</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0</w:t>
            </w:r>
          </w:p>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rPr>
                <w:bCs/>
              </w:rPr>
            </w:pPr>
            <w:r>
              <w:rPr>
                <w:bCs/>
              </w:rPr>
              <w:t>0</w:t>
            </w:r>
          </w:p>
        </w:tc>
        <w:tc>
          <w:tcPr>
            <w:tcW w:w="925"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0</w:t>
            </w:r>
          </w:p>
        </w:tc>
      </w:tr>
      <w:tr w:rsidR="00D64587" w:rsidTr="00D64587">
        <w:trPr>
          <w:trHeight w:val="255"/>
        </w:trPr>
        <w:tc>
          <w:tcPr>
            <w:tcW w:w="567" w:type="dxa"/>
            <w:tcBorders>
              <w:top w:val="single" w:sz="4" w:space="0" w:color="auto"/>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single" w:sz="4" w:space="0" w:color="auto"/>
              <w:left w:val="nil"/>
              <w:bottom w:val="single" w:sz="4" w:space="0" w:color="auto"/>
              <w:right w:val="single" w:sz="4" w:space="0" w:color="auto"/>
            </w:tcBorders>
            <w:noWrap/>
            <w:hideMark/>
          </w:tcPr>
          <w:p w:rsidR="00D64587" w:rsidRDefault="00D64587">
            <w:pPr>
              <w:widowControl w:val="0"/>
            </w:pPr>
            <w:r>
              <w:t>Бюджетные ассигнования муниципального дорожного фонда Елизаветинского сельсовета (неиспользованные остатки прошлых лет)</w:t>
            </w:r>
          </w:p>
        </w:tc>
        <w:tc>
          <w:tcPr>
            <w:tcW w:w="567" w:type="dxa"/>
            <w:tcBorders>
              <w:top w:val="single" w:sz="4" w:space="0" w:color="auto"/>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single" w:sz="4" w:space="0" w:color="auto"/>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46300</w:t>
            </w:r>
          </w:p>
        </w:tc>
        <w:tc>
          <w:tcPr>
            <w:tcW w:w="605" w:type="dxa"/>
            <w:tcBorders>
              <w:top w:val="single" w:sz="4" w:space="0" w:color="auto"/>
              <w:left w:val="nil"/>
              <w:bottom w:val="single" w:sz="4" w:space="0" w:color="auto"/>
              <w:right w:val="single" w:sz="4" w:space="0" w:color="auto"/>
            </w:tcBorders>
            <w:noWrap/>
          </w:tcPr>
          <w:p w:rsidR="00D64587" w:rsidRDefault="00D64587">
            <w:pPr>
              <w:widowControl w:val="0"/>
              <w:jc w:val="center"/>
            </w:pPr>
          </w:p>
        </w:tc>
        <w:tc>
          <w:tcPr>
            <w:tcW w:w="1092" w:type="dxa"/>
            <w:tcBorders>
              <w:top w:val="single" w:sz="4" w:space="0" w:color="auto"/>
              <w:left w:val="nil"/>
              <w:bottom w:val="single" w:sz="4" w:space="0" w:color="auto"/>
              <w:right w:val="single" w:sz="4" w:space="0" w:color="auto"/>
            </w:tcBorders>
            <w:noWrap/>
            <w:hideMark/>
          </w:tcPr>
          <w:p w:rsidR="00D64587" w:rsidRDefault="00D64587">
            <w:pPr>
              <w:widowControl w:val="0"/>
              <w:jc w:val="right"/>
              <w:rPr>
                <w:bCs/>
              </w:rPr>
            </w:pPr>
            <w:r>
              <w:rPr>
                <w:bCs/>
              </w:rPr>
              <w:t>48,302</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37,500</w:t>
            </w:r>
          </w:p>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rPr>
                <w:bCs/>
              </w:rPr>
            </w:pPr>
            <w:r>
              <w:rPr>
                <w:bCs/>
              </w:rPr>
              <w:t>37,500</w:t>
            </w:r>
          </w:p>
        </w:tc>
        <w:tc>
          <w:tcPr>
            <w:tcW w:w="925"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100,0</w:t>
            </w:r>
          </w:p>
        </w:tc>
      </w:tr>
      <w:tr w:rsidR="00D64587" w:rsidTr="00D64587">
        <w:trPr>
          <w:trHeight w:val="255"/>
        </w:trPr>
        <w:tc>
          <w:tcPr>
            <w:tcW w:w="567" w:type="dxa"/>
            <w:tcBorders>
              <w:top w:val="single" w:sz="4" w:space="0" w:color="auto"/>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single" w:sz="4" w:space="0" w:color="auto"/>
              <w:left w:val="nil"/>
              <w:bottom w:val="single" w:sz="4" w:space="0" w:color="auto"/>
              <w:right w:val="single" w:sz="4" w:space="0" w:color="auto"/>
            </w:tcBorders>
            <w:noWrap/>
            <w:hideMark/>
          </w:tcPr>
          <w:p w:rsidR="00D64587" w:rsidRDefault="00D64587">
            <w:pPr>
              <w:widowControl w:val="0"/>
            </w:pPr>
            <w: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single" w:sz="4" w:space="0" w:color="auto"/>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46300</w:t>
            </w:r>
          </w:p>
        </w:tc>
        <w:tc>
          <w:tcPr>
            <w:tcW w:w="60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200</w:t>
            </w:r>
          </w:p>
        </w:tc>
        <w:tc>
          <w:tcPr>
            <w:tcW w:w="1092" w:type="dxa"/>
            <w:tcBorders>
              <w:top w:val="single" w:sz="4" w:space="0" w:color="auto"/>
              <w:left w:val="nil"/>
              <w:bottom w:val="single" w:sz="4" w:space="0" w:color="auto"/>
              <w:right w:val="single" w:sz="4" w:space="0" w:color="auto"/>
            </w:tcBorders>
            <w:noWrap/>
            <w:hideMark/>
          </w:tcPr>
          <w:p w:rsidR="00D64587" w:rsidRDefault="00D64587">
            <w:pPr>
              <w:widowControl w:val="0"/>
              <w:jc w:val="right"/>
              <w:rPr>
                <w:bCs/>
              </w:rPr>
            </w:pPr>
            <w:r>
              <w:rPr>
                <w:bCs/>
              </w:rPr>
              <w:t>48,302</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37,500</w:t>
            </w:r>
          </w:p>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rPr>
                <w:bCs/>
              </w:rPr>
            </w:pPr>
            <w:r>
              <w:rPr>
                <w:bCs/>
              </w:rPr>
              <w:t>37,500</w:t>
            </w:r>
          </w:p>
        </w:tc>
        <w:tc>
          <w:tcPr>
            <w:tcW w:w="925"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100,0</w:t>
            </w:r>
          </w:p>
        </w:tc>
      </w:tr>
      <w:tr w:rsidR="00D64587" w:rsidTr="00D64587">
        <w:trPr>
          <w:trHeight w:val="255"/>
        </w:trPr>
        <w:tc>
          <w:tcPr>
            <w:tcW w:w="567" w:type="dxa"/>
            <w:tcBorders>
              <w:top w:val="single" w:sz="4" w:space="0" w:color="auto"/>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single" w:sz="4" w:space="0" w:color="auto"/>
              <w:left w:val="nil"/>
              <w:bottom w:val="single" w:sz="4" w:space="0" w:color="auto"/>
              <w:right w:val="single" w:sz="4" w:space="0" w:color="auto"/>
            </w:tcBorders>
            <w:noWrap/>
            <w:hideMark/>
          </w:tcPr>
          <w:p w:rsidR="00D64587" w:rsidRDefault="00D64587">
            <w:pPr>
              <w:widowControl w:val="0"/>
            </w:pPr>
            <w: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single" w:sz="4" w:space="0" w:color="auto"/>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46300</w:t>
            </w:r>
          </w:p>
        </w:tc>
        <w:tc>
          <w:tcPr>
            <w:tcW w:w="605" w:type="dxa"/>
            <w:tcBorders>
              <w:top w:val="single" w:sz="4" w:space="0" w:color="auto"/>
              <w:left w:val="nil"/>
              <w:bottom w:val="single" w:sz="4" w:space="0" w:color="auto"/>
              <w:right w:val="single" w:sz="4" w:space="0" w:color="auto"/>
            </w:tcBorders>
            <w:noWrap/>
            <w:hideMark/>
          </w:tcPr>
          <w:p w:rsidR="00D64587" w:rsidRDefault="00D64587">
            <w:pPr>
              <w:widowControl w:val="0"/>
              <w:jc w:val="center"/>
            </w:pPr>
            <w:r>
              <w:t>240</w:t>
            </w:r>
          </w:p>
        </w:tc>
        <w:tc>
          <w:tcPr>
            <w:tcW w:w="1092" w:type="dxa"/>
            <w:tcBorders>
              <w:top w:val="single" w:sz="4" w:space="0" w:color="auto"/>
              <w:left w:val="nil"/>
              <w:bottom w:val="single" w:sz="4" w:space="0" w:color="auto"/>
              <w:right w:val="single" w:sz="4" w:space="0" w:color="auto"/>
            </w:tcBorders>
            <w:noWrap/>
            <w:hideMark/>
          </w:tcPr>
          <w:p w:rsidR="00D64587" w:rsidRDefault="00D64587">
            <w:pPr>
              <w:widowControl w:val="0"/>
              <w:jc w:val="right"/>
              <w:rPr>
                <w:bCs/>
              </w:rPr>
            </w:pPr>
            <w:r>
              <w:rPr>
                <w:bCs/>
              </w:rPr>
              <w:t>48,302</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37,500</w:t>
            </w:r>
          </w:p>
        </w:tc>
        <w:tc>
          <w:tcPr>
            <w:tcW w:w="1087" w:type="dxa"/>
            <w:tcBorders>
              <w:top w:val="single" w:sz="4" w:space="0" w:color="auto"/>
              <w:left w:val="single" w:sz="4" w:space="0" w:color="auto"/>
              <w:bottom w:val="single" w:sz="4" w:space="0" w:color="auto"/>
              <w:right w:val="single" w:sz="4" w:space="0" w:color="auto"/>
            </w:tcBorders>
            <w:hideMark/>
          </w:tcPr>
          <w:p w:rsidR="00D64587" w:rsidRDefault="00D64587">
            <w:pPr>
              <w:widowControl w:val="0"/>
              <w:jc w:val="right"/>
              <w:rPr>
                <w:bCs/>
              </w:rPr>
            </w:pPr>
            <w:r>
              <w:rPr>
                <w:bCs/>
              </w:rPr>
              <w:t>37,500</w:t>
            </w:r>
          </w:p>
        </w:tc>
        <w:tc>
          <w:tcPr>
            <w:tcW w:w="925"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Бюджетные ассигнования муниципального дорожного фонда Елизаветинского сельсовета</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46310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Cs/>
              </w:rPr>
            </w:pPr>
            <w:r>
              <w:rPr>
                <w:bCs/>
              </w:rPr>
              <w:t>337,000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92,500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Cs/>
              </w:rPr>
            </w:pPr>
            <w:r>
              <w:rPr>
                <w:bCs/>
              </w:rPr>
              <w:t>92,500</w:t>
            </w:r>
          </w:p>
        </w:tc>
        <w:tc>
          <w:tcPr>
            <w:tcW w:w="925" w:type="dxa"/>
            <w:tcBorders>
              <w:top w:val="nil"/>
              <w:left w:val="nil"/>
              <w:bottom w:val="single" w:sz="4" w:space="0" w:color="auto"/>
              <w:right w:val="single" w:sz="4" w:space="0" w:color="auto"/>
            </w:tcBorders>
            <w:hideMark/>
          </w:tcPr>
          <w:p w:rsidR="00D64587" w:rsidRDefault="00D64587">
            <w:pPr>
              <w:widowControl w:val="0"/>
              <w:jc w:val="right"/>
              <w:rPr>
                <w:bCs/>
              </w:rPr>
            </w:pPr>
            <w:r>
              <w:rPr>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46310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200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Cs/>
              </w:rPr>
            </w:pPr>
            <w:r>
              <w:rPr>
                <w:bCs/>
              </w:rPr>
              <w:t>337,000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92,500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Cs/>
              </w:rPr>
            </w:pPr>
            <w:r>
              <w:rPr>
                <w:bCs/>
              </w:rPr>
              <w:t>92,500</w:t>
            </w:r>
          </w:p>
        </w:tc>
        <w:tc>
          <w:tcPr>
            <w:tcW w:w="925" w:type="dxa"/>
            <w:tcBorders>
              <w:top w:val="nil"/>
              <w:left w:val="nil"/>
              <w:bottom w:val="single" w:sz="4" w:space="0" w:color="auto"/>
              <w:right w:val="single" w:sz="4" w:space="0" w:color="auto"/>
            </w:tcBorders>
            <w:hideMark/>
          </w:tcPr>
          <w:p w:rsidR="00D64587" w:rsidRDefault="00D64587">
            <w:pPr>
              <w:widowControl w:val="0"/>
              <w:jc w:val="right"/>
              <w:rPr>
                <w:bCs/>
              </w:rPr>
            </w:pPr>
            <w:r>
              <w:rPr>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Иные закупки товаров, работ и услуг для </w:t>
            </w:r>
            <w: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lastRenderedPageBreak/>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04</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09</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46310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240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Cs/>
              </w:rPr>
            </w:pPr>
            <w:r>
              <w:rPr>
                <w:bCs/>
              </w:rPr>
              <w:t>337,000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92,500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Cs/>
              </w:rPr>
            </w:pPr>
            <w:r>
              <w:rPr>
                <w:bCs/>
              </w:rPr>
              <w:t>92,500</w:t>
            </w:r>
          </w:p>
        </w:tc>
        <w:tc>
          <w:tcPr>
            <w:tcW w:w="925" w:type="dxa"/>
            <w:tcBorders>
              <w:top w:val="nil"/>
              <w:left w:val="nil"/>
              <w:bottom w:val="single" w:sz="4" w:space="0" w:color="auto"/>
              <w:right w:val="single" w:sz="4" w:space="0" w:color="auto"/>
            </w:tcBorders>
            <w:hideMark/>
          </w:tcPr>
          <w:p w:rsidR="00D64587" w:rsidRDefault="00D64587">
            <w:pPr>
              <w:widowControl w:val="0"/>
              <w:jc w:val="right"/>
              <w:rPr>
                <w:bCs/>
              </w:rPr>
            </w:pPr>
            <w:r>
              <w:rPr>
                <w:bCs/>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lastRenderedPageBreak/>
              <w:t>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ЖИЛИЩНО-КОММУНАЛЬНОЕ ХОЗЯЙСТВО</w:t>
            </w:r>
          </w:p>
        </w:tc>
        <w:tc>
          <w:tcPr>
            <w:tcW w:w="567"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05</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rPr>
            </w:pPr>
            <w:r>
              <w:rPr>
                <w:b/>
              </w:rPr>
              <w:t>106,226</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rPr>
            </w:pPr>
            <w:r>
              <w:rPr>
                <w:b/>
              </w:rP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rPr>
            </w:pPr>
            <w:r>
              <w:rPr>
                <w:b/>
              </w:rPr>
              <w:t>0</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rPr>
            </w:pPr>
            <w:r>
              <w:rPr>
                <w:b/>
              </w:rP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t>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Благоустройство</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05</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106,226</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Муниципальная программа Елизаветинского сельсовета "Развитие Елизаветинского сельсовета </w:t>
            </w:r>
            <w:proofErr w:type="spellStart"/>
            <w:r>
              <w:t>Мокшанского</w:t>
            </w:r>
            <w:proofErr w:type="spellEnd"/>
            <w:r>
              <w:t xml:space="preserve"> района Пензенской области на 2014 - 2027 годы"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05</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106,226</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05</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106,226</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Основное мероприятие "Содержание и ремонт объектов дорожного  </w:t>
            </w:r>
            <w:proofErr w:type="gramStart"/>
            <w:r>
              <w:t>хозяйства</w:t>
            </w:r>
            <w:proofErr w:type="gramEnd"/>
            <w:r>
              <w:t xml:space="preserve">  и благоустройство территории Елизаветинского сельсовета </w:t>
            </w:r>
            <w:proofErr w:type="spellStart"/>
            <w:r>
              <w:t>Мокшанского</w:t>
            </w:r>
            <w:proofErr w:type="spellEnd"/>
            <w:r>
              <w:t xml:space="preserve"> района"</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05</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106,226</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Развитие систем уличного освещения</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05</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61160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106,226</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05</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61160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200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106,226</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05</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03</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1</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61160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240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106,226</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t>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КУЛЬТУРА, КИНЕМАТОГРАФИЯ</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rPr>
            </w:pPr>
            <w:r>
              <w:rPr>
                <w:b/>
              </w:rPr>
              <w:t>628,322</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rPr>
            </w:pPr>
            <w:r>
              <w:rPr>
                <w:b/>
              </w:rPr>
              <w:t>179,952</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rPr>
            </w:pPr>
            <w:r>
              <w:rPr>
                <w:b/>
              </w:rPr>
              <w:t>179,952</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rPr>
            </w:pPr>
            <w:r>
              <w:rPr>
                <w:b/>
              </w:rPr>
              <w:t>100,0</w:t>
            </w:r>
          </w:p>
        </w:tc>
      </w:tr>
      <w:tr w:rsidR="00D64587" w:rsidTr="00D64587">
        <w:trPr>
          <w:trHeight w:val="407"/>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t>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Культура</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rPr>
            </w:pPr>
            <w:r>
              <w:rPr>
                <w:b/>
              </w:rPr>
              <w:t>435,832</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rPr>
            </w:pPr>
            <w:r>
              <w:rPr>
                <w:b/>
              </w:rPr>
              <w:t>148,231</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rPr>
            </w:pPr>
            <w:r>
              <w:rPr>
                <w:b/>
              </w:rPr>
              <w:t>148,231</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rPr>
            </w:pPr>
            <w:r>
              <w:rPr>
                <w:b/>
              </w:rP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Муниципальная программа Елизаветинского сельсовета "Развитие Елизаветинского сельсовета </w:t>
            </w:r>
            <w:proofErr w:type="spellStart"/>
            <w:r>
              <w:t>Мокшанского</w:t>
            </w:r>
            <w:proofErr w:type="spellEnd"/>
            <w:r>
              <w:t xml:space="preserve"> района Пензенской области на 2014 - 2027 годы"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435,832</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148,231</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148,231</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Подпрограмма "Развитие культуры в Елизаветинском сельсовете"</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2</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435,832</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148,231</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148,231</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Основное мероприятие "Повышение качества и </w:t>
            </w:r>
            <w:r>
              <w:lastRenderedPageBreak/>
              <w:t>доступности услуг в сфере культуры и досуга"</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lastRenderedPageBreak/>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2</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435,832</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148,231</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148,231</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lastRenderedPageBreak/>
              <w:t> </w:t>
            </w:r>
          </w:p>
        </w:tc>
        <w:tc>
          <w:tcPr>
            <w:tcW w:w="2552" w:type="dxa"/>
            <w:tcBorders>
              <w:top w:val="nil"/>
              <w:left w:val="nil"/>
              <w:bottom w:val="single" w:sz="4" w:space="0" w:color="auto"/>
              <w:right w:val="single" w:sz="4" w:space="0" w:color="auto"/>
            </w:tcBorders>
            <w:noWrap/>
          </w:tcPr>
          <w:p w:rsidR="00D64587" w:rsidRDefault="00D64587">
            <w:r>
              <w:t xml:space="preserve">Обеспечение реализации мероприятий и создание условий для их реализации в сфере культуры </w:t>
            </w:r>
          </w:p>
          <w:p w:rsidR="00D64587" w:rsidRDefault="00D64587">
            <w:pPr>
              <w:widowControl w:val="0"/>
            </w:pP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2</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23300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191,232</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87,091</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87,091</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2</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23300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200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191,232</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87,091</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87,091</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2</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23300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240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191,232</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87,091</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87,091</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tcPr>
          <w:p w:rsidR="00D64587" w:rsidRDefault="00D64587">
            <w: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D64587" w:rsidRDefault="00D64587">
            <w:pPr>
              <w:widowControl w:val="0"/>
            </w:pP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2</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96950</w:t>
            </w:r>
          </w:p>
        </w:tc>
        <w:tc>
          <w:tcPr>
            <w:tcW w:w="605" w:type="dxa"/>
            <w:tcBorders>
              <w:top w:val="nil"/>
              <w:left w:val="nil"/>
              <w:bottom w:val="single" w:sz="4" w:space="0" w:color="auto"/>
              <w:right w:val="single" w:sz="4" w:space="0" w:color="auto"/>
            </w:tcBorders>
            <w:noWrap/>
          </w:tcPr>
          <w:p w:rsidR="00D64587" w:rsidRDefault="00D64587">
            <w:pPr>
              <w:widowControl w:val="0"/>
              <w:jc w:val="cente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244,600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61,140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61,140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rPr>
                <w:rFonts w:eastAsia="Arial Unicode MS"/>
                <w:sz w:val="22"/>
                <w:szCs w:val="22"/>
              </w:rPr>
            </w:pPr>
          </w:p>
        </w:tc>
        <w:tc>
          <w:tcPr>
            <w:tcW w:w="2552" w:type="dxa"/>
            <w:tcBorders>
              <w:top w:val="nil"/>
              <w:left w:val="nil"/>
              <w:bottom w:val="single" w:sz="4" w:space="0" w:color="auto"/>
              <w:right w:val="single" w:sz="4" w:space="0" w:color="auto"/>
            </w:tcBorders>
            <w:noWrap/>
            <w:hideMark/>
          </w:tcPr>
          <w:p w:rsidR="00D64587" w:rsidRDefault="00D64587">
            <w:pPr>
              <w:widowControl w:val="0"/>
            </w:pPr>
            <w:r>
              <w:t>Межбюджетные трансферты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2</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96950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500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244,600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61,140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61,140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pPr>
            <w:r>
              <w:t> </w:t>
            </w:r>
          </w:p>
        </w:tc>
        <w:tc>
          <w:tcPr>
            <w:tcW w:w="2552" w:type="dxa"/>
            <w:tcBorders>
              <w:top w:val="nil"/>
              <w:left w:val="nil"/>
              <w:bottom w:val="single" w:sz="4" w:space="0" w:color="auto"/>
              <w:right w:val="single" w:sz="4" w:space="0" w:color="auto"/>
            </w:tcBorders>
            <w:noWrap/>
            <w:hideMark/>
          </w:tcPr>
          <w:p w:rsidR="00D64587" w:rsidRDefault="00D64587">
            <w:pPr>
              <w:widowControl w:val="0"/>
            </w:pPr>
            <w:r>
              <w:t>Иные межбюджетные трансферты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2</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96950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540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244,600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61,140</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61,140</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rPr>
                <w:b/>
              </w:rPr>
            </w:pPr>
            <w:r>
              <w:rPr>
                <w:b/>
              </w:rPr>
              <w:t>Другие вопросы в области культуры, кинематографии</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rPr>
                <w:b/>
              </w:rPr>
            </w:pPr>
            <w:r>
              <w:rPr>
                <w:b/>
              </w:rP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rPr>
            </w:pPr>
            <w:r>
              <w:rPr>
                <w:b/>
              </w:rPr>
              <w:t>04</w:t>
            </w:r>
          </w:p>
        </w:tc>
        <w:tc>
          <w:tcPr>
            <w:tcW w:w="465" w:type="dxa"/>
            <w:tcBorders>
              <w:top w:val="nil"/>
              <w:left w:val="nil"/>
              <w:bottom w:val="single" w:sz="4" w:space="0" w:color="auto"/>
              <w:right w:val="single" w:sz="4" w:space="0" w:color="auto"/>
            </w:tcBorders>
            <w:noWrap/>
          </w:tcPr>
          <w:p w:rsidR="00D64587" w:rsidRDefault="00D64587">
            <w:pPr>
              <w:widowControl w:val="0"/>
              <w:jc w:val="center"/>
              <w:rPr>
                <w:b/>
              </w:rPr>
            </w:pPr>
          </w:p>
        </w:tc>
        <w:tc>
          <w:tcPr>
            <w:tcW w:w="446" w:type="dxa"/>
            <w:tcBorders>
              <w:top w:val="nil"/>
              <w:left w:val="nil"/>
              <w:bottom w:val="single" w:sz="4" w:space="0" w:color="auto"/>
              <w:right w:val="single" w:sz="4" w:space="0" w:color="auto"/>
            </w:tcBorders>
            <w:noWrap/>
          </w:tcPr>
          <w:p w:rsidR="00D64587" w:rsidRDefault="00D64587">
            <w:pPr>
              <w:widowControl w:val="0"/>
              <w:jc w:val="center"/>
              <w:rPr>
                <w:b/>
              </w:rPr>
            </w:pPr>
          </w:p>
        </w:tc>
        <w:tc>
          <w:tcPr>
            <w:tcW w:w="474" w:type="dxa"/>
            <w:tcBorders>
              <w:top w:val="nil"/>
              <w:left w:val="nil"/>
              <w:bottom w:val="single" w:sz="4" w:space="0" w:color="auto"/>
              <w:right w:val="single" w:sz="4" w:space="0" w:color="auto"/>
            </w:tcBorders>
            <w:noWrap/>
          </w:tcPr>
          <w:p w:rsidR="00D64587" w:rsidRDefault="00D64587">
            <w:pPr>
              <w:widowControl w:val="0"/>
              <w:jc w:val="center"/>
              <w:rPr>
                <w:b/>
              </w:rPr>
            </w:pPr>
          </w:p>
        </w:tc>
        <w:tc>
          <w:tcPr>
            <w:tcW w:w="716" w:type="dxa"/>
            <w:tcBorders>
              <w:top w:val="nil"/>
              <w:left w:val="nil"/>
              <w:bottom w:val="single" w:sz="4" w:space="0" w:color="auto"/>
              <w:right w:val="single" w:sz="4" w:space="0" w:color="auto"/>
            </w:tcBorders>
            <w:noWrap/>
          </w:tcPr>
          <w:p w:rsidR="00D64587" w:rsidRDefault="00D64587">
            <w:pPr>
              <w:widowControl w:val="0"/>
              <w:jc w:val="center"/>
              <w:rPr>
                <w:b/>
              </w:rPr>
            </w:pPr>
          </w:p>
        </w:tc>
        <w:tc>
          <w:tcPr>
            <w:tcW w:w="605" w:type="dxa"/>
            <w:tcBorders>
              <w:top w:val="nil"/>
              <w:left w:val="nil"/>
              <w:bottom w:val="single" w:sz="4" w:space="0" w:color="auto"/>
              <w:right w:val="single" w:sz="4" w:space="0" w:color="auto"/>
            </w:tcBorders>
            <w:noWrap/>
          </w:tcPr>
          <w:p w:rsidR="00D64587" w:rsidRDefault="00D64587">
            <w:pPr>
              <w:widowControl w:val="0"/>
              <w:jc w:val="center"/>
              <w:rPr>
                <w:b/>
              </w:rP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rPr>
            </w:pPr>
            <w:r>
              <w:rPr>
                <w:b/>
              </w:rPr>
              <w:t>192,490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31,721</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31,721</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2</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23300</w:t>
            </w:r>
          </w:p>
        </w:tc>
        <w:tc>
          <w:tcPr>
            <w:tcW w:w="605" w:type="dxa"/>
            <w:tcBorders>
              <w:top w:val="nil"/>
              <w:left w:val="nil"/>
              <w:bottom w:val="single" w:sz="4" w:space="0" w:color="auto"/>
              <w:right w:val="single" w:sz="4" w:space="0" w:color="auto"/>
            </w:tcBorders>
            <w:noWrap/>
          </w:tcPr>
          <w:p w:rsidR="00D64587" w:rsidRDefault="00D64587">
            <w:pPr>
              <w:widowControl w:val="0"/>
              <w:jc w:val="cente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192,490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31,721</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31,721</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2</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23300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100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192,490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31,721</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31,721</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pPr>
          </w:p>
        </w:tc>
        <w:tc>
          <w:tcPr>
            <w:tcW w:w="2552" w:type="dxa"/>
            <w:tcBorders>
              <w:top w:val="nil"/>
              <w:left w:val="nil"/>
              <w:bottom w:val="single" w:sz="4" w:space="0" w:color="auto"/>
              <w:right w:val="single" w:sz="4" w:space="0" w:color="auto"/>
            </w:tcBorders>
            <w:noWrap/>
            <w:hideMark/>
          </w:tcPr>
          <w:p w:rsidR="00D64587" w:rsidRDefault="00D64587">
            <w:pPr>
              <w:widowControl w:val="0"/>
            </w:pPr>
            <w: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tcPr>
          <w:p w:rsidR="00D64587" w:rsidRDefault="00D64587">
            <w:pPr>
              <w:widowControl w:val="0"/>
              <w:jc w:val="right"/>
            </w:pPr>
            <w:r>
              <w:t>901</w:t>
            </w:r>
          </w:p>
          <w:p w:rsidR="00D64587" w:rsidRDefault="00D64587">
            <w:pPr>
              <w:widowControl w:val="0"/>
              <w:jc w:val="right"/>
            </w:pPr>
          </w:p>
        </w:tc>
        <w:tc>
          <w:tcPr>
            <w:tcW w:w="540" w:type="dxa"/>
            <w:tcBorders>
              <w:top w:val="nil"/>
              <w:left w:val="nil"/>
              <w:bottom w:val="single" w:sz="4" w:space="0" w:color="auto"/>
              <w:right w:val="single" w:sz="4" w:space="0" w:color="auto"/>
            </w:tcBorders>
            <w:hideMark/>
          </w:tcPr>
          <w:p w:rsidR="00D64587" w:rsidRDefault="00D64587">
            <w:pPr>
              <w:widowControl w:val="0"/>
              <w:jc w:val="center"/>
            </w:pPr>
            <w:r>
              <w:t>08</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04</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2</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23300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120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pPr>
            <w:r>
              <w:t>192,490</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pPr>
            <w:r>
              <w:t>31,721</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pPr>
            <w:r>
              <w:t>31,721</w:t>
            </w:r>
          </w:p>
        </w:tc>
        <w:tc>
          <w:tcPr>
            <w:tcW w:w="925" w:type="dxa"/>
            <w:tcBorders>
              <w:top w:val="nil"/>
              <w:left w:val="nil"/>
              <w:bottom w:val="single" w:sz="4" w:space="0" w:color="auto"/>
              <w:right w:val="single" w:sz="4" w:space="0" w:color="auto"/>
            </w:tcBorders>
            <w:hideMark/>
          </w:tcPr>
          <w:p w:rsidR="00D64587" w:rsidRDefault="00D64587">
            <w:pPr>
              <w:widowControl w:val="0"/>
              <w:jc w:val="right"/>
            </w:pPr>
            <w:r>
              <w:t>100,0</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hideMark/>
          </w:tcPr>
          <w:p w:rsidR="00D64587" w:rsidRDefault="00D64587">
            <w:pPr>
              <w:widowControl w:val="0"/>
              <w:jc w:val="center"/>
              <w:rPr>
                <w:b/>
                <w:bCs/>
              </w:rPr>
            </w:pPr>
            <w:r>
              <w:rPr>
                <w:b/>
                <w:bCs/>
              </w:rPr>
              <w:t> </w:t>
            </w: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СОЦИАЛЬНАЯ ПОЛИТИКА</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10</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 </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37,528</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bCs/>
              </w:rPr>
            </w:pPr>
            <w:r>
              <w:rPr>
                <w:b/>
                <w:bCs/>
              </w:rPr>
              <w:t>5,843</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bCs/>
              </w:rPr>
            </w:pPr>
            <w:r>
              <w:rPr>
                <w:b/>
                <w:bCs/>
              </w:rPr>
              <w:t>5,128</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87,8</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rPr>
                <w:b/>
                <w:bCs/>
              </w:rPr>
            </w:pPr>
          </w:p>
        </w:tc>
        <w:tc>
          <w:tcPr>
            <w:tcW w:w="2552" w:type="dxa"/>
            <w:tcBorders>
              <w:top w:val="nil"/>
              <w:left w:val="nil"/>
              <w:bottom w:val="single" w:sz="4" w:space="0" w:color="auto"/>
              <w:right w:val="single" w:sz="4" w:space="0" w:color="auto"/>
            </w:tcBorders>
            <w:noWrap/>
            <w:hideMark/>
          </w:tcPr>
          <w:p w:rsidR="00D64587" w:rsidRDefault="00D64587">
            <w:pPr>
              <w:widowControl w:val="0"/>
              <w:rPr>
                <w:b/>
                <w:bCs/>
              </w:rPr>
            </w:pPr>
            <w:r>
              <w:rPr>
                <w:b/>
                <w:bCs/>
              </w:rPr>
              <w:t>Пенсионное обеспечение</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10</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rPr>
                <w:b/>
                <w:bCs/>
              </w:rPr>
            </w:pPr>
            <w:r>
              <w:rPr>
                <w:b/>
                <w:bCs/>
              </w:rPr>
              <w:t>01</w:t>
            </w:r>
          </w:p>
        </w:tc>
        <w:tc>
          <w:tcPr>
            <w:tcW w:w="465" w:type="dxa"/>
            <w:tcBorders>
              <w:top w:val="nil"/>
              <w:left w:val="nil"/>
              <w:bottom w:val="single" w:sz="4" w:space="0" w:color="auto"/>
              <w:right w:val="single" w:sz="4" w:space="0" w:color="auto"/>
            </w:tcBorders>
            <w:noWrap/>
          </w:tcPr>
          <w:p w:rsidR="00D64587" w:rsidRDefault="00D64587">
            <w:pPr>
              <w:widowControl w:val="0"/>
              <w:jc w:val="center"/>
              <w:rPr>
                <w:b/>
                <w:bCs/>
              </w:rPr>
            </w:pPr>
          </w:p>
        </w:tc>
        <w:tc>
          <w:tcPr>
            <w:tcW w:w="446" w:type="dxa"/>
            <w:tcBorders>
              <w:top w:val="nil"/>
              <w:left w:val="nil"/>
              <w:bottom w:val="single" w:sz="4" w:space="0" w:color="auto"/>
              <w:right w:val="single" w:sz="4" w:space="0" w:color="auto"/>
            </w:tcBorders>
            <w:noWrap/>
          </w:tcPr>
          <w:p w:rsidR="00D64587" w:rsidRDefault="00D64587">
            <w:pPr>
              <w:widowControl w:val="0"/>
              <w:jc w:val="center"/>
              <w:rPr>
                <w:b/>
                <w:bCs/>
              </w:rPr>
            </w:pPr>
          </w:p>
        </w:tc>
        <w:tc>
          <w:tcPr>
            <w:tcW w:w="474" w:type="dxa"/>
            <w:tcBorders>
              <w:top w:val="nil"/>
              <w:left w:val="nil"/>
              <w:bottom w:val="single" w:sz="4" w:space="0" w:color="auto"/>
              <w:right w:val="single" w:sz="4" w:space="0" w:color="auto"/>
            </w:tcBorders>
            <w:noWrap/>
          </w:tcPr>
          <w:p w:rsidR="00D64587" w:rsidRDefault="00D64587">
            <w:pPr>
              <w:widowControl w:val="0"/>
              <w:jc w:val="center"/>
              <w:rPr>
                <w:b/>
                <w:bCs/>
              </w:rPr>
            </w:pPr>
          </w:p>
        </w:tc>
        <w:tc>
          <w:tcPr>
            <w:tcW w:w="716" w:type="dxa"/>
            <w:tcBorders>
              <w:top w:val="nil"/>
              <w:left w:val="nil"/>
              <w:bottom w:val="single" w:sz="4" w:space="0" w:color="auto"/>
              <w:right w:val="single" w:sz="4" w:space="0" w:color="auto"/>
            </w:tcBorders>
            <w:noWrap/>
          </w:tcPr>
          <w:p w:rsidR="00D64587" w:rsidRDefault="00D64587">
            <w:pPr>
              <w:widowControl w:val="0"/>
              <w:jc w:val="center"/>
              <w:rPr>
                <w:b/>
                <w:bCs/>
              </w:rPr>
            </w:pPr>
          </w:p>
        </w:tc>
        <w:tc>
          <w:tcPr>
            <w:tcW w:w="605" w:type="dxa"/>
            <w:tcBorders>
              <w:top w:val="nil"/>
              <w:left w:val="nil"/>
              <w:bottom w:val="single" w:sz="4" w:space="0" w:color="auto"/>
              <w:right w:val="single" w:sz="4" w:space="0" w:color="auto"/>
            </w:tcBorders>
            <w:noWrap/>
          </w:tcPr>
          <w:p w:rsidR="00D64587" w:rsidRDefault="00D64587">
            <w:pPr>
              <w:widowControl w:val="0"/>
              <w:jc w:val="center"/>
              <w:rPr>
                <w:b/>
                <w:bCs/>
              </w:rP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
                <w:bCs/>
              </w:rPr>
            </w:pPr>
            <w:r>
              <w:rPr>
                <w:b/>
                <w:bCs/>
              </w:rPr>
              <w:t>37,528</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
                <w:bCs/>
              </w:rPr>
            </w:pPr>
            <w:r>
              <w:rPr>
                <w:b/>
                <w:bCs/>
              </w:rPr>
              <w:t>5,843</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
                <w:bCs/>
              </w:rPr>
            </w:pPr>
            <w:r>
              <w:rPr>
                <w:b/>
                <w:bCs/>
              </w:rPr>
              <w:t>5,128</w:t>
            </w:r>
          </w:p>
        </w:tc>
        <w:tc>
          <w:tcPr>
            <w:tcW w:w="925" w:type="dxa"/>
            <w:tcBorders>
              <w:top w:val="nil"/>
              <w:left w:val="nil"/>
              <w:bottom w:val="single" w:sz="4" w:space="0" w:color="auto"/>
              <w:right w:val="single" w:sz="4" w:space="0" w:color="auto"/>
            </w:tcBorders>
            <w:hideMark/>
          </w:tcPr>
          <w:p w:rsidR="00D64587" w:rsidRDefault="00D64587">
            <w:pPr>
              <w:widowControl w:val="0"/>
              <w:jc w:val="right"/>
              <w:rPr>
                <w:b/>
                <w:bCs/>
              </w:rPr>
            </w:pPr>
            <w:r>
              <w:rPr>
                <w:b/>
                <w:bCs/>
              </w:rPr>
              <w:t>87,8</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rPr>
                <w:b/>
                <w:bCs/>
              </w:rPr>
            </w:pPr>
          </w:p>
        </w:tc>
        <w:tc>
          <w:tcPr>
            <w:tcW w:w="2552" w:type="dxa"/>
            <w:tcBorders>
              <w:top w:val="nil"/>
              <w:left w:val="nil"/>
              <w:bottom w:val="single" w:sz="4" w:space="0" w:color="auto"/>
              <w:right w:val="single" w:sz="4" w:space="0" w:color="auto"/>
            </w:tcBorders>
            <w:noWrap/>
            <w:hideMark/>
          </w:tcPr>
          <w:p w:rsidR="00D64587" w:rsidRDefault="00D64587">
            <w:pPr>
              <w:widowControl w:val="0"/>
            </w:pPr>
            <w:proofErr w:type="spellStart"/>
            <w:r>
              <w:t>Непрограммные</w:t>
            </w:r>
            <w:proofErr w:type="spellEnd"/>
            <w:r>
              <w:t xml:space="preserve"> мероприятия</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10</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00000</w:t>
            </w:r>
          </w:p>
        </w:tc>
        <w:tc>
          <w:tcPr>
            <w:tcW w:w="605" w:type="dxa"/>
            <w:tcBorders>
              <w:top w:val="nil"/>
              <w:left w:val="nil"/>
              <w:bottom w:val="single" w:sz="4" w:space="0" w:color="auto"/>
              <w:right w:val="single" w:sz="4" w:space="0" w:color="auto"/>
            </w:tcBorders>
            <w:noWrap/>
          </w:tcPr>
          <w:p w:rsidR="00D64587" w:rsidRDefault="00D64587">
            <w:pPr>
              <w:widowControl w:val="0"/>
              <w:jc w:val="cente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Cs/>
              </w:rPr>
            </w:pPr>
            <w:r>
              <w:rPr>
                <w:bCs/>
              </w:rPr>
              <w:t>37,528</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5,843</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Cs/>
              </w:rPr>
            </w:pPr>
            <w:r>
              <w:rPr>
                <w:bCs/>
              </w:rPr>
              <w:t>5,128</w:t>
            </w:r>
          </w:p>
        </w:tc>
        <w:tc>
          <w:tcPr>
            <w:tcW w:w="925" w:type="dxa"/>
            <w:tcBorders>
              <w:top w:val="nil"/>
              <w:left w:val="nil"/>
              <w:bottom w:val="single" w:sz="4" w:space="0" w:color="auto"/>
              <w:right w:val="single" w:sz="4" w:space="0" w:color="auto"/>
            </w:tcBorders>
            <w:hideMark/>
          </w:tcPr>
          <w:p w:rsidR="00D64587" w:rsidRDefault="00D64587">
            <w:pPr>
              <w:widowControl w:val="0"/>
              <w:jc w:val="right"/>
              <w:rPr>
                <w:bCs/>
              </w:rPr>
            </w:pPr>
            <w:r>
              <w:rPr>
                <w:bCs/>
              </w:rPr>
              <w:t>87,8</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rPr>
                <w:b/>
                <w:bCs/>
              </w:rPr>
            </w:pPr>
          </w:p>
        </w:tc>
        <w:tc>
          <w:tcPr>
            <w:tcW w:w="2552" w:type="dxa"/>
            <w:tcBorders>
              <w:top w:val="nil"/>
              <w:left w:val="nil"/>
              <w:bottom w:val="single" w:sz="4" w:space="0" w:color="auto"/>
              <w:right w:val="single" w:sz="4" w:space="0" w:color="auto"/>
            </w:tcBorders>
            <w:noWrap/>
            <w:hideMark/>
          </w:tcPr>
          <w:p w:rsidR="00D64587" w:rsidRDefault="00D64587">
            <w:pPr>
              <w:widowControl w:val="0"/>
            </w:pPr>
            <w:r>
              <w:t>Доплаты к пенсиям за выслугу лет муниципальным служащим</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10</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11320</w:t>
            </w:r>
          </w:p>
        </w:tc>
        <w:tc>
          <w:tcPr>
            <w:tcW w:w="605" w:type="dxa"/>
            <w:tcBorders>
              <w:top w:val="nil"/>
              <w:left w:val="nil"/>
              <w:bottom w:val="single" w:sz="4" w:space="0" w:color="auto"/>
              <w:right w:val="single" w:sz="4" w:space="0" w:color="auto"/>
            </w:tcBorders>
            <w:noWrap/>
          </w:tcPr>
          <w:p w:rsidR="00D64587" w:rsidRDefault="00D64587">
            <w:pPr>
              <w:widowControl w:val="0"/>
              <w:jc w:val="center"/>
            </w:pP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Cs/>
              </w:rPr>
            </w:pPr>
            <w:r>
              <w:rPr>
                <w:bCs/>
              </w:rPr>
              <w:t>37,528</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5,843</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Cs/>
              </w:rPr>
            </w:pPr>
            <w:r>
              <w:rPr>
                <w:bCs/>
              </w:rPr>
              <w:t>5,128</w:t>
            </w:r>
          </w:p>
        </w:tc>
        <w:tc>
          <w:tcPr>
            <w:tcW w:w="925" w:type="dxa"/>
            <w:tcBorders>
              <w:top w:val="nil"/>
              <w:left w:val="nil"/>
              <w:bottom w:val="single" w:sz="4" w:space="0" w:color="auto"/>
              <w:right w:val="single" w:sz="4" w:space="0" w:color="auto"/>
            </w:tcBorders>
            <w:hideMark/>
          </w:tcPr>
          <w:p w:rsidR="00D64587" w:rsidRDefault="00D64587">
            <w:pPr>
              <w:widowControl w:val="0"/>
              <w:jc w:val="right"/>
              <w:rPr>
                <w:bCs/>
              </w:rPr>
            </w:pPr>
            <w:r>
              <w:rPr>
                <w:bCs/>
              </w:rPr>
              <w:t>87,8</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rPr>
                <w:b/>
                <w:bCs/>
              </w:rPr>
            </w:pPr>
          </w:p>
        </w:tc>
        <w:tc>
          <w:tcPr>
            <w:tcW w:w="2552" w:type="dxa"/>
            <w:tcBorders>
              <w:top w:val="nil"/>
              <w:left w:val="nil"/>
              <w:bottom w:val="single" w:sz="4" w:space="0" w:color="auto"/>
              <w:right w:val="single" w:sz="4" w:space="0" w:color="auto"/>
            </w:tcBorders>
            <w:noWrap/>
            <w:hideMark/>
          </w:tcPr>
          <w:p w:rsidR="00D64587" w:rsidRDefault="00D64587">
            <w:pPr>
              <w:widowControl w:val="0"/>
            </w:pPr>
            <w:r>
              <w:t xml:space="preserve">Социальное обеспечение и </w:t>
            </w:r>
            <w:r>
              <w:lastRenderedPageBreak/>
              <w:t>иные выплаты населению</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lastRenderedPageBreak/>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10</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11320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300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Cs/>
              </w:rPr>
            </w:pPr>
            <w:r>
              <w:rPr>
                <w:bCs/>
              </w:rPr>
              <w:t>37,528</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5,843</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Cs/>
              </w:rPr>
            </w:pPr>
            <w:r>
              <w:rPr>
                <w:bCs/>
              </w:rPr>
              <w:t>5,128</w:t>
            </w:r>
          </w:p>
        </w:tc>
        <w:tc>
          <w:tcPr>
            <w:tcW w:w="925" w:type="dxa"/>
            <w:tcBorders>
              <w:top w:val="nil"/>
              <w:left w:val="nil"/>
              <w:bottom w:val="single" w:sz="4" w:space="0" w:color="auto"/>
              <w:right w:val="single" w:sz="4" w:space="0" w:color="auto"/>
            </w:tcBorders>
            <w:hideMark/>
          </w:tcPr>
          <w:p w:rsidR="00D64587" w:rsidRDefault="00D64587">
            <w:pPr>
              <w:widowControl w:val="0"/>
              <w:jc w:val="right"/>
              <w:rPr>
                <w:bCs/>
              </w:rPr>
            </w:pPr>
            <w:r>
              <w:rPr>
                <w:bCs/>
              </w:rPr>
              <w:t>87,8</w:t>
            </w:r>
          </w:p>
        </w:tc>
      </w:tr>
      <w:tr w:rsidR="00D64587" w:rsidTr="00D64587">
        <w:trPr>
          <w:trHeight w:val="255"/>
        </w:trPr>
        <w:tc>
          <w:tcPr>
            <w:tcW w:w="567" w:type="dxa"/>
            <w:tcBorders>
              <w:top w:val="nil"/>
              <w:left w:val="single" w:sz="4" w:space="0" w:color="auto"/>
              <w:bottom w:val="single" w:sz="4" w:space="0" w:color="auto"/>
              <w:right w:val="single" w:sz="4" w:space="0" w:color="auto"/>
            </w:tcBorders>
            <w:noWrap/>
          </w:tcPr>
          <w:p w:rsidR="00D64587" w:rsidRDefault="00D64587">
            <w:pPr>
              <w:widowControl w:val="0"/>
              <w:jc w:val="center"/>
              <w:rPr>
                <w:b/>
                <w:bCs/>
              </w:rPr>
            </w:pPr>
          </w:p>
        </w:tc>
        <w:tc>
          <w:tcPr>
            <w:tcW w:w="2552" w:type="dxa"/>
            <w:tcBorders>
              <w:top w:val="nil"/>
              <w:left w:val="nil"/>
              <w:bottom w:val="single" w:sz="4" w:space="0" w:color="auto"/>
              <w:right w:val="single" w:sz="4" w:space="0" w:color="auto"/>
            </w:tcBorders>
            <w:noWrap/>
            <w:hideMark/>
          </w:tcPr>
          <w:p w:rsidR="00D64587" w:rsidRDefault="00D64587">
            <w:pPr>
              <w:widowControl w:val="0"/>
            </w:pPr>
            <w:r>
              <w:t>Публичные нормативные социальные выплаты населению</w:t>
            </w:r>
          </w:p>
        </w:tc>
        <w:tc>
          <w:tcPr>
            <w:tcW w:w="567" w:type="dxa"/>
            <w:tcBorders>
              <w:top w:val="nil"/>
              <w:left w:val="nil"/>
              <w:bottom w:val="single" w:sz="4" w:space="0" w:color="auto"/>
              <w:right w:val="single" w:sz="4" w:space="0" w:color="auto"/>
            </w:tcBorders>
            <w:noWrap/>
            <w:hideMark/>
          </w:tcPr>
          <w:p w:rsidR="00D64587" w:rsidRDefault="00D64587">
            <w:pPr>
              <w:widowControl w:val="0"/>
              <w:jc w:val="right"/>
            </w:pPr>
            <w:r>
              <w:t>901</w:t>
            </w:r>
          </w:p>
        </w:tc>
        <w:tc>
          <w:tcPr>
            <w:tcW w:w="540" w:type="dxa"/>
            <w:tcBorders>
              <w:top w:val="nil"/>
              <w:left w:val="nil"/>
              <w:bottom w:val="single" w:sz="4" w:space="0" w:color="auto"/>
              <w:right w:val="single" w:sz="4" w:space="0" w:color="auto"/>
            </w:tcBorders>
            <w:hideMark/>
          </w:tcPr>
          <w:p w:rsidR="00D64587" w:rsidRDefault="00D64587">
            <w:pPr>
              <w:widowControl w:val="0"/>
              <w:jc w:val="right"/>
            </w:pPr>
            <w:r>
              <w:t>10</w:t>
            </w:r>
          </w:p>
        </w:tc>
        <w:tc>
          <w:tcPr>
            <w:tcW w:w="440" w:type="dxa"/>
            <w:tcBorders>
              <w:top w:val="nil"/>
              <w:left w:val="nil"/>
              <w:bottom w:val="single" w:sz="4" w:space="0" w:color="auto"/>
              <w:right w:val="single" w:sz="4" w:space="0" w:color="auto"/>
            </w:tcBorders>
            <w:noWrap/>
            <w:hideMark/>
          </w:tcPr>
          <w:p w:rsidR="00D64587" w:rsidRDefault="00D64587">
            <w:pPr>
              <w:widowControl w:val="0"/>
              <w:jc w:val="center"/>
            </w:pPr>
            <w:r>
              <w:t>01</w:t>
            </w:r>
          </w:p>
        </w:tc>
        <w:tc>
          <w:tcPr>
            <w:tcW w:w="465" w:type="dxa"/>
            <w:tcBorders>
              <w:top w:val="nil"/>
              <w:left w:val="nil"/>
              <w:bottom w:val="single" w:sz="4" w:space="0" w:color="auto"/>
              <w:right w:val="single" w:sz="4" w:space="0" w:color="auto"/>
            </w:tcBorders>
            <w:noWrap/>
            <w:hideMark/>
          </w:tcPr>
          <w:p w:rsidR="00D64587" w:rsidRDefault="00D64587">
            <w:pPr>
              <w:widowControl w:val="0"/>
              <w:jc w:val="center"/>
            </w:pPr>
            <w:r>
              <w:t>88</w:t>
            </w:r>
          </w:p>
        </w:tc>
        <w:tc>
          <w:tcPr>
            <w:tcW w:w="446" w:type="dxa"/>
            <w:tcBorders>
              <w:top w:val="nil"/>
              <w:left w:val="nil"/>
              <w:bottom w:val="single" w:sz="4" w:space="0" w:color="auto"/>
              <w:right w:val="single" w:sz="4" w:space="0" w:color="auto"/>
            </w:tcBorders>
            <w:noWrap/>
            <w:hideMark/>
          </w:tcPr>
          <w:p w:rsidR="00D64587" w:rsidRDefault="00D64587">
            <w:pPr>
              <w:widowControl w:val="0"/>
              <w:jc w:val="center"/>
            </w:pPr>
            <w:r>
              <w:t>0</w:t>
            </w:r>
          </w:p>
        </w:tc>
        <w:tc>
          <w:tcPr>
            <w:tcW w:w="474" w:type="dxa"/>
            <w:tcBorders>
              <w:top w:val="nil"/>
              <w:left w:val="nil"/>
              <w:bottom w:val="single" w:sz="4" w:space="0" w:color="auto"/>
              <w:right w:val="single" w:sz="4" w:space="0" w:color="auto"/>
            </w:tcBorders>
            <w:noWrap/>
            <w:hideMark/>
          </w:tcPr>
          <w:p w:rsidR="00D64587" w:rsidRDefault="00D64587">
            <w:pPr>
              <w:widowControl w:val="0"/>
              <w:jc w:val="center"/>
            </w:pPr>
            <w:r>
              <w:t>00</w:t>
            </w:r>
          </w:p>
        </w:tc>
        <w:tc>
          <w:tcPr>
            <w:tcW w:w="716" w:type="dxa"/>
            <w:tcBorders>
              <w:top w:val="nil"/>
              <w:left w:val="nil"/>
              <w:bottom w:val="single" w:sz="4" w:space="0" w:color="auto"/>
              <w:right w:val="single" w:sz="4" w:space="0" w:color="auto"/>
            </w:tcBorders>
            <w:noWrap/>
            <w:hideMark/>
          </w:tcPr>
          <w:p w:rsidR="00D64587" w:rsidRDefault="00D64587">
            <w:pPr>
              <w:widowControl w:val="0"/>
              <w:jc w:val="center"/>
            </w:pPr>
            <w:r>
              <w:t>11320</w:t>
            </w:r>
          </w:p>
        </w:tc>
        <w:tc>
          <w:tcPr>
            <w:tcW w:w="605" w:type="dxa"/>
            <w:tcBorders>
              <w:top w:val="nil"/>
              <w:left w:val="nil"/>
              <w:bottom w:val="single" w:sz="4" w:space="0" w:color="auto"/>
              <w:right w:val="single" w:sz="4" w:space="0" w:color="auto"/>
            </w:tcBorders>
            <w:noWrap/>
            <w:hideMark/>
          </w:tcPr>
          <w:p w:rsidR="00D64587" w:rsidRDefault="00D64587">
            <w:pPr>
              <w:widowControl w:val="0"/>
              <w:jc w:val="center"/>
            </w:pPr>
            <w:r>
              <w:t>310</w:t>
            </w:r>
          </w:p>
        </w:tc>
        <w:tc>
          <w:tcPr>
            <w:tcW w:w="1092" w:type="dxa"/>
            <w:tcBorders>
              <w:top w:val="nil"/>
              <w:left w:val="nil"/>
              <w:bottom w:val="single" w:sz="4" w:space="0" w:color="auto"/>
              <w:right w:val="single" w:sz="4" w:space="0" w:color="auto"/>
            </w:tcBorders>
            <w:noWrap/>
            <w:hideMark/>
          </w:tcPr>
          <w:p w:rsidR="00D64587" w:rsidRDefault="00D64587">
            <w:pPr>
              <w:widowControl w:val="0"/>
              <w:jc w:val="right"/>
              <w:rPr>
                <w:bCs/>
              </w:rPr>
            </w:pPr>
            <w:r>
              <w:rPr>
                <w:bCs/>
              </w:rPr>
              <w:t>37,528</w:t>
            </w:r>
          </w:p>
        </w:tc>
        <w:tc>
          <w:tcPr>
            <w:tcW w:w="1087" w:type="dxa"/>
            <w:tcBorders>
              <w:top w:val="single" w:sz="4" w:space="0" w:color="auto"/>
              <w:left w:val="nil"/>
              <w:bottom w:val="single" w:sz="4" w:space="0" w:color="auto"/>
              <w:right w:val="single" w:sz="4" w:space="0" w:color="auto"/>
            </w:tcBorders>
            <w:hideMark/>
          </w:tcPr>
          <w:p w:rsidR="00D64587" w:rsidRDefault="00D64587">
            <w:pPr>
              <w:widowControl w:val="0"/>
              <w:jc w:val="right"/>
              <w:rPr>
                <w:bCs/>
              </w:rPr>
            </w:pPr>
            <w:r>
              <w:rPr>
                <w:bCs/>
              </w:rPr>
              <w:t>5,843</w:t>
            </w:r>
          </w:p>
        </w:tc>
        <w:tc>
          <w:tcPr>
            <w:tcW w:w="1087" w:type="dxa"/>
            <w:tcBorders>
              <w:top w:val="nil"/>
              <w:left w:val="single" w:sz="4" w:space="0" w:color="auto"/>
              <w:bottom w:val="single" w:sz="4" w:space="0" w:color="auto"/>
              <w:right w:val="single" w:sz="4" w:space="0" w:color="auto"/>
            </w:tcBorders>
            <w:hideMark/>
          </w:tcPr>
          <w:p w:rsidR="00D64587" w:rsidRDefault="00D64587">
            <w:pPr>
              <w:widowControl w:val="0"/>
              <w:jc w:val="right"/>
              <w:rPr>
                <w:bCs/>
              </w:rPr>
            </w:pPr>
            <w:r>
              <w:rPr>
                <w:bCs/>
              </w:rPr>
              <w:t>5,128</w:t>
            </w:r>
          </w:p>
        </w:tc>
        <w:tc>
          <w:tcPr>
            <w:tcW w:w="925" w:type="dxa"/>
            <w:tcBorders>
              <w:top w:val="nil"/>
              <w:left w:val="nil"/>
              <w:bottom w:val="single" w:sz="4" w:space="0" w:color="auto"/>
              <w:right w:val="single" w:sz="4" w:space="0" w:color="auto"/>
            </w:tcBorders>
            <w:hideMark/>
          </w:tcPr>
          <w:p w:rsidR="00D64587" w:rsidRDefault="00D64587">
            <w:pPr>
              <w:widowControl w:val="0"/>
              <w:jc w:val="right"/>
              <w:rPr>
                <w:bCs/>
              </w:rPr>
            </w:pPr>
            <w:r>
              <w:rPr>
                <w:bCs/>
              </w:rPr>
              <w:t>87,8</w:t>
            </w:r>
          </w:p>
        </w:tc>
      </w:tr>
    </w:tbl>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sz w:val="24"/>
          <w:szCs w:val="24"/>
        </w:rPr>
      </w:pPr>
    </w:p>
    <w:p w:rsidR="00D64587" w:rsidRDefault="00D64587" w:rsidP="00D64587">
      <w:pPr>
        <w:jc w:val="right"/>
        <w:rPr>
          <w:sz w:val="24"/>
          <w:szCs w:val="24"/>
        </w:rPr>
      </w:pPr>
    </w:p>
    <w:p w:rsidR="00D64587" w:rsidRDefault="00D64587" w:rsidP="00D64587">
      <w:pPr>
        <w:jc w:val="right"/>
        <w:rPr>
          <w:sz w:val="24"/>
          <w:szCs w:val="24"/>
        </w:rPr>
      </w:pPr>
      <w:r>
        <w:rPr>
          <w:sz w:val="24"/>
          <w:szCs w:val="24"/>
        </w:rPr>
        <w:t>Приложение № 5</w:t>
      </w:r>
    </w:p>
    <w:p w:rsidR="00D64587" w:rsidRDefault="00D64587" w:rsidP="00D64587">
      <w:pPr>
        <w:jc w:val="right"/>
        <w:rPr>
          <w:sz w:val="24"/>
          <w:szCs w:val="24"/>
        </w:rPr>
      </w:pPr>
      <w:r>
        <w:rPr>
          <w:sz w:val="24"/>
          <w:szCs w:val="24"/>
        </w:rPr>
        <w:t>УТВЕРЖДЕНО</w:t>
      </w:r>
    </w:p>
    <w:p w:rsidR="00D64587" w:rsidRDefault="00D64587" w:rsidP="00D64587">
      <w:pPr>
        <w:jc w:val="right"/>
        <w:rPr>
          <w:sz w:val="24"/>
          <w:szCs w:val="24"/>
        </w:rPr>
      </w:pPr>
      <w:r>
        <w:rPr>
          <w:sz w:val="24"/>
          <w:szCs w:val="24"/>
        </w:rPr>
        <w:t xml:space="preserve"> постановлением администрации</w:t>
      </w:r>
    </w:p>
    <w:p w:rsidR="00D64587" w:rsidRDefault="00D64587" w:rsidP="00D64587">
      <w:pPr>
        <w:jc w:val="right"/>
        <w:rPr>
          <w:sz w:val="24"/>
          <w:szCs w:val="24"/>
        </w:rPr>
      </w:pPr>
      <w:r>
        <w:rPr>
          <w:sz w:val="24"/>
          <w:szCs w:val="24"/>
        </w:rPr>
        <w:t>Елизаветинского сельсовета</w:t>
      </w:r>
    </w:p>
    <w:p w:rsidR="00D64587" w:rsidRDefault="00D64587" w:rsidP="00D64587">
      <w:pPr>
        <w:jc w:val="right"/>
        <w:rPr>
          <w:sz w:val="24"/>
          <w:szCs w:val="24"/>
        </w:rPr>
      </w:pPr>
      <w:proofErr w:type="spellStart"/>
      <w:r>
        <w:rPr>
          <w:sz w:val="24"/>
          <w:szCs w:val="24"/>
        </w:rPr>
        <w:t>Мокшанского</w:t>
      </w:r>
      <w:proofErr w:type="spellEnd"/>
      <w:r>
        <w:rPr>
          <w:sz w:val="24"/>
          <w:szCs w:val="24"/>
        </w:rPr>
        <w:t xml:space="preserve"> района Пензенской области</w:t>
      </w:r>
    </w:p>
    <w:p w:rsidR="00D64587" w:rsidRDefault="00D64587" w:rsidP="00D64587">
      <w:pPr>
        <w:jc w:val="right"/>
        <w:rPr>
          <w:sz w:val="24"/>
          <w:szCs w:val="24"/>
        </w:rPr>
      </w:pPr>
      <w:r>
        <w:rPr>
          <w:sz w:val="24"/>
          <w:szCs w:val="24"/>
        </w:rPr>
        <w:t>от  20.04.2023 № 29</w:t>
      </w:r>
    </w:p>
    <w:p w:rsidR="00D64587" w:rsidRDefault="00D64587" w:rsidP="00D64587">
      <w:pPr>
        <w:jc w:val="right"/>
      </w:pPr>
    </w:p>
    <w:p w:rsidR="00D64587" w:rsidRDefault="00D64587" w:rsidP="00D64587">
      <w:pPr>
        <w:pStyle w:val="a0"/>
        <w:numPr>
          <w:ilvl w:val="0"/>
          <w:numId w:val="0"/>
        </w:numPr>
        <w:tabs>
          <w:tab w:val="left" w:pos="708"/>
        </w:tabs>
        <w:ind w:left="180"/>
        <w:jc w:val="center"/>
        <w:outlineLvl w:val="0"/>
        <w:rPr>
          <w:b/>
          <w:sz w:val="24"/>
          <w:szCs w:val="24"/>
        </w:rPr>
      </w:pPr>
      <w:r>
        <w:rPr>
          <w:b/>
          <w:sz w:val="24"/>
          <w:szCs w:val="24"/>
        </w:rPr>
        <w:t>ОТЧЕТ</w:t>
      </w:r>
    </w:p>
    <w:p w:rsidR="00D64587" w:rsidRDefault="00D64587" w:rsidP="00D64587">
      <w:pPr>
        <w:pStyle w:val="a0"/>
        <w:numPr>
          <w:ilvl w:val="0"/>
          <w:numId w:val="0"/>
        </w:numPr>
        <w:tabs>
          <w:tab w:val="left" w:pos="708"/>
        </w:tabs>
        <w:ind w:left="180"/>
        <w:jc w:val="center"/>
        <w:rPr>
          <w:b/>
          <w:sz w:val="24"/>
          <w:szCs w:val="24"/>
        </w:rPr>
      </w:pPr>
      <w:r>
        <w:rPr>
          <w:b/>
          <w:sz w:val="24"/>
          <w:szCs w:val="24"/>
        </w:rPr>
        <w:t xml:space="preserve">об использовании средств из  резервного фонда администрации Елизаветинского сельсовета </w:t>
      </w:r>
      <w:proofErr w:type="spellStart"/>
      <w:r>
        <w:rPr>
          <w:b/>
          <w:sz w:val="24"/>
          <w:szCs w:val="24"/>
        </w:rPr>
        <w:t>Мокшанского</w:t>
      </w:r>
      <w:proofErr w:type="spellEnd"/>
      <w:r>
        <w:rPr>
          <w:b/>
          <w:sz w:val="24"/>
          <w:szCs w:val="24"/>
        </w:rPr>
        <w:t xml:space="preserve"> района Пензенской области за 1 квартал</w:t>
      </w:r>
      <w:r>
        <w:rPr>
          <w:sz w:val="24"/>
          <w:szCs w:val="24"/>
        </w:rPr>
        <w:t xml:space="preserve"> </w:t>
      </w:r>
      <w:r>
        <w:rPr>
          <w:b/>
          <w:sz w:val="24"/>
          <w:szCs w:val="24"/>
        </w:rPr>
        <w:t>2023 год.</w:t>
      </w: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2016"/>
        <w:gridCol w:w="2267"/>
        <w:gridCol w:w="849"/>
        <w:gridCol w:w="852"/>
        <w:gridCol w:w="1100"/>
        <w:gridCol w:w="885"/>
        <w:gridCol w:w="993"/>
      </w:tblGrid>
      <w:tr w:rsidR="00D64587" w:rsidTr="00D64587">
        <w:trPr>
          <w:jc w:val="center"/>
        </w:trPr>
        <w:tc>
          <w:tcPr>
            <w:tcW w:w="534"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 xml:space="preserve">№ </w:t>
            </w:r>
            <w:proofErr w:type="spellStart"/>
            <w:proofErr w:type="gramStart"/>
            <w:r>
              <w:t>п</w:t>
            </w:r>
            <w:proofErr w:type="spellEnd"/>
            <w:proofErr w:type="gramEnd"/>
            <w:r>
              <w:t>/</w:t>
            </w:r>
            <w:proofErr w:type="spellStart"/>
            <w:r>
              <w:t>п</w:t>
            </w:r>
            <w:proofErr w:type="spellEnd"/>
          </w:p>
        </w:tc>
        <w:tc>
          <w:tcPr>
            <w:tcW w:w="2018"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Через кого выделены средства</w:t>
            </w:r>
          </w:p>
        </w:tc>
        <w:tc>
          <w:tcPr>
            <w:tcW w:w="2268"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 xml:space="preserve">На что и кому выделены средства </w:t>
            </w:r>
          </w:p>
        </w:tc>
        <w:tc>
          <w:tcPr>
            <w:tcW w:w="849"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proofErr w:type="spellStart"/>
            <w:proofErr w:type="gramStart"/>
            <w:r>
              <w:t>Ведом-ство</w:t>
            </w:r>
            <w:proofErr w:type="spellEnd"/>
            <w:proofErr w:type="gramEnd"/>
          </w:p>
        </w:tc>
        <w:tc>
          <w:tcPr>
            <w:tcW w:w="852"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 xml:space="preserve">Раздел </w:t>
            </w:r>
            <w:proofErr w:type="spellStart"/>
            <w:proofErr w:type="gramStart"/>
            <w:r>
              <w:t>Под-раздел</w:t>
            </w:r>
            <w:proofErr w:type="spellEnd"/>
            <w:proofErr w:type="gramEnd"/>
          </w:p>
        </w:tc>
        <w:tc>
          <w:tcPr>
            <w:tcW w:w="1100"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Целевая статья</w:t>
            </w:r>
          </w:p>
        </w:tc>
        <w:tc>
          <w:tcPr>
            <w:tcW w:w="885"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 xml:space="preserve">Вид </w:t>
            </w:r>
            <w:proofErr w:type="spellStart"/>
            <w:proofErr w:type="gramStart"/>
            <w:r>
              <w:t>рас-ходов</w:t>
            </w:r>
            <w:proofErr w:type="spellEnd"/>
            <w:proofErr w:type="gramEnd"/>
          </w:p>
        </w:tc>
        <w:tc>
          <w:tcPr>
            <w:tcW w:w="993"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Сумма тыс</w:t>
            </w:r>
            <w:proofErr w:type="gramStart"/>
            <w:r>
              <w:t>.р</w:t>
            </w:r>
            <w:proofErr w:type="gramEnd"/>
            <w:r>
              <w:t>уб.</w:t>
            </w:r>
          </w:p>
        </w:tc>
      </w:tr>
      <w:tr w:rsidR="00D64587" w:rsidTr="00D64587">
        <w:trPr>
          <w:jc w:val="center"/>
        </w:trPr>
        <w:tc>
          <w:tcPr>
            <w:tcW w:w="534" w:type="dxa"/>
            <w:tcBorders>
              <w:top w:val="single" w:sz="4" w:space="0" w:color="auto"/>
              <w:left w:val="single" w:sz="4" w:space="0" w:color="auto"/>
              <w:bottom w:val="single" w:sz="4" w:space="0" w:color="auto"/>
              <w:right w:val="single" w:sz="4" w:space="0" w:color="auto"/>
            </w:tcBorders>
          </w:tcPr>
          <w:p w:rsidR="00D64587" w:rsidRDefault="00D64587">
            <w:pPr>
              <w:jc w:val="center"/>
            </w:pPr>
          </w:p>
        </w:tc>
        <w:tc>
          <w:tcPr>
            <w:tcW w:w="2018"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w:t>
            </w:r>
          </w:p>
        </w:tc>
        <w:tc>
          <w:tcPr>
            <w:tcW w:w="2268"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w:t>
            </w:r>
          </w:p>
        </w:tc>
        <w:tc>
          <w:tcPr>
            <w:tcW w:w="849"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w:t>
            </w:r>
          </w:p>
        </w:tc>
        <w:tc>
          <w:tcPr>
            <w:tcW w:w="852"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w:t>
            </w:r>
          </w:p>
        </w:tc>
        <w:tc>
          <w:tcPr>
            <w:tcW w:w="1100"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w:t>
            </w:r>
          </w:p>
        </w:tc>
        <w:tc>
          <w:tcPr>
            <w:tcW w:w="885"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w:t>
            </w:r>
          </w:p>
        </w:tc>
        <w:tc>
          <w:tcPr>
            <w:tcW w:w="993"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w:t>
            </w:r>
          </w:p>
        </w:tc>
      </w:tr>
      <w:tr w:rsidR="00D64587" w:rsidTr="00D64587">
        <w:trPr>
          <w:jc w:val="center"/>
        </w:trPr>
        <w:tc>
          <w:tcPr>
            <w:tcW w:w="534" w:type="dxa"/>
            <w:tcBorders>
              <w:top w:val="single" w:sz="4" w:space="0" w:color="auto"/>
              <w:left w:val="single" w:sz="4" w:space="0" w:color="auto"/>
              <w:bottom w:val="single" w:sz="4" w:space="0" w:color="auto"/>
              <w:right w:val="single" w:sz="4" w:space="0" w:color="auto"/>
            </w:tcBorders>
          </w:tcPr>
          <w:p w:rsidR="00D64587" w:rsidRDefault="00D64587">
            <w:pPr>
              <w:jc w:val="center"/>
            </w:pPr>
          </w:p>
        </w:tc>
        <w:tc>
          <w:tcPr>
            <w:tcW w:w="2018"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ВСЕГО</w:t>
            </w:r>
          </w:p>
        </w:tc>
        <w:tc>
          <w:tcPr>
            <w:tcW w:w="2268" w:type="dxa"/>
            <w:tcBorders>
              <w:top w:val="single" w:sz="4" w:space="0" w:color="auto"/>
              <w:left w:val="single" w:sz="4" w:space="0" w:color="auto"/>
              <w:bottom w:val="single" w:sz="4" w:space="0" w:color="auto"/>
              <w:right w:val="single" w:sz="4" w:space="0" w:color="auto"/>
            </w:tcBorders>
          </w:tcPr>
          <w:p w:rsidR="00D64587" w:rsidRDefault="00D64587">
            <w:pPr>
              <w:jc w:val="center"/>
            </w:pPr>
          </w:p>
        </w:tc>
        <w:tc>
          <w:tcPr>
            <w:tcW w:w="849" w:type="dxa"/>
            <w:tcBorders>
              <w:top w:val="single" w:sz="4" w:space="0" w:color="auto"/>
              <w:left w:val="single" w:sz="4" w:space="0" w:color="auto"/>
              <w:bottom w:val="single" w:sz="4" w:space="0" w:color="auto"/>
              <w:right w:val="single" w:sz="4" w:space="0" w:color="auto"/>
            </w:tcBorders>
          </w:tcPr>
          <w:p w:rsidR="00D64587" w:rsidRDefault="00D64587">
            <w:pPr>
              <w:jc w:val="center"/>
            </w:pPr>
          </w:p>
        </w:tc>
        <w:tc>
          <w:tcPr>
            <w:tcW w:w="852" w:type="dxa"/>
            <w:tcBorders>
              <w:top w:val="single" w:sz="4" w:space="0" w:color="auto"/>
              <w:left w:val="single" w:sz="4" w:space="0" w:color="auto"/>
              <w:bottom w:val="single" w:sz="4" w:space="0" w:color="auto"/>
              <w:right w:val="single" w:sz="4" w:space="0" w:color="auto"/>
            </w:tcBorders>
          </w:tcPr>
          <w:p w:rsidR="00D64587" w:rsidRDefault="00D64587">
            <w:pPr>
              <w:jc w:val="center"/>
            </w:pPr>
          </w:p>
        </w:tc>
        <w:tc>
          <w:tcPr>
            <w:tcW w:w="1100" w:type="dxa"/>
            <w:tcBorders>
              <w:top w:val="single" w:sz="4" w:space="0" w:color="auto"/>
              <w:left w:val="single" w:sz="4" w:space="0" w:color="auto"/>
              <w:bottom w:val="single" w:sz="4" w:space="0" w:color="auto"/>
              <w:right w:val="single" w:sz="4" w:space="0" w:color="auto"/>
            </w:tcBorders>
          </w:tcPr>
          <w:p w:rsidR="00D64587" w:rsidRDefault="00D64587">
            <w:pPr>
              <w:jc w:val="center"/>
            </w:pPr>
          </w:p>
        </w:tc>
        <w:tc>
          <w:tcPr>
            <w:tcW w:w="885" w:type="dxa"/>
            <w:tcBorders>
              <w:top w:val="single" w:sz="4" w:space="0" w:color="auto"/>
              <w:left w:val="single" w:sz="4" w:space="0" w:color="auto"/>
              <w:bottom w:val="single" w:sz="4" w:space="0" w:color="auto"/>
              <w:right w:val="single" w:sz="4" w:space="0" w:color="auto"/>
            </w:tcBorders>
          </w:tcPr>
          <w:p w:rsidR="00D64587" w:rsidRDefault="00D64587">
            <w:pPr>
              <w:jc w:val="center"/>
            </w:pPr>
          </w:p>
        </w:tc>
        <w:tc>
          <w:tcPr>
            <w:tcW w:w="993" w:type="dxa"/>
            <w:tcBorders>
              <w:top w:val="single" w:sz="4" w:space="0" w:color="auto"/>
              <w:left w:val="single" w:sz="4" w:space="0" w:color="auto"/>
              <w:bottom w:val="single" w:sz="4" w:space="0" w:color="auto"/>
              <w:right w:val="single" w:sz="4" w:space="0" w:color="auto"/>
            </w:tcBorders>
            <w:hideMark/>
          </w:tcPr>
          <w:p w:rsidR="00D64587" w:rsidRDefault="00D64587">
            <w:pPr>
              <w:jc w:val="center"/>
            </w:pPr>
            <w:r>
              <w:t>-</w:t>
            </w:r>
          </w:p>
        </w:tc>
      </w:tr>
    </w:tbl>
    <w:p w:rsidR="00D64587" w:rsidRDefault="00D64587" w:rsidP="00D64587">
      <w:pPr>
        <w:jc w:val="center"/>
        <w:rPr>
          <w:b/>
          <w:sz w:val="28"/>
        </w:rPr>
      </w:pPr>
    </w:p>
    <w:p w:rsidR="00D64587" w:rsidRDefault="00D64587" w:rsidP="00D64587">
      <w:pPr>
        <w:jc w:val="center"/>
        <w:rPr>
          <w:b/>
          <w:sz w:val="28"/>
        </w:rPr>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jc w:val="right"/>
        <w:rPr>
          <w:sz w:val="24"/>
          <w:szCs w:val="24"/>
        </w:rPr>
      </w:pPr>
      <w:r>
        <w:rPr>
          <w:sz w:val="24"/>
          <w:szCs w:val="24"/>
        </w:rPr>
        <w:lastRenderedPageBreak/>
        <w:t>Приложение № 6</w:t>
      </w:r>
    </w:p>
    <w:p w:rsidR="00D64587" w:rsidRDefault="00D64587" w:rsidP="00D64587">
      <w:pPr>
        <w:jc w:val="right"/>
        <w:rPr>
          <w:sz w:val="24"/>
          <w:szCs w:val="24"/>
        </w:rPr>
      </w:pPr>
      <w:r>
        <w:rPr>
          <w:sz w:val="24"/>
          <w:szCs w:val="24"/>
        </w:rPr>
        <w:t>УТВЕРЖДЕНО</w:t>
      </w:r>
    </w:p>
    <w:p w:rsidR="00D64587" w:rsidRDefault="00D64587" w:rsidP="00D64587">
      <w:pPr>
        <w:jc w:val="right"/>
        <w:rPr>
          <w:sz w:val="24"/>
          <w:szCs w:val="24"/>
        </w:rPr>
      </w:pPr>
      <w:r>
        <w:rPr>
          <w:sz w:val="24"/>
          <w:szCs w:val="24"/>
        </w:rPr>
        <w:t xml:space="preserve"> постановлением администрации</w:t>
      </w:r>
    </w:p>
    <w:p w:rsidR="00D64587" w:rsidRDefault="00D64587" w:rsidP="00D64587">
      <w:pPr>
        <w:jc w:val="right"/>
        <w:rPr>
          <w:sz w:val="24"/>
          <w:szCs w:val="24"/>
        </w:rPr>
      </w:pPr>
      <w:r>
        <w:rPr>
          <w:sz w:val="24"/>
          <w:szCs w:val="24"/>
        </w:rPr>
        <w:t>Елизаветинского сельсовета</w:t>
      </w:r>
    </w:p>
    <w:p w:rsidR="00D64587" w:rsidRDefault="00D64587" w:rsidP="00D64587">
      <w:pPr>
        <w:jc w:val="right"/>
        <w:rPr>
          <w:sz w:val="24"/>
          <w:szCs w:val="24"/>
        </w:rPr>
      </w:pPr>
      <w:proofErr w:type="spellStart"/>
      <w:r>
        <w:rPr>
          <w:sz w:val="24"/>
          <w:szCs w:val="24"/>
        </w:rPr>
        <w:t>Мокшанского</w:t>
      </w:r>
      <w:proofErr w:type="spellEnd"/>
      <w:r>
        <w:rPr>
          <w:sz w:val="24"/>
          <w:szCs w:val="24"/>
        </w:rPr>
        <w:t xml:space="preserve"> района Пензенской области</w:t>
      </w:r>
    </w:p>
    <w:p w:rsidR="00D64587" w:rsidRDefault="00D64587" w:rsidP="00D64587">
      <w:pPr>
        <w:jc w:val="right"/>
        <w:rPr>
          <w:sz w:val="24"/>
          <w:szCs w:val="24"/>
        </w:rPr>
      </w:pPr>
      <w:r>
        <w:rPr>
          <w:sz w:val="24"/>
          <w:szCs w:val="24"/>
        </w:rPr>
        <w:t>от  20.04.2023 № 29</w:t>
      </w:r>
    </w:p>
    <w:p w:rsidR="00D64587" w:rsidRDefault="00D64587" w:rsidP="00D64587">
      <w:pPr>
        <w:tabs>
          <w:tab w:val="left" w:pos="1395"/>
        </w:tabs>
        <w:rPr>
          <w:sz w:val="24"/>
          <w:szCs w:val="24"/>
        </w:rPr>
      </w:pPr>
    </w:p>
    <w:p w:rsidR="00D64587" w:rsidRDefault="00D64587" w:rsidP="00D64587">
      <w:pPr>
        <w:jc w:val="center"/>
        <w:rPr>
          <w:b/>
          <w:sz w:val="24"/>
          <w:szCs w:val="24"/>
        </w:rPr>
      </w:pPr>
      <w:r>
        <w:rPr>
          <w:b/>
          <w:sz w:val="24"/>
          <w:szCs w:val="24"/>
        </w:rPr>
        <w:t>Отчет</w:t>
      </w:r>
    </w:p>
    <w:p w:rsidR="00D64587" w:rsidRDefault="00D64587" w:rsidP="00D64587">
      <w:pPr>
        <w:jc w:val="center"/>
        <w:rPr>
          <w:b/>
          <w:sz w:val="24"/>
          <w:szCs w:val="24"/>
        </w:rPr>
      </w:pPr>
      <w:r>
        <w:rPr>
          <w:b/>
          <w:sz w:val="24"/>
          <w:szCs w:val="24"/>
        </w:rPr>
        <w:t>о предоставлении и погашении бюджетных кредитов администрации</w:t>
      </w:r>
    </w:p>
    <w:p w:rsidR="00D64587" w:rsidRDefault="00D64587" w:rsidP="00D64587">
      <w:pPr>
        <w:jc w:val="center"/>
        <w:rPr>
          <w:b/>
          <w:sz w:val="24"/>
          <w:szCs w:val="24"/>
        </w:rPr>
      </w:pPr>
      <w:r>
        <w:rPr>
          <w:b/>
          <w:sz w:val="24"/>
          <w:szCs w:val="24"/>
        </w:rPr>
        <w:t xml:space="preserve">Елизаветинского сельсовета </w:t>
      </w:r>
      <w:proofErr w:type="spellStart"/>
      <w:r>
        <w:rPr>
          <w:b/>
          <w:sz w:val="24"/>
          <w:szCs w:val="24"/>
        </w:rPr>
        <w:t>Мокшанского</w:t>
      </w:r>
      <w:proofErr w:type="spellEnd"/>
      <w:r>
        <w:rPr>
          <w:b/>
          <w:sz w:val="24"/>
          <w:szCs w:val="24"/>
        </w:rPr>
        <w:t xml:space="preserve"> района Пензенской области </w:t>
      </w:r>
    </w:p>
    <w:p w:rsidR="00D64587" w:rsidRDefault="00D64587" w:rsidP="00D64587">
      <w:pPr>
        <w:jc w:val="center"/>
        <w:rPr>
          <w:b/>
          <w:sz w:val="28"/>
          <w:szCs w:val="28"/>
        </w:rPr>
      </w:pPr>
      <w:r>
        <w:rPr>
          <w:b/>
          <w:sz w:val="24"/>
          <w:szCs w:val="24"/>
        </w:rPr>
        <w:t>за 1 квартал 2023 год</w:t>
      </w:r>
    </w:p>
    <w:p w:rsidR="00D64587" w:rsidRDefault="00D64587" w:rsidP="00D64587">
      <w:pPr>
        <w:jc w:val="right"/>
      </w:pPr>
    </w:p>
    <w:p w:rsidR="00D64587" w:rsidRDefault="00D64587" w:rsidP="00D64587">
      <w:pPr>
        <w:jc w:val="right"/>
      </w:pPr>
      <w:r>
        <w:t>тыс</w:t>
      </w:r>
      <w:proofErr w:type="gramStart"/>
      <w:r>
        <w:t>.р</w:t>
      </w:r>
      <w:proofErr w:type="gramEnd"/>
      <w:r>
        <w:t>уб.</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529"/>
        <w:gridCol w:w="1984"/>
        <w:gridCol w:w="2126"/>
      </w:tblGrid>
      <w:tr w:rsidR="00D64587" w:rsidTr="00D64587">
        <w:tc>
          <w:tcPr>
            <w:tcW w:w="67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 xml:space="preserve">№ </w:t>
            </w:r>
            <w:proofErr w:type="spellStart"/>
            <w:proofErr w:type="gramStart"/>
            <w:r>
              <w:rPr>
                <w:b/>
              </w:rPr>
              <w:t>п</w:t>
            </w:r>
            <w:proofErr w:type="spellEnd"/>
            <w:proofErr w:type="gramEnd"/>
            <w:r>
              <w:rPr>
                <w:b/>
              </w:rPr>
              <w:t>/</w:t>
            </w:r>
            <w:proofErr w:type="spellStart"/>
            <w:r>
              <w:rPr>
                <w:b/>
              </w:rPr>
              <w:t>п</w:t>
            </w:r>
            <w:proofErr w:type="spellEnd"/>
          </w:p>
        </w:tc>
        <w:tc>
          <w:tcPr>
            <w:tcW w:w="5529"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Виды долговых обязательств</w:t>
            </w:r>
          </w:p>
        </w:tc>
        <w:tc>
          <w:tcPr>
            <w:tcW w:w="1984"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 xml:space="preserve">Объем долга </w:t>
            </w:r>
            <w:proofErr w:type="gramStart"/>
            <w:r>
              <w:rPr>
                <w:b/>
              </w:rPr>
              <w:t>на</w:t>
            </w:r>
            <w:proofErr w:type="gramEnd"/>
          </w:p>
          <w:p w:rsidR="00D64587" w:rsidRDefault="00D64587">
            <w:pPr>
              <w:spacing w:after="120"/>
              <w:jc w:val="center"/>
              <w:rPr>
                <w:b/>
              </w:rPr>
            </w:pPr>
            <w:r>
              <w:rPr>
                <w:b/>
              </w:rPr>
              <w:t>01.01.2023</w:t>
            </w:r>
          </w:p>
        </w:tc>
        <w:tc>
          <w:tcPr>
            <w:tcW w:w="2126"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Объем долга</w:t>
            </w:r>
          </w:p>
          <w:p w:rsidR="00D64587" w:rsidRDefault="00D64587">
            <w:pPr>
              <w:spacing w:after="120"/>
              <w:jc w:val="center"/>
              <w:rPr>
                <w:b/>
              </w:rPr>
            </w:pPr>
            <w:r>
              <w:rPr>
                <w:b/>
              </w:rPr>
              <w:t>на</w:t>
            </w:r>
          </w:p>
          <w:p w:rsidR="00D64587" w:rsidRDefault="00D64587">
            <w:pPr>
              <w:spacing w:after="120"/>
              <w:jc w:val="center"/>
              <w:rPr>
                <w:b/>
              </w:rPr>
            </w:pPr>
            <w:r>
              <w:rPr>
                <w:b/>
              </w:rPr>
              <w:t>01.</w:t>
            </w:r>
            <w:r>
              <w:rPr>
                <w:b/>
                <w:lang w:val="en-US"/>
              </w:rPr>
              <w:t>0</w:t>
            </w:r>
            <w:r>
              <w:rPr>
                <w:b/>
              </w:rPr>
              <w:t>4.202</w:t>
            </w:r>
            <w:r>
              <w:rPr>
                <w:b/>
                <w:lang w:val="en-US"/>
              </w:rPr>
              <w:t>3</w:t>
            </w:r>
          </w:p>
        </w:tc>
      </w:tr>
      <w:tr w:rsidR="00D64587" w:rsidTr="00D64587">
        <w:tc>
          <w:tcPr>
            <w:tcW w:w="67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1</w:t>
            </w:r>
          </w:p>
        </w:tc>
        <w:tc>
          <w:tcPr>
            <w:tcW w:w="5529"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 xml:space="preserve">Бюджетные кредиты, привлеченные в бюджет </w:t>
            </w:r>
            <w:proofErr w:type="spellStart"/>
            <w:r>
              <w:t>Мокшанского</w:t>
            </w:r>
            <w:proofErr w:type="spellEnd"/>
            <w:r>
              <w:t xml:space="preserve"> района из других бюджетов бюджетной системы Российской Федерации</w:t>
            </w:r>
          </w:p>
        </w:tc>
        <w:tc>
          <w:tcPr>
            <w:tcW w:w="1984"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c>
          <w:tcPr>
            <w:tcW w:w="2126"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r>
      <w:tr w:rsidR="00D64587" w:rsidTr="00D64587">
        <w:tc>
          <w:tcPr>
            <w:tcW w:w="67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2</w:t>
            </w:r>
          </w:p>
        </w:tc>
        <w:tc>
          <w:tcPr>
            <w:tcW w:w="5529"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 xml:space="preserve">Бюджетные кредиты, предоставленные из бюджета </w:t>
            </w:r>
            <w:proofErr w:type="spellStart"/>
            <w:r>
              <w:t>Мокшанского</w:t>
            </w:r>
            <w:proofErr w:type="spellEnd"/>
            <w:r>
              <w:t xml:space="preserve"> района в другие бюджеты бюджетной системы Российской Федерации</w:t>
            </w:r>
          </w:p>
        </w:tc>
        <w:tc>
          <w:tcPr>
            <w:tcW w:w="1984"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c>
          <w:tcPr>
            <w:tcW w:w="2126"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r>
      <w:tr w:rsidR="00D64587" w:rsidTr="00D64587">
        <w:tc>
          <w:tcPr>
            <w:tcW w:w="675" w:type="dxa"/>
            <w:tcBorders>
              <w:top w:val="single" w:sz="4" w:space="0" w:color="auto"/>
              <w:left w:val="single" w:sz="4" w:space="0" w:color="auto"/>
              <w:bottom w:val="single" w:sz="4" w:space="0" w:color="auto"/>
              <w:right w:val="single" w:sz="4" w:space="0" w:color="auto"/>
            </w:tcBorders>
          </w:tcPr>
          <w:p w:rsidR="00D64587" w:rsidRDefault="00D64587">
            <w:pPr>
              <w:spacing w:after="120"/>
              <w:jc w:val="center"/>
            </w:pPr>
          </w:p>
        </w:tc>
        <w:tc>
          <w:tcPr>
            <w:tcW w:w="5529"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ИТОГО</w:t>
            </w:r>
          </w:p>
        </w:tc>
        <w:tc>
          <w:tcPr>
            <w:tcW w:w="1984"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0,0</w:t>
            </w:r>
          </w:p>
        </w:tc>
        <w:tc>
          <w:tcPr>
            <w:tcW w:w="2126"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0,0</w:t>
            </w:r>
          </w:p>
        </w:tc>
      </w:tr>
    </w:tbl>
    <w:p w:rsidR="00D64587" w:rsidRDefault="00D64587" w:rsidP="00D64587">
      <w:pPr>
        <w:tabs>
          <w:tab w:val="left" w:pos="1395"/>
        </w:tabs>
        <w:jc w:val="center"/>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pPr>
    </w:p>
    <w:p w:rsidR="00D64587" w:rsidRDefault="00D64587" w:rsidP="00D64587">
      <w:pPr>
        <w:tabs>
          <w:tab w:val="left" w:pos="1395"/>
        </w:tabs>
        <w:rPr>
          <w:sz w:val="24"/>
          <w:szCs w:val="24"/>
        </w:rPr>
      </w:pPr>
    </w:p>
    <w:p w:rsidR="00D64587" w:rsidRDefault="00D64587" w:rsidP="00D64587">
      <w:pPr>
        <w:jc w:val="right"/>
        <w:rPr>
          <w:sz w:val="24"/>
          <w:szCs w:val="24"/>
        </w:rPr>
      </w:pPr>
      <w:r>
        <w:rPr>
          <w:sz w:val="24"/>
          <w:szCs w:val="24"/>
        </w:rPr>
        <w:t>Приложение № 7</w:t>
      </w:r>
    </w:p>
    <w:p w:rsidR="00D64587" w:rsidRDefault="00D64587" w:rsidP="00D64587">
      <w:pPr>
        <w:jc w:val="right"/>
        <w:rPr>
          <w:sz w:val="24"/>
          <w:szCs w:val="24"/>
        </w:rPr>
      </w:pPr>
      <w:r>
        <w:rPr>
          <w:sz w:val="24"/>
          <w:szCs w:val="24"/>
        </w:rPr>
        <w:t>УТВЕРЖДЕНО</w:t>
      </w:r>
    </w:p>
    <w:p w:rsidR="00D64587" w:rsidRDefault="00D64587" w:rsidP="00D64587">
      <w:pPr>
        <w:jc w:val="right"/>
        <w:rPr>
          <w:sz w:val="24"/>
          <w:szCs w:val="24"/>
        </w:rPr>
      </w:pPr>
      <w:r>
        <w:rPr>
          <w:sz w:val="24"/>
          <w:szCs w:val="24"/>
        </w:rPr>
        <w:t xml:space="preserve"> постановлением администрации</w:t>
      </w:r>
    </w:p>
    <w:p w:rsidR="00D64587" w:rsidRDefault="00D64587" w:rsidP="00D64587">
      <w:pPr>
        <w:jc w:val="right"/>
        <w:rPr>
          <w:sz w:val="24"/>
          <w:szCs w:val="24"/>
        </w:rPr>
      </w:pPr>
      <w:r>
        <w:rPr>
          <w:sz w:val="24"/>
          <w:szCs w:val="24"/>
        </w:rPr>
        <w:t>Елизаветинского сельсовета</w:t>
      </w:r>
    </w:p>
    <w:p w:rsidR="00D64587" w:rsidRDefault="00D64587" w:rsidP="00D64587">
      <w:pPr>
        <w:jc w:val="right"/>
        <w:rPr>
          <w:sz w:val="24"/>
          <w:szCs w:val="24"/>
        </w:rPr>
      </w:pPr>
      <w:proofErr w:type="spellStart"/>
      <w:r>
        <w:rPr>
          <w:sz w:val="24"/>
          <w:szCs w:val="24"/>
        </w:rPr>
        <w:t>Мокшанского</w:t>
      </w:r>
      <w:proofErr w:type="spellEnd"/>
      <w:r>
        <w:rPr>
          <w:sz w:val="24"/>
          <w:szCs w:val="24"/>
        </w:rPr>
        <w:t xml:space="preserve"> района Пензенской области</w:t>
      </w:r>
    </w:p>
    <w:p w:rsidR="00D64587" w:rsidRDefault="00D64587" w:rsidP="00D64587">
      <w:pPr>
        <w:jc w:val="right"/>
        <w:rPr>
          <w:sz w:val="24"/>
          <w:szCs w:val="24"/>
        </w:rPr>
      </w:pPr>
      <w:r>
        <w:rPr>
          <w:sz w:val="24"/>
          <w:szCs w:val="24"/>
        </w:rPr>
        <w:t>от  20.04.2023 № 29</w:t>
      </w:r>
    </w:p>
    <w:p w:rsidR="00D64587" w:rsidRDefault="00D64587" w:rsidP="00D64587">
      <w:pPr>
        <w:tabs>
          <w:tab w:val="left" w:pos="1395"/>
        </w:tabs>
        <w:rPr>
          <w:sz w:val="24"/>
          <w:szCs w:val="24"/>
        </w:rPr>
      </w:pPr>
    </w:p>
    <w:p w:rsidR="00D64587" w:rsidRDefault="00D64587" w:rsidP="00D64587">
      <w:pPr>
        <w:tabs>
          <w:tab w:val="left" w:pos="1395"/>
        </w:tabs>
      </w:pPr>
    </w:p>
    <w:p w:rsidR="00D64587" w:rsidRDefault="00D64587" w:rsidP="00D64587">
      <w:pPr>
        <w:tabs>
          <w:tab w:val="left" w:pos="1395"/>
        </w:tabs>
      </w:pPr>
    </w:p>
    <w:p w:rsidR="00D64587" w:rsidRDefault="00D64587" w:rsidP="00D64587">
      <w:pPr>
        <w:jc w:val="center"/>
        <w:rPr>
          <w:b/>
          <w:sz w:val="24"/>
          <w:szCs w:val="24"/>
        </w:rPr>
      </w:pPr>
      <w:r>
        <w:rPr>
          <w:b/>
          <w:sz w:val="24"/>
          <w:szCs w:val="24"/>
        </w:rPr>
        <w:t>Отчет</w:t>
      </w:r>
    </w:p>
    <w:p w:rsidR="00D64587" w:rsidRDefault="00D64587" w:rsidP="00D64587">
      <w:pPr>
        <w:jc w:val="center"/>
        <w:rPr>
          <w:b/>
          <w:sz w:val="24"/>
          <w:szCs w:val="24"/>
        </w:rPr>
      </w:pPr>
      <w:r>
        <w:rPr>
          <w:b/>
          <w:sz w:val="24"/>
          <w:szCs w:val="24"/>
        </w:rPr>
        <w:t>о состоянии и структуре муниципального внутреннего долга</w:t>
      </w:r>
    </w:p>
    <w:p w:rsidR="00D64587" w:rsidRDefault="00D64587" w:rsidP="00D64587">
      <w:pPr>
        <w:jc w:val="center"/>
        <w:rPr>
          <w:b/>
          <w:sz w:val="24"/>
          <w:szCs w:val="24"/>
        </w:rPr>
      </w:pPr>
      <w:r>
        <w:rPr>
          <w:b/>
          <w:sz w:val="24"/>
          <w:szCs w:val="24"/>
        </w:rPr>
        <w:t xml:space="preserve">администрации Елизаветинского сельсовета </w:t>
      </w:r>
      <w:proofErr w:type="spellStart"/>
      <w:r>
        <w:rPr>
          <w:b/>
          <w:sz w:val="24"/>
          <w:szCs w:val="24"/>
        </w:rPr>
        <w:t>Мокшанского</w:t>
      </w:r>
      <w:proofErr w:type="spellEnd"/>
      <w:r>
        <w:rPr>
          <w:b/>
          <w:sz w:val="24"/>
          <w:szCs w:val="24"/>
        </w:rPr>
        <w:t xml:space="preserve"> района Пензенской области за 1 квартал 2023 год</w:t>
      </w:r>
    </w:p>
    <w:p w:rsidR="00D64587" w:rsidRDefault="00D64587" w:rsidP="00D64587">
      <w:pPr>
        <w:jc w:val="right"/>
      </w:pPr>
    </w:p>
    <w:p w:rsidR="00D64587" w:rsidRDefault="00D64587" w:rsidP="00D64587">
      <w:pPr>
        <w:jc w:val="right"/>
      </w:pPr>
      <w: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529"/>
        <w:gridCol w:w="1984"/>
        <w:gridCol w:w="1985"/>
      </w:tblGrid>
      <w:tr w:rsidR="00D64587" w:rsidTr="00D64587">
        <w:tc>
          <w:tcPr>
            <w:tcW w:w="67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 xml:space="preserve">№ </w:t>
            </w:r>
            <w:proofErr w:type="spellStart"/>
            <w:proofErr w:type="gramStart"/>
            <w:r>
              <w:rPr>
                <w:b/>
              </w:rPr>
              <w:t>п</w:t>
            </w:r>
            <w:proofErr w:type="spellEnd"/>
            <w:proofErr w:type="gramEnd"/>
            <w:r>
              <w:rPr>
                <w:b/>
              </w:rPr>
              <w:t>/</w:t>
            </w:r>
            <w:proofErr w:type="spellStart"/>
            <w:r>
              <w:rPr>
                <w:b/>
              </w:rPr>
              <w:t>п</w:t>
            </w:r>
            <w:proofErr w:type="spellEnd"/>
          </w:p>
        </w:tc>
        <w:tc>
          <w:tcPr>
            <w:tcW w:w="5529"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Виды долговых обязательств</w:t>
            </w:r>
          </w:p>
        </w:tc>
        <w:tc>
          <w:tcPr>
            <w:tcW w:w="1984"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 xml:space="preserve">Объем долга </w:t>
            </w:r>
            <w:proofErr w:type="gramStart"/>
            <w:r>
              <w:rPr>
                <w:b/>
              </w:rPr>
              <w:t>на</w:t>
            </w:r>
            <w:proofErr w:type="gramEnd"/>
            <w:r>
              <w:rPr>
                <w:b/>
              </w:rPr>
              <w:t xml:space="preserve"> </w:t>
            </w:r>
          </w:p>
          <w:p w:rsidR="00D64587" w:rsidRDefault="00D64587">
            <w:pPr>
              <w:spacing w:after="120"/>
              <w:jc w:val="center"/>
              <w:rPr>
                <w:b/>
              </w:rPr>
            </w:pPr>
            <w:r>
              <w:rPr>
                <w:b/>
              </w:rPr>
              <w:t xml:space="preserve">01.01.2023 </w:t>
            </w:r>
          </w:p>
        </w:tc>
        <w:tc>
          <w:tcPr>
            <w:tcW w:w="198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 xml:space="preserve">Объем долга </w:t>
            </w:r>
          </w:p>
          <w:p w:rsidR="00D64587" w:rsidRDefault="00D64587">
            <w:pPr>
              <w:spacing w:after="120"/>
              <w:jc w:val="center"/>
              <w:rPr>
                <w:b/>
              </w:rPr>
            </w:pPr>
            <w:r>
              <w:rPr>
                <w:b/>
              </w:rPr>
              <w:t xml:space="preserve">на </w:t>
            </w:r>
          </w:p>
          <w:p w:rsidR="00D64587" w:rsidRDefault="00D64587">
            <w:pPr>
              <w:spacing w:after="120"/>
              <w:jc w:val="center"/>
              <w:rPr>
                <w:b/>
              </w:rPr>
            </w:pPr>
            <w:r>
              <w:rPr>
                <w:b/>
              </w:rPr>
              <w:t>01.04.202</w:t>
            </w:r>
            <w:r>
              <w:rPr>
                <w:b/>
                <w:lang w:val="en-US"/>
              </w:rPr>
              <w:t xml:space="preserve">3 </w:t>
            </w:r>
          </w:p>
        </w:tc>
      </w:tr>
      <w:tr w:rsidR="00D64587" w:rsidTr="00D64587">
        <w:tc>
          <w:tcPr>
            <w:tcW w:w="67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1</w:t>
            </w:r>
          </w:p>
        </w:tc>
        <w:tc>
          <w:tcPr>
            <w:tcW w:w="5529" w:type="dxa"/>
            <w:tcBorders>
              <w:top w:val="single" w:sz="4" w:space="0" w:color="auto"/>
              <w:left w:val="single" w:sz="4" w:space="0" w:color="auto"/>
              <w:bottom w:val="single" w:sz="4" w:space="0" w:color="auto"/>
              <w:right w:val="single" w:sz="4" w:space="0" w:color="auto"/>
            </w:tcBorders>
            <w:hideMark/>
          </w:tcPr>
          <w:p w:rsidR="00D64587" w:rsidRDefault="00D64587">
            <w:pPr>
              <w:spacing w:after="120"/>
            </w:pPr>
            <w:r>
              <w:t xml:space="preserve">Муниципальные ценные бумаги администрации Елизаветинского сельсовета </w:t>
            </w:r>
            <w:proofErr w:type="spellStart"/>
            <w:r>
              <w:t>Мокшанского</w:t>
            </w:r>
            <w:proofErr w:type="spellEnd"/>
            <w:r>
              <w:t xml:space="preserve">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c>
          <w:tcPr>
            <w:tcW w:w="198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r>
      <w:tr w:rsidR="00D64587" w:rsidTr="00D64587">
        <w:tc>
          <w:tcPr>
            <w:tcW w:w="67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2</w:t>
            </w:r>
          </w:p>
        </w:tc>
        <w:tc>
          <w:tcPr>
            <w:tcW w:w="5529" w:type="dxa"/>
            <w:tcBorders>
              <w:top w:val="single" w:sz="4" w:space="0" w:color="auto"/>
              <w:left w:val="single" w:sz="4" w:space="0" w:color="auto"/>
              <w:bottom w:val="single" w:sz="4" w:space="0" w:color="auto"/>
              <w:right w:val="single" w:sz="4" w:space="0" w:color="auto"/>
            </w:tcBorders>
            <w:hideMark/>
          </w:tcPr>
          <w:p w:rsidR="00D64587" w:rsidRDefault="00D64587">
            <w:pPr>
              <w:spacing w:after="120"/>
            </w:pPr>
            <w:r>
              <w:t xml:space="preserve">Бюджетные кредиты, привлеченные в бюджет администрации Елизаветинского сельсовета </w:t>
            </w:r>
            <w:proofErr w:type="spellStart"/>
            <w:r>
              <w:t>Мокшанского</w:t>
            </w:r>
            <w:proofErr w:type="spellEnd"/>
            <w:r>
              <w:t xml:space="preserve"> района из других бюджетов бюджетной системы Российской Федерации</w:t>
            </w:r>
          </w:p>
        </w:tc>
        <w:tc>
          <w:tcPr>
            <w:tcW w:w="1984"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c>
          <w:tcPr>
            <w:tcW w:w="198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r>
      <w:tr w:rsidR="00D64587" w:rsidTr="00D64587">
        <w:tc>
          <w:tcPr>
            <w:tcW w:w="67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3</w:t>
            </w:r>
          </w:p>
        </w:tc>
        <w:tc>
          <w:tcPr>
            <w:tcW w:w="5529" w:type="dxa"/>
            <w:tcBorders>
              <w:top w:val="single" w:sz="4" w:space="0" w:color="auto"/>
              <w:left w:val="single" w:sz="4" w:space="0" w:color="auto"/>
              <w:bottom w:val="single" w:sz="4" w:space="0" w:color="auto"/>
              <w:right w:val="single" w:sz="4" w:space="0" w:color="auto"/>
            </w:tcBorders>
            <w:hideMark/>
          </w:tcPr>
          <w:p w:rsidR="00D64587" w:rsidRDefault="00D64587">
            <w:pPr>
              <w:spacing w:after="120"/>
            </w:pPr>
            <w:r>
              <w:t xml:space="preserve">Кредиты, привлеченные администрацией Елизаветинского сельсовета </w:t>
            </w:r>
            <w:proofErr w:type="spellStart"/>
            <w:r>
              <w:t>Мокшанским</w:t>
            </w:r>
            <w:proofErr w:type="spellEnd"/>
            <w:r>
              <w:t xml:space="preserve"> районом Пензенской области от кредитных организаций</w:t>
            </w:r>
          </w:p>
        </w:tc>
        <w:tc>
          <w:tcPr>
            <w:tcW w:w="1984"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c>
          <w:tcPr>
            <w:tcW w:w="198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r>
      <w:tr w:rsidR="00D64587" w:rsidTr="00D64587">
        <w:tc>
          <w:tcPr>
            <w:tcW w:w="67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4</w:t>
            </w:r>
          </w:p>
        </w:tc>
        <w:tc>
          <w:tcPr>
            <w:tcW w:w="5529" w:type="dxa"/>
            <w:tcBorders>
              <w:top w:val="single" w:sz="4" w:space="0" w:color="auto"/>
              <w:left w:val="single" w:sz="4" w:space="0" w:color="auto"/>
              <w:bottom w:val="single" w:sz="4" w:space="0" w:color="auto"/>
              <w:right w:val="single" w:sz="4" w:space="0" w:color="auto"/>
            </w:tcBorders>
            <w:hideMark/>
          </w:tcPr>
          <w:p w:rsidR="00D64587" w:rsidRDefault="00D64587">
            <w:pPr>
              <w:spacing w:after="120"/>
            </w:pPr>
            <w:r>
              <w:t xml:space="preserve">Муниципальные гарантии администрации Елизаветинского сельсовета </w:t>
            </w:r>
            <w:proofErr w:type="spellStart"/>
            <w:r>
              <w:t>Мокшанского</w:t>
            </w:r>
            <w:proofErr w:type="spellEnd"/>
            <w:r>
              <w:t xml:space="preserve">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c>
          <w:tcPr>
            <w:tcW w:w="198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r>
      <w:tr w:rsidR="00D64587" w:rsidTr="00D64587">
        <w:tc>
          <w:tcPr>
            <w:tcW w:w="67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5</w:t>
            </w:r>
          </w:p>
        </w:tc>
        <w:tc>
          <w:tcPr>
            <w:tcW w:w="5529" w:type="dxa"/>
            <w:tcBorders>
              <w:top w:val="single" w:sz="4" w:space="0" w:color="auto"/>
              <w:left w:val="single" w:sz="4" w:space="0" w:color="auto"/>
              <w:bottom w:val="single" w:sz="4" w:space="0" w:color="auto"/>
              <w:right w:val="single" w:sz="4" w:space="0" w:color="auto"/>
            </w:tcBorders>
            <w:hideMark/>
          </w:tcPr>
          <w:p w:rsidR="00D64587" w:rsidRDefault="00D64587">
            <w:pPr>
              <w:spacing w:after="120"/>
            </w:pPr>
            <w:r>
              <w:t xml:space="preserve">Иные долговые обязательства администрации Елизаветинского сельсовета </w:t>
            </w:r>
            <w:proofErr w:type="spellStart"/>
            <w:r>
              <w:t>Мокшанского</w:t>
            </w:r>
            <w:proofErr w:type="spellEnd"/>
            <w:r>
              <w:t xml:space="preserve">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c>
          <w:tcPr>
            <w:tcW w:w="198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pPr>
            <w:r>
              <w:t>0,0</w:t>
            </w:r>
          </w:p>
        </w:tc>
      </w:tr>
      <w:tr w:rsidR="00D64587" w:rsidTr="00D64587">
        <w:tc>
          <w:tcPr>
            <w:tcW w:w="675" w:type="dxa"/>
            <w:tcBorders>
              <w:top w:val="single" w:sz="4" w:space="0" w:color="auto"/>
              <w:left w:val="single" w:sz="4" w:space="0" w:color="auto"/>
              <w:bottom w:val="single" w:sz="4" w:space="0" w:color="auto"/>
              <w:right w:val="single" w:sz="4" w:space="0" w:color="auto"/>
            </w:tcBorders>
          </w:tcPr>
          <w:p w:rsidR="00D64587" w:rsidRDefault="00D64587">
            <w:pPr>
              <w:spacing w:after="120"/>
              <w:jc w:val="center"/>
            </w:pPr>
          </w:p>
        </w:tc>
        <w:tc>
          <w:tcPr>
            <w:tcW w:w="5529" w:type="dxa"/>
            <w:tcBorders>
              <w:top w:val="single" w:sz="4" w:space="0" w:color="auto"/>
              <w:left w:val="single" w:sz="4" w:space="0" w:color="auto"/>
              <w:bottom w:val="single" w:sz="4" w:space="0" w:color="auto"/>
              <w:right w:val="single" w:sz="4" w:space="0" w:color="auto"/>
            </w:tcBorders>
            <w:hideMark/>
          </w:tcPr>
          <w:p w:rsidR="00D64587" w:rsidRDefault="00D64587">
            <w:pPr>
              <w:spacing w:after="120"/>
              <w:rPr>
                <w:b/>
              </w:rPr>
            </w:pPr>
            <w:r>
              <w:rPr>
                <w:b/>
              </w:rPr>
              <w:t>ИТОГО</w:t>
            </w:r>
          </w:p>
        </w:tc>
        <w:tc>
          <w:tcPr>
            <w:tcW w:w="1984"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0,0</w:t>
            </w:r>
          </w:p>
        </w:tc>
        <w:tc>
          <w:tcPr>
            <w:tcW w:w="1985" w:type="dxa"/>
            <w:tcBorders>
              <w:top w:val="single" w:sz="4" w:space="0" w:color="auto"/>
              <w:left w:val="single" w:sz="4" w:space="0" w:color="auto"/>
              <w:bottom w:val="single" w:sz="4" w:space="0" w:color="auto"/>
              <w:right w:val="single" w:sz="4" w:space="0" w:color="auto"/>
            </w:tcBorders>
            <w:hideMark/>
          </w:tcPr>
          <w:p w:rsidR="00D64587" w:rsidRDefault="00D64587">
            <w:pPr>
              <w:spacing w:after="120"/>
              <w:jc w:val="center"/>
              <w:rPr>
                <w:b/>
              </w:rPr>
            </w:pPr>
            <w:r>
              <w:rPr>
                <w:b/>
              </w:rPr>
              <w:t>0,0</w:t>
            </w:r>
          </w:p>
        </w:tc>
      </w:tr>
    </w:tbl>
    <w:p w:rsidR="00D64587" w:rsidRDefault="00D64587" w:rsidP="00D64587">
      <w:pPr>
        <w:jc w:val="center"/>
        <w:rPr>
          <w:b/>
          <w:bCs/>
        </w:rPr>
      </w:pPr>
    </w:p>
    <w:p w:rsidR="00D64587" w:rsidRDefault="00D64587" w:rsidP="00D64587">
      <w:pPr>
        <w:jc w:val="center"/>
        <w:rPr>
          <w:b/>
          <w:bCs/>
        </w:rPr>
      </w:pPr>
    </w:p>
    <w:p w:rsidR="00D64587" w:rsidRDefault="00D64587" w:rsidP="00D64587">
      <w:pPr>
        <w:jc w:val="center"/>
        <w:rPr>
          <w:b/>
          <w:bCs/>
        </w:rPr>
      </w:pPr>
    </w:p>
    <w:p w:rsidR="00D64587" w:rsidRDefault="00D64587" w:rsidP="00D64587">
      <w:pPr>
        <w:autoSpaceDE w:val="0"/>
        <w:autoSpaceDN w:val="0"/>
        <w:adjustRightInd w:val="0"/>
        <w:rPr>
          <w:sz w:val="28"/>
          <w:szCs w:val="28"/>
        </w:rPr>
      </w:pPr>
    </w:p>
    <w:p w:rsidR="00D64587" w:rsidRDefault="00D64587" w:rsidP="00D64587">
      <w:pPr>
        <w:autoSpaceDE w:val="0"/>
        <w:autoSpaceDN w:val="0"/>
        <w:adjustRightInd w:val="0"/>
        <w:rPr>
          <w:sz w:val="28"/>
          <w:szCs w:val="28"/>
          <w:u w:val="single"/>
        </w:rPr>
      </w:pPr>
    </w:p>
    <w:p w:rsidR="00D64587" w:rsidRDefault="00D64587" w:rsidP="00D64587">
      <w:pPr>
        <w:autoSpaceDE w:val="0"/>
        <w:autoSpaceDN w:val="0"/>
        <w:adjustRightInd w:val="0"/>
        <w:rPr>
          <w:sz w:val="28"/>
          <w:szCs w:val="28"/>
          <w:u w:val="single"/>
        </w:rPr>
      </w:pPr>
    </w:p>
    <w:p w:rsidR="00D64587" w:rsidRDefault="00D64587" w:rsidP="00D64587">
      <w:pPr>
        <w:autoSpaceDE w:val="0"/>
        <w:autoSpaceDN w:val="0"/>
        <w:adjustRightInd w:val="0"/>
        <w:rPr>
          <w:sz w:val="28"/>
          <w:szCs w:val="28"/>
          <w:u w:val="single"/>
        </w:rPr>
      </w:pPr>
    </w:p>
    <w:p w:rsidR="00ED4E04" w:rsidRDefault="00ED4E04"/>
    <w:sectPr w:rsidR="00ED4E04" w:rsidSect="00D64587">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CYR">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A00002EF" w:usb1="4000204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4">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64587"/>
    <w:rsid w:val="00277268"/>
    <w:rsid w:val="002903D8"/>
    <w:rsid w:val="003834BB"/>
    <w:rsid w:val="00451977"/>
    <w:rsid w:val="00473865"/>
    <w:rsid w:val="007D62AD"/>
    <w:rsid w:val="00881F3B"/>
    <w:rsid w:val="009D2920"/>
    <w:rsid w:val="00C53943"/>
    <w:rsid w:val="00D64587"/>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locked="1" w:uiPriority="0"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Body Text 2"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D64587"/>
    <w:rPr>
      <w:rFonts w:eastAsia="Times New Roman"/>
      <w:sz w:val="20"/>
      <w:szCs w:val="20"/>
    </w:rPr>
  </w:style>
  <w:style w:type="paragraph" w:styleId="1">
    <w:name w:val="heading 1"/>
    <w:basedOn w:val="a1"/>
    <w:next w:val="a1"/>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iPriority w:val="99"/>
    <w:unhideWhenUsed/>
    <w:qFormat/>
    <w:locked/>
    <w:rsid w:val="00277268"/>
    <w:pPr>
      <w:keepNext/>
      <w:outlineLvl w:val="1"/>
    </w:pPr>
    <w:rPr>
      <w:b/>
    </w:rPr>
  </w:style>
  <w:style w:type="paragraph" w:styleId="3">
    <w:name w:val="heading 3"/>
    <w:basedOn w:val="a1"/>
    <w:next w:val="a1"/>
    <w:link w:val="30"/>
    <w:uiPriority w:val="99"/>
    <w:semiHidden/>
    <w:unhideWhenUsed/>
    <w:qFormat/>
    <w:locked/>
    <w:rsid w:val="00277268"/>
    <w:pPr>
      <w:keepNext/>
      <w:jc w:val="both"/>
      <w:outlineLvl w:val="2"/>
    </w:pPr>
    <w:rPr>
      <w:b/>
    </w:rPr>
  </w:style>
  <w:style w:type="paragraph" w:styleId="4">
    <w:name w:val="heading 4"/>
    <w:basedOn w:val="a1"/>
    <w:next w:val="a1"/>
    <w:link w:val="40"/>
    <w:uiPriority w:val="99"/>
    <w:semiHidden/>
    <w:unhideWhenUsed/>
    <w:qFormat/>
    <w:locked/>
    <w:rsid w:val="00277268"/>
    <w:pPr>
      <w:keepNext/>
      <w:outlineLvl w:val="3"/>
    </w:pPr>
    <w:rPr>
      <w:sz w:val="28"/>
    </w:rPr>
  </w:style>
  <w:style w:type="paragraph" w:styleId="5">
    <w:name w:val="heading 5"/>
    <w:basedOn w:val="a1"/>
    <w:next w:val="a1"/>
    <w:link w:val="50"/>
    <w:uiPriority w:val="99"/>
    <w:semiHidden/>
    <w:unhideWhenUsed/>
    <w:qFormat/>
    <w:locked/>
    <w:rsid w:val="00277268"/>
    <w:pPr>
      <w:keepNext/>
      <w:jc w:val="center"/>
      <w:outlineLvl w:val="4"/>
    </w:pPr>
    <w:rPr>
      <w:sz w:val="28"/>
    </w:rPr>
  </w:style>
  <w:style w:type="paragraph" w:styleId="6">
    <w:name w:val="heading 6"/>
    <w:basedOn w:val="a1"/>
    <w:next w:val="a1"/>
    <w:link w:val="60"/>
    <w:uiPriority w:val="99"/>
    <w:semiHidden/>
    <w:unhideWhenUsed/>
    <w:qFormat/>
    <w:locked/>
    <w:rsid w:val="00277268"/>
    <w:pPr>
      <w:keepNext/>
      <w:jc w:val="center"/>
      <w:outlineLvl w:val="5"/>
    </w:pPr>
    <w:rPr>
      <w:b/>
      <w:sz w:val="28"/>
    </w:rPr>
  </w:style>
  <w:style w:type="paragraph" w:styleId="7">
    <w:name w:val="heading 7"/>
    <w:basedOn w:val="a1"/>
    <w:next w:val="a1"/>
    <w:link w:val="70"/>
    <w:uiPriority w:val="99"/>
    <w:semiHidden/>
    <w:unhideWhenUsed/>
    <w:qFormat/>
    <w:locked/>
    <w:rsid w:val="00277268"/>
    <w:pPr>
      <w:keepNext/>
      <w:jc w:val="center"/>
      <w:outlineLvl w:val="6"/>
    </w:pPr>
    <w:rPr>
      <w:b/>
    </w:rPr>
  </w:style>
  <w:style w:type="paragraph" w:styleId="8">
    <w:name w:val="heading 8"/>
    <w:basedOn w:val="a1"/>
    <w:next w:val="a1"/>
    <w:link w:val="80"/>
    <w:uiPriority w:val="99"/>
    <w:semiHidden/>
    <w:unhideWhenUsed/>
    <w:qFormat/>
    <w:locked/>
    <w:rsid w:val="00277268"/>
    <w:pPr>
      <w:keepNext/>
      <w:jc w:val="right"/>
      <w:outlineLvl w:val="7"/>
    </w:pPr>
    <w:rPr>
      <w:b/>
      <w:sz w:val="28"/>
    </w:rPr>
  </w:style>
  <w:style w:type="paragraph" w:styleId="9">
    <w:name w:val="heading 9"/>
    <w:basedOn w:val="a1"/>
    <w:next w:val="a1"/>
    <w:link w:val="90"/>
    <w:uiPriority w:val="99"/>
    <w:semiHidden/>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uiPriority w:val="99"/>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uiPriority w:val="99"/>
    <w:rsid w:val="00277268"/>
    <w:rPr>
      <w:rFonts w:asciiTheme="majorHAnsi" w:eastAsiaTheme="majorEastAsia" w:hAnsiTheme="majorHAnsi" w:cstheme="majorBidi"/>
      <w:sz w:val="24"/>
      <w:szCs w:val="24"/>
    </w:rPr>
  </w:style>
  <w:style w:type="character" w:styleId="a9">
    <w:name w:val="Emphasis"/>
    <w:basedOn w:val="a2"/>
    <w:uiPriority w:val="99"/>
    <w:qFormat/>
    <w:locked/>
    <w:rsid w:val="00277268"/>
    <w:rPr>
      <w:i/>
      <w:iCs/>
    </w:rPr>
  </w:style>
  <w:style w:type="paragraph" w:styleId="aa">
    <w:name w:val="List Paragraph"/>
    <w:basedOn w:val="a1"/>
    <w:uiPriority w:val="99"/>
    <w:qFormat/>
    <w:rsid w:val="00277268"/>
    <w:pPr>
      <w:ind w:left="720"/>
    </w:pPr>
    <w:rPr>
      <w:rFonts w:ascii="Calibri" w:hAnsi="Calibri" w:cs="Calibri"/>
    </w:rPr>
  </w:style>
  <w:style w:type="character" w:customStyle="1" w:styleId="20">
    <w:name w:val="Заголовок 2 Знак"/>
    <w:basedOn w:val="a2"/>
    <w:link w:val="2"/>
    <w:uiPriority w:val="99"/>
    <w:rsid w:val="00277268"/>
    <w:rPr>
      <w:rFonts w:eastAsia="Times New Roman"/>
      <w:b/>
      <w:sz w:val="24"/>
      <w:szCs w:val="20"/>
    </w:rPr>
  </w:style>
  <w:style w:type="character" w:customStyle="1" w:styleId="30">
    <w:name w:val="Заголовок 3 Знак"/>
    <w:basedOn w:val="a2"/>
    <w:link w:val="3"/>
    <w:uiPriority w:val="99"/>
    <w:semiHidden/>
    <w:rsid w:val="00277268"/>
    <w:rPr>
      <w:rFonts w:eastAsia="Times New Roman"/>
      <w:b/>
      <w:sz w:val="24"/>
      <w:szCs w:val="20"/>
    </w:rPr>
  </w:style>
  <w:style w:type="character" w:customStyle="1" w:styleId="40">
    <w:name w:val="Заголовок 4 Знак"/>
    <w:basedOn w:val="a2"/>
    <w:link w:val="4"/>
    <w:uiPriority w:val="99"/>
    <w:semiHidden/>
    <w:rsid w:val="00277268"/>
    <w:rPr>
      <w:rFonts w:eastAsia="Times New Roman"/>
      <w:sz w:val="28"/>
      <w:szCs w:val="20"/>
    </w:rPr>
  </w:style>
  <w:style w:type="character" w:customStyle="1" w:styleId="50">
    <w:name w:val="Заголовок 5 Знак"/>
    <w:basedOn w:val="a2"/>
    <w:link w:val="5"/>
    <w:uiPriority w:val="99"/>
    <w:semiHidden/>
    <w:rsid w:val="00277268"/>
    <w:rPr>
      <w:rFonts w:eastAsia="Times New Roman"/>
      <w:sz w:val="28"/>
      <w:szCs w:val="20"/>
    </w:rPr>
  </w:style>
  <w:style w:type="character" w:customStyle="1" w:styleId="60">
    <w:name w:val="Заголовок 6 Знак"/>
    <w:basedOn w:val="a2"/>
    <w:link w:val="6"/>
    <w:uiPriority w:val="99"/>
    <w:semiHidden/>
    <w:rsid w:val="00277268"/>
    <w:rPr>
      <w:rFonts w:eastAsia="Times New Roman"/>
      <w:b/>
      <w:sz w:val="28"/>
      <w:szCs w:val="20"/>
    </w:rPr>
  </w:style>
  <w:style w:type="character" w:customStyle="1" w:styleId="70">
    <w:name w:val="Заголовок 7 Знак"/>
    <w:basedOn w:val="a2"/>
    <w:link w:val="7"/>
    <w:uiPriority w:val="99"/>
    <w:semiHidden/>
    <w:rsid w:val="00277268"/>
    <w:rPr>
      <w:rFonts w:eastAsia="Times New Roman"/>
      <w:b/>
      <w:sz w:val="20"/>
      <w:szCs w:val="20"/>
    </w:rPr>
  </w:style>
  <w:style w:type="character" w:customStyle="1" w:styleId="80">
    <w:name w:val="Заголовок 8 Знак"/>
    <w:basedOn w:val="a2"/>
    <w:link w:val="8"/>
    <w:uiPriority w:val="99"/>
    <w:semiHidden/>
    <w:rsid w:val="00277268"/>
    <w:rPr>
      <w:rFonts w:eastAsia="Times New Roman"/>
      <w:b/>
      <w:sz w:val="28"/>
      <w:szCs w:val="20"/>
    </w:rPr>
  </w:style>
  <w:style w:type="character" w:customStyle="1" w:styleId="90">
    <w:name w:val="Заголовок 9 Знак"/>
    <w:basedOn w:val="a2"/>
    <w:link w:val="9"/>
    <w:uiPriority w:val="99"/>
    <w:semiHidden/>
    <w:rsid w:val="00277268"/>
    <w:rPr>
      <w:rFonts w:eastAsia="Times New Roman"/>
      <w:b/>
      <w:i/>
      <w:sz w:val="26"/>
      <w:szCs w:val="20"/>
    </w:rPr>
  </w:style>
  <w:style w:type="paragraph" w:styleId="ab">
    <w:name w:val="caption"/>
    <w:basedOn w:val="6"/>
    <w:next w:val="a1"/>
    <w:semiHidden/>
    <w:unhideWhenUsed/>
    <w:qFormat/>
    <w:locked/>
    <w:rsid w:val="00277268"/>
    <w:pPr>
      <w:spacing w:before="120" w:after="60"/>
      <w:jc w:val="left"/>
    </w:pPr>
    <w:rPr>
      <w:b w:val="0"/>
      <w:sz w:val="26"/>
      <w:szCs w:val="26"/>
    </w:rPr>
  </w:style>
  <w:style w:type="character" w:styleId="ac">
    <w:name w:val="Strong"/>
    <w:aliases w:val="без отступа сверху"/>
    <w:basedOn w:val="a2"/>
    <w:uiPriority w:val="99"/>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uiPriority w:val="99"/>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uiPriority w:val="99"/>
    <w:locked/>
    <w:rsid w:val="00277268"/>
    <w:rPr>
      <w:rFonts w:ascii="Arial" w:eastAsia="Calibri" w:hAnsi="Arial" w:cs="Arial"/>
      <w:lang w:val="en-US" w:eastAsia="en-US"/>
    </w:rPr>
  </w:style>
  <w:style w:type="character" w:styleId="af">
    <w:name w:val="Subtle Emphasis"/>
    <w:basedOn w:val="a2"/>
    <w:uiPriority w:val="99"/>
    <w:qFormat/>
    <w:rsid w:val="00277268"/>
    <w:rPr>
      <w:i/>
      <w:iCs/>
      <w:color w:val="808080" w:themeColor="text1" w:themeTint="7F"/>
    </w:rPr>
  </w:style>
  <w:style w:type="paragraph" w:styleId="af0">
    <w:name w:val="TOC Heading"/>
    <w:basedOn w:val="1"/>
    <w:next w:val="a1"/>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1"/>
    <w:link w:val="12"/>
    <w:uiPriority w:val="99"/>
    <w:qFormat/>
    <w:rsid w:val="00277268"/>
    <w:pPr>
      <w:spacing w:after="200" w:line="276" w:lineRule="auto"/>
    </w:pPr>
    <w:rPr>
      <w:strike/>
      <w:color w:val="C00000"/>
      <w:szCs w:val="22"/>
    </w:rPr>
  </w:style>
  <w:style w:type="paragraph" w:customStyle="1" w:styleId="13">
    <w:name w:val="Абзац списка1"/>
    <w:basedOn w:val="a1"/>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uiPriority w:val="99"/>
    <w:semiHidden/>
    <w:qFormat/>
    <w:rsid w:val="00277268"/>
    <w:pPr>
      <w:spacing w:line="360" w:lineRule="auto"/>
      <w:ind w:firstLine="567"/>
      <w:jc w:val="both"/>
    </w:pPr>
    <w:rPr>
      <w:b/>
      <w:bCs/>
      <w:lang w:eastAsia="ar-SA"/>
    </w:rPr>
  </w:style>
  <w:style w:type="paragraph" w:customStyle="1" w:styleId="af1">
    <w:name w:val="название таблицы"/>
    <w:basedOn w:val="a1"/>
    <w:link w:val="af2"/>
    <w:uiPriority w:val="99"/>
    <w:semiHidden/>
    <w:qFormat/>
    <w:rsid w:val="00277268"/>
    <w:pPr>
      <w:suppressAutoHyphens/>
      <w:spacing w:line="360" w:lineRule="auto"/>
      <w:jc w:val="center"/>
    </w:pPr>
    <w:rPr>
      <w:b/>
      <w:sz w:val="28"/>
    </w:rPr>
  </w:style>
  <w:style w:type="character" w:customStyle="1" w:styleId="af2">
    <w:name w:val="название таблицы Знак"/>
    <w:link w:val="af1"/>
    <w:uiPriority w:val="99"/>
    <w:semiHidden/>
    <w:locked/>
    <w:rsid w:val="00277268"/>
    <w:rPr>
      <w:b/>
      <w:sz w:val="28"/>
      <w:szCs w:val="24"/>
    </w:rPr>
  </w:style>
  <w:style w:type="character" w:customStyle="1" w:styleId="af3">
    <w:name w:val="Текст_Обычный"/>
    <w:basedOn w:val="a2"/>
    <w:uiPriority w:val="99"/>
    <w:qFormat/>
    <w:rsid w:val="00277268"/>
  </w:style>
  <w:style w:type="paragraph" w:customStyle="1" w:styleId="21">
    <w:name w:val="Абзац списка2"/>
    <w:basedOn w:val="a1"/>
    <w:uiPriority w:val="99"/>
    <w:semiHidden/>
    <w:qFormat/>
    <w:rsid w:val="00277268"/>
    <w:pPr>
      <w:ind w:left="720"/>
    </w:pPr>
    <w:rPr>
      <w:rFonts w:ascii="Calibri" w:hAnsi="Calibri" w:cs="Calibri"/>
    </w:rPr>
  </w:style>
  <w:style w:type="paragraph" w:customStyle="1" w:styleId="41">
    <w:name w:val="Абзац списка4"/>
    <w:basedOn w:val="a1"/>
    <w:uiPriority w:val="99"/>
    <w:semiHidden/>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iPriority w:val="99"/>
    <w:semiHidden/>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uiPriority w:val="99"/>
    <w:semiHidden/>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semiHidden/>
    <w:unhideWhenUsed/>
    <w:qFormat/>
    <w:rsid w:val="00277268"/>
    <w:pPr>
      <w:widowControl w:val="0"/>
    </w:pPr>
  </w:style>
  <w:style w:type="character" w:styleId="af6">
    <w:name w:val="Hyperlink"/>
    <w:basedOn w:val="a2"/>
    <w:uiPriority w:val="99"/>
    <w:semiHidden/>
    <w:unhideWhenUsed/>
    <w:rsid w:val="00D64587"/>
    <w:rPr>
      <w:color w:val="0000FF"/>
      <w:u w:val="single"/>
    </w:rPr>
  </w:style>
  <w:style w:type="character" w:styleId="af7">
    <w:name w:val="FollowedHyperlink"/>
    <w:basedOn w:val="a2"/>
    <w:uiPriority w:val="99"/>
    <w:semiHidden/>
    <w:unhideWhenUsed/>
    <w:rsid w:val="00D64587"/>
    <w:rPr>
      <w:rFonts w:ascii="Times New Roman" w:hAnsi="Times New Roman" w:cs="Times New Roman" w:hint="default"/>
      <w:color w:val="800080"/>
      <w:u w:val="single"/>
    </w:rPr>
  </w:style>
  <w:style w:type="paragraph" w:styleId="HTML">
    <w:name w:val="HTML Preformatted"/>
    <w:basedOn w:val="a1"/>
    <w:link w:val="HTML0"/>
    <w:uiPriority w:val="99"/>
    <w:semiHidden/>
    <w:unhideWhenUsed/>
    <w:rsid w:val="00D64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D64587"/>
    <w:rPr>
      <w:rFonts w:ascii="Courier New" w:eastAsia="Times New Roman" w:hAnsi="Courier New" w:cs="Courier New"/>
      <w:sz w:val="20"/>
      <w:szCs w:val="20"/>
    </w:rPr>
  </w:style>
  <w:style w:type="character" w:customStyle="1" w:styleId="af8">
    <w:name w:val="Текст сноски Знак"/>
    <w:basedOn w:val="a2"/>
    <w:link w:val="af9"/>
    <w:uiPriority w:val="99"/>
    <w:semiHidden/>
    <w:locked/>
    <w:rsid w:val="00D64587"/>
    <w:rPr>
      <w:sz w:val="20"/>
      <w:szCs w:val="20"/>
    </w:rPr>
  </w:style>
  <w:style w:type="character" w:customStyle="1" w:styleId="14">
    <w:name w:val="Верхний колонтитул Знак1"/>
    <w:aliases w:val="ВерхКолонтитул Знак"/>
    <w:basedOn w:val="a2"/>
    <w:link w:val="afa"/>
    <w:uiPriority w:val="99"/>
    <w:semiHidden/>
    <w:locked/>
    <w:rsid w:val="00D64587"/>
    <w:rPr>
      <w:rFonts w:eastAsia="Times New Roman"/>
      <w:sz w:val="20"/>
      <w:szCs w:val="20"/>
    </w:rPr>
  </w:style>
  <w:style w:type="paragraph" w:styleId="afa">
    <w:name w:val="header"/>
    <w:aliases w:val="ВерхКолонтитул"/>
    <w:basedOn w:val="a1"/>
    <w:link w:val="14"/>
    <w:uiPriority w:val="99"/>
    <w:semiHidden/>
    <w:unhideWhenUsed/>
    <w:qFormat/>
    <w:rsid w:val="00D64587"/>
    <w:pPr>
      <w:widowControl w:val="0"/>
      <w:tabs>
        <w:tab w:val="center" w:pos="4153"/>
        <w:tab w:val="right" w:pos="8306"/>
      </w:tabs>
    </w:pPr>
  </w:style>
  <w:style w:type="character" w:customStyle="1" w:styleId="afb">
    <w:name w:val="Верхний колонтитул Знак"/>
    <w:aliases w:val="ВерхКолонтитул Знак1"/>
    <w:basedOn w:val="a2"/>
    <w:link w:val="afa"/>
    <w:uiPriority w:val="99"/>
    <w:semiHidden/>
    <w:rsid w:val="00D64587"/>
    <w:rPr>
      <w:rFonts w:eastAsia="Times New Roman"/>
      <w:sz w:val="20"/>
      <w:szCs w:val="20"/>
    </w:rPr>
  </w:style>
  <w:style w:type="character" w:customStyle="1" w:styleId="15">
    <w:name w:val="Нижний колонтитул Знак1"/>
    <w:basedOn w:val="a2"/>
    <w:link w:val="afc"/>
    <w:uiPriority w:val="99"/>
    <w:semiHidden/>
    <w:locked/>
    <w:rsid w:val="00D64587"/>
    <w:rPr>
      <w:rFonts w:ascii="Calibri" w:eastAsia="Times New Roman" w:hAnsi="Calibri" w:cs="Calibri"/>
      <w:sz w:val="24"/>
      <w:szCs w:val="24"/>
    </w:rPr>
  </w:style>
  <w:style w:type="character" w:customStyle="1" w:styleId="afd">
    <w:name w:val="Текст концевой сноски Знак"/>
    <w:link w:val="afe"/>
    <w:uiPriority w:val="99"/>
    <w:semiHidden/>
    <w:locked/>
    <w:rsid w:val="00D64587"/>
    <w:rPr>
      <w:rFonts w:eastAsia="Times New Roman"/>
      <w:sz w:val="20"/>
      <w:szCs w:val="20"/>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uiPriority w:val="99"/>
    <w:semiHidden/>
    <w:rsid w:val="00D64587"/>
    <w:rPr>
      <w:rFonts w:eastAsia="Times New Roman"/>
      <w:sz w:val="20"/>
      <w:szCs w:val="20"/>
    </w:rPr>
  </w:style>
  <w:style w:type="character" w:customStyle="1" w:styleId="aff">
    <w:name w:val="Основной текст с отступом Знак"/>
    <w:basedOn w:val="a2"/>
    <w:link w:val="aff0"/>
    <w:uiPriority w:val="99"/>
    <w:semiHidden/>
    <w:locked/>
    <w:rsid w:val="00D64587"/>
    <w:rPr>
      <w:rFonts w:ascii="Calibri" w:eastAsia="Times New Roman" w:hAnsi="Calibri" w:cs="Calibri"/>
      <w:sz w:val="24"/>
      <w:szCs w:val="24"/>
    </w:rPr>
  </w:style>
  <w:style w:type="character" w:customStyle="1" w:styleId="22">
    <w:name w:val="Основной текст 2 Знак"/>
    <w:aliases w:val="Основной текст 21 Знак,Ioia?iaaiiue nienie !! Знак Знак Знак"/>
    <w:basedOn w:val="a2"/>
    <w:link w:val="23"/>
    <w:uiPriority w:val="99"/>
    <w:semiHidden/>
    <w:locked/>
    <w:rsid w:val="00D64587"/>
    <w:rPr>
      <w:rFonts w:eastAsia="Times New Roman"/>
      <w:sz w:val="20"/>
      <w:szCs w:val="20"/>
    </w:rPr>
  </w:style>
  <w:style w:type="paragraph" w:styleId="23">
    <w:name w:val="Body Text 2"/>
    <w:aliases w:val="Основной текст 21,Ioia?iaaiiue nienie !! Знак Знак"/>
    <w:basedOn w:val="a1"/>
    <w:link w:val="22"/>
    <w:uiPriority w:val="99"/>
    <w:semiHidden/>
    <w:unhideWhenUsed/>
    <w:qFormat/>
    <w:rsid w:val="00D64587"/>
    <w:pPr>
      <w:spacing w:after="120" w:line="480" w:lineRule="auto"/>
    </w:pPr>
  </w:style>
  <w:style w:type="character" w:customStyle="1" w:styleId="210">
    <w:name w:val="Основной текст 2 Знак1"/>
    <w:basedOn w:val="a2"/>
    <w:link w:val="23"/>
    <w:uiPriority w:val="99"/>
    <w:semiHidden/>
    <w:rsid w:val="00D64587"/>
    <w:rPr>
      <w:rFonts w:eastAsia="Times New Roman"/>
      <w:sz w:val="20"/>
      <w:szCs w:val="20"/>
    </w:rPr>
  </w:style>
  <w:style w:type="character" w:customStyle="1" w:styleId="220">
    <w:name w:val="Основной текст 2 Знак2"/>
    <w:aliases w:val="Основной текст 21 Знак2,Ioia?iaaiiue nienie !! Знак Знак Знак2"/>
    <w:basedOn w:val="a2"/>
    <w:uiPriority w:val="99"/>
    <w:semiHidden/>
    <w:rsid w:val="00D64587"/>
    <w:rPr>
      <w:rFonts w:eastAsia="Times New Roman"/>
    </w:rPr>
  </w:style>
  <w:style w:type="character" w:customStyle="1" w:styleId="31">
    <w:name w:val="Основной текст 3 Знак"/>
    <w:basedOn w:val="a2"/>
    <w:link w:val="32"/>
    <w:uiPriority w:val="99"/>
    <w:semiHidden/>
    <w:locked/>
    <w:rsid w:val="00D64587"/>
    <w:rPr>
      <w:rFonts w:eastAsia="Times New Roman"/>
      <w:sz w:val="24"/>
      <w:szCs w:val="20"/>
    </w:rPr>
  </w:style>
  <w:style w:type="character" w:customStyle="1" w:styleId="24">
    <w:name w:val="Основной текст с отступом 2 Знак"/>
    <w:basedOn w:val="a2"/>
    <w:link w:val="25"/>
    <w:uiPriority w:val="99"/>
    <w:semiHidden/>
    <w:locked/>
    <w:rsid w:val="00D64587"/>
    <w:rPr>
      <w:rFonts w:eastAsia="Times New Roman"/>
      <w:sz w:val="20"/>
      <w:szCs w:val="20"/>
    </w:rPr>
  </w:style>
  <w:style w:type="character" w:customStyle="1" w:styleId="310">
    <w:name w:val="Основной текст с отступом 3 Знак1"/>
    <w:basedOn w:val="a2"/>
    <w:link w:val="33"/>
    <w:uiPriority w:val="99"/>
    <w:semiHidden/>
    <w:locked/>
    <w:rsid w:val="00D64587"/>
    <w:rPr>
      <w:rFonts w:ascii="Calibri" w:eastAsia="Times New Roman" w:hAnsi="Calibri" w:cs="Calibri"/>
      <w:sz w:val="24"/>
      <w:szCs w:val="24"/>
    </w:rPr>
  </w:style>
  <w:style w:type="character" w:customStyle="1" w:styleId="aff1">
    <w:name w:val="Текст Знак"/>
    <w:basedOn w:val="a2"/>
    <w:link w:val="aff2"/>
    <w:uiPriority w:val="99"/>
    <w:semiHidden/>
    <w:locked/>
    <w:rsid w:val="00D64587"/>
    <w:rPr>
      <w:rFonts w:ascii="Courier New" w:hAnsi="Courier New" w:cs="Courier New"/>
    </w:rPr>
  </w:style>
  <w:style w:type="character" w:customStyle="1" w:styleId="aff3">
    <w:name w:val="Текст выноски Знак"/>
    <w:basedOn w:val="a2"/>
    <w:link w:val="aff4"/>
    <w:uiPriority w:val="99"/>
    <w:semiHidden/>
    <w:locked/>
    <w:rsid w:val="00D64587"/>
    <w:rPr>
      <w:rFonts w:ascii="Tahoma" w:eastAsia="Times New Roman" w:hAnsi="Tahoma" w:cs="Tahoma"/>
      <w:sz w:val="16"/>
      <w:szCs w:val="16"/>
    </w:rPr>
  </w:style>
  <w:style w:type="character" w:customStyle="1" w:styleId="61">
    <w:name w:val="Обычный (веб) Знак6"/>
    <w:aliases w:val="Обычный (веб)1 Знак4,Обычный (веб) Знак1 Знак4,Обычный (веб) Знак Знак Знак4,Обычный (веб) Знак2 Знак Знак4,Обычный (веб) Знак Знак1 Знак Знак4,Обычный (веб) Знак1 Знак Знак1 Знак4,Обычный (веб) Знак Знак Знак Знак Знак2"/>
    <w:basedOn w:val="a2"/>
    <w:uiPriority w:val="99"/>
    <w:locked/>
    <w:rsid w:val="00D64587"/>
    <w:rPr>
      <w:rFonts w:ascii="Arial" w:eastAsia="Calibri" w:hAnsi="Arial" w:cs="Arial"/>
      <w:lang w:val="en-US" w:eastAsia="en-US"/>
    </w:rPr>
  </w:style>
  <w:style w:type="character" w:customStyle="1" w:styleId="12">
    <w:name w:val="Стиль1 Знак"/>
    <w:link w:val="11"/>
    <w:uiPriority w:val="99"/>
    <w:locked/>
    <w:rsid w:val="00D64587"/>
    <w:rPr>
      <w:rFonts w:eastAsia="Times New Roman"/>
      <w:strike/>
      <w:color w:val="C00000"/>
      <w:sz w:val="24"/>
    </w:rPr>
  </w:style>
  <w:style w:type="character" w:customStyle="1" w:styleId="ConsPlusNormal">
    <w:name w:val="ConsPlusNormal Знак"/>
    <w:link w:val="ConsPlusNormal0"/>
    <w:uiPriority w:val="99"/>
    <w:qFormat/>
    <w:locked/>
    <w:rsid w:val="00D64587"/>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D64587"/>
    <w:pPr>
      <w:suppressAutoHyphens/>
    </w:pPr>
    <w:rPr>
      <w:rFonts w:ascii="Arial" w:eastAsia="Arial" w:hAnsi="Arial" w:cs="Courier New"/>
      <w:sz w:val="20"/>
      <w:szCs w:val="24"/>
      <w:lang w:eastAsia="zh-CN" w:bidi="hi-IN"/>
    </w:rPr>
  </w:style>
  <w:style w:type="paragraph" w:customStyle="1" w:styleId="aff5">
    <w:name w:val="Таблицы (моноширинный)"/>
    <w:basedOn w:val="a1"/>
    <w:next w:val="a1"/>
    <w:uiPriority w:val="99"/>
    <w:qFormat/>
    <w:rsid w:val="00D64587"/>
    <w:pPr>
      <w:widowControl w:val="0"/>
      <w:autoSpaceDE w:val="0"/>
      <w:autoSpaceDN w:val="0"/>
      <w:adjustRightInd w:val="0"/>
      <w:jc w:val="both"/>
    </w:pPr>
    <w:rPr>
      <w:rFonts w:ascii="Courier New" w:hAnsi="Courier New" w:cs="Courier New"/>
    </w:rPr>
  </w:style>
  <w:style w:type="paragraph" w:customStyle="1" w:styleId="dktexright">
    <w:name w:val="dktexright"/>
    <w:basedOn w:val="a1"/>
    <w:uiPriority w:val="99"/>
    <w:qFormat/>
    <w:rsid w:val="00D64587"/>
    <w:pPr>
      <w:suppressAutoHyphens/>
      <w:spacing w:before="280" w:after="280"/>
      <w:jc w:val="both"/>
    </w:pPr>
    <w:rPr>
      <w:sz w:val="24"/>
      <w:szCs w:val="24"/>
      <w:lang w:eastAsia="zh-CN"/>
    </w:rPr>
  </w:style>
  <w:style w:type="character" w:customStyle="1" w:styleId="34">
    <w:name w:val="Основной текст (3)_"/>
    <w:link w:val="35"/>
    <w:uiPriority w:val="99"/>
    <w:locked/>
    <w:rsid w:val="00D64587"/>
    <w:rPr>
      <w:rFonts w:ascii="Calibri" w:eastAsia="Calibri" w:hAnsi="Calibri" w:cs="Calibri"/>
      <w:b/>
      <w:bCs/>
      <w:sz w:val="35"/>
      <w:szCs w:val="35"/>
      <w:shd w:val="clear" w:color="auto" w:fill="FFFFFF"/>
      <w:lang w:eastAsia="zh-CN"/>
    </w:rPr>
  </w:style>
  <w:style w:type="paragraph" w:customStyle="1" w:styleId="35">
    <w:name w:val="Основной текст (3)"/>
    <w:basedOn w:val="a1"/>
    <w:link w:val="34"/>
    <w:uiPriority w:val="99"/>
    <w:qFormat/>
    <w:rsid w:val="00D64587"/>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17">
    <w:name w:val="Заголовок №1_"/>
    <w:basedOn w:val="a2"/>
    <w:link w:val="18"/>
    <w:locked/>
    <w:rsid w:val="00D64587"/>
    <w:rPr>
      <w:rFonts w:ascii="Calibri" w:eastAsia="Calibri" w:hAnsi="Calibri" w:cs="Calibri"/>
      <w:b/>
      <w:bCs/>
      <w:sz w:val="27"/>
      <w:szCs w:val="27"/>
      <w:shd w:val="clear" w:color="auto" w:fill="FFFFFF"/>
      <w:lang w:eastAsia="zh-CN"/>
    </w:rPr>
  </w:style>
  <w:style w:type="paragraph" w:customStyle="1" w:styleId="18">
    <w:name w:val="Заголовок №1"/>
    <w:basedOn w:val="a1"/>
    <w:link w:val="17"/>
    <w:qFormat/>
    <w:rsid w:val="00D64587"/>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aligncenter">
    <w:name w:val="align_center"/>
    <w:basedOn w:val="a1"/>
    <w:uiPriority w:val="99"/>
    <w:qFormat/>
    <w:rsid w:val="00D64587"/>
    <w:pPr>
      <w:spacing w:before="100" w:beforeAutospacing="1" w:after="100" w:afterAutospacing="1"/>
    </w:pPr>
    <w:rPr>
      <w:sz w:val="24"/>
      <w:szCs w:val="24"/>
    </w:rPr>
  </w:style>
  <w:style w:type="paragraph" w:customStyle="1" w:styleId="19">
    <w:name w:val="Нижний колонтитул1"/>
    <w:basedOn w:val="a1"/>
    <w:uiPriority w:val="99"/>
    <w:qFormat/>
    <w:rsid w:val="00D64587"/>
    <w:pPr>
      <w:spacing w:before="100" w:beforeAutospacing="1" w:after="100" w:afterAutospacing="1"/>
    </w:pPr>
    <w:rPr>
      <w:rFonts w:ascii="Calibri" w:eastAsia="Calibri" w:hAnsi="Calibri" w:cs="Calibri"/>
      <w:sz w:val="24"/>
      <w:szCs w:val="24"/>
    </w:rPr>
  </w:style>
  <w:style w:type="paragraph" w:customStyle="1" w:styleId="ConsPlusTitle">
    <w:name w:val="ConsPlusTitle"/>
    <w:uiPriority w:val="99"/>
    <w:qFormat/>
    <w:rsid w:val="00D64587"/>
    <w:pPr>
      <w:widowControl w:val="0"/>
      <w:autoSpaceDE w:val="0"/>
      <w:autoSpaceDN w:val="0"/>
      <w:adjustRightInd w:val="0"/>
    </w:pPr>
    <w:rPr>
      <w:b/>
      <w:bCs/>
      <w:sz w:val="24"/>
      <w:szCs w:val="24"/>
    </w:rPr>
  </w:style>
  <w:style w:type="paragraph" w:customStyle="1" w:styleId="36">
    <w:name w:val="Абзац списка3"/>
    <w:basedOn w:val="a1"/>
    <w:uiPriority w:val="99"/>
    <w:qFormat/>
    <w:rsid w:val="00D64587"/>
    <w:pPr>
      <w:ind w:left="720"/>
    </w:pPr>
    <w:rPr>
      <w:rFonts w:ascii="Calibri" w:hAnsi="Calibri" w:cs="Calibri"/>
      <w:sz w:val="24"/>
      <w:szCs w:val="24"/>
    </w:rPr>
  </w:style>
  <w:style w:type="paragraph" w:customStyle="1" w:styleId="aff6">
    <w:name w:val="Заголовок"/>
    <w:basedOn w:val="a1"/>
    <w:next w:val="a0"/>
    <w:uiPriority w:val="99"/>
    <w:qFormat/>
    <w:rsid w:val="00D64587"/>
    <w:pPr>
      <w:keepNext/>
      <w:suppressAutoHyphens/>
      <w:spacing w:before="240" w:after="120"/>
    </w:pPr>
    <w:rPr>
      <w:rFonts w:ascii="Arial" w:hAnsi="Arial" w:cs="Arial"/>
      <w:sz w:val="28"/>
      <w:szCs w:val="28"/>
      <w:lang w:eastAsia="ar-SA"/>
    </w:rPr>
  </w:style>
  <w:style w:type="paragraph" w:customStyle="1" w:styleId="aff7">
    <w:name w:val="Содержимое врезки"/>
    <w:basedOn w:val="a0"/>
    <w:uiPriority w:val="99"/>
    <w:qFormat/>
    <w:rsid w:val="00D64587"/>
  </w:style>
  <w:style w:type="paragraph" w:customStyle="1" w:styleId="Heading">
    <w:name w:val="Heading"/>
    <w:uiPriority w:val="99"/>
    <w:qFormat/>
    <w:rsid w:val="00D64587"/>
    <w:pPr>
      <w:suppressAutoHyphens/>
      <w:autoSpaceDE w:val="0"/>
    </w:pPr>
    <w:rPr>
      <w:rFonts w:ascii="Arial" w:eastAsia="Times New Roman" w:hAnsi="Arial" w:cs="Arial"/>
      <w:b/>
      <w:bCs/>
      <w:lang w:eastAsia="ar-SA"/>
    </w:rPr>
  </w:style>
  <w:style w:type="paragraph" w:customStyle="1" w:styleId="consplusnormal1">
    <w:name w:val="consplusnormal"/>
    <w:basedOn w:val="a1"/>
    <w:uiPriority w:val="99"/>
    <w:qFormat/>
    <w:rsid w:val="00D64587"/>
    <w:pPr>
      <w:spacing w:before="100" w:beforeAutospacing="1" w:after="100" w:afterAutospacing="1"/>
    </w:pPr>
    <w:rPr>
      <w:rFonts w:ascii="Calibri" w:hAnsi="Calibri" w:cs="Calibri"/>
      <w:sz w:val="24"/>
      <w:szCs w:val="24"/>
    </w:rPr>
  </w:style>
  <w:style w:type="paragraph" w:customStyle="1" w:styleId="arttext">
    <w:name w:val="arttext"/>
    <w:basedOn w:val="a1"/>
    <w:uiPriority w:val="99"/>
    <w:qFormat/>
    <w:rsid w:val="00D64587"/>
    <w:pPr>
      <w:spacing w:before="100" w:beforeAutospacing="1" w:after="100" w:afterAutospacing="1"/>
    </w:pPr>
    <w:rPr>
      <w:rFonts w:ascii="Calibri" w:hAnsi="Calibri" w:cs="Calibri"/>
      <w:sz w:val="24"/>
      <w:szCs w:val="24"/>
    </w:rPr>
  </w:style>
  <w:style w:type="paragraph" w:customStyle="1" w:styleId="ConsPlusNonformat">
    <w:name w:val="ConsPlusNonformat"/>
    <w:uiPriority w:val="99"/>
    <w:qFormat/>
    <w:rsid w:val="00D64587"/>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qFormat/>
    <w:rsid w:val="00D64587"/>
    <w:pPr>
      <w:widowControl w:val="0"/>
      <w:autoSpaceDE w:val="0"/>
      <w:autoSpaceDN w:val="0"/>
      <w:adjustRightInd w:val="0"/>
    </w:pPr>
    <w:rPr>
      <w:rFonts w:ascii="Arial" w:eastAsia="Times New Roman" w:hAnsi="Arial" w:cs="Arial"/>
      <w:sz w:val="20"/>
      <w:szCs w:val="20"/>
    </w:rPr>
  </w:style>
  <w:style w:type="paragraph" w:customStyle="1" w:styleId="CharChar">
    <w:name w:val="Char Char Знак Знак Знак Знак Знак Знак Знак Знак Знак Знак"/>
    <w:basedOn w:val="a1"/>
    <w:uiPriority w:val="99"/>
    <w:qFormat/>
    <w:rsid w:val="00D64587"/>
    <w:pPr>
      <w:spacing w:after="160" w:line="240" w:lineRule="exact"/>
    </w:pPr>
    <w:rPr>
      <w:rFonts w:ascii="Verdana" w:hAnsi="Verdana" w:cs="Verdana"/>
      <w:lang w:val="en-US" w:eastAsia="en-US"/>
    </w:rPr>
  </w:style>
  <w:style w:type="paragraph" w:customStyle="1" w:styleId="ConsTitle">
    <w:name w:val="ConsTitle"/>
    <w:uiPriority w:val="99"/>
    <w:qFormat/>
    <w:rsid w:val="00D64587"/>
    <w:pPr>
      <w:autoSpaceDE w:val="0"/>
      <w:autoSpaceDN w:val="0"/>
      <w:adjustRightInd w:val="0"/>
      <w:ind w:right="19772"/>
    </w:pPr>
    <w:rPr>
      <w:rFonts w:ascii="Arial" w:eastAsia="Times New Roman" w:hAnsi="Arial" w:cs="Arial"/>
      <w:b/>
      <w:bCs/>
      <w:sz w:val="20"/>
      <w:szCs w:val="20"/>
    </w:rPr>
  </w:style>
  <w:style w:type="paragraph" w:customStyle="1" w:styleId="42">
    <w:name w:val="Знак Знак4"/>
    <w:basedOn w:val="a1"/>
    <w:uiPriority w:val="99"/>
    <w:qFormat/>
    <w:rsid w:val="00D64587"/>
    <w:pPr>
      <w:spacing w:after="160" w:line="240" w:lineRule="exact"/>
      <w:jc w:val="both"/>
    </w:pPr>
    <w:rPr>
      <w:rFonts w:ascii="Calibri" w:hAnsi="Calibri" w:cs="Calibri"/>
      <w:b/>
      <w:bCs/>
      <w:i/>
      <w:iCs/>
      <w:sz w:val="28"/>
      <w:szCs w:val="28"/>
      <w:lang w:val="en-GB" w:eastAsia="en-US"/>
    </w:rPr>
  </w:style>
  <w:style w:type="paragraph" w:customStyle="1" w:styleId="aff8">
    <w:name w:val="Знак"/>
    <w:basedOn w:val="a1"/>
    <w:uiPriority w:val="99"/>
    <w:qFormat/>
    <w:rsid w:val="00D64587"/>
    <w:pPr>
      <w:spacing w:before="100" w:beforeAutospacing="1" w:after="100" w:afterAutospacing="1"/>
      <w:jc w:val="both"/>
    </w:pPr>
    <w:rPr>
      <w:rFonts w:ascii="Tahoma" w:hAnsi="Tahoma" w:cs="Tahoma"/>
      <w:lang w:val="en-US" w:eastAsia="en-US"/>
    </w:rPr>
  </w:style>
  <w:style w:type="paragraph" w:customStyle="1" w:styleId="Web">
    <w:name w:val="Обычный (Web)"/>
    <w:basedOn w:val="a1"/>
    <w:uiPriority w:val="99"/>
    <w:qFormat/>
    <w:rsid w:val="00D64587"/>
    <w:pPr>
      <w:suppressAutoHyphens/>
      <w:spacing w:before="280" w:after="280"/>
    </w:pPr>
    <w:rPr>
      <w:rFonts w:ascii="Calibri" w:hAnsi="Calibri" w:cs="Calibri"/>
      <w:sz w:val="24"/>
      <w:szCs w:val="24"/>
      <w:lang w:eastAsia="ar-SA"/>
    </w:rPr>
  </w:style>
  <w:style w:type="paragraph" w:customStyle="1" w:styleId="ConsNormal">
    <w:name w:val="ConsNormal"/>
    <w:uiPriority w:val="99"/>
    <w:qFormat/>
    <w:rsid w:val="00D64587"/>
    <w:pPr>
      <w:widowControl w:val="0"/>
      <w:autoSpaceDE w:val="0"/>
      <w:autoSpaceDN w:val="0"/>
      <w:adjustRightInd w:val="0"/>
      <w:ind w:firstLine="720"/>
    </w:pPr>
    <w:rPr>
      <w:rFonts w:ascii="Arial" w:eastAsia="Times New Roman" w:hAnsi="Arial" w:cs="Arial"/>
      <w:sz w:val="20"/>
      <w:szCs w:val="20"/>
    </w:rPr>
  </w:style>
  <w:style w:type="paragraph" w:customStyle="1" w:styleId="Style7">
    <w:name w:val="Style7"/>
    <w:basedOn w:val="a1"/>
    <w:uiPriority w:val="99"/>
    <w:qFormat/>
    <w:rsid w:val="00D64587"/>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1a">
    <w:name w:val="Знак Знак Знак1 Знак Знак Знак Знак"/>
    <w:basedOn w:val="a1"/>
    <w:uiPriority w:val="99"/>
    <w:qFormat/>
    <w:rsid w:val="00D64587"/>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9">
    <w:name w:val="Нормальный (таблица)"/>
    <w:basedOn w:val="a1"/>
    <w:next w:val="a1"/>
    <w:uiPriority w:val="99"/>
    <w:qFormat/>
    <w:rsid w:val="00D64587"/>
    <w:pPr>
      <w:widowControl w:val="0"/>
      <w:autoSpaceDE w:val="0"/>
      <w:autoSpaceDN w:val="0"/>
      <w:adjustRightInd w:val="0"/>
      <w:jc w:val="both"/>
    </w:pPr>
    <w:rPr>
      <w:rFonts w:ascii="Arial" w:hAnsi="Arial" w:cs="Arial"/>
      <w:sz w:val="24"/>
      <w:szCs w:val="24"/>
      <w:lang w:eastAsia="ko-KR"/>
    </w:rPr>
  </w:style>
  <w:style w:type="paragraph" w:customStyle="1" w:styleId="affa">
    <w:name w:val="Обычный (паспорт)"/>
    <w:basedOn w:val="a1"/>
    <w:uiPriority w:val="99"/>
    <w:qFormat/>
    <w:rsid w:val="00D64587"/>
    <w:pPr>
      <w:spacing w:before="120"/>
      <w:jc w:val="both"/>
    </w:pPr>
    <w:rPr>
      <w:rFonts w:ascii="Calibri" w:hAnsi="Calibri" w:cs="Calibri"/>
      <w:sz w:val="28"/>
      <w:szCs w:val="28"/>
    </w:rPr>
  </w:style>
  <w:style w:type="paragraph" w:customStyle="1" w:styleId="affb">
    <w:name w:val="Жирный (паспорт)"/>
    <w:basedOn w:val="a1"/>
    <w:uiPriority w:val="99"/>
    <w:qFormat/>
    <w:rsid w:val="00D64587"/>
    <w:pPr>
      <w:spacing w:before="120"/>
      <w:jc w:val="both"/>
    </w:pPr>
    <w:rPr>
      <w:rFonts w:ascii="Calibri" w:hAnsi="Calibri" w:cs="Calibri"/>
      <w:b/>
      <w:bCs/>
      <w:sz w:val="28"/>
      <w:szCs w:val="28"/>
    </w:rPr>
  </w:style>
  <w:style w:type="character" w:customStyle="1" w:styleId="NoSpacingChar1">
    <w:name w:val="No Spacing Char1"/>
    <w:basedOn w:val="a2"/>
    <w:link w:val="1b"/>
    <w:locked/>
    <w:rsid w:val="00D64587"/>
    <w:rPr>
      <w:rFonts w:ascii="Calibri" w:eastAsia="Times New Roman" w:hAnsi="Calibri"/>
      <w:lang w:eastAsia="en-US"/>
    </w:rPr>
  </w:style>
  <w:style w:type="paragraph" w:customStyle="1" w:styleId="1b">
    <w:name w:val="Без интервала1"/>
    <w:link w:val="NoSpacingChar1"/>
    <w:qFormat/>
    <w:rsid w:val="00D64587"/>
    <w:rPr>
      <w:rFonts w:ascii="Calibri" w:eastAsia="Times New Roman" w:hAnsi="Calibri"/>
      <w:lang w:eastAsia="en-US"/>
    </w:rPr>
  </w:style>
  <w:style w:type="paragraph" w:customStyle="1" w:styleId="1c">
    <w:name w:val="Заголовок оглавления1"/>
    <w:basedOn w:val="1"/>
    <w:next w:val="a1"/>
    <w:uiPriority w:val="99"/>
    <w:qFormat/>
    <w:rsid w:val="00D64587"/>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Default">
    <w:name w:val="Default"/>
    <w:uiPriority w:val="99"/>
    <w:qFormat/>
    <w:rsid w:val="00D64587"/>
    <w:pPr>
      <w:autoSpaceDE w:val="0"/>
      <w:autoSpaceDN w:val="0"/>
      <w:adjustRightInd w:val="0"/>
    </w:pPr>
    <w:rPr>
      <w:color w:val="000000"/>
      <w:sz w:val="24"/>
      <w:szCs w:val="24"/>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D64587"/>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qFormat/>
    <w:rsid w:val="00D64587"/>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D64587"/>
    <w:rPr>
      <w:i/>
      <w:iCs/>
      <w:sz w:val="28"/>
      <w:szCs w:val="28"/>
    </w:rPr>
  </w:style>
  <w:style w:type="paragraph" w:customStyle="1" w:styleId="141">
    <w:name w:val="Текст 14(поцентру)"/>
    <w:basedOn w:val="a1"/>
    <w:link w:val="140"/>
    <w:autoRedefine/>
    <w:semiHidden/>
    <w:qFormat/>
    <w:rsid w:val="00D64587"/>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D64587"/>
    <w:rPr>
      <w:rFonts w:eastAsia="Times New Roman"/>
      <w:sz w:val="20"/>
      <w:szCs w:val="20"/>
    </w:rPr>
  </w:style>
  <w:style w:type="paragraph" w:customStyle="1" w:styleId="111">
    <w:name w:val="Обычный + 11 пт"/>
    <w:basedOn w:val="a1"/>
    <w:link w:val="110"/>
    <w:semiHidden/>
    <w:qFormat/>
    <w:rsid w:val="00D64587"/>
    <w:pPr>
      <w:keepNext/>
      <w:keepLines/>
      <w:spacing w:before="100" w:beforeAutospacing="1"/>
      <w:ind w:left="-38" w:right="-108"/>
      <w:outlineLvl w:val="0"/>
    </w:pPr>
  </w:style>
  <w:style w:type="paragraph" w:customStyle="1" w:styleId="1d">
    <w:name w:val="Обычный1"/>
    <w:uiPriority w:val="99"/>
    <w:qFormat/>
    <w:rsid w:val="00D64587"/>
    <w:pPr>
      <w:widowControl w:val="0"/>
      <w:snapToGrid w:val="0"/>
    </w:pPr>
    <w:rPr>
      <w:color w:val="000000"/>
      <w:sz w:val="20"/>
      <w:szCs w:val="20"/>
    </w:rPr>
  </w:style>
  <w:style w:type="character" w:customStyle="1" w:styleId="affc">
    <w:name w:val="Основной текст_"/>
    <w:link w:val="26"/>
    <w:locked/>
    <w:rsid w:val="00D64587"/>
    <w:rPr>
      <w:spacing w:val="6"/>
      <w:sz w:val="23"/>
      <w:shd w:val="clear" w:color="auto" w:fill="FFFFFF"/>
    </w:rPr>
  </w:style>
  <w:style w:type="paragraph" w:customStyle="1" w:styleId="26">
    <w:name w:val="Основной текст2"/>
    <w:basedOn w:val="a1"/>
    <w:link w:val="affc"/>
    <w:qFormat/>
    <w:rsid w:val="00D64587"/>
    <w:pPr>
      <w:widowControl w:val="0"/>
      <w:shd w:val="clear" w:color="auto" w:fill="FFFFFF"/>
      <w:spacing w:line="298" w:lineRule="exact"/>
      <w:ind w:hanging="320"/>
      <w:jc w:val="center"/>
    </w:pPr>
    <w:rPr>
      <w:rFonts w:eastAsia="Arial Unicode MS"/>
      <w:spacing w:val="6"/>
      <w:sz w:val="23"/>
      <w:szCs w:val="22"/>
    </w:rPr>
  </w:style>
  <w:style w:type="paragraph" w:customStyle="1" w:styleId="1e">
    <w:name w:val="Текст1"/>
    <w:basedOn w:val="a1"/>
    <w:uiPriority w:val="99"/>
    <w:semiHidden/>
    <w:qFormat/>
    <w:rsid w:val="00D64587"/>
    <w:pPr>
      <w:tabs>
        <w:tab w:val="num" w:pos="1315"/>
      </w:tabs>
    </w:pPr>
    <w:rPr>
      <w:rFonts w:ascii="Courier New" w:eastAsia="Arial Unicode MS" w:hAnsi="Courier New" w:cs="Courier New"/>
    </w:rPr>
  </w:style>
  <w:style w:type="paragraph" w:customStyle="1" w:styleId="S1">
    <w:name w:val="S_Заголовок 1"/>
    <w:basedOn w:val="a1"/>
    <w:uiPriority w:val="99"/>
    <w:semiHidden/>
    <w:qFormat/>
    <w:rsid w:val="00D64587"/>
    <w:pPr>
      <w:keepNext/>
      <w:pageBreakBefore/>
      <w:numPr>
        <w:numId w:val="3"/>
      </w:numPr>
      <w:suppressAutoHyphens/>
      <w:spacing w:before="120" w:after="120"/>
      <w:jc w:val="center"/>
    </w:pPr>
    <w:rPr>
      <w:rFonts w:eastAsia="Arial Unicode MS"/>
      <w:b/>
      <w:bCs/>
      <w:caps/>
      <w:sz w:val="24"/>
      <w:szCs w:val="24"/>
      <w:lang w:eastAsia="ar-SA"/>
    </w:rPr>
  </w:style>
  <w:style w:type="paragraph" w:customStyle="1" w:styleId="S2">
    <w:name w:val="S_Заголовок 2"/>
    <w:basedOn w:val="2"/>
    <w:uiPriority w:val="99"/>
    <w:semiHidden/>
    <w:qFormat/>
    <w:rsid w:val="00D64587"/>
    <w:pPr>
      <w:numPr>
        <w:ilvl w:val="1"/>
        <w:numId w:val="3"/>
      </w:numPr>
      <w:tabs>
        <w:tab w:val="clear" w:pos="502"/>
        <w:tab w:val="left" w:pos="1276"/>
        <w:tab w:val="num" w:pos="1440"/>
      </w:tabs>
      <w:spacing w:before="120" w:after="120"/>
      <w:ind w:left="0" w:firstLine="709"/>
      <w:jc w:val="both"/>
    </w:pPr>
    <w:rPr>
      <w:rFonts w:eastAsia="Arial Unicode MS"/>
      <w:bCs/>
      <w:szCs w:val="24"/>
      <w:lang w:eastAsia="ar-SA"/>
    </w:rPr>
  </w:style>
  <w:style w:type="paragraph" w:customStyle="1" w:styleId="S3">
    <w:name w:val="S_Заголовок 3"/>
    <w:basedOn w:val="3"/>
    <w:uiPriority w:val="99"/>
    <w:semiHidden/>
    <w:qFormat/>
    <w:rsid w:val="00D64587"/>
    <w:pPr>
      <w:numPr>
        <w:ilvl w:val="2"/>
        <w:numId w:val="3"/>
      </w:numPr>
      <w:suppressAutoHyphens/>
      <w:spacing w:before="120" w:after="120"/>
      <w:ind w:left="0" w:firstLine="709"/>
      <w:jc w:val="left"/>
    </w:pPr>
    <w:rPr>
      <w:rFonts w:eastAsia="Arial Unicode MS"/>
      <w:b w:val="0"/>
      <w:szCs w:val="24"/>
      <w:u w:val="single"/>
      <w:lang w:eastAsia="ar-SA"/>
    </w:rPr>
  </w:style>
  <w:style w:type="paragraph" w:customStyle="1" w:styleId="S4">
    <w:name w:val="S_Заголовок 4"/>
    <w:basedOn w:val="4"/>
    <w:uiPriority w:val="99"/>
    <w:semiHidden/>
    <w:qFormat/>
    <w:rsid w:val="00D64587"/>
    <w:pPr>
      <w:numPr>
        <w:ilvl w:val="3"/>
        <w:numId w:val="3"/>
      </w:numPr>
      <w:spacing w:before="120" w:after="120"/>
      <w:ind w:left="0" w:firstLine="709"/>
    </w:pPr>
    <w:rPr>
      <w:rFonts w:eastAsia="Arial Unicode MS"/>
      <w:i/>
      <w:iCs/>
      <w:sz w:val="24"/>
      <w:szCs w:val="24"/>
      <w:lang w:eastAsia="ar-SA"/>
    </w:rPr>
  </w:style>
  <w:style w:type="character" w:customStyle="1" w:styleId="51">
    <w:name w:val="Основной текст (5)_"/>
    <w:link w:val="52"/>
    <w:semiHidden/>
    <w:locked/>
    <w:rsid w:val="00D64587"/>
    <w:rPr>
      <w:sz w:val="8"/>
      <w:shd w:val="clear" w:color="auto" w:fill="FFFFFF"/>
    </w:rPr>
  </w:style>
  <w:style w:type="paragraph" w:customStyle="1" w:styleId="52">
    <w:name w:val="Основной текст (5)"/>
    <w:basedOn w:val="a1"/>
    <w:link w:val="51"/>
    <w:semiHidden/>
    <w:qFormat/>
    <w:rsid w:val="00D64587"/>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D64587"/>
    <w:pPr>
      <w:suppressAutoHyphens/>
      <w:spacing w:before="28" w:after="28" w:line="100" w:lineRule="atLeast"/>
    </w:pPr>
    <w:rPr>
      <w:rFonts w:eastAsia="Arial Unicode MS"/>
      <w:sz w:val="24"/>
      <w:szCs w:val="24"/>
      <w:lang w:eastAsia="zh-CN"/>
    </w:rPr>
  </w:style>
  <w:style w:type="paragraph" w:customStyle="1" w:styleId="1f">
    <w:name w:val="1"/>
    <w:basedOn w:val="a1"/>
    <w:uiPriority w:val="99"/>
    <w:qFormat/>
    <w:rsid w:val="00D64587"/>
    <w:pPr>
      <w:spacing w:after="160" w:line="240" w:lineRule="exact"/>
    </w:pPr>
    <w:rPr>
      <w:rFonts w:ascii="Verdana" w:eastAsia="Arial Unicode MS" w:hAnsi="Verdana" w:cs="Verdana"/>
      <w:lang w:val="en-US" w:eastAsia="en-US"/>
    </w:rPr>
  </w:style>
  <w:style w:type="paragraph" w:customStyle="1" w:styleId="ConsPlusDocList">
    <w:name w:val="ConsPlusDocList"/>
    <w:uiPriority w:val="99"/>
    <w:qFormat/>
    <w:rsid w:val="00D64587"/>
    <w:pPr>
      <w:widowControl w:val="0"/>
      <w:snapToGrid w:val="0"/>
    </w:pPr>
    <w:rPr>
      <w:rFonts w:ascii="Courier New" w:hAnsi="Courier New" w:cs="Courier New"/>
      <w:sz w:val="20"/>
      <w:szCs w:val="20"/>
    </w:rPr>
  </w:style>
  <w:style w:type="paragraph" w:customStyle="1" w:styleId="xl65">
    <w:name w:val="xl65"/>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6">
    <w:name w:val="xl66"/>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7">
    <w:name w:val="xl67"/>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8">
    <w:name w:val="xl68"/>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69">
    <w:name w:val="xl69"/>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0">
    <w:name w:val="xl70"/>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1">
    <w:name w:val="xl71"/>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2">
    <w:name w:val="xl72"/>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3">
    <w:name w:val="xl73"/>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4">
    <w:name w:val="xl74"/>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75">
    <w:name w:val="xl75"/>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6">
    <w:name w:val="xl76"/>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7">
    <w:name w:val="xl77"/>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8">
    <w:name w:val="xl78"/>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79">
    <w:name w:val="xl79"/>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0">
    <w:name w:val="xl80"/>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1">
    <w:name w:val="xl81"/>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2">
    <w:name w:val="xl82"/>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sz w:val="24"/>
      <w:szCs w:val="24"/>
    </w:rPr>
  </w:style>
  <w:style w:type="paragraph" w:customStyle="1" w:styleId="xl83">
    <w:name w:val="xl83"/>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84">
    <w:name w:val="xl84"/>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FF0000"/>
      <w:sz w:val="24"/>
      <w:szCs w:val="24"/>
    </w:rPr>
  </w:style>
  <w:style w:type="paragraph" w:customStyle="1" w:styleId="xl85">
    <w:name w:val="xl85"/>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6">
    <w:name w:val="xl86"/>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color w:val="FF0000"/>
      <w:sz w:val="24"/>
      <w:szCs w:val="24"/>
    </w:rPr>
  </w:style>
  <w:style w:type="paragraph" w:customStyle="1" w:styleId="xl87">
    <w:name w:val="xl87"/>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8">
    <w:name w:val="xl88"/>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89">
    <w:name w:val="xl89"/>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0">
    <w:name w:val="xl90"/>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91">
    <w:name w:val="xl91"/>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FF0000"/>
      <w:sz w:val="24"/>
      <w:szCs w:val="24"/>
    </w:rPr>
  </w:style>
  <w:style w:type="paragraph" w:customStyle="1" w:styleId="xl92">
    <w:name w:val="xl92"/>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93">
    <w:name w:val="xl93"/>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4">
    <w:name w:val="xl94"/>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affd">
    <w:name w:val="Содержимое таблицы"/>
    <w:basedOn w:val="a1"/>
    <w:uiPriority w:val="99"/>
    <w:qFormat/>
    <w:rsid w:val="00D64587"/>
    <w:pPr>
      <w:suppressLineNumbers/>
      <w:suppressAutoHyphens/>
    </w:pPr>
    <w:rPr>
      <w:rFonts w:eastAsia="Arial Unicode MS"/>
      <w:kern w:val="2"/>
      <w:sz w:val="24"/>
      <w:szCs w:val="24"/>
      <w:lang w:eastAsia="ar-SA"/>
    </w:rPr>
  </w:style>
  <w:style w:type="paragraph" w:customStyle="1" w:styleId="ConsCell">
    <w:name w:val="ConsCell"/>
    <w:uiPriority w:val="99"/>
    <w:qFormat/>
    <w:rsid w:val="00D64587"/>
    <w:pPr>
      <w:widowControl w:val="0"/>
      <w:autoSpaceDE w:val="0"/>
      <w:autoSpaceDN w:val="0"/>
      <w:adjustRightInd w:val="0"/>
    </w:pPr>
    <w:rPr>
      <w:rFonts w:ascii="Arial" w:hAnsi="Arial" w:cs="Arial"/>
      <w:sz w:val="20"/>
      <w:szCs w:val="20"/>
    </w:rPr>
  </w:style>
  <w:style w:type="paragraph" w:customStyle="1" w:styleId="a">
    <w:name w:val="Знак Знак Знак Знак"/>
    <w:basedOn w:val="a1"/>
    <w:uiPriority w:val="99"/>
    <w:qFormat/>
    <w:rsid w:val="00D64587"/>
    <w:pPr>
      <w:widowControl w:val="0"/>
      <w:numPr>
        <w:numId w:val="5"/>
      </w:numPr>
      <w:adjustRightInd w:val="0"/>
      <w:spacing w:after="160" w:line="240" w:lineRule="exact"/>
      <w:jc w:val="center"/>
    </w:pPr>
    <w:rPr>
      <w:rFonts w:eastAsia="Arial Unicode MS"/>
      <w:b/>
      <w:bCs/>
      <w:i/>
      <w:iCs/>
      <w:sz w:val="28"/>
      <w:szCs w:val="28"/>
      <w:lang w:val="en-GB" w:eastAsia="en-US"/>
    </w:rPr>
  </w:style>
  <w:style w:type="paragraph" w:customStyle="1" w:styleId="37">
    <w:name w:val="Стиль3"/>
    <w:basedOn w:val="a1"/>
    <w:uiPriority w:val="99"/>
    <w:qFormat/>
    <w:rsid w:val="00D64587"/>
    <w:pPr>
      <w:tabs>
        <w:tab w:val="num" w:pos="720"/>
      </w:tabs>
      <w:ind w:left="720" w:hanging="360"/>
      <w:jc w:val="both"/>
    </w:pPr>
    <w:rPr>
      <w:rFonts w:eastAsia="Arial Unicode MS"/>
      <w:sz w:val="24"/>
      <w:szCs w:val="24"/>
    </w:rPr>
  </w:style>
  <w:style w:type="paragraph" w:customStyle="1" w:styleId="affe">
    <w:name w:val="Знак Знак Знак Знак Знак Знак Знак Знак Знак Знак Знак Знак Знак"/>
    <w:basedOn w:val="a1"/>
    <w:uiPriority w:val="99"/>
    <w:qFormat/>
    <w:rsid w:val="00D64587"/>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uiPriority w:val="99"/>
    <w:qFormat/>
    <w:rsid w:val="00D64587"/>
    <w:pPr>
      <w:widowControl w:val="0"/>
      <w:autoSpaceDE w:val="0"/>
      <w:autoSpaceDN w:val="0"/>
      <w:adjustRightInd w:val="0"/>
      <w:spacing w:line="295" w:lineRule="exact"/>
      <w:ind w:firstLine="648"/>
      <w:jc w:val="both"/>
    </w:pPr>
    <w:rPr>
      <w:rFonts w:eastAsia="Arial Unicode MS"/>
      <w:sz w:val="24"/>
      <w:szCs w:val="24"/>
    </w:rPr>
  </w:style>
  <w:style w:type="character" w:customStyle="1" w:styleId="Heading3">
    <w:name w:val="Heading #3_"/>
    <w:basedOn w:val="a2"/>
    <w:link w:val="Heading30"/>
    <w:locked/>
    <w:rsid w:val="00D64587"/>
    <w:rPr>
      <w:b/>
      <w:bCs/>
      <w:shd w:val="clear" w:color="auto" w:fill="FFFFFF"/>
    </w:rPr>
  </w:style>
  <w:style w:type="paragraph" w:customStyle="1" w:styleId="Heading30">
    <w:name w:val="Heading #3"/>
    <w:basedOn w:val="a1"/>
    <w:link w:val="Heading3"/>
    <w:qFormat/>
    <w:rsid w:val="00D64587"/>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D64587"/>
    <w:rPr>
      <w:shd w:val="clear" w:color="auto" w:fill="FFFFFF"/>
    </w:rPr>
  </w:style>
  <w:style w:type="paragraph" w:customStyle="1" w:styleId="Bodytext20">
    <w:name w:val="Body text (2)"/>
    <w:basedOn w:val="a1"/>
    <w:link w:val="Bodytext2"/>
    <w:qFormat/>
    <w:rsid w:val="00D64587"/>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uiPriority w:val="99"/>
    <w:qFormat/>
    <w:rsid w:val="00D64587"/>
    <w:pPr>
      <w:widowControl w:val="0"/>
    </w:pPr>
    <w:rPr>
      <w:rFonts w:ascii="Courier New" w:hAnsi="Courier New" w:cs="Courier New"/>
      <w:sz w:val="20"/>
      <w:szCs w:val="20"/>
    </w:rPr>
  </w:style>
  <w:style w:type="paragraph" w:customStyle="1" w:styleId="27">
    <w:name w:val="Стиль2"/>
    <w:basedOn w:val="11"/>
    <w:uiPriority w:val="99"/>
    <w:qFormat/>
    <w:rsid w:val="00D64587"/>
    <w:pPr>
      <w:autoSpaceDE w:val="0"/>
      <w:autoSpaceDN w:val="0"/>
      <w:adjustRightInd w:val="0"/>
      <w:spacing w:before="60" w:after="0" w:line="240" w:lineRule="auto"/>
      <w:ind w:left="257" w:firstLine="283"/>
      <w:jc w:val="both"/>
      <w:outlineLvl w:val="6"/>
    </w:pPr>
    <w:rPr>
      <w:rFonts w:eastAsia="Arial Unicode MS"/>
      <w:strike w:val="0"/>
      <w:color w:val="auto"/>
      <w:szCs w:val="24"/>
    </w:rPr>
  </w:style>
  <w:style w:type="paragraph" w:customStyle="1" w:styleId="43">
    <w:name w:val="Стиль4"/>
    <w:basedOn w:val="a1"/>
    <w:uiPriority w:val="99"/>
    <w:qFormat/>
    <w:rsid w:val="00D64587"/>
    <w:pPr>
      <w:ind w:left="538" w:firstLine="284"/>
      <w:jc w:val="both"/>
    </w:pPr>
    <w:rPr>
      <w:rFonts w:eastAsia="Arial Unicode MS"/>
      <w:sz w:val="24"/>
      <w:szCs w:val="24"/>
    </w:rPr>
  </w:style>
  <w:style w:type="paragraph" w:customStyle="1" w:styleId="afff">
    <w:name w:val="Заголовок статьи"/>
    <w:basedOn w:val="a1"/>
    <w:next w:val="a1"/>
    <w:uiPriority w:val="99"/>
    <w:qFormat/>
    <w:rsid w:val="00D64587"/>
    <w:pPr>
      <w:widowControl w:val="0"/>
      <w:autoSpaceDE w:val="0"/>
      <w:autoSpaceDN w:val="0"/>
      <w:adjustRightInd w:val="0"/>
      <w:ind w:left="1612" w:hanging="892"/>
      <w:jc w:val="both"/>
    </w:pPr>
    <w:rPr>
      <w:rFonts w:ascii="Arial" w:eastAsia="Arial Unicode MS" w:hAnsi="Arial" w:cs="Arial"/>
    </w:rPr>
  </w:style>
  <w:style w:type="paragraph" w:customStyle="1" w:styleId="afff0">
    <w:name w:val="Комментарий"/>
    <w:basedOn w:val="a1"/>
    <w:next w:val="a1"/>
    <w:uiPriority w:val="99"/>
    <w:qFormat/>
    <w:rsid w:val="00D64587"/>
    <w:pPr>
      <w:widowControl w:val="0"/>
      <w:autoSpaceDE w:val="0"/>
      <w:autoSpaceDN w:val="0"/>
      <w:adjustRightInd w:val="0"/>
      <w:ind w:left="170"/>
      <w:jc w:val="both"/>
    </w:pPr>
    <w:rPr>
      <w:rFonts w:ascii="Arial" w:eastAsia="Arial Unicode MS" w:hAnsi="Arial" w:cs="Arial"/>
      <w:i/>
      <w:iCs/>
      <w:color w:val="800080"/>
    </w:rPr>
  </w:style>
  <w:style w:type="paragraph" w:customStyle="1" w:styleId="xl25">
    <w:name w:val="xl25"/>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26">
    <w:name w:val="xl26"/>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27">
    <w:name w:val="xl27"/>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8">
    <w:name w:val="xl28"/>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sz w:val="24"/>
      <w:szCs w:val="24"/>
    </w:rPr>
  </w:style>
  <w:style w:type="paragraph" w:customStyle="1" w:styleId="xl29">
    <w:name w:val="xl29"/>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0">
    <w:name w:val="xl30"/>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1">
    <w:name w:val="xl31"/>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sz w:val="24"/>
      <w:szCs w:val="24"/>
    </w:rPr>
  </w:style>
  <w:style w:type="paragraph" w:customStyle="1" w:styleId="xl32">
    <w:name w:val="xl32"/>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33">
    <w:name w:val="xl33"/>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34">
    <w:name w:val="xl34"/>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xl36">
    <w:name w:val="xl36"/>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4"/>
      <w:szCs w:val="24"/>
    </w:rPr>
  </w:style>
  <w:style w:type="paragraph" w:customStyle="1" w:styleId="xl37">
    <w:name w:val="xl37"/>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8">
    <w:name w:val="xl38"/>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39">
    <w:name w:val="xl39"/>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i/>
      <w:iCs/>
      <w:sz w:val="24"/>
      <w:szCs w:val="24"/>
    </w:rPr>
  </w:style>
  <w:style w:type="paragraph" w:customStyle="1" w:styleId="xl40">
    <w:name w:val="xl40"/>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1">
    <w:name w:val="xl41"/>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2">
    <w:name w:val="xl42"/>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2"/>
      <w:szCs w:val="22"/>
    </w:rPr>
  </w:style>
  <w:style w:type="paragraph" w:customStyle="1" w:styleId="xl43">
    <w:name w:val="xl43"/>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5">
    <w:name w:val="xl45"/>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22"/>
      <w:szCs w:val="22"/>
    </w:rPr>
  </w:style>
  <w:style w:type="paragraph" w:customStyle="1" w:styleId="xl46">
    <w:name w:val="xl46"/>
    <w:basedOn w:val="a1"/>
    <w:uiPriority w:val="99"/>
    <w:qFormat/>
    <w:rsid w:val="00D64587"/>
    <w:pPr>
      <w:spacing w:before="100" w:beforeAutospacing="1" w:after="100" w:afterAutospacing="1"/>
      <w:jc w:val="center"/>
    </w:pPr>
    <w:rPr>
      <w:rFonts w:ascii="Arial CYR" w:eastAsia="Arial Unicode MS" w:hAnsi="Arial CYR" w:cs="Arial CYR"/>
      <w:i/>
      <w:iCs/>
      <w:sz w:val="24"/>
      <w:szCs w:val="24"/>
    </w:rPr>
  </w:style>
  <w:style w:type="paragraph" w:customStyle="1" w:styleId="xl47">
    <w:name w:val="xl47"/>
    <w:basedOn w:val="a1"/>
    <w:uiPriority w:val="99"/>
    <w:qFormat/>
    <w:rsid w:val="00D64587"/>
    <w:pPr>
      <w:spacing w:before="100" w:beforeAutospacing="1" w:after="100" w:afterAutospacing="1"/>
    </w:pPr>
    <w:rPr>
      <w:rFonts w:eastAsia="Arial Unicode MS"/>
      <w:b/>
      <w:bCs/>
      <w:sz w:val="24"/>
      <w:szCs w:val="24"/>
    </w:rPr>
  </w:style>
  <w:style w:type="paragraph" w:customStyle="1" w:styleId="xl48">
    <w:name w:val="xl48"/>
    <w:basedOn w:val="a1"/>
    <w:uiPriority w:val="99"/>
    <w:qFormat/>
    <w:rsid w:val="00D64587"/>
    <w:pPr>
      <w:spacing w:before="100" w:beforeAutospacing="1" w:after="100" w:afterAutospacing="1"/>
    </w:pPr>
    <w:rPr>
      <w:rFonts w:eastAsia="Arial Unicode MS"/>
      <w:b/>
      <w:bCs/>
      <w:sz w:val="22"/>
      <w:szCs w:val="22"/>
    </w:rPr>
  </w:style>
  <w:style w:type="paragraph" w:customStyle="1" w:styleId="xl49">
    <w:name w:val="xl49"/>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0">
    <w:name w:val="xl50"/>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51">
    <w:name w:val="xl51"/>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18"/>
      <w:szCs w:val="18"/>
    </w:rPr>
  </w:style>
  <w:style w:type="paragraph" w:customStyle="1" w:styleId="xl52">
    <w:name w:val="xl52"/>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53">
    <w:name w:val="xl53"/>
    <w:basedOn w:val="a1"/>
    <w:uiPriority w:val="99"/>
    <w:qFormat/>
    <w:rsid w:val="00D64587"/>
    <w:pPr>
      <w:spacing w:before="100" w:beforeAutospacing="1" w:after="100" w:afterAutospacing="1"/>
    </w:pPr>
    <w:rPr>
      <w:rFonts w:ascii="Arial CYR" w:eastAsia="Arial Unicode MS" w:hAnsi="Arial CYR" w:cs="Arial CYR"/>
      <w:sz w:val="24"/>
      <w:szCs w:val="24"/>
    </w:rPr>
  </w:style>
  <w:style w:type="paragraph" w:customStyle="1" w:styleId="xl54">
    <w:name w:val="xl54"/>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5">
    <w:name w:val="xl55"/>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6">
    <w:name w:val="xl56"/>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57">
    <w:name w:val="xl57"/>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8">
    <w:name w:val="xl58"/>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9">
    <w:name w:val="xl59"/>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24"/>
      <w:szCs w:val="24"/>
    </w:rPr>
  </w:style>
  <w:style w:type="paragraph" w:customStyle="1" w:styleId="xl60">
    <w:name w:val="xl60"/>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61">
    <w:name w:val="xl61"/>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2">
    <w:name w:val="xl62"/>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63">
    <w:name w:val="xl63"/>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64">
    <w:name w:val="xl64"/>
    <w:basedOn w:val="a1"/>
    <w:uiPriority w:val="99"/>
    <w:qFormat/>
    <w:rsid w:val="00D64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FORMATTEXT0">
    <w:name w:val=".FORMATTEXT"/>
    <w:uiPriority w:val="99"/>
    <w:qFormat/>
    <w:rsid w:val="00D64587"/>
    <w:pPr>
      <w:widowControl w:val="0"/>
      <w:suppressAutoHyphens/>
      <w:autoSpaceDE w:val="0"/>
    </w:pPr>
    <w:rPr>
      <w:rFonts w:ascii="Arial" w:hAnsi="Arial" w:cs="Arial"/>
      <w:sz w:val="20"/>
      <w:szCs w:val="20"/>
      <w:lang w:eastAsia="ar-SA"/>
    </w:rPr>
  </w:style>
  <w:style w:type="paragraph" w:customStyle="1" w:styleId="HEADERTEXT">
    <w:name w:val=".HEADERTEXT"/>
    <w:uiPriority w:val="99"/>
    <w:qFormat/>
    <w:rsid w:val="00D64587"/>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uiPriority w:val="99"/>
    <w:qFormat/>
    <w:rsid w:val="00D64587"/>
    <w:pPr>
      <w:suppressAutoHyphens/>
      <w:spacing w:before="280" w:after="280" w:line="276" w:lineRule="auto"/>
    </w:pPr>
    <w:rPr>
      <w:rFonts w:ascii="Calibri" w:eastAsia="SimSun" w:hAnsi="Calibri" w:cs="Calibri"/>
      <w:sz w:val="24"/>
      <w:szCs w:val="24"/>
      <w:lang w:eastAsia="ar-SA"/>
    </w:rPr>
  </w:style>
  <w:style w:type="paragraph" w:customStyle="1" w:styleId="title0">
    <w:name w:val="title0"/>
    <w:basedOn w:val="a1"/>
    <w:uiPriority w:val="99"/>
    <w:qFormat/>
    <w:rsid w:val="00D64587"/>
    <w:pPr>
      <w:spacing w:before="100" w:beforeAutospacing="1" w:after="100" w:afterAutospacing="1"/>
    </w:pPr>
    <w:rPr>
      <w:rFonts w:eastAsia="Arial Unicode MS"/>
      <w:sz w:val="24"/>
      <w:szCs w:val="24"/>
    </w:rPr>
  </w:style>
  <w:style w:type="paragraph" w:customStyle="1" w:styleId="53">
    <w:name w:val="Абзац списка5"/>
    <w:basedOn w:val="a1"/>
    <w:uiPriority w:val="99"/>
    <w:qFormat/>
    <w:rsid w:val="00D64587"/>
    <w:pPr>
      <w:spacing w:after="200" w:line="276" w:lineRule="auto"/>
      <w:ind w:left="720"/>
    </w:pPr>
    <w:rPr>
      <w:rFonts w:ascii="Calibri" w:eastAsia="Arial Unicode MS" w:hAnsi="Calibri" w:cs="Calibri"/>
      <w:sz w:val="22"/>
      <w:szCs w:val="22"/>
      <w:lang w:eastAsia="en-US"/>
    </w:rPr>
  </w:style>
  <w:style w:type="paragraph" w:customStyle="1" w:styleId="1f0">
    <w:name w:val="Знак1 Знак Знак Знак Знак Знак Знак"/>
    <w:basedOn w:val="a1"/>
    <w:uiPriority w:val="99"/>
    <w:qFormat/>
    <w:rsid w:val="00D64587"/>
    <w:pPr>
      <w:spacing w:before="100" w:beforeAutospacing="1" w:after="100" w:afterAutospacing="1"/>
    </w:pPr>
    <w:rPr>
      <w:rFonts w:ascii="Tahoma" w:eastAsia="Arial Unicode MS" w:hAnsi="Tahoma" w:cs="Tahoma"/>
      <w:lang w:val="en-US" w:eastAsia="en-US"/>
    </w:rPr>
  </w:style>
  <w:style w:type="paragraph" w:customStyle="1" w:styleId="62">
    <w:name w:val="Абзац списка6"/>
    <w:basedOn w:val="a1"/>
    <w:uiPriority w:val="99"/>
    <w:qFormat/>
    <w:rsid w:val="00D64587"/>
    <w:pPr>
      <w:ind w:left="720"/>
    </w:pPr>
    <w:rPr>
      <w:rFonts w:eastAsia="Arial Unicode MS"/>
    </w:rPr>
  </w:style>
  <w:style w:type="paragraph" w:customStyle="1" w:styleId="54">
    <w:name w:val="Без интервала5"/>
    <w:uiPriority w:val="99"/>
    <w:qFormat/>
    <w:rsid w:val="00D64587"/>
    <w:rPr>
      <w:rFonts w:ascii="Calibri" w:hAnsi="Calibri" w:cs="Calibri"/>
      <w:lang w:eastAsia="en-US"/>
    </w:rPr>
  </w:style>
  <w:style w:type="paragraph" w:customStyle="1" w:styleId="afff1">
    <w:name w:val="Знак Знак Знак Знак Знак Знак Знак Знак Знак Знак Знак Знак Знак Знак Знак Знак"/>
    <w:basedOn w:val="a1"/>
    <w:uiPriority w:val="99"/>
    <w:qFormat/>
    <w:rsid w:val="00D64587"/>
    <w:pPr>
      <w:spacing w:after="160" w:line="240" w:lineRule="exact"/>
    </w:pPr>
    <w:rPr>
      <w:rFonts w:ascii="Arial" w:eastAsia="Arial Unicode MS" w:hAnsi="Arial" w:cs="Arial"/>
      <w:lang w:val="fr-FR" w:eastAsia="en-US"/>
    </w:rPr>
  </w:style>
  <w:style w:type="paragraph" w:customStyle="1" w:styleId="afff2">
    <w:name w:val="Знак Знак Знак"/>
    <w:basedOn w:val="a1"/>
    <w:uiPriority w:val="99"/>
    <w:qFormat/>
    <w:rsid w:val="00D64587"/>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uiPriority w:val="99"/>
    <w:qFormat/>
    <w:rsid w:val="00D64587"/>
    <w:pPr>
      <w:suppressAutoHyphens/>
      <w:ind w:firstLine="720"/>
      <w:jc w:val="both"/>
    </w:pPr>
    <w:rPr>
      <w:rFonts w:eastAsia="Arial Unicode MS"/>
      <w:sz w:val="24"/>
      <w:szCs w:val="24"/>
      <w:lang w:eastAsia="ar-SA"/>
    </w:rPr>
  </w:style>
  <w:style w:type="paragraph" w:customStyle="1" w:styleId="text3cl">
    <w:name w:val="text3cl"/>
    <w:basedOn w:val="a1"/>
    <w:uiPriority w:val="99"/>
    <w:qFormat/>
    <w:rsid w:val="00D64587"/>
    <w:pPr>
      <w:spacing w:before="100" w:beforeAutospacing="1" w:after="100" w:afterAutospacing="1"/>
    </w:pPr>
    <w:rPr>
      <w:rFonts w:eastAsia="Arial Unicode MS"/>
      <w:sz w:val="24"/>
      <w:szCs w:val="24"/>
    </w:rPr>
  </w:style>
  <w:style w:type="paragraph" w:customStyle="1" w:styleId="western">
    <w:name w:val="western"/>
    <w:basedOn w:val="a1"/>
    <w:uiPriority w:val="99"/>
    <w:qFormat/>
    <w:rsid w:val="00D64587"/>
    <w:pPr>
      <w:spacing w:before="100" w:beforeAutospacing="1"/>
    </w:pPr>
    <w:rPr>
      <w:rFonts w:eastAsia="Arial Unicode MS"/>
      <w:color w:val="000000"/>
      <w:sz w:val="28"/>
      <w:szCs w:val="28"/>
    </w:rPr>
  </w:style>
  <w:style w:type="paragraph" w:customStyle="1" w:styleId="dktexjustify">
    <w:name w:val="dktexjustify"/>
    <w:basedOn w:val="a1"/>
    <w:uiPriority w:val="99"/>
    <w:qFormat/>
    <w:rsid w:val="00D64587"/>
    <w:pPr>
      <w:spacing w:before="100" w:beforeAutospacing="1" w:after="100" w:afterAutospacing="1"/>
    </w:pPr>
    <w:rPr>
      <w:rFonts w:eastAsia="Arial Unicode MS"/>
      <w:sz w:val="24"/>
      <w:szCs w:val="24"/>
    </w:rPr>
  </w:style>
  <w:style w:type="paragraph" w:customStyle="1" w:styleId="formattexttopleveltext">
    <w:name w:val="formattext topleveltext"/>
    <w:basedOn w:val="a1"/>
    <w:uiPriority w:val="99"/>
    <w:qFormat/>
    <w:rsid w:val="00D64587"/>
    <w:pPr>
      <w:spacing w:before="100" w:beforeAutospacing="1" w:after="100" w:afterAutospacing="1"/>
    </w:pPr>
    <w:rPr>
      <w:rFonts w:eastAsia="Arial Unicode MS"/>
      <w:sz w:val="24"/>
      <w:szCs w:val="24"/>
    </w:rPr>
  </w:style>
  <w:style w:type="paragraph" w:customStyle="1" w:styleId="rvps698610">
    <w:name w:val="rvps698610"/>
    <w:basedOn w:val="a1"/>
    <w:uiPriority w:val="99"/>
    <w:qFormat/>
    <w:rsid w:val="00D64587"/>
    <w:pPr>
      <w:spacing w:after="129"/>
      <w:ind w:right="257"/>
    </w:pPr>
    <w:rPr>
      <w:rFonts w:eastAsia="Arial Unicode MS"/>
      <w:sz w:val="24"/>
      <w:szCs w:val="24"/>
    </w:rPr>
  </w:style>
  <w:style w:type="paragraph" w:customStyle="1" w:styleId="1f1">
    <w:name w:val="Знак Знак Знак Знак1"/>
    <w:basedOn w:val="a1"/>
    <w:uiPriority w:val="99"/>
    <w:qFormat/>
    <w:rsid w:val="00D64587"/>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3">
    <w:name w:val="Знак Знак Знак Знак Знак Знак Знак Знак Знак Знак"/>
    <w:basedOn w:val="a1"/>
    <w:uiPriority w:val="99"/>
    <w:qFormat/>
    <w:rsid w:val="00D64587"/>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1">
    <w:name w:val="Основной текст с отступом 31"/>
    <w:basedOn w:val="a1"/>
    <w:uiPriority w:val="99"/>
    <w:qFormat/>
    <w:rsid w:val="00D64587"/>
    <w:pPr>
      <w:ind w:firstLine="356"/>
      <w:jc w:val="both"/>
    </w:pPr>
    <w:rPr>
      <w:rFonts w:eastAsia="Arial Unicode MS"/>
      <w:sz w:val="24"/>
      <w:szCs w:val="24"/>
    </w:rPr>
  </w:style>
  <w:style w:type="paragraph" w:customStyle="1" w:styleId="p">
    <w:name w:val="p"/>
    <w:basedOn w:val="a1"/>
    <w:uiPriority w:val="99"/>
    <w:qFormat/>
    <w:rsid w:val="00D64587"/>
    <w:pPr>
      <w:spacing w:before="100" w:beforeAutospacing="1" w:after="100" w:afterAutospacing="1"/>
    </w:pPr>
    <w:rPr>
      <w:rFonts w:eastAsia="Arial Unicode MS"/>
      <w:sz w:val="24"/>
      <w:szCs w:val="24"/>
    </w:rPr>
  </w:style>
  <w:style w:type="paragraph" w:customStyle="1" w:styleId="afff4">
    <w:name w:val="Прижатый влево"/>
    <w:basedOn w:val="a1"/>
    <w:next w:val="a1"/>
    <w:uiPriority w:val="99"/>
    <w:qFormat/>
    <w:rsid w:val="00D64587"/>
    <w:pPr>
      <w:autoSpaceDE w:val="0"/>
      <w:autoSpaceDN w:val="0"/>
      <w:adjustRightInd w:val="0"/>
    </w:pPr>
    <w:rPr>
      <w:rFonts w:ascii="Arial" w:eastAsia="Arial Unicode MS" w:hAnsi="Arial" w:cs="Arial"/>
      <w:sz w:val="24"/>
      <w:szCs w:val="24"/>
    </w:rPr>
  </w:style>
  <w:style w:type="paragraph" w:customStyle="1" w:styleId="afff5">
    <w:name w:val="ЭЭГ"/>
    <w:basedOn w:val="a1"/>
    <w:uiPriority w:val="99"/>
    <w:qFormat/>
    <w:rsid w:val="00D64587"/>
    <w:pPr>
      <w:spacing w:line="360" w:lineRule="auto"/>
      <w:ind w:firstLine="720"/>
      <w:jc w:val="both"/>
    </w:pPr>
    <w:rPr>
      <w:sz w:val="24"/>
      <w:szCs w:val="24"/>
    </w:rPr>
  </w:style>
  <w:style w:type="paragraph" w:customStyle="1" w:styleId="afff6">
    <w:name w:val="ПоЛевому"/>
    <w:basedOn w:val="a1"/>
    <w:uiPriority w:val="99"/>
    <w:qFormat/>
    <w:rsid w:val="00D64587"/>
    <w:pPr>
      <w:tabs>
        <w:tab w:val="right" w:pos="10631"/>
      </w:tabs>
      <w:autoSpaceDE w:val="0"/>
      <w:autoSpaceDN w:val="0"/>
      <w:jc w:val="both"/>
    </w:pPr>
    <w:rPr>
      <w:rFonts w:ascii="Courier New" w:hAnsi="Courier New" w:cs="Courier New"/>
    </w:rPr>
  </w:style>
  <w:style w:type="paragraph" w:customStyle="1" w:styleId="ConsPlusTitlePage">
    <w:name w:val="ConsPlusTitlePage"/>
    <w:next w:val="a1"/>
    <w:autoRedefine/>
    <w:uiPriority w:val="99"/>
    <w:qFormat/>
    <w:rsid w:val="00D64587"/>
    <w:pPr>
      <w:widowControl w:val="0"/>
      <w:autoSpaceDE w:val="0"/>
      <w:autoSpaceDN w:val="0"/>
    </w:pPr>
    <w:rPr>
      <w:rFonts w:ascii="Tahoma" w:hAnsi="Tahoma" w:cs="Tahoma"/>
      <w:sz w:val="20"/>
      <w:szCs w:val="20"/>
    </w:rPr>
  </w:style>
  <w:style w:type="paragraph" w:customStyle="1" w:styleId="ConsPlusJurTerm">
    <w:name w:val="ConsPlusJurTerm"/>
    <w:next w:val="a1"/>
    <w:autoRedefine/>
    <w:uiPriority w:val="99"/>
    <w:qFormat/>
    <w:rsid w:val="00D64587"/>
    <w:pPr>
      <w:widowControl w:val="0"/>
      <w:autoSpaceDE w:val="0"/>
      <w:autoSpaceDN w:val="0"/>
    </w:pPr>
    <w:rPr>
      <w:rFonts w:ascii="Tahoma" w:hAnsi="Tahoma" w:cs="Tahoma"/>
    </w:rPr>
  </w:style>
  <w:style w:type="character" w:customStyle="1" w:styleId="NoSpacingChar">
    <w:name w:val="No Spacing Char"/>
    <w:basedOn w:val="a2"/>
    <w:link w:val="63"/>
    <w:locked/>
    <w:rsid w:val="00D64587"/>
    <w:rPr>
      <w:rFonts w:ascii="Calibri" w:hAnsi="Calibri" w:cs="Calibri"/>
      <w:lang w:eastAsia="en-US"/>
    </w:rPr>
  </w:style>
  <w:style w:type="paragraph" w:customStyle="1" w:styleId="63">
    <w:name w:val="Без интервала6"/>
    <w:next w:val="a1"/>
    <w:link w:val="NoSpacingChar"/>
    <w:autoRedefine/>
    <w:qFormat/>
    <w:rsid w:val="00D64587"/>
    <w:rPr>
      <w:rFonts w:ascii="Calibri" w:hAnsi="Calibri" w:cs="Calibri"/>
      <w:lang w:eastAsia="en-US"/>
    </w:rPr>
  </w:style>
  <w:style w:type="paragraph" w:customStyle="1" w:styleId="71">
    <w:name w:val="Абзац списка7"/>
    <w:basedOn w:val="1"/>
    <w:next w:val="a1"/>
    <w:autoRedefine/>
    <w:uiPriority w:val="99"/>
    <w:qFormat/>
    <w:rsid w:val="00D64587"/>
    <w:pPr>
      <w:keepNext w:val="0"/>
      <w:spacing w:before="0" w:after="0"/>
      <w:ind w:left="720"/>
      <w:outlineLvl w:val="9"/>
    </w:pPr>
    <w:rPr>
      <w:rFonts w:ascii="Calibri" w:eastAsia="Times New Roman" w:hAnsi="Calibri" w:cs="Calibri"/>
      <w:b w:val="0"/>
      <w:bCs w:val="0"/>
      <w:kern w:val="0"/>
      <w:sz w:val="20"/>
      <w:szCs w:val="20"/>
    </w:rPr>
  </w:style>
  <w:style w:type="paragraph" w:customStyle="1" w:styleId="nospacing">
    <w:name w:val="nospacing"/>
    <w:basedOn w:val="a1"/>
    <w:uiPriority w:val="99"/>
    <w:qFormat/>
    <w:rsid w:val="00D64587"/>
    <w:pPr>
      <w:spacing w:before="100" w:beforeAutospacing="1" w:after="100" w:afterAutospacing="1"/>
    </w:pPr>
    <w:rPr>
      <w:sz w:val="24"/>
      <w:szCs w:val="24"/>
    </w:rPr>
  </w:style>
  <w:style w:type="paragraph" w:customStyle="1" w:styleId="a70">
    <w:name w:val="a7"/>
    <w:basedOn w:val="a1"/>
    <w:uiPriority w:val="99"/>
    <w:qFormat/>
    <w:rsid w:val="00D64587"/>
    <w:pPr>
      <w:spacing w:before="100" w:beforeAutospacing="1" w:after="100" w:afterAutospacing="1"/>
    </w:pPr>
    <w:rPr>
      <w:sz w:val="24"/>
      <w:szCs w:val="24"/>
    </w:rPr>
  </w:style>
  <w:style w:type="paragraph" w:customStyle="1" w:styleId="bodytext">
    <w:name w:val="bodytext"/>
    <w:basedOn w:val="a1"/>
    <w:uiPriority w:val="99"/>
    <w:qFormat/>
    <w:rsid w:val="00D64587"/>
    <w:pPr>
      <w:spacing w:before="100" w:beforeAutospacing="1" w:after="100" w:afterAutospacing="1"/>
    </w:pPr>
    <w:rPr>
      <w:sz w:val="24"/>
      <w:szCs w:val="24"/>
    </w:rPr>
  </w:style>
  <w:style w:type="paragraph" w:customStyle="1" w:styleId="a90">
    <w:name w:val="a9"/>
    <w:basedOn w:val="a1"/>
    <w:uiPriority w:val="99"/>
    <w:qFormat/>
    <w:rsid w:val="00D64587"/>
    <w:pPr>
      <w:spacing w:before="100" w:beforeAutospacing="1" w:after="100" w:afterAutospacing="1"/>
    </w:pPr>
    <w:rPr>
      <w:sz w:val="24"/>
      <w:szCs w:val="24"/>
    </w:rPr>
  </w:style>
  <w:style w:type="paragraph" w:customStyle="1" w:styleId="1f2">
    <w:name w:val="Название1"/>
    <w:basedOn w:val="a1"/>
    <w:uiPriority w:val="99"/>
    <w:qFormat/>
    <w:rsid w:val="00D64587"/>
    <w:pPr>
      <w:spacing w:before="100" w:beforeAutospacing="1" w:after="100" w:afterAutospacing="1"/>
    </w:pPr>
    <w:rPr>
      <w:sz w:val="24"/>
      <w:szCs w:val="24"/>
    </w:rPr>
  </w:style>
  <w:style w:type="paragraph" w:customStyle="1" w:styleId="81">
    <w:name w:val="Абзац списка8"/>
    <w:basedOn w:val="a1"/>
    <w:uiPriority w:val="99"/>
    <w:qFormat/>
    <w:rsid w:val="00D64587"/>
    <w:pPr>
      <w:ind w:left="720"/>
    </w:pPr>
    <w:rPr>
      <w:rFonts w:ascii="Calibri" w:eastAsia="Arial Unicode MS" w:hAnsi="Calibri" w:cs="Calibri"/>
      <w:sz w:val="24"/>
      <w:szCs w:val="24"/>
    </w:rPr>
  </w:style>
  <w:style w:type="paragraph" w:customStyle="1" w:styleId="28">
    <w:name w:val="Без интервала2"/>
    <w:uiPriority w:val="99"/>
    <w:qFormat/>
    <w:rsid w:val="00D64587"/>
    <w:pPr>
      <w:spacing w:before="100" w:beforeAutospacing="1"/>
    </w:pPr>
    <w:rPr>
      <w:rFonts w:ascii="Arial" w:hAnsi="Arial" w:cs="Arial"/>
      <w:lang w:val="en-US" w:eastAsia="en-US"/>
    </w:rPr>
  </w:style>
  <w:style w:type="paragraph" w:customStyle="1" w:styleId="29">
    <w:name w:val="Заголовок оглавления2"/>
    <w:basedOn w:val="1"/>
    <w:next w:val="a1"/>
    <w:uiPriority w:val="99"/>
    <w:qFormat/>
    <w:rsid w:val="00D64587"/>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10">
    <w:name w:val="s_1"/>
    <w:basedOn w:val="a1"/>
    <w:uiPriority w:val="99"/>
    <w:qFormat/>
    <w:rsid w:val="00D64587"/>
    <w:pPr>
      <w:spacing w:before="100" w:beforeAutospacing="1" w:after="100" w:afterAutospacing="1"/>
    </w:pPr>
    <w:rPr>
      <w:rFonts w:eastAsia="Arial Unicode MS"/>
      <w:sz w:val="24"/>
      <w:szCs w:val="24"/>
    </w:rPr>
  </w:style>
  <w:style w:type="paragraph" w:customStyle="1" w:styleId="Style1">
    <w:name w:val="Style1"/>
    <w:basedOn w:val="a1"/>
    <w:uiPriority w:val="99"/>
    <w:qFormat/>
    <w:rsid w:val="00D64587"/>
    <w:pPr>
      <w:widowControl w:val="0"/>
      <w:autoSpaceDE w:val="0"/>
      <w:autoSpaceDN w:val="0"/>
      <w:adjustRightInd w:val="0"/>
    </w:pPr>
    <w:rPr>
      <w:rFonts w:eastAsia="Arial Unicode MS"/>
      <w:sz w:val="24"/>
      <w:szCs w:val="24"/>
      <w:u w:color="FFFFFF"/>
    </w:rPr>
  </w:style>
  <w:style w:type="paragraph" w:customStyle="1" w:styleId="Style4">
    <w:name w:val="Style4"/>
    <w:basedOn w:val="a1"/>
    <w:uiPriority w:val="99"/>
    <w:qFormat/>
    <w:rsid w:val="00D64587"/>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6">
    <w:name w:val="Style6"/>
    <w:basedOn w:val="a1"/>
    <w:uiPriority w:val="99"/>
    <w:qFormat/>
    <w:rsid w:val="00D64587"/>
    <w:pPr>
      <w:widowControl w:val="0"/>
      <w:autoSpaceDE w:val="0"/>
      <w:autoSpaceDN w:val="0"/>
      <w:adjustRightInd w:val="0"/>
      <w:spacing w:line="318" w:lineRule="exact"/>
      <w:ind w:firstLine="715"/>
      <w:jc w:val="both"/>
    </w:pPr>
    <w:rPr>
      <w:rFonts w:eastAsia="Arial Unicode MS"/>
      <w:sz w:val="24"/>
      <w:szCs w:val="24"/>
      <w:u w:color="FFFFFF"/>
    </w:rPr>
  </w:style>
  <w:style w:type="paragraph" w:customStyle="1" w:styleId="aj">
    <w:name w:val="_aj"/>
    <w:basedOn w:val="a1"/>
    <w:uiPriority w:val="99"/>
    <w:qFormat/>
    <w:rsid w:val="00D64587"/>
    <w:pPr>
      <w:spacing w:before="100" w:beforeAutospacing="1" w:after="100" w:afterAutospacing="1"/>
    </w:pPr>
    <w:rPr>
      <w:rFonts w:eastAsia="Arial Unicode MS"/>
      <w:sz w:val="24"/>
      <w:szCs w:val="24"/>
    </w:rPr>
  </w:style>
  <w:style w:type="paragraph" w:customStyle="1" w:styleId="91">
    <w:name w:val="Абзац списка9"/>
    <w:basedOn w:val="a1"/>
    <w:uiPriority w:val="99"/>
    <w:qFormat/>
    <w:rsid w:val="00D64587"/>
    <w:pPr>
      <w:ind w:left="720"/>
    </w:pPr>
    <w:rPr>
      <w:rFonts w:ascii="Calibri" w:hAnsi="Calibri" w:cs="Calibri"/>
      <w:sz w:val="24"/>
      <w:szCs w:val="24"/>
    </w:rPr>
  </w:style>
  <w:style w:type="paragraph" w:customStyle="1" w:styleId="38">
    <w:name w:val="Без интервала3"/>
    <w:uiPriority w:val="99"/>
    <w:qFormat/>
    <w:rsid w:val="00D64587"/>
    <w:pPr>
      <w:spacing w:before="100" w:beforeAutospacing="1"/>
    </w:pPr>
    <w:rPr>
      <w:rFonts w:ascii="Arial" w:eastAsia="Times New Roman" w:hAnsi="Arial" w:cs="Arial"/>
      <w:lang w:val="en-US" w:eastAsia="en-US"/>
    </w:rPr>
  </w:style>
  <w:style w:type="paragraph" w:customStyle="1" w:styleId="39">
    <w:name w:val="Заголовок оглавления3"/>
    <w:basedOn w:val="1"/>
    <w:next w:val="a1"/>
    <w:uiPriority w:val="99"/>
    <w:qFormat/>
    <w:rsid w:val="00D64587"/>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00">
    <w:name w:val="Абзац списка10"/>
    <w:basedOn w:val="a1"/>
    <w:uiPriority w:val="99"/>
    <w:qFormat/>
    <w:rsid w:val="00D64587"/>
    <w:pPr>
      <w:ind w:left="720"/>
    </w:pPr>
    <w:rPr>
      <w:rFonts w:ascii="Calibri" w:hAnsi="Calibri" w:cs="Calibri"/>
      <w:sz w:val="24"/>
      <w:szCs w:val="24"/>
    </w:rPr>
  </w:style>
  <w:style w:type="paragraph" w:customStyle="1" w:styleId="44">
    <w:name w:val="Без интервала4"/>
    <w:uiPriority w:val="99"/>
    <w:qFormat/>
    <w:rsid w:val="00D64587"/>
    <w:pPr>
      <w:spacing w:before="100" w:beforeAutospacing="1"/>
    </w:pPr>
    <w:rPr>
      <w:rFonts w:ascii="Arial" w:eastAsia="Times New Roman" w:hAnsi="Arial" w:cs="Arial"/>
      <w:lang w:val="en-US" w:eastAsia="en-US"/>
    </w:rPr>
  </w:style>
  <w:style w:type="paragraph" w:customStyle="1" w:styleId="45">
    <w:name w:val="Заголовок оглавления4"/>
    <w:basedOn w:val="1"/>
    <w:next w:val="a1"/>
    <w:uiPriority w:val="99"/>
    <w:qFormat/>
    <w:rsid w:val="00D64587"/>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a">
    <w:name w:val="Основной текст (2)_"/>
    <w:link w:val="2b"/>
    <w:uiPriority w:val="99"/>
    <w:locked/>
    <w:rsid w:val="00D64587"/>
    <w:rPr>
      <w:sz w:val="18"/>
      <w:szCs w:val="18"/>
      <w:shd w:val="clear" w:color="auto" w:fill="FFFFFF"/>
    </w:rPr>
  </w:style>
  <w:style w:type="paragraph" w:customStyle="1" w:styleId="2b">
    <w:name w:val="Основной текст (2)"/>
    <w:basedOn w:val="a1"/>
    <w:link w:val="2a"/>
    <w:uiPriority w:val="99"/>
    <w:qFormat/>
    <w:rsid w:val="00D64587"/>
    <w:pPr>
      <w:widowControl w:val="0"/>
      <w:shd w:val="clear" w:color="auto" w:fill="FFFFFF"/>
      <w:spacing w:before="780" w:line="161" w:lineRule="exact"/>
      <w:ind w:hanging="500"/>
      <w:jc w:val="both"/>
    </w:pPr>
    <w:rPr>
      <w:rFonts w:eastAsia="Arial Unicode MS"/>
      <w:sz w:val="18"/>
      <w:szCs w:val="18"/>
    </w:rPr>
  </w:style>
  <w:style w:type="paragraph" w:customStyle="1" w:styleId="normalweb">
    <w:name w:val="normalweb"/>
    <w:basedOn w:val="a1"/>
    <w:uiPriority w:val="99"/>
    <w:qFormat/>
    <w:rsid w:val="00D64587"/>
    <w:pPr>
      <w:spacing w:before="100" w:beforeAutospacing="1" w:after="100" w:afterAutospacing="1"/>
    </w:pPr>
    <w:rPr>
      <w:sz w:val="24"/>
      <w:szCs w:val="24"/>
    </w:rPr>
  </w:style>
  <w:style w:type="paragraph" w:customStyle="1" w:styleId="112">
    <w:name w:val="Абзац списка11"/>
    <w:basedOn w:val="a1"/>
    <w:uiPriority w:val="99"/>
    <w:qFormat/>
    <w:rsid w:val="00D64587"/>
    <w:pPr>
      <w:ind w:left="720"/>
    </w:pPr>
    <w:rPr>
      <w:rFonts w:ascii="Calibri" w:hAnsi="Calibri" w:cs="Calibri"/>
      <w:sz w:val="24"/>
      <w:szCs w:val="24"/>
    </w:rPr>
  </w:style>
  <w:style w:type="paragraph" w:customStyle="1" w:styleId="122">
    <w:name w:val="Абзац списка12"/>
    <w:basedOn w:val="a1"/>
    <w:uiPriority w:val="99"/>
    <w:qFormat/>
    <w:rsid w:val="00D64587"/>
    <w:pPr>
      <w:ind w:left="720"/>
    </w:pPr>
    <w:rPr>
      <w:rFonts w:ascii="Calibri" w:hAnsi="Calibri" w:cs="Calibri"/>
      <w:sz w:val="24"/>
      <w:szCs w:val="24"/>
    </w:rPr>
  </w:style>
  <w:style w:type="paragraph" w:customStyle="1" w:styleId="55">
    <w:name w:val="Заголовок оглавления5"/>
    <w:basedOn w:val="1"/>
    <w:next w:val="a1"/>
    <w:uiPriority w:val="99"/>
    <w:qFormat/>
    <w:rsid w:val="00D64587"/>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0">
    <w:name w:val="Абзац списка13"/>
    <w:basedOn w:val="a1"/>
    <w:uiPriority w:val="99"/>
    <w:qFormat/>
    <w:rsid w:val="00D64587"/>
    <w:pPr>
      <w:ind w:left="720"/>
    </w:pPr>
    <w:rPr>
      <w:rFonts w:ascii="Calibri" w:hAnsi="Calibri" w:cs="Calibri"/>
      <w:sz w:val="24"/>
      <w:szCs w:val="24"/>
    </w:rPr>
  </w:style>
  <w:style w:type="paragraph" w:customStyle="1" w:styleId="64">
    <w:name w:val="Заголовок оглавления6"/>
    <w:basedOn w:val="1"/>
    <w:next w:val="a1"/>
    <w:uiPriority w:val="99"/>
    <w:qFormat/>
    <w:rsid w:val="00D64587"/>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f7">
    <w:name w:val="footnote reference"/>
    <w:basedOn w:val="a2"/>
    <w:uiPriority w:val="99"/>
    <w:semiHidden/>
    <w:unhideWhenUsed/>
    <w:rsid w:val="00D64587"/>
    <w:rPr>
      <w:rFonts w:ascii="Times New Roman" w:hAnsi="Times New Roman" w:cs="Times New Roman" w:hint="default"/>
      <w:b/>
      <w:bCs w:val="0"/>
      <w:i/>
      <w:iCs w:val="0"/>
      <w:sz w:val="28"/>
      <w:vertAlign w:val="superscript"/>
      <w:lang w:val="en-GB" w:eastAsia="en-US" w:bidi="ar-SA"/>
    </w:rPr>
  </w:style>
  <w:style w:type="character" w:styleId="afff8">
    <w:name w:val="endnote reference"/>
    <w:uiPriority w:val="99"/>
    <w:semiHidden/>
    <w:unhideWhenUsed/>
    <w:rsid w:val="00D64587"/>
    <w:rPr>
      <w:vertAlign w:val="superscript"/>
    </w:rPr>
  </w:style>
  <w:style w:type="character" w:customStyle="1" w:styleId="710">
    <w:name w:val="Заголовок 7 Знак1"/>
    <w:basedOn w:val="a2"/>
    <w:uiPriority w:val="99"/>
    <w:semiHidden/>
    <w:rsid w:val="00D64587"/>
    <w:rPr>
      <w:rFonts w:asciiTheme="majorHAnsi" w:eastAsiaTheme="majorEastAsia" w:hAnsiTheme="majorHAnsi" w:cstheme="majorBidi" w:hint="default"/>
      <w:i/>
      <w:iCs/>
      <w:color w:val="404040" w:themeColor="text1" w:themeTint="BF"/>
    </w:rPr>
  </w:style>
  <w:style w:type="character" w:customStyle="1" w:styleId="810">
    <w:name w:val="Заголовок 8 Знак1"/>
    <w:basedOn w:val="a2"/>
    <w:uiPriority w:val="99"/>
    <w:semiHidden/>
    <w:rsid w:val="00D64587"/>
    <w:rPr>
      <w:rFonts w:asciiTheme="majorHAnsi" w:eastAsiaTheme="majorEastAsia" w:hAnsiTheme="majorHAnsi" w:cstheme="majorBidi" w:hint="default"/>
      <w:color w:val="404040" w:themeColor="text1" w:themeTint="BF"/>
    </w:rPr>
  </w:style>
  <w:style w:type="character" w:customStyle="1" w:styleId="910">
    <w:name w:val="Заголовок 9 Знак1"/>
    <w:basedOn w:val="a2"/>
    <w:uiPriority w:val="99"/>
    <w:semiHidden/>
    <w:rsid w:val="00D64587"/>
    <w:rPr>
      <w:rFonts w:asciiTheme="majorHAnsi" w:eastAsiaTheme="majorEastAsia" w:hAnsiTheme="majorHAnsi" w:cstheme="majorBidi" w:hint="default"/>
      <w:i/>
      <w:iCs/>
      <w:color w:val="404040" w:themeColor="text1" w:themeTint="BF"/>
    </w:rPr>
  </w:style>
  <w:style w:type="character" w:customStyle="1" w:styleId="1f3">
    <w:name w:val="Название Знак1"/>
    <w:basedOn w:val="a2"/>
    <w:uiPriority w:val="99"/>
    <w:rsid w:val="00D64587"/>
    <w:rPr>
      <w:rFonts w:asciiTheme="majorHAnsi" w:eastAsiaTheme="majorEastAsia" w:hAnsiTheme="majorHAnsi" w:cstheme="majorBidi"/>
      <w:color w:val="17365D" w:themeColor="text2" w:themeShade="BF"/>
      <w:spacing w:val="5"/>
      <w:kern w:val="28"/>
      <w:sz w:val="52"/>
      <w:szCs w:val="52"/>
    </w:rPr>
  </w:style>
  <w:style w:type="character" w:customStyle="1" w:styleId="1f4">
    <w:name w:val="Подзаголовок Знак1"/>
    <w:basedOn w:val="a2"/>
    <w:uiPriority w:val="99"/>
    <w:rsid w:val="00D64587"/>
    <w:rPr>
      <w:rFonts w:asciiTheme="majorHAnsi" w:eastAsiaTheme="majorEastAsia" w:hAnsiTheme="majorHAnsi" w:cstheme="majorBidi"/>
      <w:i/>
      <w:iCs/>
      <w:color w:val="4F81BD" w:themeColor="accent1"/>
      <w:spacing w:val="15"/>
      <w:sz w:val="24"/>
      <w:szCs w:val="24"/>
    </w:rPr>
  </w:style>
  <w:style w:type="paragraph" w:styleId="32">
    <w:name w:val="Body Text 3"/>
    <w:basedOn w:val="a1"/>
    <w:link w:val="31"/>
    <w:uiPriority w:val="99"/>
    <w:semiHidden/>
    <w:unhideWhenUsed/>
    <w:rsid w:val="00D64587"/>
    <w:pPr>
      <w:spacing w:after="120"/>
    </w:pPr>
    <w:rPr>
      <w:sz w:val="24"/>
    </w:rPr>
  </w:style>
  <w:style w:type="character" w:customStyle="1" w:styleId="312">
    <w:name w:val="Основной текст 3 Знак1"/>
    <w:basedOn w:val="a2"/>
    <w:link w:val="32"/>
    <w:uiPriority w:val="99"/>
    <w:semiHidden/>
    <w:rsid w:val="00D64587"/>
    <w:rPr>
      <w:rFonts w:eastAsia="Times New Roman"/>
      <w:sz w:val="16"/>
      <w:szCs w:val="16"/>
    </w:rPr>
  </w:style>
  <w:style w:type="character" w:customStyle="1" w:styleId="afff9">
    <w:name w:val="Цветовое выделение"/>
    <w:uiPriority w:val="99"/>
    <w:qFormat/>
    <w:rsid w:val="00D64587"/>
    <w:rPr>
      <w:b/>
      <w:bCs/>
      <w:color w:val="000080"/>
    </w:rPr>
  </w:style>
  <w:style w:type="character" w:customStyle="1" w:styleId="afffa">
    <w:name w:val="Продолжение ссылки"/>
    <w:uiPriority w:val="99"/>
    <w:rsid w:val="00D64587"/>
    <w:rPr>
      <w:b w:val="0"/>
      <w:bCs/>
      <w:i w:val="0"/>
      <w:iCs w:val="0"/>
      <w:color w:val="008000"/>
      <w:sz w:val="20"/>
      <w:szCs w:val="20"/>
      <w:u w:val="single"/>
      <w:lang w:val="en-GB" w:eastAsia="en-US" w:bidi="ar-SA"/>
    </w:rPr>
  </w:style>
  <w:style w:type="character" w:customStyle="1" w:styleId="afffb">
    <w:name w:val="Основной текст + Полужирный"/>
    <w:rsid w:val="00D64587"/>
    <w:rPr>
      <w:rFonts w:ascii="Times New Roman" w:hAnsi="Times New Roman" w:cs="Times New Roman" w:hint="default"/>
      <w:b/>
      <w:bCs/>
      <w:spacing w:val="0"/>
      <w:sz w:val="27"/>
      <w:szCs w:val="27"/>
    </w:rPr>
  </w:style>
  <w:style w:type="character" w:customStyle="1" w:styleId="hyperlink">
    <w:name w:val="hyperlink"/>
    <w:basedOn w:val="a2"/>
    <w:rsid w:val="00D64587"/>
  </w:style>
  <w:style w:type="character" w:customStyle="1" w:styleId="bxmgesq">
    <w:name w:val="bxmgesq"/>
    <w:basedOn w:val="a2"/>
    <w:rsid w:val="00D64587"/>
  </w:style>
  <w:style w:type="paragraph" w:styleId="aff4">
    <w:name w:val="Balloon Text"/>
    <w:basedOn w:val="a1"/>
    <w:link w:val="aff3"/>
    <w:uiPriority w:val="99"/>
    <w:semiHidden/>
    <w:unhideWhenUsed/>
    <w:rsid w:val="00D64587"/>
    <w:rPr>
      <w:rFonts w:ascii="Tahoma" w:hAnsi="Tahoma" w:cs="Tahoma"/>
      <w:sz w:val="16"/>
      <w:szCs w:val="16"/>
    </w:rPr>
  </w:style>
  <w:style w:type="character" w:customStyle="1" w:styleId="1f5">
    <w:name w:val="Текст выноски Знак1"/>
    <w:basedOn w:val="a2"/>
    <w:link w:val="aff4"/>
    <w:uiPriority w:val="99"/>
    <w:semiHidden/>
    <w:rsid w:val="00D64587"/>
    <w:rPr>
      <w:rFonts w:ascii="Tahoma" w:eastAsia="Times New Roman" w:hAnsi="Tahoma" w:cs="Tahoma"/>
      <w:sz w:val="16"/>
      <w:szCs w:val="16"/>
    </w:rPr>
  </w:style>
  <w:style w:type="character" w:customStyle="1" w:styleId="apple-converted-space">
    <w:name w:val="apple-converted-space"/>
    <w:basedOn w:val="a2"/>
    <w:uiPriority w:val="99"/>
    <w:rsid w:val="00D64587"/>
  </w:style>
  <w:style w:type="character" w:customStyle="1" w:styleId="blk">
    <w:name w:val="blk"/>
    <w:uiPriority w:val="99"/>
    <w:rsid w:val="00D64587"/>
  </w:style>
  <w:style w:type="paragraph" w:styleId="25">
    <w:name w:val="Body Text Indent 2"/>
    <w:basedOn w:val="a1"/>
    <w:link w:val="24"/>
    <w:uiPriority w:val="99"/>
    <w:semiHidden/>
    <w:unhideWhenUsed/>
    <w:rsid w:val="00D64587"/>
    <w:pPr>
      <w:spacing w:after="120" w:line="480" w:lineRule="auto"/>
      <w:ind w:left="283"/>
    </w:pPr>
  </w:style>
  <w:style w:type="character" w:customStyle="1" w:styleId="211">
    <w:name w:val="Основной текст с отступом 2 Знак1"/>
    <w:basedOn w:val="a2"/>
    <w:link w:val="25"/>
    <w:uiPriority w:val="99"/>
    <w:semiHidden/>
    <w:rsid w:val="00D64587"/>
    <w:rPr>
      <w:rFonts w:eastAsia="Times New Roman"/>
      <w:sz w:val="20"/>
      <w:szCs w:val="20"/>
    </w:rPr>
  </w:style>
  <w:style w:type="character" w:customStyle="1" w:styleId="pyjo9km">
    <w:name w:val="pyjo9km"/>
    <w:basedOn w:val="a2"/>
    <w:rsid w:val="00D64587"/>
  </w:style>
  <w:style w:type="character" w:customStyle="1" w:styleId="s20">
    <w:name w:val="s2"/>
    <w:basedOn w:val="a2"/>
    <w:rsid w:val="00D64587"/>
  </w:style>
  <w:style w:type="paragraph" w:styleId="af9">
    <w:name w:val="footnote text"/>
    <w:basedOn w:val="a1"/>
    <w:link w:val="af8"/>
    <w:uiPriority w:val="99"/>
    <w:semiHidden/>
    <w:unhideWhenUsed/>
    <w:rsid w:val="00D64587"/>
    <w:rPr>
      <w:rFonts w:eastAsia="Arial Unicode MS"/>
    </w:rPr>
  </w:style>
  <w:style w:type="character" w:customStyle="1" w:styleId="1f6">
    <w:name w:val="Текст сноски Знак1"/>
    <w:basedOn w:val="a2"/>
    <w:link w:val="af9"/>
    <w:uiPriority w:val="99"/>
    <w:semiHidden/>
    <w:rsid w:val="00D64587"/>
    <w:rPr>
      <w:rFonts w:eastAsia="Times New Roman"/>
      <w:sz w:val="20"/>
      <w:szCs w:val="20"/>
    </w:rPr>
  </w:style>
  <w:style w:type="paragraph" w:styleId="afc">
    <w:name w:val="footer"/>
    <w:basedOn w:val="a1"/>
    <w:link w:val="15"/>
    <w:uiPriority w:val="99"/>
    <w:semiHidden/>
    <w:unhideWhenUsed/>
    <w:rsid w:val="00D64587"/>
    <w:pPr>
      <w:tabs>
        <w:tab w:val="center" w:pos="4677"/>
        <w:tab w:val="right" w:pos="9355"/>
      </w:tabs>
    </w:pPr>
    <w:rPr>
      <w:rFonts w:ascii="Calibri" w:hAnsi="Calibri" w:cs="Calibri"/>
      <w:sz w:val="24"/>
      <w:szCs w:val="24"/>
    </w:rPr>
  </w:style>
  <w:style w:type="character" w:customStyle="1" w:styleId="afffc">
    <w:name w:val="Нижний колонтитул Знак"/>
    <w:basedOn w:val="a2"/>
    <w:link w:val="afc"/>
    <w:uiPriority w:val="99"/>
    <w:semiHidden/>
    <w:rsid w:val="00D64587"/>
    <w:rPr>
      <w:rFonts w:eastAsia="Times New Roman"/>
      <w:sz w:val="20"/>
      <w:szCs w:val="20"/>
    </w:rPr>
  </w:style>
  <w:style w:type="paragraph" w:styleId="afe">
    <w:name w:val="endnote text"/>
    <w:basedOn w:val="a1"/>
    <w:link w:val="afd"/>
    <w:uiPriority w:val="99"/>
    <w:semiHidden/>
    <w:unhideWhenUsed/>
    <w:rsid w:val="00D64587"/>
  </w:style>
  <w:style w:type="character" w:customStyle="1" w:styleId="1f7">
    <w:name w:val="Текст концевой сноски Знак1"/>
    <w:basedOn w:val="a2"/>
    <w:link w:val="afe"/>
    <w:uiPriority w:val="99"/>
    <w:semiHidden/>
    <w:rsid w:val="00D64587"/>
    <w:rPr>
      <w:rFonts w:eastAsia="Times New Roman"/>
      <w:sz w:val="20"/>
      <w:szCs w:val="20"/>
    </w:rPr>
  </w:style>
  <w:style w:type="paragraph" w:styleId="aff0">
    <w:name w:val="Body Text Indent"/>
    <w:basedOn w:val="a1"/>
    <w:link w:val="aff"/>
    <w:uiPriority w:val="99"/>
    <w:semiHidden/>
    <w:unhideWhenUsed/>
    <w:rsid w:val="00D64587"/>
    <w:pPr>
      <w:spacing w:after="120"/>
      <w:ind w:left="283"/>
    </w:pPr>
    <w:rPr>
      <w:rFonts w:ascii="Calibri" w:hAnsi="Calibri" w:cs="Calibri"/>
      <w:sz w:val="24"/>
      <w:szCs w:val="24"/>
    </w:rPr>
  </w:style>
  <w:style w:type="character" w:customStyle="1" w:styleId="1f8">
    <w:name w:val="Основной текст с отступом Знак1"/>
    <w:basedOn w:val="a2"/>
    <w:link w:val="aff0"/>
    <w:uiPriority w:val="99"/>
    <w:semiHidden/>
    <w:rsid w:val="00D64587"/>
    <w:rPr>
      <w:rFonts w:eastAsia="Times New Roman"/>
      <w:sz w:val="20"/>
      <w:szCs w:val="20"/>
    </w:rPr>
  </w:style>
  <w:style w:type="paragraph" w:styleId="33">
    <w:name w:val="Body Text Indent 3"/>
    <w:basedOn w:val="a1"/>
    <w:link w:val="310"/>
    <w:uiPriority w:val="99"/>
    <w:semiHidden/>
    <w:unhideWhenUsed/>
    <w:rsid w:val="00D64587"/>
    <w:pPr>
      <w:spacing w:after="120"/>
      <w:ind w:left="283"/>
    </w:pPr>
    <w:rPr>
      <w:rFonts w:ascii="Calibri" w:hAnsi="Calibri" w:cs="Calibri"/>
      <w:sz w:val="24"/>
      <w:szCs w:val="24"/>
    </w:rPr>
  </w:style>
  <w:style w:type="character" w:customStyle="1" w:styleId="3a">
    <w:name w:val="Основной текст с отступом 3 Знак"/>
    <w:basedOn w:val="a2"/>
    <w:link w:val="33"/>
    <w:uiPriority w:val="99"/>
    <w:semiHidden/>
    <w:rsid w:val="00D64587"/>
    <w:rPr>
      <w:rFonts w:eastAsia="Times New Roman"/>
      <w:sz w:val="16"/>
      <w:szCs w:val="16"/>
    </w:rPr>
  </w:style>
  <w:style w:type="paragraph" w:styleId="aff2">
    <w:name w:val="Plain Text"/>
    <w:basedOn w:val="a1"/>
    <w:link w:val="aff1"/>
    <w:uiPriority w:val="99"/>
    <w:semiHidden/>
    <w:unhideWhenUsed/>
    <w:rsid w:val="00D64587"/>
    <w:rPr>
      <w:rFonts w:ascii="Courier New" w:eastAsia="Arial Unicode MS" w:hAnsi="Courier New" w:cs="Courier New"/>
      <w:sz w:val="22"/>
      <w:szCs w:val="22"/>
    </w:rPr>
  </w:style>
  <w:style w:type="character" w:customStyle="1" w:styleId="1f9">
    <w:name w:val="Текст Знак1"/>
    <w:basedOn w:val="a2"/>
    <w:link w:val="aff2"/>
    <w:uiPriority w:val="99"/>
    <w:semiHidden/>
    <w:rsid w:val="00D64587"/>
    <w:rPr>
      <w:rFonts w:ascii="Consolas" w:eastAsia="Times New Roman" w:hAnsi="Consolas"/>
      <w:sz w:val="21"/>
      <w:szCs w:val="21"/>
    </w:rPr>
  </w:style>
  <w:style w:type="character" w:customStyle="1" w:styleId="56">
    <w:name w:val="Обычный (веб) Знак5"/>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1"/>
    <w:basedOn w:val="a2"/>
    <w:uiPriority w:val="99"/>
    <w:locked/>
    <w:rsid w:val="00D64587"/>
    <w:rPr>
      <w:rFonts w:ascii="Arial" w:eastAsia="Calibri" w:hAnsi="Arial" w:cs="Arial" w:hint="default"/>
      <w:lang w:val="en-US" w:eastAsia="en-US"/>
    </w:rPr>
  </w:style>
  <w:style w:type="character" w:customStyle="1" w:styleId="46">
    <w:name w:val="Обычный (веб) Знак4"/>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
    <w:basedOn w:val="a2"/>
    <w:uiPriority w:val="99"/>
    <w:locked/>
    <w:rsid w:val="00D64587"/>
    <w:rPr>
      <w:rFonts w:ascii="Arial" w:eastAsia="Calibri" w:hAnsi="Arial" w:cs="Arial" w:hint="default"/>
      <w:lang w:val="en-US" w:eastAsia="en-US"/>
    </w:rPr>
  </w:style>
  <w:style w:type="character" w:customStyle="1" w:styleId="FontStyle20">
    <w:name w:val="Font Style20"/>
    <w:basedOn w:val="a2"/>
    <w:uiPriority w:val="99"/>
    <w:rsid w:val="00D64587"/>
    <w:rPr>
      <w:rFonts w:ascii="Times New Roman" w:hAnsi="Times New Roman" w:cs="Times New Roman" w:hint="default"/>
      <w:sz w:val="24"/>
      <w:szCs w:val="24"/>
    </w:rPr>
  </w:style>
  <w:style w:type="character" w:customStyle="1" w:styleId="afffd">
    <w:name w:val="Не вступил в силу"/>
    <w:basedOn w:val="a2"/>
    <w:uiPriority w:val="99"/>
    <w:rsid w:val="00D64587"/>
    <w:rPr>
      <w:rFonts w:ascii="Times New Roman" w:hAnsi="Times New Roman" w:cs="Times New Roman" w:hint="default"/>
      <w:color w:val="008080"/>
    </w:rPr>
  </w:style>
  <w:style w:type="character" w:customStyle="1" w:styleId="Heading1Char">
    <w:name w:val="Heading 1 Char"/>
    <w:basedOn w:val="a2"/>
    <w:uiPriority w:val="99"/>
    <w:locked/>
    <w:rsid w:val="00D64587"/>
    <w:rPr>
      <w:rFonts w:ascii="Cambria" w:hAnsi="Cambria" w:cs="Cambria" w:hint="default"/>
      <w:b/>
      <w:bCs/>
      <w:kern w:val="32"/>
      <w:sz w:val="32"/>
      <w:szCs w:val="32"/>
    </w:rPr>
  </w:style>
  <w:style w:type="character" w:customStyle="1" w:styleId="Heading1Char1">
    <w:name w:val="Heading 1 Char1"/>
    <w:basedOn w:val="a2"/>
    <w:uiPriority w:val="99"/>
    <w:locked/>
    <w:rsid w:val="00D64587"/>
    <w:rPr>
      <w:rFonts w:ascii="Cambria" w:hAnsi="Cambria" w:cs="Cambria" w:hint="default"/>
      <w:b/>
      <w:bCs/>
      <w:kern w:val="32"/>
      <w:sz w:val="32"/>
      <w:szCs w:val="32"/>
    </w:rPr>
  </w:style>
  <w:style w:type="character" w:customStyle="1" w:styleId="TitleChar">
    <w:name w:val="Title Char"/>
    <w:basedOn w:val="a2"/>
    <w:uiPriority w:val="99"/>
    <w:locked/>
    <w:rsid w:val="00D64587"/>
    <w:rPr>
      <w:rFonts w:ascii="Cambria" w:hAnsi="Cambria" w:cs="Cambria" w:hint="default"/>
      <w:b/>
      <w:bCs/>
      <w:kern w:val="28"/>
      <w:sz w:val="32"/>
      <w:szCs w:val="32"/>
    </w:rPr>
  </w:style>
  <w:style w:type="character" w:customStyle="1" w:styleId="TitleChar1">
    <w:name w:val="Title Char1"/>
    <w:basedOn w:val="a2"/>
    <w:uiPriority w:val="99"/>
    <w:locked/>
    <w:rsid w:val="00D64587"/>
    <w:rPr>
      <w:rFonts w:ascii="Cambria" w:hAnsi="Cambria" w:cs="Cambria" w:hint="default"/>
      <w:b/>
      <w:bCs/>
      <w:kern w:val="28"/>
      <w:sz w:val="32"/>
      <w:szCs w:val="32"/>
    </w:rPr>
  </w:style>
  <w:style w:type="character" w:customStyle="1" w:styleId="SubtitleChar">
    <w:name w:val="Subtitle Char"/>
    <w:basedOn w:val="a2"/>
    <w:uiPriority w:val="99"/>
    <w:locked/>
    <w:rsid w:val="00D64587"/>
    <w:rPr>
      <w:rFonts w:ascii="Cambria" w:hAnsi="Cambria" w:cs="Cambria" w:hint="default"/>
      <w:sz w:val="24"/>
      <w:szCs w:val="24"/>
    </w:rPr>
  </w:style>
  <w:style w:type="character" w:customStyle="1" w:styleId="SubtitleChar1">
    <w:name w:val="Subtitle Char1"/>
    <w:basedOn w:val="a2"/>
    <w:locked/>
    <w:rsid w:val="00D64587"/>
    <w:rPr>
      <w:rFonts w:ascii="Cambria" w:hAnsi="Cambria" w:cs="Cambria" w:hint="default"/>
      <w:sz w:val="24"/>
      <w:szCs w:val="24"/>
    </w:rPr>
  </w:style>
  <w:style w:type="character" w:customStyle="1" w:styleId="1fa">
    <w:name w:val="Слабое выделение1"/>
    <w:basedOn w:val="a2"/>
    <w:uiPriority w:val="99"/>
    <w:rsid w:val="00D64587"/>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uiPriority w:val="99"/>
    <w:locked/>
    <w:rsid w:val="00D64587"/>
    <w:rPr>
      <w:rFonts w:ascii="Times New Roman" w:eastAsia="Times New Roman" w:hAnsi="Times New Roman" w:cs="Times New Roman" w:hint="default"/>
      <w:sz w:val="20"/>
      <w:szCs w:val="20"/>
    </w:rPr>
  </w:style>
  <w:style w:type="character" w:customStyle="1" w:styleId="BodyTextIndentChar">
    <w:name w:val="Body Text Indent Char"/>
    <w:basedOn w:val="a2"/>
    <w:uiPriority w:val="99"/>
    <w:locked/>
    <w:rsid w:val="00D64587"/>
    <w:rPr>
      <w:rFonts w:ascii="Times New Roman" w:eastAsia="Times New Roman" w:hAnsi="Times New Roman" w:cs="Times New Roman" w:hint="default"/>
      <w:sz w:val="20"/>
      <w:szCs w:val="20"/>
    </w:rPr>
  </w:style>
  <w:style w:type="character" w:customStyle="1" w:styleId="BodyText3Char">
    <w:name w:val="Body Text 3 Char"/>
    <w:basedOn w:val="a2"/>
    <w:locked/>
    <w:rsid w:val="00D64587"/>
    <w:rPr>
      <w:rFonts w:ascii="Times New Roman" w:eastAsia="Times New Roman" w:hAnsi="Times New Roman" w:cs="Times New Roman" w:hint="default"/>
      <w:sz w:val="20"/>
      <w:szCs w:val="20"/>
    </w:rPr>
  </w:style>
  <w:style w:type="character" w:customStyle="1" w:styleId="113">
    <w:name w:val="Заголовок 1 Знак1"/>
    <w:basedOn w:val="a2"/>
    <w:locked/>
    <w:rsid w:val="00D64587"/>
    <w:rPr>
      <w:rFonts w:ascii="Times New Roman" w:eastAsia="Times New Roman" w:hAnsi="Times New Roman" w:cs="Times New Roman" w:hint="default"/>
      <w:sz w:val="20"/>
      <w:szCs w:val="20"/>
    </w:rPr>
  </w:style>
  <w:style w:type="character" w:customStyle="1" w:styleId="titletext1">
    <w:name w:val="titletext1"/>
    <w:rsid w:val="00D64587"/>
    <w:rPr>
      <w:rFonts w:ascii="Arial" w:hAnsi="Arial" w:cs="Arial" w:hint="default"/>
      <w:b/>
      <w:bCs w:val="0"/>
      <w:color w:val="auto"/>
      <w:sz w:val="23"/>
    </w:rPr>
  </w:style>
  <w:style w:type="character" w:customStyle="1" w:styleId="142">
    <w:name w:val="Текст 14(поцентру) Знак Знак"/>
    <w:basedOn w:val="a2"/>
    <w:rsid w:val="00D64587"/>
    <w:rPr>
      <w:rFonts w:ascii="Times New Roman" w:hAnsi="Times New Roman" w:cs="Times New Roman" w:hint="default"/>
      <w:sz w:val="24"/>
      <w:szCs w:val="24"/>
      <w:lang w:val="ru-RU" w:eastAsia="ru-RU"/>
    </w:rPr>
  </w:style>
  <w:style w:type="character" w:customStyle="1" w:styleId="FontStyle14">
    <w:name w:val="Font Style14"/>
    <w:rsid w:val="00D64587"/>
    <w:rPr>
      <w:rFonts w:ascii="Arial" w:hAnsi="Arial" w:cs="Arial" w:hint="default"/>
      <w:sz w:val="22"/>
    </w:rPr>
  </w:style>
  <w:style w:type="character" w:customStyle="1" w:styleId="FontStyle158">
    <w:name w:val="Font Style158"/>
    <w:rsid w:val="00D64587"/>
    <w:rPr>
      <w:rFonts w:ascii="Times New Roman" w:hAnsi="Times New Roman" w:cs="Times New Roman" w:hint="default"/>
      <w:color w:val="auto"/>
      <w:sz w:val="26"/>
      <w:lang w:val="ru-RU" w:eastAsia="zh-CN"/>
    </w:rPr>
  </w:style>
  <w:style w:type="character" w:customStyle="1" w:styleId="FontStyle157">
    <w:name w:val="Font Style157"/>
    <w:rsid w:val="00D64587"/>
    <w:rPr>
      <w:rFonts w:ascii="Times New Roman" w:hAnsi="Times New Roman" w:cs="Times New Roman" w:hint="default"/>
      <w:b/>
      <w:bCs w:val="0"/>
      <w:color w:val="auto"/>
      <w:sz w:val="26"/>
      <w:lang w:val="ru-RU" w:eastAsia="zh-CN"/>
    </w:rPr>
  </w:style>
  <w:style w:type="character" w:customStyle="1" w:styleId="st">
    <w:name w:val="st"/>
    <w:basedOn w:val="a2"/>
    <w:rsid w:val="00D64587"/>
    <w:rPr>
      <w:rFonts w:ascii="Times New Roman" w:hAnsi="Times New Roman" w:cs="Times New Roman" w:hint="default"/>
    </w:rPr>
  </w:style>
  <w:style w:type="character" w:customStyle="1" w:styleId="123">
    <w:name w:val="Обычный + 12 пт Знак"/>
    <w:aliases w:val="По ширине Знак,Первая строка:  1 см Знак,Междустр.интервал:  полутор... Знак"/>
    <w:basedOn w:val="a2"/>
    <w:rsid w:val="00D64587"/>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D64587"/>
    <w:rPr>
      <w:rFonts w:ascii="Lucida Sans Unicode" w:hAnsi="Lucida Sans Unicode" w:cs="Lucida Sans Unicode" w:hint="default"/>
      <w:spacing w:val="0"/>
      <w:sz w:val="16"/>
      <w:szCs w:val="16"/>
    </w:rPr>
  </w:style>
  <w:style w:type="character" w:customStyle="1" w:styleId="text1">
    <w:name w:val="text1"/>
    <w:basedOn w:val="a2"/>
    <w:rsid w:val="00D64587"/>
    <w:rPr>
      <w:rFonts w:ascii="Verdana" w:hAnsi="Verdana" w:cs="Verdana" w:hint="default"/>
      <w:b/>
      <w:bCs/>
      <w:i/>
      <w:iCs/>
      <w:sz w:val="18"/>
      <w:szCs w:val="18"/>
      <w:lang w:val="en-GB" w:eastAsia="en-US"/>
    </w:rPr>
  </w:style>
  <w:style w:type="character" w:customStyle="1" w:styleId="65">
    <w:name w:val="Знак Знак6"/>
    <w:uiPriority w:val="99"/>
    <w:locked/>
    <w:rsid w:val="00D64587"/>
    <w:rPr>
      <w:lang w:val="ru-RU" w:eastAsia="ru-RU"/>
    </w:rPr>
  </w:style>
  <w:style w:type="character" w:customStyle="1" w:styleId="WW8Num36z2">
    <w:name w:val="WW8Num36z2"/>
    <w:rsid w:val="00D64587"/>
    <w:rPr>
      <w:rFonts w:ascii="Wingdings" w:hAnsi="Wingdings" w:hint="default"/>
    </w:rPr>
  </w:style>
  <w:style w:type="character" w:customStyle="1" w:styleId="WW8Num2z0">
    <w:name w:val="WW8Num2z0"/>
    <w:rsid w:val="00D64587"/>
  </w:style>
  <w:style w:type="character" w:customStyle="1" w:styleId="FontStyle26">
    <w:name w:val="Font Style26"/>
    <w:basedOn w:val="a2"/>
    <w:rsid w:val="00D64587"/>
    <w:rPr>
      <w:rFonts w:ascii="Times New Roman" w:hAnsi="Times New Roman" w:cs="Times New Roman" w:hint="default"/>
      <w:sz w:val="26"/>
      <w:szCs w:val="26"/>
    </w:rPr>
  </w:style>
  <w:style w:type="character" w:customStyle="1" w:styleId="spfo1">
    <w:name w:val="spfo1"/>
    <w:uiPriority w:val="99"/>
    <w:rsid w:val="00D64587"/>
  </w:style>
  <w:style w:type="character" w:customStyle="1" w:styleId="3b">
    <w:name w:val="Знак Знак3"/>
    <w:basedOn w:val="a2"/>
    <w:uiPriority w:val="99"/>
    <w:rsid w:val="00D64587"/>
    <w:rPr>
      <w:rFonts w:ascii="Times New Roman" w:hAnsi="Times New Roman" w:cs="Times New Roman" w:hint="default"/>
      <w:b/>
      <w:bCs/>
      <w:i/>
      <w:iCs/>
      <w:sz w:val="24"/>
      <w:szCs w:val="24"/>
      <w:lang w:val="ru-RU" w:eastAsia="ru-RU"/>
    </w:rPr>
  </w:style>
  <w:style w:type="character" w:customStyle="1" w:styleId="1fb">
    <w:name w:val="Знак Знак1"/>
    <w:basedOn w:val="a2"/>
    <w:uiPriority w:val="99"/>
    <w:rsid w:val="00D64587"/>
    <w:rPr>
      <w:rFonts w:ascii="Times New Roman" w:hAnsi="Times New Roman" w:cs="Times New Roman" w:hint="default"/>
      <w:b/>
      <w:bCs/>
      <w:i/>
      <w:iCs/>
      <w:sz w:val="28"/>
      <w:szCs w:val="28"/>
      <w:lang w:val="ru-RU" w:eastAsia="ru-RU"/>
    </w:rPr>
  </w:style>
  <w:style w:type="character" w:customStyle="1" w:styleId="2c">
    <w:name w:val="Знак Знак2"/>
    <w:basedOn w:val="a2"/>
    <w:uiPriority w:val="99"/>
    <w:rsid w:val="00D64587"/>
    <w:rPr>
      <w:rFonts w:ascii="Times New Roman" w:hAnsi="Times New Roman" w:cs="Times New Roman" w:hint="default"/>
      <w:b/>
      <w:bCs/>
      <w:i/>
      <w:iCs/>
      <w:sz w:val="24"/>
      <w:szCs w:val="24"/>
      <w:lang w:val="ru-RU" w:eastAsia="ru-RU"/>
    </w:rPr>
  </w:style>
  <w:style w:type="character" w:customStyle="1" w:styleId="afffe">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uiPriority w:val="99"/>
    <w:rsid w:val="00D64587"/>
    <w:rPr>
      <w:rFonts w:ascii="Times New Roman" w:hAnsi="Times New Roman" w:cs="Times New Roman" w:hint="default"/>
      <w:b/>
      <w:bCs/>
      <w:i/>
      <w:iCs/>
      <w:sz w:val="28"/>
      <w:szCs w:val="28"/>
      <w:lang w:val="ru-RU" w:eastAsia="ru-RU"/>
    </w:rPr>
  </w:style>
  <w:style w:type="character" w:customStyle="1" w:styleId="57">
    <w:name w:val="Знак Знак5"/>
    <w:basedOn w:val="a2"/>
    <w:uiPriority w:val="99"/>
    <w:rsid w:val="00D64587"/>
    <w:rPr>
      <w:rFonts w:ascii="Arial" w:hAnsi="Arial" w:cs="Arial" w:hint="default"/>
      <w:b/>
      <w:bCs/>
      <w:i/>
      <w:iCs/>
      <w:sz w:val="28"/>
      <w:szCs w:val="28"/>
      <w:lang w:val="ru-RU" w:eastAsia="ru-RU"/>
    </w:rPr>
  </w:style>
  <w:style w:type="character" w:customStyle="1" w:styleId="affff">
    <w:name w:val="Гипертекстовая ссылка"/>
    <w:basedOn w:val="afff9"/>
    <w:uiPriority w:val="99"/>
    <w:rsid w:val="00D64587"/>
    <w:rPr>
      <w:rFonts w:ascii="Times New Roman" w:hAnsi="Times New Roman" w:cs="Times New Roman" w:hint="default"/>
      <w:color w:val="auto"/>
    </w:rPr>
  </w:style>
  <w:style w:type="character" w:customStyle="1" w:styleId="match">
    <w:name w:val="match"/>
    <w:basedOn w:val="a2"/>
    <w:rsid w:val="00D64587"/>
    <w:rPr>
      <w:rFonts w:ascii="Times New Roman" w:hAnsi="Times New Roman" w:cs="Times New Roman" w:hint="default"/>
    </w:rPr>
  </w:style>
  <w:style w:type="character" w:customStyle="1" w:styleId="1fc">
    <w:name w:val="Гиперссылка1"/>
    <w:basedOn w:val="a2"/>
    <w:uiPriority w:val="99"/>
    <w:rsid w:val="00D64587"/>
    <w:rPr>
      <w:rFonts w:ascii="Times New Roman" w:hAnsi="Times New Roman" w:cs="Times New Roman" w:hint="default"/>
    </w:rPr>
  </w:style>
  <w:style w:type="character" w:customStyle="1" w:styleId="hl21">
    <w:name w:val="hl21"/>
    <w:rsid w:val="00D64587"/>
    <w:rPr>
      <w:b/>
      <w:bCs w:val="0"/>
      <w:sz w:val="24"/>
    </w:rPr>
  </w:style>
  <w:style w:type="character" w:customStyle="1" w:styleId="1fd">
    <w:name w:val="Основной текст1"/>
    <w:rsid w:val="00D64587"/>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D64587"/>
  </w:style>
  <w:style w:type="character" w:customStyle="1" w:styleId="3c">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D64587"/>
    <w:rPr>
      <w:rFonts w:ascii="Arial" w:hAnsi="Arial" w:cs="Arial" w:hint="default"/>
      <w:lang w:val="en-US" w:eastAsia="en-US"/>
    </w:rPr>
  </w:style>
  <w:style w:type="character" w:customStyle="1" w:styleId="Heading3Char">
    <w:name w:val="Heading 3 Char"/>
    <w:basedOn w:val="a2"/>
    <w:uiPriority w:val="99"/>
    <w:locked/>
    <w:rsid w:val="00D64587"/>
    <w:rPr>
      <w:rFonts w:ascii="Times New Roman" w:eastAsia="Times New Roman" w:hAnsi="Times New Roman" w:cs="Times New Roman" w:hint="default"/>
      <w:b/>
      <w:bCs w:val="0"/>
      <w:sz w:val="20"/>
      <w:szCs w:val="20"/>
    </w:rPr>
  </w:style>
  <w:style w:type="character" w:customStyle="1" w:styleId="Heading4Char1">
    <w:name w:val="Heading 4 Char1"/>
    <w:basedOn w:val="a2"/>
    <w:uiPriority w:val="99"/>
    <w:locked/>
    <w:rsid w:val="00D64587"/>
    <w:rPr>
      <w:rFonts w:ascii="Times New Roman" w:eastAsia="Times New Roman" w:hAnsi="Times New Roman" w:cs="Times New Roman" w:hint="default"/>
      <w:sz w:val="20"/>
      <w:szCs w:val="20"/>
    </w:rPr>
  </w:style>
  <w:style w:type="character" w:customStyle="1" w:styleId="Heading5Char">
    <w:name w:val="Heading 5 Char"/>
    <w:basedOn w:val="a2"/>
    <w:uiPriority w:val="99"/>
    <w:locked/>
    <w:rsid w:val="00D64587"/>
    <w:rPr>
      <w:rFonts w:ascii="Times New Roman" w:eastAsia="Times New Roman" w:hAnsi="Times New Roman" w:cs="Times New Roman" w:hint="default"/>
      <w:sz w:val="20"/>
      <w:szCs w:val="20"/>
    </w:rPr>
  </w:style>
  <w:style w:type="character" w:customStyle="1" w:styleId="Heading8Char">
    <w:name w:val="Heading 8 Char"/>
    <w:basedOn w:val="a2"/>
    <w:locked/>
    <w:rsid w:val="00D64587"/>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D64587"/>
    <w:rPr>
      <w:rFonts w:ascii="Times New Roman" w:eastAsia="Times New Roman" w:hAnsi="Times New Roman" w:cs="Times New Roman" w:hint="default"/>
      <w:b/>
      <w:bCs w:val="0"/>
      <w:i/>
      <w:iCs w:val="0"/>
      <w:sz w:val="20"/>
      <w:szCs w:val="20"/>
    </w:rPr>
  </w:style>
  <w:style w:type="character" w:customStyle="1" w:styleId="150">
    <w:name w:val="Знак Знак15"/>
    <w:basedOn w:val="a2"/>
    <w:locked/>
    <w:rsid w:val="00D64587"/>
    <w:rPr>
      <w:rFonts w:ascii="Cambria" w:hAnsi="Cambria" w:cs="Cambria" w:hint="default"/>
      <w:b/>
      <w:bCs/>
      <w:kern w:val="32"/>
      <w:sz w:val="32"/>
      <w:szCs w:val="32"/>
    </w:rPr>
  </w:style>
  <w:style w:type="character" w:customStyle="1" w:styleId="92">
    <w:name w:val="Знак Знак9"/>
    <w:basedOn w:val="a2"/>
    <w:locked/>
    <w:rsid w:val="00D64587"/>
    <w:rPr>
      <w:rFonts w:ascii="Cambria" w:hAnsi="Cambria" w:cs="Cambria" w:hint="default"/>
      <w:b/>
      <w:bCs/>
      <w:kern w:val="28"/>
      <w:sz w:val="32"/>
      <w:szCs w:val="32"/>
    </w:rPr>
  </w:style>
  <w:style w:type="character" w:customStyle="1" w:styleId="82">
    <w:name w:val="Знак Знак8"/>
    <w:basedOn w:val="a2"/>
    <w:locked/>
    <w:rsid w:val="00D64587"/>
    <w:rPr>
      <w:rFonts w:ascii="Cambria" w:hAnsi="Cambria" w:cs="Cambria" w:hint="default"/>
      <w:sz w:val="24"/>
      <w:szCs w:val="24"/>
    </w:rPr>
  </w:style>
  <w:style w:type="character" w:customStyle="1" w:styleId="a60">
    <w:name w:val="a6"/>
    <w:basedOn w:val="a2"/>
    <w:rsid w:val="00D64587"/>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2"/>
    <w:uiPriority w:val="99"/>
    <w:locked/>
    <w:rsid w:val="00D64587"/>
    <w:rPr>
      <w:b/>
      <w:bCs w:val="0"/>
      <w:i/>
      <w:iCs w:val="0"/>
      <w:sz w:val="28"/>
      <w:lang w:val="ru-RU" w:eastAsia="ru-RU" w:bidi="ar-SA"/>
    </w:rPr>
  </w:style>
  <w:style w:type="character" w:customStyle="1" w:styleId="BodyText2Char1">
    <w:name w:val="Body Text 2 Char1"/>
    <w:basedOn w:val="a2"/>
    <w:uiPriority w:val="99"/>
    <w:locked/>
    <w:rsid w:val="00D64587"/>
    <w:rPr>
      <w:b/>
      <w:bCs w:val="0"/>
      <w:i/>
      <w:iCs w:val="0"/>
      <w:sz w:val="24"/>
      <w:szCs w:val="24"/>
      <w:lang w:val="ru-RU" w:eastAsia="ru-RU" w:bidi="ar-SA"/>
    </w:rPr>
  </w:style>
  <w:style w:type="character" w:customStyle="1" w:styleId="Heading2Char1">
    <w:name w:val="Heading 2 Char1"/>
    <w:basedOn w:val="a2"/>
    <w:uiPriority w:val="99"/>
    <w:locked/>
    <w:rsid w:val="00D64587"/>
    <w:rPr>
      <w:rFonts w:ascii="Arial" w:hAnsi="Arial" w:cs="Arial" w:hint="default"/>
      <w:b/>
      <w:bCs/>
      <w:i/>
      <w:iCs/>
      <w:sz w:val="28"/>
      <w:szCs w:val="28"/>
      <w:lang w:val="ru-RU" w:eastAsia="ru-RU" w:bidi="ar-SA"/>
    </w:rPr>
  </w:style>
  <w:style w:type="character" w:customStyle="1" w:styleId="Heading3Char1">
    <w:name w:val="Heading 3 Char1"/>
    <w:basedOn w:val="a2"/>
    <w:uiPriority w:val="99"/>
    <w:locked/>
    <w:rsid w:val="00D64587"/>
    <w:rPr>
      <w:b/>
      <w:bCs/>
      <w:i/>
      <w:iCs w:val="0"/>
      <w:sz w:val="28"/>
      <w:szCs w:val="28"/>
      <w:lang w:val="ru-RU" w:eastAsia="ru-RU" w:bidi="ar-SA"/>
    </w:rPr>
  </w:style>
  <w:style w:type="character" w:customStyle="1" w:styleId="114">
    <w:name w:val="Знак Знак11"/>
    <w:basedOn w:val="a2"/>
    <w:rsid w:val="00D64587"/>
    <w:rPr>
      <w:rFonts w:ascii="Times New Roman" w:hAnsi="Times New Roman" w:cs="Times New Roman" w:hint="default"/>
      <w:b/>
      <w:bCs w:val="0"/>
      <w:i/>
      <w:iCs w:val="0"/>
      <w:sz w:val="32"/>
      <w:szCs w:val="32"/>
      <w:lang w:val="en-US" w:eastAsia="ru-RU" w:bidi="ar-SA"/>
    </w:rPr>
  </w:style>
  <w:style w:type="character" w:customStyle="1" w:styleId="101">
    <w:name w:val="Знак Знак10"/>
    <w:basedOn w:val="a2"/>
    <w:rsid w:val="00D64587"/>
    <w:rPr>
      <w:rFonts w:ascii="Arial" w:hAnsi="Arial" w:cs="Arial" w:hint="default"/>
      <w:b/>
      <w:bCs/>
      <w:i/>
      <w:iCs/>
      <w:sz w:val="28"/>
      <w:szCs w:val="28"/>
      <w:lang w:val="ru-RU" w:eastAsia="ru-RU" w:bidi="ar-SA"/>
    </w:rPr>
  </w:style>
  <w:style w:type="character" w:customStyle="1" w:styleId="72">
    <w:name w:val="Знак Знак7"/>
    <w:basedOn w:val="a2"/>
    <w:semiHidden/>
    <w:locked/>
    <w:rsid w:val="00D64587"/>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2"/>
    <w:uiPriority w:val="99"/>
    <w:locked/>
    <w:rsid w:val="00D64587"/>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2"/>
    <w:uiPriority w:val="99"/>
    <w:locked/>
    <w:rsid w:val="00D64587"/>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2"/>
    <w:uiPriority w:val="99"/>
    <w:locked/>
    <w:rsid w:val="00D64587"/>
    <w:rPr>
      <w:rFonts w:ascii="Times New Roman" w:eastAsia="Times New Roman" w:hAnsi="Times New Roman" w:cs="Times New Roman" w:hint="default"/>
      <w:b/>
      <w:bCs w:val="0"/>
      <w:i/>
      <w:iCs w:val="0"/>
      <w:sz w:val="20"/>
      <w:szCs w:val="20"/>
      <w:lang w:val="en-GB" w:eastAsia="en-US" w:bidi="ar-SA"/>
    </w:rPr>
  </w:style>
  <w:style w:type="character" w:customStyle="1" w:styleId="2d">
    <w:name w:val="Слабое выделение2"/>
    <w:basedOn w:val="a2"/>
    <w:uiPriority w:val="99"/>
    <w:rsid w:val="00D64587"/>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2"/>
    <w:uiPriority w:val="99"/>
    <w:locked/>
    <w:rsid w:val="00D64587"/>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2"/>
    <w:uiPriority w:val="99"/>
    <w:locked/>
    <w:rsid w:val="00D64587"/>
    <w:rPr>
      <w:rFonts w:ascii="Times New Roman" w:eastAsia="Times New Roman" w:hAnsi="Times New Roman" w:cs="Times New Roman" w:hint="default"/>
      <w:b/>
      <w:bCs w:val="0"/>
      <w:i/>
      <w:iCs w:val="0"/>
      <w:sz w:val="24"/>
      <w:szCs w:val="24"/>
      <w:lang w:val="en-GB" w:eastAsia="en-US" w:bidi="ar-SA"/>
    </w:rPr>
  </w:style>
  <w:style w:type="character" w:customStyle="1" w:styleId="BodyText3Char1">
    <w:name w:val="Body Text 3 Char1"/>
    <w:basedOn w:val="a2"/>
    <w:uiPriority w:val="99"/>
    <w:semiHidden/>
    <w:locked/>
    <w:rsid w:val="00D64587"/>
    <w:rPr>
      <w:rFonts w:ascii="Times New Roman" w:eastAsia="Times New Roman" w:hAnsi="Times New Roman" w:cs="Times New Roman" w:hint="default"/>
      <w:b/>
      <w:bCs w:val="0"/>
      <w:i/>
      <w:iCs w:val="0"/>
      <w:sz w:val="16"/>
      <w:szCs w:val="16"/>
      <w:lang w:val="en-GB" w:eastAsia="en-US" w:bidi="ar-SA"/>
    </w:rPr>
  </w:style>
  <w:style w:type="character" w:customStyle="1" w:styleId="FontStyle13">
    <w:name w:val="Font Style13"/>
    <w:uiPriority w:val="99"/>
    <w:rsid w:val="00D64587"/>
    <w:rPr>
      <w:rFonts w:ascii="Times New Roman" w:hAnsi="Times New Roman" w:cs="Times New Roman" w:hint="default"/>
      <w:sz w:val="26"/>
    </w:rPr>
  </w:style>
  <w:style w:type="character" w:customStyle="1" w:styleId="FontStyle110">
    <w:name w:val="Font Style11"/>
    <w:uiPriority w:val="99"/>
    <w:rsid w:val="00D64587"/>
    <w:rPr>
      <w:rFonts w:ascii="Times New Roman" w:hAnsi="Times New Roman" w:cs="Times New Roman" w:hint="default"/>
      <w:b/>
      <w:bCs w:val="0"/>
      <w:sz w:val="26"/>
    </w:rPr>
  </w:style>
  <w:style w:type="character" w:customStyle="1" w:styleId="FontStyle12">
    <w:name w:val="Font Style12"/>
    <w:uiPriority w:val="99"/>
    <w:rsid w:val="00D64587"/>
    <w:rPr>
      <w:rFonts w:ascii="Times New Roman" w:hAnsi="Times New Roman" w:cs="Times New Roman" w:hint="default"/>
      <w:sz w:val="26"/>
    </w:rPr>
  </w:style>
  <w:style w:type="character" w:customStyle="1" w:styleId="160">
    <w:name w:val="Знак Знак16"/>
    <w:basedOn w:val="a2"/>
    <w:rsid w:val="00D64587"/>
    <w:rPr>
      <w:b/>
      <w:bCs/>
      <w:i/>
      <w:iCs w:val="0"/>
      <w:sz w:val="28"/>
      <w:szCs w:val="28"/>
      <w:lang w:val="en-GB" w:eastAsia="en-US" w:bidi="ar-SA"/>
    </w:rPr>
  </w:style>
  <w:style w:type="character" w:customStyle="1" w:styleId="131">
    <w:name w:val="Знак Знак13"/>
    <w:basedOn w:val="a2"/>
    <w:rsid w:val="00D64587"/>
    <w:rPr>
      <w:rFonts w:ascii="Arial" w:hAnsi="Arial" w:cs="Arial" w:hint="default"/>
      <w:b/>
      <w:bCs w:val="0"/>
      <w:i/>
      <w:iCs w:val="0"/>
      <w:sz w:val="24"/>
      <w:lang w:val="en-GB" w:eastAsia="en-US" w:bidi="ar-SA"/>
    </w:rPr>
  </w:style>
  <w:style w:type="character" w:customStyle="1" w:styleId="143">
    <w:name w:val="Знак Знак14"/>
    <w:basedOn w:val="a2"/>
    <w:rsid w:val="00D64587"/>
    <w:rPr>
      <w:b/>
      <w:bCs w:val="0"/>
      <w:i/>
      <w:iCs w:val="0"/>
      <w:sz w:val="40"/>
      <w:lang w:val="en-GB" w:eastAsia="en-US" w:bidi="ar-SA"/>
    </w:rPr>
  </w:style>
  <w:style w:type="character" w:customStyle="1" w:styleId="124">
    <w:name w:val="Знак Знак12"/>
    <w:basedOn w:val="a2"/>
    <w:locked/>
    <w:rsid w:val="00D64587"/>
    <w:rPr>
      <w:b/>
      <w:bCs w:val="0"/>
      <w:i/>
      <w:iCs w:val="0"/>
      <w:sz w:val="28"/>
      <w:lang w:val="ru-RU" w:eastAsia="ru-RU" w:bidi="ar-SA"/>
    </w:rPr>
  </w:style>
  <w:style w:type="character" w:customStyle="1" w:styleId="Heading2Char">
    <w:name w:val="Heading 2 Char"/>
    <w:basedOn w:val="a2"/>
    <w:uiPriority w:val="99"/>
    <w:semiHidden/>
    <w:locked/>
    <w:rsid w:val="00D64587"/>
    <w:rPr>
      <w:rFonts w:ascii="Cambria" w:hAnsi="Cambria" w:cs="Cambria" w:hint="default"/>
      <w:b/>
      <w:bCs/>
      <w:i/>
      <w:iCs/>
      <w:sz w:val="28"/>
      <w:szCs w:val="28"/>
    </w:rPr>
  </w:style>
  <w:style w:type="character" w:customStyle="1" w:styleId="Heading4Char">
    <w:name w:val="Heading 4 Char"/>
    <w:basedOn w:val="a2"/>
    <w:uiPriority w:val="99"/>
    <w:semiHidden/>
    <w:locked/>
    <w:rsid w:val="00D64587"/>
    <w:rPr>
      <w:rFonts w:ascii="Calibri" w:hAnsi="Calibri" w:cs="Calibri" w:hint="default"/>
      <w:b/>
      <w:bCs/>
      <w:sz w:val="28"/>
      <w:szCs w:val="28"/>
    </w:rPr>
  </w:style>
  <w:style w:type="character" w:customStyle="1" w:styleId="BodyText2Char">
    <w:name w:val="Body Text 2 Char"/>
    <w:basedOn w:val="a2"/>
    <w:uiPriority w:val="99"/>
    <w:semiHidden/>
    <w:locked/>
    <w:rsid w:val="00D64587"/>
    <w:rPr>
      <w:rFonts w:ascii="Times New Roman" w:eastAsia="Times New Roman" w:hAnsi="Times New Roman" w:cs="Times New Roman" w:hint="default"/>
      <w:sz w:val="24"/>
      <w:szCs w:val="24"/>
    </w:rPr>
  </w:style>
  <w:style w:type="character" w:customStyle="1" w:styleId="3d">
    <w:name w:val="Слабое выделение3"/>
    <w:basedOn w:val="a2"/>
    <w:uiPriority w:val="99"/>
    <w:rsid w:val="00D64587"/>
    <w:rPr>
      <w:rFonts w:ascii="Times New Roman" w:hAnsi="Times New Roman" w:cs="Times New Roman" w:hint="default"/>
      <w:i/>
      <w:iCs/>
      <w:color w:val="808080"/>
    </w:rPr>
  </w:style>
  <w:style w:type="character" w:customStyle="1" w:styleId="2e">
    <w:name w:val="Гиперссылка2"/>
    <w:basedOn w:val="a2"/>
    <w:rsid w:val="00D64587"/>
    <w:rPr>
      <w:rFonts w:ascii="Times New Roman" w:hAnsi="Times New Roman" w:cs="Times New Roman" w:hint="default"/>
    </w:rPr>
  </w:style>
  <w:style w:type="character" w:customStyle="1" w:styleId="47">
    <w:name w:val="Слабое выделение4"/>
    <w:uiPriority w:val="99"/>
    <w:rsid w:val="00D64587"/>
    <w:rPr>
      <w:rFonts w:ascii="Times New Roman" w:hAnsi="Times New Roman" w:cs="Times New Roman" w:hint="default"/>
      <w:i/>
      <w:iCs/>
      <w:color w:val="808080"/>
    </w:rPr>
  </w:style>
  <w:style w:type="character" w:customStyle="1" w:styleId="3e">
    <w:name w:val="Гиперссылка3"/>
    <w:rsid w:val="00D64587"/>
    <w:rPr>
      <w:rFonts w:ascii="Times New Roman" w:hAnsi="Times New Roman" w:cs="Times New Roman" w:hint="default"/>
    </w:rPr>
  </w:style>
  <w:style w:type="character" w:customStyle="1" w:styleId="FontStyle33">
    <w:name w:val="Font Style33"/>
    <w:rsid w:val="00D64587"/>
    <w:rPr>
      <w:rFonts w:ascii="Times New Roman" w:hAnsi="Times New Roman" w:cs="Times New Roman" w:hint="default"/>
      <w:sz w:val="26"/>
      <w:szCs w:val="26"/>
    </w:rPr>
  </w:style>
  <w:style w:type="character" w:customStyle="1" w:styleId="Heading6Char">
    <w:name w:val="Heading 6 Char"/>
    <w:uiPriority w:val="99"/>
    <w:semiHidden/>
    <w:locked/>
    <w:rsid w:val="00D64587"/>
    <w:rPr>
      <w:b/>
      <w:bCs/>
      <w:i/>
      <w:iCs/>
      <w:sz w:val="28"/>
      <w:szCs w:val="28"/>
      <w:lang w:val="ru-RU" w:eastAsia="ru-RU"/>
    </w:rPr>
  </w:style>
  <w:style w:type="character" w:customStyle="1" w:styleId="BalloonTextChar">
    <w:name w:val="Balloon Text Char"/>
    <w:uiPriority w:val="99"/>
    <w:semiHidden/>
    <w:locked/>
    <w:rsid w:val="00D64587"/>
    <w:rPr>
      <w:rFonts w:ascii="Tahoma" w:hAnsi="Tahoma" w:cs="Tahoma" w:hint="default"/>
      <w:b/>
      <w:bCs/>
      <w:i/>
      <w:iCs/>
      <w:sz w:val="16"/>
      <w:szCs w:val="16"/>
      <w:lang w:val="ru-RU" w:eastAsia="ru-RU"/>
    </w:rPr>
  </w:style>
  <w:style w:type="character" w:customStyle="1" w:styleId="FootnoteTextChar1">
    <w:name w:val="Footnote Text Char1"/>
    <w:uiPriority w:val="99"/>
    <w:semiHidden/>
    <w:locked/>
    <w:rsid w:val="00D64587"/>
    <w:rPr>
      <w:rFonts w:ascii="Times New Roman" w:eastAsia="Times New Roman" w:hAnsi="Times New Roman" w:cs="Times New Roman" w:hint="default"/>
      <w:sz w:val="20"/>
      <w:szCs w:val="20"/>
    </w:rPr>
  </w:style>
  <w:style w:type="character" w:customStyle="1" w:styleId="HeaderChar1">
    <w:name w:val="Header Char1"/>
    <w:uiPriority w:val="99"/>
    <w:semiHidden/>
    <w:locked/>
    <w:rsid w:val="00D64587"/>
    <w:rPr>
      <w:rFonts w:ascii="Times New Roman" w:eastAsia="Times New Roman" w:hAnsi="Times New Roman" w:cs="Times New Roman" w:hint="default"/>
      <w:sz w:val="24"/>
      <w:szCs w:val="24"/>
    </w:rPr>
  </w:style>
  <w:style w:type="character" w:customStyle="1" w:styleId="FooterChar">
    <w:name w:val="Footer Char"/>
    <w:uiPriority w:val="99"/>
    <w:semiHidden/>
    <w:locked/>
    <w:rsid w:val="00D64587"/>
    <w:rPr>
      <w:b/>
      <w:bCs/>
      <w:i/>
      <w:iCs/>
      <w:sz w:val="24"/>
      <w:szCs w:val="24"/>
      <w:lang w:val="ru-RU" w:eastAsia="ru-RU"/>
    </w:rPr>
  </w:style>
  <w:style w:type="character" w:customStyle="1" w:styleId="PlainTextChar1">
    <w:name w:val="Plain Text Char1"/>
    <w:uiPriority w:val="99"/>
    <w:semiHidden/>
    <w:locked/>
    <w:rsid w:val="00D64587"/>
    <w:rPr>
      <w:rFonts w:ascii="Courier New" w:hAnsi="Courier New" w:cs="Courier New" w:hint="default"/>
      <w:sz w:val="20"/>
      <w:szCs w:val="20"/>
    </w:rPr>
  </w:style>
  <w:style w:type="character" w:customStyle="1" w:styleId="2Verdana">
    <w:name w:val="Основной текст (2) + Verdana"/>
    <w:aliases w:val="7,5 pt"/>
    <w:uiPriority w:val="99"/>
    <w:rsid w:val="00D64587"/>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D64587"/>
    <w:rPr>
      <w:sz w:val="32"/>
      <w:szCs w:val="32"/>
      <w:lang w:val="en-US" w:eastAsia="ru-RU"/>
    </w:rPr>
  </w:style>
  <w:style w:type="character" w:customStyle="1" w:styleId="1110">
    <w:name w:val="Знак Знак111"/>
    <w:uiPriority w:val="99"/>
    <w:rsid w:val="00D64587"/>
    <w:rPr>
      <w:sz w:val="32"/>
      <w:szCs w:val="32"/>
      <w:lang w:val="en-US" w:eastAsia="ru-RU"/>
    </w:rPr>
  </w:style>
  <w:style w:type="character" w:customStyle="1" w:styleId="811">
    <w:name w:val="Знак Знак81"/>
    <w:uiPriority w:val="99"/>
    <w:rsid w:val="00D64587"/>
    <w:rPr>
      <w:b/>
      <w:bCs/>
      <w:sz w:val="24"/>
      <w:szCs w:val="24"/>
      <w:lang w:val="ru-RU" w:eastAsia="ru-RU"/>
    </w:rPr>
  </w:style>
  <w:style w:type="character" w:customStyle="1" w:styleId="1010">
    <w:name w:val="Знак Знак101"/>
    <w:uiPriority w:val="99"/>
    <w:rsid w:val="00D64587"/>
    <w:rPr>
      <w:rFonts w:ascii="Arial" w:hAnsi="Arial" w:cs="Arial" w:hint="default"/>
      <w:b/>
      <w:bCs/>
      <w:i/>
      <w:iCs/>
      <w:sz w:val="28"/>
      <w:szCs w:val="28"/>
      <w:lang w:val="ru-RU" w:eastAsia="ru-RU"/>
    </w:rPr>
  </w:style>
  <w:style w:type="character" w:customStyle="1" w:styleId="911">
    <w:name w:val="Знак Знак91"/>
    <w:uiPriority w:val="99"/>
    <w:rsid w:val="00D64587"/>
    <w:rPr>
      <w:b/>
      <w:bCs/>
      <w:sz w:val="28"/>
      <w:szCs w:val="28"/>
      <w:lang w:val="ru-RU" w:eastAsia="ru-RU"/>
    </w:rPr>
  </w:style>
  <w:style w:type="character" w:customStyle="1" w:styleId="BodyTextIndent2Char1">
    <w:name w:val="Body Text Indent 2 Char1"/>
    <w:uiPriority w:val="99"/>
    <w:semiHidden/>
    <w:locked/>
    <w:rsid w:val="00D64587"/>
    <w:rPr>
      <w:rFonts w:ascii="Times New Roman" w:eastAsia="Times New Roman" w:hAnsi="Times New Roman" w:cs="Times New Roman" w:hint="default"/>
      <w:sz w:val="24"/>
      <w:szCs w:val="24"/>
    </w:rPr>
  </w:style>
  <w:style w:type="character" w:customStyle="1" w:styleId="EndnoteTextChar1">
    <w:name w:val="Endnote Text Char1"/>
    <w:uiPriority w:val="99"/>
    <w:semiHidden/>
    <w:locked/>
    <w:rsid w:val="00D64587"/>
    <w:rPr>
      <w:rFonts w:ascii="Times New Roman" w:eastAsia="Times New Roman" w:hAnsi="Times New Roman" w:cs="Times New Roman" w:hint="default"/>
      <w:sz w:val="20"/>
      <w:szCs w:val="20"/>
    </w:rPr>
  </w:style>
  <w:style w:type="character" w:customStyle="1" w:styleId="58">
    <w:name w:val="Слабое выделение5"/>
    <w:uiPriority w:val="99"/>
    <w:rsid w:val="00D64587"/>
    <w:rPr>
      <w:rFonts w:ascii="Times New Roman" w:hAnsi="Times New Roman" w:cs="Times New Roman" w:hint="default"/>
      <w:b/>
      <w:bCs/>
      <w:i/>
      <w:iCs/>
      <w:color w:val="808080"/>
      <w:sz w:val="28"/>
      <w:szCs w:val="28"/>
      <w:lang w:val="en-GB" w:eastAsia="en-US"/>
    </w:rPr>
  </w:style>
  <w:style w:type="character" w:customStyle="1" w:styleId="66">
    <w:name w:val="Слабое выделение6"/>
    <w:uiPriority w:val="99"/>
    <w:rsid w:val="00D64587"/>
    <w:rPr>
      <w:rFonts w:ascii="Times New Roman" w:hAnsi="Times New Roman" w:cs="Times New Roman" w:hint="default"/>
      <w:b/>
      <w:bCs/>
      <w:i/>
      <w:iCs/>
      <w:color w:val="808080"/>
      <w:sz w:val="28"/>
      <w:szCs w:val="28"/>
      <w:lang w:val="en-GB" w:eastAsia="en-US"/>
    </w:rPr>
  </w:style>
  <w:style w:type="table" w:styleId="affff0">
    <w:name w:val="Table Grid"/>
    <w:basedOn w:val="a3"/>
    <w:uiPriority w:val="99"/>
    <w:rsid w:val="00D64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326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4260</Words>
  <Characters>24287</Characters>
  <Application>Microsoft Office Word</Application>
  <DocSecurity>0</DocSecurity>
  <Lines>202</Lines>
  <Paragraphs>56</Paragraphs>
  <ScaleCrop>false</ScaleCrop>
  <Company>Org</Company>
  <LinksUpToDate>false</LinksUpToDate>
  <CharactersWithSpaces>28491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2023-05-25T05:20:00Z</dcterms:created>
  <dcterms:modified xsi:type="dcterms:W3CDTF">2023-05-25T05:21:00Z</dcterms:modified>
</cp:coreProperties>
</file>