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E4" w:rsidRDefault="002A727E">
      <w:pPr>
        <w:ind w:firstLine="720"/>
        <w:jc w:val="center"/>
      </w:pPr>
      <w:bookmarkStart w:id="0" w:name="_Hlk122105023"/>
      <w:r>
        <w:rPr>
          <w:b/>
        </w:rPr>
        <w:t>1. Прокуратурой Мокшанского района выявлены случаи допуска работников кофе без медицинского осмотра</w:t>
      </w:r>
    </w:p>
    <w:p w:rsidR="00B863E4" w:rsidRDefault="00B863E4">
      <w:pPr>
        <w:ind w:firstLine="720"/>
        <w:jc w:val="center"/>
      </w:pPr>
    </w:p>
    <w:p w:rsidR="00B863E4" w:rsidRDefault="002A727E">
      <w:pPr>
        <w:ind w:firstLine="720"/>
        <w:jc w:val="both"/>
      </w:pPr>
      <w:r>
        <w:t xml:space="preserve">Проверкой прокуратуры района установлены 2 предпринимателя </w:t>
      </w:r>
      <w:r>
        <w:t>в сфере общественного питания на</w:t>
      </w:r>
      <w:r>
        <w:t xml:space="preserve"> территории Мокшанского район</w:t>
      </w:r>
      <w:r>
        <w:t xml:space="preserve">, которые  </w:t>
      </w:r>
      <w:r>
        <w:t xml:space="preserve">в нарушении ст 214 ТК РФ допускали работников (повар, официант) </w:t>
      </w:r>
      <w:r>
        <w:br/>
      </w:r>
      <w:r>
        <w:t xml:space="preserve">к работе без прохождения обучения и проверки знаний требований охраны труда, а также без обязательного предварительного (при поступлении </w:t>
      </w:r>
      <w:r>
        <w:br/>
      </w:r>
      <w:r>
        <w:t>на работу) ме</w:t>
      </w:r>
      <w:r>
        <w:t>дицинского осмотра.</w:t>
      </w:r>
    </w:p>
    <w:p w:rsidR="00B863E4" w:rsidRDefault="002A727E">
      <w:pPr>
        <w:ind w:firstLine="720"/>
        <w:jc w:val="both"/>
      </w:pPr>
      <w:r>
        <w:t>В связи с чем в отношении индивидуальных предпринимателей были возбуждены дела об административных правонарушениях предусмотренные</w:t>
      </w:r>
      <w:r>
        <w:br/>
      </w:r>
      <w:r>
        <w:t xml:space="preserve"> ч.3 ст. 5.27.1 КоАП РФ.</w:t>
      </w:r>
    </w:p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center"/>
        <w:rPr>
          <w:b/>
        </w:rPr>
      </w:pPr>
      <w:r>
        <w:rPr>
          <w:b/>
        </w:rPr>
        <w:t>2. Прокуратурой Мокшанского района установлены</w:t>
      </w:r>
    </w:p>
    <w:p w:rsidR="00B863E4" w:rsidRDefault="002A727E">
      <w:pPr>
        <w:ind w:firstLine="720"/>
        <w:jc w:val="center"/>
        <w:rPr>
          <w:b/>
        </w:rPr>
      </w:pPr>
      <w:r>
        <w:rPr>
          <w:b/>
        </w:rPr>
        <w:t>случа</w:t>
      </w:r>
      <w:r>
        <w:rPr>
          <w:b/>
        </w:rPr>
        <w:t>и т</w:t>
      </w:r>
      <w:r>
        <w:rPr>
          <w:b/>
        </w:rPr>
        <w:t>еневой занятости</w:t>
      </w:r>
    </w:p>
    <w:p w:rsidR="00B863E4" w:rsidRDefault="002A727E">
      <w:pPr>
        <w:ind w:firstLine="709"/>
        <w:jc w:val="both"/>
      </w:pPr>
      <w:r>
        <w:t xml:space="preserve">Проверкой предпринимателя осуществляющего свою деятельность </w:t>
      </w:r>
      <w:r>
        <w:br/>
      </w:r>
      <w:r>
        <w:t>в сфере общественного питания на территории Мокшанского района была установлена теневая занятость.  Так в нарушении ч. 2 ст.67 ТК РФ трудовой договорс 2 работникамине былписьменно оформлен в тече</w:t>
      </w:r>
      <w:r>
        <w:t>нии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B863E4" w:rsidRDefault="002A727E">
      <w:pPr>
        <w:ind w:firstLine="709"/>
        <w:jc w:val="both"/>
      </w:pPr>
      <w:r>
        <w:t>В связи с чем в отношении индивидуального предпринимателя было возбуждено дело об админист</w:t>
      </w:r>
      <w:r>
        <w:t>ративном правонарушении предусмотренное</w:t>
      </w:r>
      <w:r>
        <w:br/>
      </w:r>
      <w:r>
        <w:t>ч.4 ст. 5.27 КоАП РФ.</w:t>
      </w:r>
    </w:p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center"/>
        <w:rPr>
          <w:b/>
        </w:rPr>
      </w:pPr>
      <w:bookmarkStart w:id="1" w:name="_Hlk135163894"/>
      <w:r>
        <w:rPr>
          <w:b/>
        </w:rPr>
        <w:t xml:space="preserve">3. Прокуратурой Мокшанского района выявлены сайты с запрещенной информацией </w:t>
      </w:r>
    </w:p>
    <w:p w:rsidR="00B863E4" w:rsidRDefault="00B863E4">
      <w:pPr>
        <w:ind w:firstLine="720"/>
        <w:jc w:val="center"/>
        <w:rPr>
          <w:b/>
        </w:rPr>
      </w:pPr>
    </w:p>
    <w:p w:rsidR="00B863E4" w:rsidRDefault="002A727E">
      <w:pPr>
        <w:ind w:firstLine="720"/>
        <w:jc w:val="both"/>
      </w:pPr>
      <w:r>
        <w:t>Прокуратурой района в ходе мониторинга сети интернет на просторах интернета обнаружены сайты на которых размещена у</w:t>
      </w:r>
      <w:r>
        <w:t>адиозапись и текст песни группы WarriorsofZion с названием «Zаградотряд»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>
        <w:br/>
        <w:t xml:space="preserve">и заканчивается словами </w:t>
      </w:r>
      <w:r>
        <w:t xml:space="preserve">«..здесь без рук или без ног?».Решение Санкт-Петербургского городского суда от 30.05.2024 данная аудизапись включена </w:t>
      </w:r>
      <w:r>
        <w:br/>
        <w:t>в реестр запрещенной информации признанную экстремистским материалом.</w:t>
      </w:r>
    </w:p>
    <w:p w:rsidR="00B863E4" w:rsidRDefault="002A727E">
      <w:pPr>
        <w:ind w:firstLine="720"/>
        <w:jc w:val="both"/>
      </w:pPr>
      <w:r>
        <w:t>В связи с чем прокуратурой района направлена соответствующая информа</w:t>
      </w:r>
      <w:r>
        <w:t>ция в Роскомнадзор с целью ограничения доступа к интернет- страницам на которых можно прослушать данную аудиозапись.</w:t>
      </w:r>
    </w:p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center"/>
        <w:rPr>
          <w:b/>
        </w:rPr>
      </w:pPr>
      <w:r>
        <w:rPr>
          <w:b/>
        </w:rPr>
        <w:t xml:space="preserve">4. Прокуратурой Мокшанского района восстановлены нарушенные права работников в сфере оплаты труда </w:t>
      </w:r>
      <w:r>
        <w:rPr>
          <w:b/>
        </w:rPr>
        <w:br/>
      </w:r>
    </w:p>
    <w:p w:rsidR="00B863E4" w:rsidRDefault="002A727E">
      <w:pPr>
        <w:widowControl w:val="0"/>
        <w:spacing w:after="200"/>
        <w:ind w:firstLine="709"/>
        <w:contextualSpacing/>
        <w:jc w:val="both"/>
      </w:pPr>
      <w:r>
        <w:t>Так проверкой одного из предприятий на</w:t>
      </w:r>
      <w:r>
        <w:t xml:space="preserve"> территории Мокшанского района вопреки ст. 153 ТК  установлена недоплата заработной платы за работу в выходные и нерабочие праздничные дни 23 работникам за период с января по сентябрь 2025 года.</w:t>
      </w:r>
    </w:p>
    <w:p w:rsidR="00B863E4" w:rsidRDefault="002A727E">
      <w:pPr>
        <w:ind w:firstLine="720"/>
        <w:jc w:val="both"/>
      </w:pPr>
      <w:r>
        <w:t>Оплата рассчитывалась лишь из суммы оклада и премии без учета</w:t>
      </w:r>
      <w:r>
        <w:t xml:space="preserve"> стимулирующей надбавки около 8000 рублей, а также надбавки за вредные </w:t>
      </w:r>
      <w:r>
        <w:lastRenderedPageBreak/>
        <w:t>условия труда 4% и компенсационной выплаты за молоко (электросварщику ручной сварки).</w:t>
      </w:r>
    </w:p>
    <w:p w:rsidR="00B863E4" w:rsidRDefault="002A727E">
      <w:pPr>
        <w:ind w:firstLine="720"/>
        <w:jc w:val="both"/>
      </w:pPr>
      <w:bookmarkStart w:id="2" w:name="_Hlk199853865"/>
      <w:r>
        <w:t>В связи с чем прокуратурой было внесены представление, которое было рассмотрено произведена доплата</w:t>
      </w:r>
      <w:r>
        <w:t xml:space="preserve"> и компенсация всем 23 работникам на общую сумму около 150 000 рублей.</w:t>
      </w:r>
      <w:bookmarkEnd w:id="2"/>
    </w:p>
    <w:p w:rsidR="00B863E4" w:rsidRDefault="00B863E4">
      <w:pPr>
        <w:ind w:firstLine="720"/>
        <w:jc w:val="both"/>
      </w:pPr>
    </w:p>
    <w:p w:rsidR="00B863E4" w:rsidRDefault="00B863E4">
      <w:pPr>
        <w:ind w:firstLine="720"/>
        <w:jc w:val="center"/>
        <w:rPr>
          <w:b/>
        </w:rPr>
      </w:pPr>
    </w:p>
    <w:p w:rsidR="00B863E4" w:rsidRDefault="002A727E">
      <w:pPr>
        <w:ind w:firstLine="720"/>
        <w:jc w:val="center"/>
        <w:rPr>
          <w:b/>
        </w:rPr>
      </w:pPr>
      <w:r>
        <w:rPr>
          <w:b/>
        </w:rPr>
        <w:t>5. Прокуратурой Мокшанского района возбуждено административное дело за нарушение законодательства о санитарно - эпидемиологическом благополучии населения</w:t>
      </w:r>
      <w:bookmarkStart w:id="3" w:name="_Hlk201314944"/>
      <w:r>
        <w:rPr>
          <w:b/>
        </w:rPr>
        <w:t>.</w:t>
      </w:r>
    </w:p>
    <w:bookmarkEnd w:id="3"/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both"/>
      </w:pPr>
      <w:r>
        <w:t>В ходе проверки деятельност</w:t>
      </w:r>
      <w:r>
        <w:t>и ресурсоснабжающей компании в сфере водоснабжения на территории Мокшанского района были обнаружены нарушения законодательства о санитарно-эпидемиологическом благополучии населения.</w:t>
      </w:r>
    </w:p>
    <w:p w:rsidR="00B863E4" w:rsidRDefault="002A727E">
      <w:pPr>
        <w:ind w:firstLine="720"/>
        <w:jc w:val="both"/>
      </w:pPr>
      <w:r>
        <w:t xml:space="preserve">Согласно требованиям главы 3 таблицам № 3.1 и № 3.13 </w:t>
      </w:r>
      <w:r>
        <w:br/>
        <w:t>СанПиН 1.2.3685-21 в</w:t>
      </w:r>
      <w:r>
        <w:t xml:space="preserve">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B863E4" w:rsidRDefault="00B863E4">
      <w:pPr>
        <w:ind w:firstLine="720"/>
        <w:jc w:val="both"/>
      </w:pPr>
    </w:p>
    <w:p w:rsidR="00B863E4" w:rsidRDefault="00B863E4">
      <w:pPr>
        <w:ind w:firstLine="720"/>
        <w:jc w:val="both"/>
      </w:pPr>
    </w:p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both"/>
      </w:pPr>
      <w:r>
        <w:t>В тоже время Организацияосуществляющая</w:t>
      </w:r>
      <w:r>
        <w:t xml:space="preserve"> отпуск питьевой воды жителям одного из поселения Мокшанского района не соответствует требованиям, установленных санитарно-эпидемиологическими правилами </w:t>
      </w:r>
      <w:r>
        <w:br/>
        <w:t xml:space="preserve">и нормативами. </w:t>
      </w:r>
    </w:p>
    <w:p w:rsidR="00B863E4" w:rsidRDefault="002A727E">
      <w:pPr>
        <w:ind w:firstLine="720"/>
        <w:jc w:val="both"/>
      </w:pPr>
      <w:r>
        <w:t xml:space="preserve">Так, в рамках проверки прокуратурой района было инициировано проведение лабораторного </w:t>
      </w:r>
      <w:r>
        <w:t>исследования независимой экспертной организации. По результатам исследования отобранные пробы воды из системы водоснабжения предоставляемой Организацией для потребителей, вопреки требованиями главы 3 таблицам № 3.1 и № 3.13 СанПиН 1.2.3685-21 превышали доп</w:t>
      </w:r>
      <w:r>
        <w:t xml:space="preserve">устимый уровень мутности, запаха, цветности и железа. </w:t>
      </w:r>
    </w:p>
    <w:p w:rsidR="00B863E4" w:rsidRDefault="002A727E">
      <w:pPr>
        <w:ind w:firstLine="720"/>
        <w:jc w:val="both"/>
      </w:pPr>
      <w: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>
        <w:br/>
        <w:t>на 2025 год не разработана, и.о. директора не утверждена и не согл</w:t>
      </w:r>
      <w:r>
        <w:t xml:space="preserve">асована </w:t>
      </w:r>
      <w:r>
        <w:br/>
        <w:t xml:space="preserve">с территориальным органом федерального органа исполнительной власти, осуществляющего федеральный государственный </w:t>
      </w:r>
      <w:r>
        <w:br/>
        <w:t>санитарно - эпидемиологический надзор, что свидетельствует об отсутствии должного контроля за качеством питьевой воды предоставляемой</w:t>
      </w:r>
      <w:r>
        <w:t xml:space="preserve"> потребителям.</w:t>
      </w:r>
    </w:p>
    <w:p w:rsidR="00B863E4" w:rsidRDefault="002A727E">
      <w:pPr>
        <w:ind w:firstLine="720"/>
        <w:jc w:val="both"/>
      </w:pPr>
      <w:r>
        <w:t>В связи с чем и.о. директор Организации был привлечен</w:t>
      </w:r>
      <w:r>
        <w:br/>
        <w:t xml:space="preserve"> к административной ответственности, предусмотренном статьей 6.5 КоАП РФ.</w:t>
      </w:r>
    </w:p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center"/>
        <w:rPr>
          <w:b/>
        </w:rPr>
      </w:pPr>
      <w:r>
        <w:rPr>
          <w:b/>
        </w:rPr>
        <w:t xml:space="preserve">6. Прокуратурой Мокшанского района установлено нарушение </w:t>
      </w:r>
    </w:p>
    <w:p w:rsidR="00B863E4" w:rsidRDefault="002A727E">
      <w:pPr>
        <w:ind w:firstLine="720"/>
        <w:jc w:val="center"/>
        <w:rPr>
          <w:b/>
        </w:rPr>
      </w:pPr>
      <w:bookmarkStart w:id="4" w:name="_GoBack"/>
      <w:bookmarkEnd w:id="4"/>
      <w:r>
        <w:rPr>
          <w:b/>
        </w:rPr>
        <w:t>трудового законодательства</w:t>
      </w:r>
    </w:p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both"/>
      </w:pPr>
      <w:r>
        <w:t>Так, в ходе проведенной пр</w:t>
      </w:r>
      <w:r>
        <w:t xml:space="preserve">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</w:t>
      </w:r>
      <w:r>
        <w:lastRenderedPageBreak/>
        <w:t>работников медицинского персонала пищеблока, вахтеров отсутствует информация об утвер</w:t>
      </w:r>
      <w:r>
        <w:t>ждении документа, а работники с указанными графиками</w:t>
      </w:r>
      <w:r>
        <w:br/>
        <w:t>в установленный законом срок не ознакомлены.</w:t>
      </w:r>
    </w:p>
    <w:p w:rsidR="00B863E4" w:rsidRDefault="002A727E">
      <w:pPr>
        <w:ind w:firstLine="720"/>
        <w:jc w:val="both"/>
      </w:pPr>
      <w: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</w:t>
      </w:r>
      <w:r>
        <w:t>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</w:t>
      </w:r>
      <w:r>
        <w:t>ием к коллективному договору.</w:t>
      </w:r>
    </w:p>
    <w:p w:rsidR="00B863E4" w:rsidRDefault="002A727E" w:rsidP="008739CE">
      <w:pPr>
        <w:ind w:firstLine="720"/>
        <w:jc w:val="both"/>
      </w:pPr>
      <w:r>
        <w:t>Графики сменности доводятся до сведения работников не позднее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</w:t>
      </w:r>
      <w:r>
        <w:t>ем случаев, предусмотренных настоящим Кодексом.</w:t>
      </w:r>
    </w:p>
    <w:p w:rsidR="00B863E4" w:rsidRDefault="00B863E4">
      <w:pPr>
        <w:ind w:firstLine="720"/>
        <w:jc w:val="both"/>
      </w:pPr>
    </w:p>
    <w:p w:rsidR="00B863E4" w:rsidRDefault="002A727E">
      <w:pPr>
        <w:ind w:firstLine="720"/>
        <w:jc w:val="both"/>
      </w:pPr>
      <w:r>
        <w:t>Таким образом,1 должностное лицо было привлечено к административной ответственности, предусмотренного ч. 1 ст. 5.27 КоАП РФ.</w:t>
      </w:r>
    </w:p>
    <w:p w:rsidR="00B863E4" w:rsidRDefault="00B863E4">
      <w:pPr>
        <w:ind w:firstLine="720"/>
        <w:jc w:val="both"/>
      </w:pPr>
    </w:p>
    <w:p w:rsidR="00B863E4" w:rsidRDefault="00B863E4">
      <w:pPr>
        <w:ind w:firstLine="720"/>
        <w:jc w:val="both"/>
      </w:pPr>
    </w:p>
    <w:p w:rsidR="00B863E4" w:rsidRDefault="00B863E4">
      <w:pPr>
        <w:ind w:firstLine="720"/>
        <w:jc w:val="both"/>
      </w:pPr>
    </w:p>
    <w:bookmarkEnd w:id="0"/>
    <w:bookmarkEnd w:id="1"/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B863E4">
      <w:pPr>
        <w:rPr>
          <w:sz w:val="22"/>
        </w:rPr>
      </w:pPr>
    </w:p>
    <w:p w:rsidR="00B863E4" w:rsidRDefault="002A727E">
      <w:pPr>
        <w:rPr>
          <w:color w:val="D9D9D9" w:themeColor="background1" w:themeShade="D9"/>
          <w:sz w:val="22"/>
        </w:rPr>
      </w:pPr>
      <w:r>
        <w:rPr>
          <w:sz w:val="22"/>
        </w:rPr>
        <w:t>А.А.Сатяева, 8(84150) 2-72-05</w:t>
      </w:r>
    </w:p>
    <w:sectPr w:rsidR="00B863E4" w:rsidSect="00B863E4">
      <w:pgSz w:w="11906" w:h="16838"/>
      <w:pgMar w:top="284" w:right="567" w:bottom="426" w:left="1701" w:header="680" w:footer="51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27E" w:rsidRDefault="002A727E" w:rsidP="00B863E4">
      <w:r>
        <w:separator/>
      </w:r>
    </w:p>
  </w:endnote>
  <w:endnote w:type="continuationSeparator" w:id="1">
    <w:p w:rsidR="002A727E" w:rsidRDefault="002A727E" w:rsidP="00B86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27E" w:rsidRDefault="002A727E" w:rsidP="00B863E4">
      <w:r>
        <w:separator/>
      </w:r>
    </w:p>
  </w:footnote>
  <w:footnote w:type="continuationSeparator" w:id="1">
    <w:p w:rsidR="002A727E" w:rsidRDefault="002A727E" w:rsidP="00B863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3E4"/>
    <w:rsid w:val="002A727E"/>
    <w:rsid w:val="008739CE"/>
    <w:rsid w:val="00B8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863E4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B863E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863E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863E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863E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863E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863E4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B863E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863E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863E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863E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B863E4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B863E4"/>
  </w:style>
  <w:style w:type="paragraph" w:customStyle="1" w:styleId="ConsPlusNormal">
    <w:name w:val="ConsPlusNormal"/>
    <w:link w:val="ConsPlusNormal0"/>
    <w:rsid w:val="00B863E4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B863E4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rsid w:val="00B863E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863E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863E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863E4"/>
    <w:rPr>
      <w:rFonts w:ascii="XO Thames" w:hAnsi="XO Thames"/>
      <w:sz w:val="28"/>
    </w:rPr>
  </w:style>
  <w:style w:type="paragraph" w:customStyle="1" w:styleId="Endnote">
    <w:name w:val="Endnote"/>
    <w:link w:val="Endnote0"/>
    <w:rsid w:val="00B863E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863E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863E4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B863E4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B863E4"/>
    <w:rPr>
      <w:rFonts w:ascii="Segoe UI" w:hAnsi="Segoe UI"/>
      <w:sz w:val="18"/>
    </w:rPr>
  </w:style>
  <w:style w:type="paragraph" w:styleId="a7">
    <w:name w:val="footer"/>
    <w:basedOn w:val="a"/>
    <w:link w:val="a8"/>
    <w:rsid w:val="00B863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B863E4"/>
  </w:style>
  <w:style w:type="paragraph" w:styleId="31">
    <w:name w:val="toc 3"/>
    <w:next w:val="a"/>
    <w:link w:val="32"/>
    <w:uiPriority w:val="39"/>
    <w:rsid w:val="00B863E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863E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863E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863E4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9"/>
    <w:rsid w:val="00B863E4"/>
    <w:rPr>
      <w:color w:val="0563C1" w:themeColor="hyperlink"/>
      <w:u w:val="single"/>
    </w:rPr>
  </w:style>
  <w:style w:type="character" w:styleId="a9">
    <w:name w:val="Hyperlink"/>
    <w:basedOn w:val="a0"/>
    <w:link w:val="12"/>
    <w:rsid w:val="00B863E4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B863E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863E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863E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863E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863E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863E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863E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863E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863E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863E4"/>
    <w:rPr>
      <w:rFonts w:ascii="XO Thames" w:hAnsi="XO Thames"/>
      <w:sz w:val="28"/>
    </w:rPr>
  </w:style>
  <w:style w:type="paragraph" w:customStyle="1" w:styleId="UnresolvedMention">
    <w:name w:val="Unresolved Mention"/>
    <w:basedOn w:val="13"/>
    <w:link w:val="UnresolvedMention0"/>
    <w:rsid w:val="00B863E4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B863E4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rsid w:val="00B863E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863E4"/>
    <w:rPr>
      <w:rFonts w:ascii="XO Thames" w:hAnsi="XO Thames"/>
      <w:sz w:val="28"/>
    </w:rPr>
  </w:style>
  <w:style w:type="paragraph" w:customStyle="1" w:styleId="13">
    <w:name w:val="Основной шрифт абзаца1"/>
    <w:link w:val="aa"/>
    <w:rsid w:val="00B863E4"/>
  </w:style>
  <w:style w:type="paragraph" w:styleId="aa">
    <w:name w:val="Body Text"/>
    <w:basedOn w:val="a"/>
    <w:link w:val="ab"/>
    <w:rsid w:val="00B863E4"/>
    <w:pPr>
      <w:spacing w:after="120" w:line="264" w:lineRule="auto"/>
    </w:pPr>
    <w:rPr>
      <w:rFonts w:asciiTheme="minorHAnsi" w:hAnsiTheme="minorHAnsi"/>
      <w:sz w:val="22"/>
    </w:rPr>
  </w:style>
  <w:style w:type="character" w:customStyle="1" w:styleId="ab">
    <w:name w:val="Основной текст Знак"/>
    <w:basedOn w:val="1"/>
    <w:link w:val="aa"/>
    <w:rsid w:val="00B863E4"/>
    <w:rPr>
      <w:rFonts w:asciiTheme="minorHAnsi" w:hAnsiTheme="minorHAnsi"/>
      <w:sz w:val="22"/>
    </w:rPr>
  </w:style>
  <w:style w:type="paragraph" w:styleId="ac">
    <w:name w:val="header"/>
    <w:basedOn w:val="a"/>
    <w:link w:val="ad"/>
    <w:rsid w:val="00B863E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B863E4"/>
  </w:style>
  <w:style w:type="paragraph" w:styleId="ae">
    <w:name w:val="Subtitle"/>
    <w:next w:val="a"/>
    <w:link w:val="af"/>
    <w:uiPriority w:val="11"/>
    <w:qFormat/>
    <w:rsid w:val="00B863E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863E4"/>
    <w:rPr>
      <w:rFonts w:ascii="XO Thames" w:hAnsi="XO Thames"/>
      <w:i/>
      <w:sz w:val="24"/>
    </w:rPr>
  </w:style>
  <w:style w:type="paragraph" w:customStyle="1" w:styleId="81">
    <w:name w:val="Основной текст (8)"/>
    <w:basedOn w:val="a"/>
    <w:link w:val="82"/>
    <w:rsid w:val="00B863E4"/>
    <w:pPr>
      <w:widowControl w:val="0"/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2">
    <w:name w:val="Основной текст (8)"/>
    <w:basedOn w:val="1"/>
    <w:link w:val="81"/>
    <w:rsid w:val="00B863E4"/>
    <w:rPr>
      <w:rFonts w:asciiTheme="minorHAnsi" w:hAnsiTheme="minorHAnsi"/>
      <w:spacing w:val="6"/>
      <w:sz w:val="17"/>
    </w:rPr>
  </w:style>
  <w:style w:type="paragraph" w:styleId="af0">
    <w:name w:val="Body Text Indent"/>
    <w:basedOn w:val="a"/>
    <w:link w:val="af1"/>
    <w:rsid w:val="00B863E4"/>
    <w:pPr>
      <w:spacing w:after="120"/>
      <w:ind w:left="283"/>
    </w:pPr>
  </w:style>
  <w:style w:type="character" w:customStyle="1" w:styleId="af1">
    <w:name w:val="Основной текст с отступом Знак"/>
    <w:basedOn w:val="1"/>
    <w:link w:val="af0"/>
    <w:rsid w:val="00B863E4"/>
  </w:style>
  <w:style w:type="paragraph" w:styleId="af2">
    <w:name w:val="Title"/>
    <w:next w:val="a"/>
    <w:link w:val="af3"/>
    <w:uiPriority w:val="10"/>
    <w:qFormat/>
    <w:rsid w:val="00B863E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B863E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863E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863E4"/>
    <w:rPr>
      <w:rFonts w:ascii="XO Thames" w:hAnsi="XO Thames"/>
      <w:b/>
      <w:sz w:val="28"/>
    </w:rPr>
  </w:style>
  <w:style w:type="table" w:styleId="af4">
    <w:name w:val="Table Grid"/>
    <w:basedOn w:val="a1"/>
    <w:rsid w:val="00B863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 светлая1"/>
    <w:basedOn w:val="a1"/>
    <w:rsid w:val="00B863E4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898</Words>
  <Characters>5122</Characters>
  <Application>Microsoft Office Word</Application>
  <DocSecurity>0</DocSecurity>
  <Lines>42</Lines>
  <Paragraphs>12</Paragraphs>
  <ScaleCrop>false</ScaleCrop>
  <Company>Microsoft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2025-12-11T12:29:00Z</dcterms:created>
  <dcterms:modified xsi:type="dcterms:W3CDTF">2025-12-11T12:35:00Z</dcterms:modified>
</cp:coreProperties>
</file>