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B7C" w:rsidRDefault="001B5B7C" w:rsidP="00951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25695" cy="877824"/>
            <wp:effectExtent l="19050" t="0" r="2955" b="0"/>
            <wp:docPr id="1" name="Рисунок 1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nza0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78" cy="878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C4" w:rsidRPr="009518C4" w:rsidRDefault="00B71F41" w:rsidP="00951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КОМИТЕТ МЕСТНОГО САМОУПРАВЛЕНИЯ </w:t>
      </w:r>
    </w:p>
    <w:p w:rsidR="00B71F41" w:rsidRPr="009518C4" w:rsidRDefault="009518C4" w:rsidP="00951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r w:rsidR="00B71F41"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</w:t>
      </w:r>
    </w:p>
    <w:p w:rsidR="00B71F41" w:rsidRPr="009518C4" w:rsidRDefault="00B71F41" w:rsidP="00951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 РАЙОНА</w:t>
      </w:r>
      <w:r w:rsidR="009518C4"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</w:t>
      </w:r>
    </w:p>
    <w:p w:rsidR="009518C4" w:rsidRPr="009518C4" w:rsidRDefault="009518C4" w:rsidP="00951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СЕДЬМОГО СОЗЫВА</w:t>
      </w:r>
    </w:p>
    <w:p w:rsidR="00B71F41" w:rsidRPr="009518C4" w:rsidRDefault="00B71F41" w:rsidP="00B71F41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F13882" w:rsidRDefault="00B71F41" w:rsidP="00951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№ </w:t>
      </w:r>
    </w:p>
    <w:p w:rsidR="00B71F41" w:rsidRPr="00B71F41" w:rsidRDefault="00B71F41" w:rsidP="00951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Богородское</w:t>
      </w:r>
      <w:proofErr w:type="spellEnd"/>
    </w:p>
    <w:p w:rsidR="00B71F41" w:rsidRPr="009518C4" w:rsidRDefault="00B71F41" w:rsidP="00B71F41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решение Комитета местного самоуправления </w:t>
      </w:r>
      <w:proofErr w:type="spellStart"/>
      <w:r w:rsidR="009518C4"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="009518C4"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сельсовета </w:t>
      </w:r>
      <w:proofErr w:type="spellStart"/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от </w:t>
      </w:r>
      <w:r w:rsidR="009518C4"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06.06.2014</w:t>
      </w:r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</w:t>
      </w:r>
      <w:r w:rsidR="009518C4"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467-184/5</w:t>
      </w:r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«Об утверждении Порядка принятия решений об условиях приватизации имущества, находящегося в собственности </w:t>
      </w:r>
      <w:proofErr w:type="spellStart"/>
      <w:r w:rsidR="009518C4"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="009518C4"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сельсовета </w:t>
      </w:r>
      <w:proofErr w:type="spellStart"/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области»</w:t>
      </w:r>
    </w:p>
    <w:p w:rsidR="00B71F41" w:rsidRPr="00B71F41" w:rsidRDefault="00B71F41" w:rsidP="009518C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реализации Федерального закона от 21.12.2001 № 178-ФЗ «О приватизации государственного и муниципального имущества» (с последующими изменениями), решения Комитета местного самоуправления </w:t>
      </w:r>
      <w:proofErr w:type="spellStart"/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от </w:t>
      </w:r>
      <w:r w:rsidR="001B5B7C" w:rsidRPr="001B5B7C">
        <w:rPr>
          <w:rFonts w:ascii="Times New Roman" w:hAnsi="Times New Roman" w:cs="Times New Roman"/>
          <w:color w:val="000000"/>
          <w:sz w:val="24"/>
          <w:szCs w:val="24"/>
        </w:rPr>
        <w:t>10.04.2014 № 457-179/5</w:t>
      </w:r>
      <w:r w:rsidR="001B5B7C">
        <w:rPr>
          <w:rFonts w:ascii="Arial" w:hAnsi="Arial" w:cs="Arial"/>
          <w:color w:val="000000"/>
          <w:sz w:val="18"/>
          <w:szCs w:val="18"/>
        </w:rPr>
        <w:t> </w:t>
      </w:r>
      <w:r w:rsidR="001B5B7C"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Порядка управления и распоряжения имуществом, находящимся в собственности </w:t>
      </w:r>
      <w:proofErr w:type="spellStart"/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руководствуясь</w:t>
      </w:r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5" w:tgtFrame="_blank" w:history="1">
        <w:r w:rsidRPr="00B71F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Устав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ом</w:t>
        </w:r>
        <w:r w:rsidRPr="00B71F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9518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Богородского</w:t>
        </w:r>
        <w:proofErr w:type="spellEnd"/>
        <w:r w:rsidRPr="00B71F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сельсовета </w:t>
        </w:r>
        <w:proofErr w:type="spellStart"/>
        <w:r w:rsidRPr="00B71F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Мокшанского</w:t>
        </w:r>
        <w:proofErr w:type="spellEnd"/>
        <w:r w:rsidRPr="00B71F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района Пензенской области</w:t>
        </w:r>
      </w:hyperlink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>,-</w:t>
      </w:r>
    </w:p>
    <w:p w:rsidR="00B71F41" w:rsidRPr="009518C4" w:rsidRDefault="00B71F41" w:rsidP="009518C4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Комитет местного самоуправления </w:t>
      </w:r>
      <w:proofErr w:type="spellStart"/>
      <w:r w:rsidR="009518C4"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  <w:r w:rsid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Пензенской области</w:t>
      </w:r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решил:</w:t>
      </w:r>
    </w:p>
    <w:p w:rsidR="003C1B1B" w:rsidRDefault="00B71F41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3C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решение Комитета местного самоуправления </w:t>
      </w:r>
      <w:proofErr w:type="spellStart"/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3C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3C1B1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3C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от </w:t>
      </w:r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06.06.2014</w:t>
      </w:r>
      <w:r w:rsidR="003C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467-184/5</w:t>
      </w:r>
      <w:r w:rsidR="003C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принятия решений об условиях приватизации имущества, находящегося в собственности </w:t>
      </w:r>
      <w:proofErr w:type="spellStart"/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3C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3C1B1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3C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области» следующие изменения:</w:t>
      </w:r>
    </w:p>
    <w:p w:rsidR="003C1B1B" w:rsidRDefault="003C1B1B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пункт </w:t>
      </w:r>
      <w:r w:rsidR="0031769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3C1B1B" w:rsidRDefault="003C1B1B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1769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вступает в силу на следующий день после дня его официального опубликования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r w:rsidR="003176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5051C3" w:rsidRDefault="005051C3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70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Внести в Порядок принятия решений об условиях приватизации имущества, находящегося в собственности </w:t>
      </w:r>
      <w:proofErr w:type="spellStart"/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670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670A1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670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670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670A1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670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от </w:t>
      </w:r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06.06.2014</w:t>
      </w:r>
      <w:r w:rsidR="00670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467-184/5</w:t>
      </w:r>
      <w:r w:rsidR="00670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670A19" w:rsidRDefault="008C0C67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  пункт 4 изложить в следующей редакции:</w:t>
      </w:r>
    </w:p>
    <w:p w:rsidR="008C0C67" w:rsidRDefault="008C0C67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«4. Решение об условиях приватизации муниципального имущества принимается администрацией </w:t>
      </w:r>
      <w:proofErr w:type="spellStart"/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форме постановления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r w:rsidR="00CE38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CE3816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  пункт 5 изложить в следующей редакции: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«5. 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решении об условиях приватизации муниципального имущества должны содержаться следующие сведения: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наименование имущества и иные позволяющие его индивидуализировать данные (характеристика имущества);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 приватизации имущества;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начальная цена имущества;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 рассрочки платежа (в случае ее предоставления);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преимущественное право арендаторов на приобретение арендуемого имущества с соблюдением условий, установленных Федеральным законом от 22.07.2008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в случаях, установленных законодательством;</w:t>
      </w:r>
      <w:proofErr w:type="gramEnd"/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необходимые для приватизации имущества сведения.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предоставления рассрочки оплаты арендуемого имущества, находящегося в собственности </w:t>
      </w:r>
      <w:proofErr w:type="spellStart"/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и приобретаемого субъектами малого и среднего предпринимательства, при реализации преимущественного права на приобретение такого имущества, установить срок рассрочки оплаты для недвижимого имущества пять лет, для движимого имущества три года.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утверждается: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 подлежащего приватизации имущественного комплекса унитарного предприятия, определенный в соответствии со статьей 11 Федерального закона от 21.12.2001 № 178-ФЗ «О приватизации государственного и муниципального имущества»;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перечень объектов (в том числе исключительных прав), не подлежащих приватизации в составе имущественного комплекса унитарного предприятия;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размер уставного капитала акционерного общества или общества с ограниченной ответственностью, </w:t>
      </w:r>
      <w:proofErr w:type="gramStart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создаваемых</w:t>
      </w:r>
      <w:proofErr w:type="gramEnd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преобразования унитарного предприятия;</w:t>
      </w:r>
    </w:p>
    <w:p w:rsidR="00CE3816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количество, категории и номинальная стоимость акций акционерного общества или номинальная стоимость доли участника общества с ограниченной ответственностью, принадлежащего муниципальному образованию </w:t>
      </w:r>
      <w:proofErr w:type="spellStart"/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Богородский</w:t>
      </w:r>
      <w:proofErr w:type="spellEnd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8D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proofErr w:type="gramStart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D27C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8D27CC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пункт 5.1. изложить в следующей редакции:</w:t>
      </w:r>
    </w:p>
    <w:p w:rsidR="008D27CC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«5.1. </w:t>
      </w:r>
      <w:proofErr w:type="gramStart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об условиях приватизации муниципального имущества подлежит размещению в течение десяти дней со дня принятия такого решения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официальной странице администрации </w:t>
      </w:r>
      <w:proofErr w:type="spellStart"/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hyperlink r:id="rId6" w:history="1">
        <w:r w:rsidR="009518C4" w:rsidRPr="00334A9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https://mokshan.pnzreg.ru/authority/oms-munitsipalnogo-obrazovaniya/administratsiya-bogorodskogo-selsoveta/</w:t>
        </w:r>
      </w:hyperlink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,  а также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</w:t>
      </w:r>
      <w:proofErr w:type="gramEnd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</w:t>
      </w:r>
      <w:proofErr w:type="gramStart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proofErr w:type="gramEnd"/>
    </w:p>
    <w:p w:rsidR="008D27CC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пункт 7 изложить в следующей редакции:</w:t>
      </w:r>
    </w:p>
    <w:p w:rsidR="008D27CC" w:rsidRPr="008436B5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случае признания продажи муниципального имущества несостоявшейся администрация должна в установленном порядке в месячный срок принять одно из следующих решений:</w:t>
      </w:r>
    </w:p>
    <w:p w:rsidR="008D27CC" w:rsidRPr="008436B5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продаже муниципального имущества ранее установленным способом;</w:t>
      </w:r>
    </w:p>
    <w:p w:rsidR="008D27CC" w:rsidRPr="008436B5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изменении способа приватизации;</w:t>
      </w:r>
    </w:p>
    <w:p w:rsidR="008D27CC" w:rsidRPr="008436B5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отмене ранее принятого решения об условиях приватизации.</w:t>
      </w:r>
    </w:p>
    <w:p w:rsidR="008D27CC" w:rsidRPr="008436B5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отсутствие такого решения продажа муниципального имущества запрещается.</w:t>
      </w:r>
    </w:p>
    <w:p w:rsidR="008D27CC" w:rsidRPr="008436B5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принятия решения о продаже ранее установленным способом, а также в случае принятия решения об изменении способа приватизации, информационное сообщение о проведении такой продажи публикуется в сроки, установленные федеральным законодательством. В случае принятия решения об отмене ранее принятого 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решения об условиях приватизации информационное сообщение публикуется в течение 10 дней со дня принятия соответствующего решения.</w:t>
      </w:r>
    </w:p>
    <w:p w:rsidR="008D27CC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принятия решения о продаже посредством публичного предложения или продажи по минимально допустимой цене информационное сообщение о проведении такой продажи размещается на официально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странице администрации </w:t>
      </w:r>
      <w:proofErr w:type="spellStart"/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информационно-телекоммуникационной сети "Интернет"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hyperlink r:id="rId7" w:history="1">
        <w:r w:rsidR="009518C4" w:rsidRPr="00334A9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https://mokshan.pnzreg.ru/authority/oms-munitsipalnogo-obrazovaniya/administratsiya-bogorodskogo-selsoveta/</w:t>
        </w:r>
      </w:hyperlink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3 месяцев с даты признания соответственно аукциона по продаже или продажи посредством публичного</w:t>
      </w:r>
      <w:proofErr w:type="gramEnd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предложения имущества </w:t>
      </w:r>
      <w:proofErr w:type="gramStart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несостоявшимися</w:t>
      </w:r>
      <w:proofErr w:type="gramEnd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1769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71F41" w:rsidRDefault="00735A58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71F41"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решение опубликовать в информационном бюллетене «Вести </w:t>
      </w:r>
      <w:proofErr w:type="spellStart"/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1F41"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сельсовета».</w:t>
      </w:r>
    </w:p>
    <w:p w:rsidR="00735A58" w:rsidRPr="00B71F41" w:rsidRDefault="00735A58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решение вступает в силу на следующий день после дня его официального опубликования.</w:t>
      </w:r>
    </w:p>
    <w:p w:rsidR="00B71F41" w:rsidRPr="00B71F41" w:rsidRDefault="00735A58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B71F41"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71F41"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B71F41"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</w:t>
      </w:r>
      <w:proofErr w:type="spellStart"/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B71F41"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B71F41"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B71F41"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B71F41" w:rsidRPr="00B71F41" w:rsidRDefault="009518C4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71F41"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решение вступает в силу после дня его официального опубликования. </w:t>
      </w:r>
    </w:p>
    <w:p w:rsidR="009518C4" w:rsidRDefault="009518C4" w:rsidP="00951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18C4" w:rsidRDefault="009518C4" w:rsidP="00951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18C4" w:rsidRPr="009518C4" w:rsidRDefault="00B71F41" w:rsidP="009518C4">
      <w:pPr>
        <w:spacing w:after="0" w:line="240" w:lineRule="auto"/>
        <w:rPr>
          <w:rFonts w:ascii="Times New Roman" w:hAnsi="Times New Roman" w:cs="Times New Roman"/>
          <w:b/>
        </w:rPr>
      </w:pPr>
      <w:r w:rsidRP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518C4" w:rsidRPr="009518C4">
        <w:rPr>
          <w:rFonts w:ascii="Times New Roman" w:hAnsi="Times New Roman" w:cs="Times New Roman"/>
          <w:b/>
        </w:rPr>
        <w:t xml:space="preserve">Глава </w:t>
      </w:r>
      <w:proofErr w:type="spellStart"/>
      <w:r w:rsidR="009518C4" w:rsidRPr="009518C4">
        <w:rPr>
          <w:rFonts w:ascii="Times New Roman" w:hAnsi="Times New Roman" w:cs="Times New Roman"/>
          <w:b/>
        </w:rPr>
        <w:t>Богородского</w:t>
      </w:r>
      <w:proofErr w:type="spellEnd"/>
      <w:r w:rsidR="009518C4" w:rsidRPr="009518C4">
        <w:rPr>
          <w:rFonts w:ascii="Times New Roman" w:hAnsi="Times New Roman" w:cs="Times New Roman"/>
          <w:b/>
        </w:rPr>
        <w:t xml:space="preserve"> сельсовета</w:t>
      </w:r>
    </w:p>
    <w:p w:rsidR="009518C4" w:rsidRPr="009518C4" w:rsidRDefault="009518C4" w:rsidP="009518C4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9518C4">
        <w:rPr>
          <w:rFonts w:ascii="Times New Roman" w:hAnsi="Times New Roman" w:cs="Times New Roman"/>
          <w:b/>
        </w:rPr>
        <w:t>Мокшанского</w:t>
      </w:r>
      <w:proofErr w:type="spellEnd"/>
      <w:r w:rsidRPr="009518C4">
        <w:rPr>
          <w:rFonts w:ascii="Times New Roman" w:hAnsi="Times New Roman" w:cs="Times New Roman"/>
          <w:b/>
        </w:rPr>
        <w:t xml:space="preserve"> района </w:t>
      </w:r>
    </w:p>
    <w:p w:rsidR="009518C4" w:rsidRPr="009518C4" w:rsidRDefault="009518C4" w:rsidP="009518C4">
      <w:pPr>
        <w:spacing w:after="0" w:line="240" w:lineRule="auto"/>
        <w:rPr>
          <w:rFonts w:ascii="Times New Roman" w:hAnsi="Times New Roman" w:cs="Times New Roman"/>
          <w:b/>
        </w:rPr>
      </w:pPr>
      <w:r w:rsidRPr="009518C4">
        <w:rPr>
          <w:rFonts w:ascii="Times New Roman" w:hAnsi="Times New Roman" w:cs="Times New Roman"/>
          <w:b/>
        </w:rPr>
        <w:t xml:space="preserve">Пензенской области                                                               </w:t>
      </w:r>
      <w:proofErr w:type="spellStart"/>
      <w:r w:rsidRPr="009518C4">
        <w:rPr>
          <w:rFonts w:ascii="Times New Roman" w:hAnsi="Times New Roman" w:cs="Times New Roman"/>
          <w:b/>
        </w:rPr>
        <w:t>Е.В.Кудряшовва</w:t>
      </w:r>
      <w:proofErr w:type="spellEnd"/>
    </w:p>
    <w:p w:rsidR="00B71F41" w:rsidRPr="009518C4" w:rsidRDefault="00B71F41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71F41" w:rsidRPr="009518C4" w:rsidSect="00942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characterSpacingControl w:val="doNotCompress"/>
  <w:compat/>
  <w:rsids>
    <w:rsidRoot w:val="00B71F41"/>
    <w:rsid w:val="000C37FE"/>
    <w:rsid w:val="001833E9"/>
    <w:rsid w:val="001B5B7C"/>
    <w:rsid w:val="00317695"/>
    <w:rsid w:val="003C1B1B"/>
    <w:rsid w:val="005051C3"/>
    <w:rsid w:val="00670A19"/>
    <w:rsid w:val="00735A58"/>
    <w:rsid w:val="008C0C67"/>
    <w:rsid w:val="008D27CC"/>
    <w:rsid w:val="00942410"/>
    <w:rsid w:val="009518C4"/>
    <w:rsid w:val="00A834C2"/>
    <w:rsid w:val="00B71F41"/>
    <w:rsid w:val="00CE3816"/>
    <w:rsid w:val="00F13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410"/>
  </w:style>
  <w:style w:type="paragraph" w:styleId="2">
    <w:name w:val="heading 2"/>
    <w:basedOn w:val="a"/>
    <w:link w:val="20"/>
    <w:uiPriority w:val="9"/>
    <w:qFormat/>
    <w:rsid w:val="00B71F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1F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">
    <w:name w:val="title"/>
    <w:basedOn w:val="a"/>
    <w:rsid w:val="00B71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71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B71F41"/>
  </w:style>
  <w:style w:type="paragraph" w:customStyle="1" w:styleId="1">
    <w:name w:val="Нижний колонтитул1"/>
    <w:basedOn w:val="a"/>
    <w:rsid w:val="00B71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8C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5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5B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okshan.pnzreg.ru/authority/oms-munitsipalnogo-obrazovaniya/administratsiya-bogorodskogo-selsovet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bogorodskogo-selsoveta/" TargetMode="External"/><Relationship Id="rId5" Type="http://schemas.openxmlformats.org/officeDocument/2006/relationships/hyperlink" Target="https://pravo-search.minjust.ru/bigs/showDocument.html?id=FD181ECE-2D84-4632-9686-614CE2A2B214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7</cp:revision>
  <cp:lastPrinted>2024-08-26T08:38:00Z</cp:lastPrinted>
  <dcterms:created xsi:type="dcterms:W3CDTF">2024-08-26T08:37:00Z</dcterms:created>
  <dcterms:modified xsi:type="dcterms:W3CDTF">2024-08-28T12:11:00Z</dcterms:modified>
</cp:coreProperties>
</file>