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07" w:rsidRDefault="00D65E07" w:rsidP="00D65E0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D65E07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>БОГОРОДСКОГО</w:t>
      </w:r>
      <w:r w:rsidRPr="00CE0D6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МОКШАНС</w:t>
      </w:r>
      <w:r w:rsidRPr="00CE0D6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E0D6A">
        <w:rPr>
          <w:rFonts w:ascii="Times New Roman" w:hAnsi="Times New Roman" w:cs="Times New Roman"/>
          <w:sz w:val="28"/>
          <w:szCs w:val="28"/>
        </w:rPr>
        <w:t>ГО РАЙОНА ПЕНЗЕНСКОЙ ОБЛАСТИ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D6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D65E07" w:rsidRPr="00CE0D6A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E0D6A">
        <w:rPr>
          <w:rFonts w:ascii="Times New Roman" w:hAnsi="Times New Roman" w:cs="Times New Roman"/>
          <w:sz w:val="28"/>
          <w:szCs w:val="28"/>
        </w:rPr>
        <w:t>т ____________ № __________</w:t>
      </w:r>
    </w:p>
    <w:p w:rsidR="000631FA" w:rsidRPr="00D65E07" w:rsidRDefault="00D65E07" w:rsidP="00D65E0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r w:rsidRPr="00CE0D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Богородское</w:t>
      </w:r>
      <w:proofErr w:type="spellEnd"/>
    </w:p>
    <w:p w:rsidR="000631FA" w:rsidRPr="00E62AC5" w:rsidRDefault="000631FA" w:rsidP="004534B2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руководствуясь постановлениями администрации </w:t>
      </w:r>
      <w:r w:rsidR="00D65E07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от </w:t>
        </w:r>
        <w:r w:rsidR="00D65E07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08.04.2025</w:t>
        </w:r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№</w:t>
        </w:r>
        <w:r w:rsidR="00D65E07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44</w:t>
        </w:r>
      </w:hyperlink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r w:rsidR="00D65E07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5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от _____________ №__________</w:t>
        </w:r>
      </w:hyperlink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__________________ сельсовета </w:t>
      </w:r>
      <w:proofErr w:type="spellStart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6110F" w:rsidRPr="00E62AC5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6" w:tgtFrame="_blank" w:history="1"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r w:rsidR="00D65E07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Богородский</w:t>
        </w:r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</w:t>
        </w:r>
        <w:proofErr w:type="spellStart"/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>Мокшанский</w:t>
        </w:r>
        <w:proofErr w:type="spellEnd"/>
        <w:r w:rsidR="0006110F" w:rsidRPr="00E62AC5">
          <w:rPr>
            <w:rStyle w:val="1"/>
            <w:rFonts w:ascii="Times New Roman" w:hAnsi="Times New Roman" w:cs="Times New Roman"/>
            <w:color w:val="0000FF"/>
            <w:sz w:val="28"/>
            <w:szCs w:val="28"/>
          </w:rPr>
          <w:t xml:space="preserve"> район Пензенской области</w:t>
        </w:r>
      </w:hyperlink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1FA" w:rsidRPr="00E62AC5" w:rsidRDefault="000631FA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gramStart"/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1.Утвердить прилагаемый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– Административный регламент).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области:</w:t>
      </w:r>
    </w:p>
    <w:p w:rsidR="0006110F" w:rsidRPr="00D65E07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04.06.2021 №49 «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участков в собственность бесплатно, для индивидуального жилищного строительства»</w:t>
      </w:r>
      <w:r w:rsidR="00D65E07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6110F" w:rsidRPr="00D65E07" w:rsidRDefault="0006110F" w:rsidP="00D65E07">
      <w:pPr>
        <w:pStyle w:val="a3"/>
        <w:spacing w:before="240" w:beforeAutospacing="0" w:after="60" w:afterAutospacing="0"/>
        <w:ind w:firstLine="567"/>
        <w:rPr>
          <w:color w:val="000000"/>
          <w:sz w:val="28"/>
          <w:szCs w:val="28"/>
        </w:rPr>
      </w:pPr>
      <w:r w:rsidRPr="00D65E07">
        <w:rPr>
          <w:sz w:val="28"/>
          <w:szCs w:val="28"/>
        </w:rPr>
        <w:t>-</w:t>
      </w:r>
      <w:r w:rsidR="00D65E07" w:rsidRPr="00D65E07">
        <w:rPr>
          <w:bCs/>
          <w:color w:val="000000"/>
          <w:sz w:val="28"/>
          <w:szCs w:val="28"/>
        </w:rPr>
        <w:t xml:space="preserve"> </w:t>
      </w:r>
      <w:r w:rsidR="00D65E07" w:rsidRPr="00D65E07">
        <w:rPr>
          <w:bCs/>
          <w:color w:val="000000"/>
          <w:sz w:val="28"/>
          <w:szCs w:val="28"/>
        </w:rPr>
        <w:t>от 01.07.2022 № 74</w:t>
      </w:r>
      <w:r w:rsidR="00D65E07" w:rsidRPr="00D65E07">
        <w:rPr>
          <w:bCs/>
          <w:color w:val="000000"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Богородского сельсовета </w:t>
      </w:r>
      <w:proofErr w:type="spellStart"/>
      <w:r w:rsidR="00D65E07" w:rsidRPr="00D65E07">
        <w:rPr>
          <w:bCs/>
          <w:color w:val="000000"/>
          <w:sz w:val="28"/>
          <w:szCs w:val="28"/>
        </w:rPr>
        <w:t>Мокшанского</w:t>
      </w:r>
      <w:proofErr w:type="spellEnd"/>
      <w:r w:rsidR="00D65E07" w:rsidRPr="00D65E07">
        <w:rPr>
          <w:bCs/>
          <w:color w:val="000000"/>
          <w:sz w:val="28"/>
          <w:szCs w:val="28"/>
        </w:rPr>
        <w:t xml:space="preserve"> района Пензенской области от 04.06.2021 № 49</w:t>
      </w:r>
      <w:r w:rsidR="00D65E07">
        <w:rPr>
          <w:bCs/>
          <w:color w:val="000000"/>
          <w:sz w:val="28"/>
          <w:szCs w:val="28"/>
        </w:rPr>
        <w:t>»;</w:t>
      </w:r>
    </w:p>
    <w:p w:rsidR="0006110F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65E07" w:rsidRPr="00D65E0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от 21.04.2023 № 43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Богородского сельсовета </w:t>
      </w:r>
      <w:proofErr w:type="spellStart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04.06.2021 №49</w:t>
      </w:r>
      <w:r w:rsidR="00D65E07"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»;</w:t>
      </w:r>
    </w:p>
    <w:p w:rsidR="00D65E07" w:rsidRDefault="00D65E07" w:rsidP="00D65E0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Pr="00D65E07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22.05.2024 № 30«О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Богородского сельсовета </w:t>
      </w:r>
      <w:proofErr w:type="spellStart"/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D65E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04.06.2021 №49»;</w:t>
      </w:r>
    </w:p>
    <w:p w:rsidR="00D65E07" w:rsidRDefault="00D65E07" w:rsidP="00D65E07">
      <w:pPr>
        <w:pStyle w:val="a3"/>
        <w:spacing w:before="240" w:beforeAutospacing="0" w:after="60" w:afterAutospacing="0"/>
        <w:ind w:firstLine="567"/>
        <w:rPr>
          <w:bCs/>
          <w:color w:val="000000"/>
          <w:sz w:val="28"/>
          <w:szCs w:val="28"/>
        </w:rPr>
      </w:pPr>
      <w:r w:rsidRPr="00D65E07">
        <w:rPr>
          <w:sz w:val="28"/>
          <w:szCs w:val="28"/>
        </w:rPr>
        <w:t>-</w:t>
      </w:r>
      <w:r w:rsidRPr="00D65E07">
        <w:rPr>
          <w:bCs/>
          <w:color w:val="000000"/>
          <w:sz w:val="28"/>
          <w:szCs w:val="28"/>
        </w:rPr>
        <w:t>от 19.07.2024 № 48</w:t>
      </w:r>
      <w:r w:rsidRPr="00D65E07">
        <w:rPr>
          <w:bCs/>
          <w:color w:val="000000"/>
          <w:sz w:val="28"/>
          <w:szCs w:val="28"/>
        </w:rPr>
        <w:t xml:space="preserve"> «О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Богородского сельсовета </w:t>
      </w:r>
      <w:proofErr w:type="spellStart"/>
      <w:r w:rsidRPr="00D65E07">
        <w:rPr>
          <w:bCs/>
          <w:color w:val="000000"/>
          <w:sz w:val="28"/>
          <w:szCs w:val="28"/>
        </w:rPr>
        <w:t>Мокшанского</w:t>
      </w:r>
      <w:proofErr w:type="spellEnd"/>
      <w:r w:rsidRPr="00D65E07">
        <w:rPr>
          <w:bCs/>
          <w:color w:val="000000"/>
          <w:sz w:val="28"/>
          <w:szCs w:val="28"/>
        </w:rPr>
        <w:t xml:space="preserve"> района Пензенской области от 04.06.2021 № 49</w:t>
      </w:r>
      <w:r>
        <w:rPr>
          <w:bCs/>
          <w:color w:val="000000"/>
          <w:sz w:val="28"/>
          <w:szCs w:val="28"/>
        </w:rPr>
        <w:t>»;</w:t>
      </w:r>
    </w:p>
    <w:p w:rsidR="00D65E07" w:rsidRPr="00D65E07" w:rsidRDefault="00D65E07" w:rsidP="00D65E07">
      <w:pPr>
        <w:pStyle w:val="a3"/>
        <w:spacing w:before="240" w:beforeAutospacing="0" w:after="60" w:afterAutospacing="0"/>
        <w:ind w:firstLine="567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 w:rsidRPr="00D65E07">
        <w:rPr>
          <w:bCs/>
          <w:color w:val="000000"/>
          <w:sz w:val="28"/>
          <w:szCs w:val="28"/>
        </w:rPr>
        <w:t>от 23.08.2024 № 60</w:t>
      </w:r>
      <w:r w:rsidRPr="00D65E07">
        <w:rPr>
          <w:bCs/>
          <w:color w:val="000000"/>
          <w:sz w:val="28"/>
          <w:szCs w:val="28"/>
        </w:rPr>
        <w:t xml:space="preserve"> «</w:t>
      </w:r>
      <w:r w:rsidRPr="00D65E07">
        <w:rPr>
          <w:bCs/>
          <w:color w:val="000000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Богородского сельсовета </w:t>
      </w:r>
      <w:proofErr w:type="spellStart"/>
      <w:r w:rsidRPr="00D65E07">
        <w:rPr>
          <w:bCs/>
          <w:color w:val="000000"/>
          <w:sz w:val="28"/>
          <w:szCs w:val="28"/>
        </w:rPr>
        <w:t>Мокшанского</w:t>
      </w:r>
      <w:proofErr w:type="spellEnd"/>
      <w:r w:rsidRPr="00D65E07">
        <w:rPr>
          <w:bCs/>
          <w:color w:val="000000"/>
          <w:sz w:val="28"/>
          <w:szCs w:val="28"/>
        </w:rPr>
        <w:t xml:space="preserve"> района Пензенской области от 04.06.2021 №49</w:t>
      </w:r>
      <w:r w:rsidRPr="00D65E07">
        <w:rPr>
          <w:bCs/>
          <w:color w:val="000000"/>
          <w:sz w:val="28"/>
          <w:szCs w:val="28"/>
        </w:rPr>
        <w:t>».</w:t>
      </w:r>
    </w:p>
    <w:p w:rsidR="00D65E07" w:rsidRPr="00D65E07" w:rsidRDefault="00D65E07" w:rsidP="00D65E0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D65E0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D65E07" w:rsidRPr="00D65E07" w:rsidRDefault="00D65E07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.Опубликовать настоящее постановление в информационном бюллетене «Вести </w:t>
      </w:r>
      <w:proofErr w:type="gramStart"/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proofErr w:type="gram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на официально</w:t>
      </w:r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странице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постановление вступает в силу на следующий день после дня его официального опубликования.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.Контроль за исполнением настоящего постановления возложить на главу администрации </w:t>
      </w:r>
      <w:r w:rsidR="00D65E0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0631FA" w:rsidRPr="00855604" w:rsidRDefault="0006110F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</w:t>
      </w:r>
      <w:r w:rsidR="00855604"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администрации</w:t>
      </w:r>
    </w:p>
    <w:p w:rsidR="00855604" w:rsidRPr="00855604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Богородского сельсовета</w:t>
      </w:r>
    </w:p>
    <w:p w:rsidR="00855604" w:rsidRPr="00855604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Млкшанского</w:t>
      </w:r>
      <w:proofErr w:type="spellEnd"/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</w:t>
      </w:r>
    </w:p>
    <w:p w:rsidR="00855604" w:rsidRPr="00855604" w:rsidRDefault="00855604" w:rsidP="008556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Пензенской области                                                   </w:t>
      </w:r>
      <w:proofErr w:type="spellStart"/>
      <w:r w:rsidRPr="008556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Ю.Н.Зоткина</w:t>
      </w:r>
      <w:proofErr w:type="spellEnd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604" w:rsidRDefault="00855604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5604" w:rsidRPr="00E62AC5" w:rsidRDefault="00855604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="00855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Богородского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 № __________</w:t>
      </w:r>
    </w:p>
    <w:p w:rsidR="0006110F" w:rsidRPr="00E62AC5" w:rsidRDefault="0006110F" w:rsidP="00E62AC5">
      <w:pPr>
        <w:spacing w:before="100" w:beforeAutospacing="1" w:after="100" w:afterAutospacing="1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регулирования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1.1.Административный регламент устанавливает порядок и стандарт предоставления муниципальной услуги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(далее - муниципальная услуга), определяет сроки и последовательность административных процедур (действий) администрации </w:t>
      </w:r>
      <w:r w:rsidR="00855604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заявителей</w:t>
      </w:r>
    </w:p>
    <w:p w:rsidR="000631F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Заявителями при предоставлении муниципальной услуги являются граждане, имеющие трех и более детей и отвечающие требованиям, установленным частью 1 статьи 7 Закона Пензенской области от 31.05.2024 № 4317- ЗПО «О регулировании земельных отношений на территории Пензенской области» (далее – Закон Пензенской области № 4317-ЗПО).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Pr="008430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настоящем регламенте используются сокращения: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муниципальное автономное учреждение «Многофункциональный центр предоставления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и муниципальных услуг </w:t>
      </w:r>
      <w:proofErr w:type="spellStart"/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 – МФЦ;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федеральная государственная информационная система «Единый портал государственных и муниципальных услуг (функций)» (</w:t>
      </w:r>
      <w:hyperlink r:id="rId7" w:tgtFrame="_blank" w:history="1">
        <w:r w:rsidRPr="008556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www.gosuslugi.ru</w:t>
        </w:r>
      </w:hyperlink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) - Единый портал;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</w:p>
    <w:p w:rsidR="008430F4" w:rsidRPr="008430F4" w:rsidRDefault="008430F4" w:rsidP="008430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государственная информационная система «Комплексная система предоставления</w:t>
      </w:r>
      <w:r w:rsidRPr="008430F4"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ru-RU"/>
        </w:rPr>
        <w:t xml:space="preserve"> </w:t>
      </w: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государственных и муниципальных услуг Пензенской области (</w:t>
      </w:r>
      <w:hyperlink r:id="rId8" w:tgtFrame="_blank" w:history="1">
        <w:r w:rsidRPr="0085560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https://gosuslugi.pnzreg.ru</w:t>
        </w:r>
      </w:hyperlink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) – КСПГМУ ПО;</w:t>
      </w:r>
    </w:p>
    <w:p w:rsidR="008430F4" w:rsidRPr="00855604" w:rsidRDefault="008430F4" w:rsidP="00855604">
      <w:pPr>
        <w:ind w:firstLine="551"/>
        <w:jc w:val="both"/>
        <w:rPr>
          <w:rFonts w:ascii="Calibri" w:eastAsia="Times New Roman" w:hAnsi="Calibri" w:cs="Calibri"/>
          <w:lang w:eastAsia="ru-RU"/>
        </w:rPr>
      </w:pPr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совместном упоминании Единый </w:t>
      </w:r>
      <w:proofErr w:type="gramStart"/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портал,  КСПГМУ</w:t>
      </w:r>
      <w:proofErr w:type="gramEnd"/>
      <w:r w:rsidRPr="00855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ПО, Администрация – порталы."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наименование муниципальной услуги не предусмотрено.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 Администрация.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-постановление Администрации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постановление Администрации о постановке на учет).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-постановление Администрации об отказе в постановке на учет.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предоставления муниципальной услуги не должен превышать 30 рабочих дней со дня регистрации заявления с приложением документов, указанных в пункте 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2.5.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1"/>
      <w:bookmarkEnd w:id="0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на основании заявления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 по форме согласно приложению 1 к Административному регламенту.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паспортов гражданина Российской Федерации всех совершеннолетних членов многодетной семьи;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детей);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участвующих в предоставлении муниципальной услуги, и которые заявитель вправе представить по собственной инициативе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заявитель вправе приложить следующие документы: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выписка из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или свидетельство о регистрации по месту жительства для лиц, не достигших 14-летнего возраста;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из органов опеки и попечительства, подтверждающая, что родители не лишены родительских прав;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справка организации, осуществляющей образовательную деятельность, подтверждающая обучение по очной форме обучения, с указанием даты зачисления на обучение – в отношении членов многодетной семьи в возрасте от 18 до 23 лет.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заявителем документов, указанных в пункте 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</w:t>
      </w:r>
      <w:r w:rsidR="0006110F"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6.</w:t>
      </w:r>
      <w:r w:rsidRPr="00E62AC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 не является основанием для отказа заявителю в предоставлении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к заявлению не приложены д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окументы, указанные в пункте 2.6.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то они запрашиваются Администрацией в порядке межведомственного информационного взаимодействия.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2.9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.Заявитель может подать заявление и документы, необходимые для предоставления муниципальной услуги, следующими способами: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на бумажном носителе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почтовой связи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в форме электронного документа, подписанного в соответствии с действующим законодательством (далее электронный документ) посредством Единого портала, КСПГМУ ПО, официальной страницы администрации и официальной электронной почты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  <w:bookmarkStart w:id="1" w:name="P181"/>
      <w:bookmarkStart w:id="2" w:name="P182"/>
      <w:bookmarkStart w:id="3" w:name="P194"/>
      <w:bookmarkEnd w:id="1"/>
      <w:bookmarkEnd w:id="2"/>
      <w:bookmarkEnd w:id="3"/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195"/>
      <w:bookmarkStart w:id="5" w:name="P196"/>
      <w:bookmarkStart w:id="6" w:name="P199"/>
      <w:bookmarkEnd w:id="4"/>
      <w:bookmarkEnd w:id="5"/>
      <w:bookmarkEnd w:id="6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0631FA" w:rsidRPr="00E62AC5" w:rsidRDefault="0006110F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Основания для приостановления предоставления муниципальной услуги отсутствуют.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Основаниями для отказа Администрации в постановке граждан на учет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случаях, определенных статьей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основаниям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определенным в статьях 8 или 9 Закона Пензенской области №4317-ЗПО, статье 5 Закона Пензенской области № 2693-ЗПО (в редакции действовавшей до вступления в силу Закона Пензенской области № 4317-ЗПО);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не в полном объеме документов, указанных в пункте 2.6.Административного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4)несоответствие многодетной семьи требованиям и условиям, указанным в статье 7 Закона Пензенской области № 4317-ЗПО;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несоблюдение лицами, указанными в пункте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4317-ЗПО (далее - Порядка), требований пункта 19 Порядка.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помещениях, такой заявитель не утрачивает право на предоставление в соответствии с Законом Пензенской области от 31.05.2024 № 4317- ЗПО «О регулировании земельных отношений на территории Пензенской области» земельного участка в собственность бесплатно в случае гибели (смерти) одного или нескольких детей заявителя в возрасте от 18 до 23 лет вследствие увечья (ранения, травмы, контузии) или заболевания, полученных в ходе участия в специальной военной операции.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в возрасте от 18 до 23 лет, участвовавшими в специальной военной операции, признаются: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1)граждане Российской Федерации,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Федерации»;</w:t>
      </w:r>
    </w:p>
    <w:p w:rsidR="000631FA" w:rsidRPr="00E62AC5" w:rsidRDefault="000631FA" w:rsidP="00E62AC5">
      <w:pPr>
        <w:pStyle w:val="a3"/>
        <w:spacing w:before="0" w:beforeAutospacing="0" w:after="0" w:afterAutospacing="0" w:line="240" w:lineRule="atLeast"/>
        <w:ind w:firstLine="567"/>
        <w:jc w:val="both"/>
        <w:rPr>
          <w:sz w:val="28"/>
          <w:szCs w:val="28"/>
        </w:rPr>
      </w:pPr>
      <w:r w:rsidRPr="00E62AC5">
        <w:rPr>
          <w:sz w:val="28"/>
          <w:szCs w:val="28"/>
        </w:rPr>
        <w:t>2)</w:t>
      </w:r>
      <w:r w:rsidR="009B104A" w:rsidRPr="00E62AC5">
        <w:rPr>
          <w:sz w:val="28"/>
          <w:szCs w:val="28"/>
        </w:rPr>
        <w:t xml:space="preserve"> граждане Российской Федерации, поступившие в добровольческие формирования, содействующие выполнению задач, возложенных на Вооруженные Силы Российской Федерации или войска национальной гвардии Российской Федерации</w:t>
      </w:r>
      <w:r w:rsidRPr="00E62AC5">
        <w:rPr>
          <w:sz w:val="28"/>
          <w:szCs w:val="28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3)граждане Российской Федерации из числа лиц, проходивших военную службу по контракту;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4)граждане Российской Федерации из числа лиц, проходивших военную службу (службу) в войсках национальной гвардии Российской Федерации;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5)граждане Российской Федерации из числа лиц, проходивших службу в Следственном комитете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2.14.Для предоставления муниципальной услуги не требуется предоставления иных муниципальных услуг.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2.15.Муниципальная услуга предоставляется бесплатно.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2.16.При подаче заявления о предоставлении муниципальной услуги и при получении результата предоставления муниципальной услуги, максимальный срок ожидания в очереди не должен превышать 15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2.17.Прием и регистрация заявления, в том числе в электронной форме, и приложенных к нему документов осуществляется в день их поступления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заявления, направленного в форме электронного документа с использованием официального сайта Администрации, Единого портала и КСПГМУ ПО, осуществляется в автоматическом режиме.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мещениям, в которых предоставляется муниципальная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Помещения, в которых осуществляется предоставление муниципальной услуги, оборудуются: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-информационными стендами, содержащими визуальную и текстовую информацию;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-стульями и столами для возможности оформления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приема заявителей должны иметь информационные таблички (вывески) с указанием: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-номера кабинета;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бейджами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) с указанием фамилии, имени, отчества, при его наличии и должности.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2.19.Администрация и МФЦ обеспечивают инвалидам, включая инвалидов, использующих кресла-коляски и собак-проводников: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самостоятельного или с помощью специалистов Администрации и МФЦ, предоставляющих муниципальную услугу,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передвижения по территории, на которой расположено здание Администрации и МФЦ, входа в здание и выхода из него;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на объекты собаки-проводника при наличии документа, подтверждающего ее специальное обучение;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8)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доступности и качества 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="00E55E39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предоставления муниципальной услуги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-транспортная доступность к месту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КСПГМУ ПО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-размещение информации о порядке предоставления муниципальной услуги на информационных стендах;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-предоставление возможности подачи заявления о предоставлении муниципальной услуги (заявления)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-размещение информации о порядке предоставления муниципальной услуги в средствах массовой информации.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-возможность подачи заявления посредством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2.21.Показателем качества предоставления муниципальной услуги является отсутствие: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-очередей при приеме и выдаче документов заявителям (их представителям);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-нарушений сроков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-жалоб на действия (бездействие) муниципальных служащих, предоставляющих муниципальную услугу;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2.22.Для получения муниципальной услуги заявителю предоставляется возможность подать заявление и документы в МФЦ, а также получить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2.23.Заявление в форме электронного документа направляется в Администрацию по выбору заявителя путем заполнения формы запроса через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личный кабинет на Едином портале, КСПГМУ ПО, на официальном сайте Администрации, на электронную почту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2.23.1.При предоставлении муниципальной услуги в электронной форме посредством Единого портала, КСПГМУ ПО, официального сайта Администрации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запроса о предоставлении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выполнения заявления о предоставлении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7)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2.23.2.При предоставлении муниципальной услуги в электронной форме посредством электронной почты заявителю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и документов, необходимые для предоставления муниципальной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указываются сведения о способах представления результатов муниципальной услуги: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предоставленного посредством Единого портала, КСПГМУ ПО;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который направляется Администрацией заявителю посредством официальной электронной почты;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направляется Администрацией заявителю посредством почтового отправления;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по местонахождению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 в электронной форме осуществляется посредством заполнения интерактивной формы запроса Едином портале, КСПГМУ ПО, официальной страницы администрации, без необходимости дополнительной подачи заявления в какой-либо иной форме.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заполнения электронной формы заявления размещаются на Едином портале, КСПГМУ ПО официальной страницы администрации с возможностью бесплатного копирования.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ПО, а также если заявление подписано в соответствии с действующим законодательством.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tif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заполнения заявителем каждого из полей электронной формы заявления на Едином портале и КСПГМУ ПО автоматически осуществляется его форматно-логическая проверка.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обеспечивается: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копирования и сохранения запроса и иных до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кументов, указанных в пункте 2.5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. Административного регламента, необходимых для предоставления государственной услуги;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печати на бумажном носителе копии электронной формы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КСПГМУ ПО, в части, касающейся сведений, отсутствующих в ЕСИА;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е)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доступа заявителя на Едином портале или КСПГМУ ПО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КСПГМУ ПО, официального сайта Администрации по выбору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представляется в Администрацию в виде файлов в формате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txt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rtf</w:t>
      </w:r>
      <w:proofErr w:type="spell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указанное ходатайство представляется в форме электронного документа.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322"/>
      <w:bookmarkEnd w:id="7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3.1.1.Прием и регистрация заявления и приложенных к нему докумен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тов, предусмотренных пунктом 2.5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(далее - заявление и документы);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постановления Администрации о постановке на учет либо об отказе в постановке на учет и направление его заявителю;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документах.</w:t>
      </w:r>
      <w:bookmarkStart w:id="8" w:name="P332"/>
      <w:bookmarkEnd w:id="8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заявления и документов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6A29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заявления и документов принимает и регистрирует в порядке, установленном для регистрации входящих документов в Администрации, поступившее заявление и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 Администрации, с указанием даты и времени их получения, и передает их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3.5.Заявителю в день поступления заявления: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случае поступления заявления и документов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поступления заявления и документов в форме электронного документа, подписанного в соответствии с действующим законодательством, - направляется сообщение в форме электронного документа, подписанного в соответствии с действующим законодательством, подтверждающее поступление заявления и документов с указанием перечня таких документов, даты и времени их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Зарегистрированное заявление и документы специалист Администрации, ответственный за прием и регистрацию заявления и документов передает Главе Администрации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3.6.Глава Администрации 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3.7.Результатом административной процедуры является прием и регистрация поступившего заявления и документов, а также определение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3.8.Способом фиксации результата выполнения административной процедуры является присвоение входящего регистрационного номера заявлению и документам, а также резолюция на заявлении с указанием ответственного исполнителя.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3.9.Максимальный срок выполнения административного действия – в день поступления заявления и документов в Администрацию.</w:t>
      </w:r>
      <w:bookmarkStart w:id="9" w:name="P339"/>
      <w:bookmarkEnd w:id="9"/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заявления и документов, формирование и направление межведомственных запросов, подготовка проекта постановления Администрации о постановке на учет, либо об отказе в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3.10.Основанием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3.11.Ответственный исполнитель при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 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-по адресу электронной почты заявителя;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 личный кабинет заявителя в Едином портале или в КСПГМУ ПО.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зарегистрированного заявления в письменной форме, а также заявления и документов и электронной форме, в случае если не выявлено основание для отказа в приеме заявления и документов, предусмотренное пунктом 2.11 Административного регламента ответственный исполнитель в течение двух рабочих дней со дня поступления к нему заявления и документов: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-рассматривает заявление и документы на предмет соответствия требова</w:t>
      </w:r>
      <w:r w:rsidR="004C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ниям, установленным пунктами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2.5 и 2.6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-в случае отсутствия до</w:t>
      </w:r>
      <w:r w:rsidR="004C70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указанных в пункте 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2.6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готовит запросы в органы государственной власти Пензенской области, органы местного самоуправления муниципальных образований Пензенской области, в распоряжении которых могут находиться указанные документы и передает их Главе Администрации. 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в Журнале регистрации исходящей корреспонденции Администрации, после чего осуществляет их отправку.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межведомственный запрос направляется на бумажном носителе.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КСПГМУ ПО обновляется до статуса «принято».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3.12.По результатам проверки представленных заявителем и полученных по межведомственным запросам документов, в случае отсутствия оснований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отказа в предоставлении муниципальной услуги, предусмотренных пунктом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выявления оснований для отказа в предоставлении муниципальной услуги, указанных в пункте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2.1</w:t>
      </w:r>
      <w:r w:rsidR="004C70AA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3.13.Критерием принятия решения об отказе в приеме к рассмотрению заявления и документов является наличие оснований, предусмотренных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0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Критерием принятия решения о подготовке проекта постановления Администрации о постановке на учет заявителя является отсутствие оснований, предусмотренных пунктом 2.1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Административного регламента.</w:t>
      </w:r>
    </w:p>
    <w:p w:rsidR="000631FA" w:rsidRPr="004C70AA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3.14.</w:t>
      </w:r>
      <w:r w:rsidR="00A45B42"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C70A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Результатом административного действия являются: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об отказе в приеме к рассмотрению заявления и документов, направление заявителю уведомления об этом в электронной форме;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-решение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-подписанное и зарегистрированное уведомление об отказе в приеме к рассмотрению заявления и документов;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-проект постановления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административного действия: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наличии основани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предусмотренного пунктом 2.10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– в течение трех дней со дня завершения проведения проверки действительности квалифицированной электронной подписи;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 отсутствии основания, предусмотренного пунктом 2.1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–14 рабочих дней со дня поступления заявления и документов ответственному исполнителю.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3.17.</w:t>
      </w:r>
      <w:bookmarkStart w:id="10" w:name="P376"/>
      <w:bookmarkEnd w:id="10"/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Прибывший в назначенный день заявитель предъявляет документы, удостоверяющие личность.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внесения этих данных в журнал, ответственный исполнитель выдает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заявитель не явился в назначенный день, ответственный исполнитель в течение 2 рабочих дней по почтовому адресу, указанному в заявлении,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заявителя, с указанием оснований для отказа.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документа, подписанного квалифицированной электронной подписью, посредством Единого портала, КСПГМУ ПО, размещения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официальной страницы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администрации, ссылка на который направляется Администрацией заявителю посредством официальной электронной почты, а также направляется посредством официальной электронной почты.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3.19.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и временем постановки на учет считаются дата и время подачи заявителем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3.21.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для выдачи результата предоставления муниципальной услуги является наличие зарегистрированного постановления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Администрации о постановке на учет заявителя либо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3.22.Способом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об отказе в постановке на учет заявителя посредством почтового отправления, Единого портала, КСПГМУ ПО, официальной страницы администрации, официальной электронной почты.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3.23.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административного действия - 15 рабочих дней со дня подготовки проекта постановления Администрации о постановке на учет заявителя или об отказе в постановке на учет заявителя.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3.24.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3.25.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об исправлении технической ошибки заявитель представляет: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-заявление об исправлении технической ошибки;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об исправлении технической ошибки регистрируется специалистом Администрации, ответственным за прием и регистрацию заявления и документов и передается ответственному исполнителю, в установленном порядке.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3.26.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3.27.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3.28.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3.29.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-регистрация в системе документооборота: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технической ошибки в выданном в результате предоставления муниципальной услуги документе - постановление Администрации о внесении изменений в постановление Администрации о постановке на учет либо об отказе в постановке на учет;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б)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P387"/>
      <w:bookmarkEnd w:id="11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предоставления муниципальной услуги в МФЦ.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3.30.</w:t>
      </w:r>
      <w:r w:rsidR="00A45B42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начала административной процедуры является поступление в МФЦ заявления и документов.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МФЦ принимает от заявителя заявление и документы и регистрирует их.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приеме у заявителя заявления и документов специалист МФЦ: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-проверяет правильность заполнения заявления в соответствии с требованиями, установленными законодательством;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-выдает расписку о принятии заявления с описью представленных документов и указанием срока получения результата предоставления муниципальной услуги.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выполнения данного административного действия не более 30 минут.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Передачу и доставку заявления и документов из МФЦ в Администрацию осуществляет специалист МФЦ – курьер. Курьер передает заявление и документы специалисту Администрации ответственному за прием и 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заявления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Администрации, ответственный за прием и регистрацию документов по предоставлению муниципальной услуги, регистрирует заявление и документы в установленном порядке в день передачи курьером заявления и документов заявителя из МФЦ в Администрацию.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направляется заявителю одним из способов, указанным им в заявлении.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выдаче заявителю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выдается результат предоставления муниципальной услуги под подпись с указанием даты его получения.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«Постановка на учет граждан, имеющих трех и более детей, имеющих право на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земельных участков в собственность бесплатно,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индивидуального жилищного строительства»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заявления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администрации </w:t>
      </w:r>
    </w:p>
    <w:p w:rsidR="000631FA" w:rsidRPr="00E62AC5" w:rsidRDefault="00855604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Богородского</w:t>
      </w:r>
      <w:r w:rsidR="0006110F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proofErr w:type="gram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0631FA"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(фамилия, имя, отчество (при наличии) </w:t>
      </w:r>
      <w:proofErr w:type="gramStart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заявителя)дата</w:t>
      </w:r>
      <w:proofErr w:type="gramEnd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рождения: 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паспортные данные: 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регистрации: 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______________________________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 ___________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постановке на учет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31.05.2024 № 4317- ЗПО «О регулировании земельных отношений на территории Пензенской области» мою семью, состоящую из: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1._______________________________________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</w:t>
      </w: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3._______________________________________</w:t>
      </w:r>
      <w:r w:rsidR="0085560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bookmarkStart w:id="12" w:name="_GoBack"/>
      <w:bookmarkEnd w:id="12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(ФИО, дата рождения, степень родства)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использования земельного участка – для индивидуального жилищного строительства.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услуги прошу выдать: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145"/>
      </w:tblGrid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предоставленного посредством Единого портала, КСПГМУ ПО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31FA" w:rsidRPr="00E62AC5" w:rsidTr="000631FA">
        <w:trPr>
          <w:jc w:val="center"/>
        </w:trPr>
        <w:tc>
          <w:tcPr>
            <w:tcW w:w="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31FA" w:rsidRPr="00E62AC5" w:rsidRDefault="000631FA" w:rsidP="00E62AC5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62A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P596"/>
      <w:bookmarkEnd w:id="13"/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Подпись заявителя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1FA" w:rsidRPr="00E62AC5" w:rsidRDefault="000631FA" w:rsidP="00E62AC5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2AC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749" w:rsidRPr="00E62AC5" w:rsidRDefault="00846749" w:rsidP="00E62A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46749" w:rsidRPr="00E62AC5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31FA"/>
    <w:rsid w:val="0006110F"/>
    <w:rsid w:val="000631FA"/>
    <w:rsid w:val="004534B2"/>
    <w:rsid w:val="004C70AA"/>
    <w:rsid w:val="00614BD4"/>
    <w:rsid w:val="00647BBA"/>
    <w:rsid w:val="006A2923"/>
    <w:rsid w:val="007B1471"/>
    <w:rsid w:val="008430F4"/>
    <w:rsid w:val="00846749"/>
    <w:rsid w:val="00855604"/>
    <w:rsid w:val="009B104A"/>
    <w:rsid w:val="00A45B42"/>
    <w:rsid w:val="00C129B2"/>
    <w:rsid w:val="00CC22B7"/>
    <w:rsid w:val="00D42275"/>
    <w:rsid w:val="00D65E07"/>
    <w:rsid w:val="00E55E39"/>
    <w:rsid w:val="00E6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82ADEA-8AF3-45B3-919F-22E577ECF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631FA"/>
  </w:style>
  <w:style w:type="paragraph" w:customStyle="1" w:styleId="10">
    <w:name w:val="Нижний колонтитул1"/>
    <w:basedOn w:val="a"/>
    <w:rsid w:val="000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0F4"/>
    <w:rPr>
      <w:b/>
      <w:bCs/>
    </w:rPr>
  </w:style>
  <w:style w:type="character" w:styleId="a5">
    <w:name w:val="Hyperlink"/>
    <w:basedOn w:val="a0"/>
    <w:uiPriority w:val="99"/>
    <w:semiHidden/>
    <w:unhideWhenUsed/>
    <w:rsid w:val="008430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2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pnzre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8FCB0ECE-7D45-4346-99CF-1DD7654B2F00" TargetMode="Externa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31</Pages>
  <Words>8745</Words>
  <Characters>49852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</cp:lastModifiedBy>
  <cp:revision>5</cp:revision>
  <cp:lastPrinted>2025-04-09T13:04:00Z</cp:lastPrinted>
  <dcterms:created xsi:type="dcterms:W3CDTF">2025-04-10T08:30:00Z</dcterms:created>
  <dcterms:modified xsi:type="dcterms:W3CDTF">2025-04-10T18:57:00Z</dcterms:modified>
</cp:coreProperties>
</file>