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 xml:space="preserve">АДМИНИСТРАЦИЯ </w:t>
      </w:r>
      <w:r w:rsidR="003F3395" w:rsidRPr="005157EF">
        <w:rPr>
          <w:rFonts w:ascii="Arial" w:hAnsi="Arial" w:cs="Arial"/>
          <w:b/>
          <w:bCs/>
          <w:color w:val="000000"/>
          <w:sz w:val="28"/>
          <w:szCs w:val="28"/>
        </w:rPr>
        <w:t>ЧЕРНОЗЕРСКОГО</w:t>
      </w: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 xml:space="preserve"> СЕЛЬСОВЕТА МОКШАНСКОГО РАЙОНА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ПЕНЗЕНСКОЙ ОБЛАСТИ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ПОСТАНОВЛЕНИЕ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 xml:space="preserve">от </w:t>
      </w:r>
      <w:r w:rsidR="003F3395" w:rsidRPr="005157EF">
        <w:rPr>
          <w:rFonts w:ascii="Arial" w:hAnsi="Arial" w:cs="Arial"/>
          <w:b/>
          <w:bCs/>
          <w:color w:val="000000"/>
          <w:sz w:val="28"/>
          <w:szCs w:val="28"/>
        </w:rPr>
        <w:t xml:space="preserve">     </w:t>
      </w: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 xml:space="preserve">№ 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с</w:t>
      </w:r>
      <w:proofErr w:type="gramStart"/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="003F3395" w:rsidRPr="005157EF">
        <w:rPr>
          <w:rFonts w:ascii="Arial" w:hAnsi="Arial" w:cs="Arial"/>
          <w:b/>
          <w:bCs/>
          <w:color w:val="000000"/>
          <w:sz w:val="28"/>
          <w:szCs w:val="28"/>
        </w:rPr>
        <w:t>Ч</w:t>
      </w:r>
      <w:proofErr w:type="gramEnd"/>
      <w:r w:rsidR="003F3395" w:rsidRPr="005157EF">
        <w:rPr>
          <w:rFonts w:ascii="Arial" w:hAnsi="Arial" w:cs="Arial"/>
          <w:b/>
          <w:bCs/>
          <w:color w:val="000000"/>
          <w:sz w:val="28"/>
          <w:szCs w:val="28"/>
        </w:rPr>
        <w:t>ернозерье</w:t>
      </w:r>
      <w:proofErr w:type="spellEnd"/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</w:pPr>
      <w:proofErr w:type="gramStart"/>
      <w:r w:rsidRPr="005157EF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 </w:t>
      </w:r>
      <w:r w:rsidR="003F3395" w:rsidRPr="005157EF">
        <w:rPr>
          <w:color w:val="000000"/>
        </w:rPr>
        <w:t xml:space="preserve">от </w:t>
      </w:r>
      <w:hyperlink r:id="rId4" w:tgtFrame="Logical" w:history="1">
        <w:r w:rsidR="003F3395" w:rsidRPr="005157EF">
          <w:rPr>
            <w:rStyle w:val="hyperlink"/>
          </w:rPr>
          <w:t>04.09.2025</w:t>
        </w:r>
        <w:r w:rsidRPr="005157EF">
          <w:rPr>
            <w:rStyle w:val="hyperlink"/>
          </w:rPr>
          <w:t xml:space="preserve"> № 4</w:t>
        </w:r>
      </w:hyperlink>
      <w:r w:rsidR="003F3395" w:rsidRPr="005157EF">
        <w:t xml:space="preserve">7 </w:t>
      </w:r>
      <w:r w:rsidRPr="005157EF">
        <w:rPr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области», </w:t>
      </w:r>
      <w:hyperlink r:id="rId5" w:tgtFrame="Logical" w:history="1">
        <w:r w:rsidR="003F3395" w:rsidRPr="005157EF">
          <w:rPr>
            <w:rStyle w:val="hyperlink"/>
          </w:rPr>
          <w:t>от</w:t>
        </w:r>
      </w:hyperlink>
      <w:r w:rsidR="003F3395" w:rsidRPr="005157EF">
        <w:t xml:space="preserve"> 23.04.2026 № 18</w:t>
      </w:r>
      <w:r w:rsidRPr="005157EF">
        <w:rPr>
          <w:color w:val="000000"/>
        </w:rPr>
        <w:t xml:space="preserve"> «Об утверждении Реестра муниципальных услуг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  <w:proofErr w:type="gramEnd"/>
      <w:r w:rsidRPr="005157EF">
        <w:rPr>
          <w:color w:val="000000"/>
        </w:rPr>
        <w:t xml:space="preserve"> Пензенской области», </w:t>
      </w:r>
      <w:hyperlink r:id="rId6" w:tgtFrame="Logical" w:history="1">
        <w:r w:rsidRPr="005157EF">
          <w:rPr>
            <w:rStyle w:val="hyperlink"/>
          </w:rPr>
          <w:t xml:space="preserve">Уставом сельского поселения </w:t>
        </w:r>
        <w:proofErr w:type="spellStart"/>
        <w:r w:rsidR="003F3395" w:rsidRPr="005157EF">
          <w:rPr>
            <w:rStyle w:val="hyperlink"/>
          </w:rPr>
          <w:t>Чернозерский</w:t>
        </w:r>
        <w:proofErr w:type="spellEnd"/>
        <w:r w:rsidRPr="005157EF">
          <w:rPr>
            <w:rStyle w:val="hyperlink"/>
          </w:rPr>
          <w:t xml:space="preserve"> сельсовет муниципального района </w:t>
        </w:r>
        <w:proofErr w:type="spellStart"/>
        <w:r w:rsidRPr="005157EF">
          <w:rPr>
            <w:rStyle w:val="hyperlink"/>
          </w:rPr>
          <w:t>Мокшанский</w:t>
        </w:r>
        <w:proofErr w:type="spellEnd"/>
        <w:r w:rsidRPr="005157EF">
          <w:rPr>
            <w:rStyle w:val="hyperlink"/>
          </w:rPr>
          <w:t xml:space="preserve"> район Пензенской области</w:t>
        </w:r>
      </w:hyperlink>
      <w:r w:rsidRPr="005157EF">
        <w:t>,</w:t>
      </w:r>
    </w:p>
    <w:p w:rsidR="005157EF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color w:val="000000"/>
        </w:rPr>
        <w:t xml:space="preserve">Администрация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постановляет: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1.Утвердить прилагаемый административный регламент по предоставлению муниципальной услуги «Предоставление муниципального имущества в доверительное управление».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2.Признать утратившими силу следующие постановления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</w:pPr>
      <w:r w:rsidRPr="005157EF">
        <w:rPr>
          <w:color w:val="000000"/>
        </w:rPr>
        <w:t>-</w:t>
      </w:r>
      <w:hyperlink r:id="rId7" w:tgtFrame="Logical" w:history="1">
        <w:r w:rsidR="003F3395" w:rsidRPr="005157EF">
          <w:rPr>
            <w:rStyle w:val="hyperlink"/>
          </w:rPr>
          <w:t>от 19</w:t>
        </w:r>
        <w:r w:rsidRPr="005157EF">
          <w:rPr>
            <w:rStyle w:val="hyperlink"/>
          </w:rPr>
          <w:t>.12.2019 №</w:t>
        </w:r>
        <w:r w:rsidR="003F3395" w:rsidRPr="005157EF">
          <w:rPr>
            <w:rStyle w:val="hyperlink"/>
          </w:rPr>
          <w:t xml:space="preserve"> </w:t>
        </w:r>
      </w:hyperlink>
      <w:r w:rsidR="003F3395" w:rsidRPr="005157EF">
        <w:t>90</w:t>
      </w:r>
      <w:r w:rsidRPr="005157EF">
        <w:t> 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t>-</w:t>
      </w:r>
      <w:hyperlink r:id="rId8" w:tgtFrame="Logical" w:history="1">
        <w:r w:rsidRPr="005157EF">
          <w:rPr>
            <w:rStyle w:val="hyperlink"/>
          </w:rPr>
          <w:t>от 1</w:t>
        </w:r>
        <w:r w:rsidR="003F3395" w:rsidRPr="005157EF">
          <w:rPr>
            <w:rStyle w:val="hyperlink"/>
          </w:rPr>
          <w:t>9</w:t>
        </w:r>
        <w:r w:rsidRPr="005157EF">
          <w:rPr>
            <w:rStyle w:val="hyperlink"/>
          </w:rPr>
          <w:t>.11.2020 №</w:t>
        </w:r>
      </w:hyperlink>
      <w:r w:rsidR="003F3395" w:rsidRPr="005157EF">
        <w:t xml:space="preserve"> 80</w:t>
      </w:r>
      <w:r w:rsidRPr="005157EF">
        <w:rPr>
          <w:color w:val="000000"/>
        </w:rPr>
        <w:t xml:space="preserve"> 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</w:t>
      </w:r>
      <w:r w:rsidR="003F3395" w:rsidRPr="005157EF">
        <w:rPr>
          <w:color w:val="000000"/>
        </w:rPr>
        <w:t>о</w:t>
      </w:r>
      <w:proofErr w:type="spellEnd"/>
      <w:r w:rsidR="003F3395" w:rsidRPr="005157EF">
        <w:rPr>
          <w:color w:val="000000"/>
        </w:rPr>
        <w:t xml:space="preserve"> района Пензенской области от 19</w:t>
      </w:r>
      <w:r w:rsidRPr="005157EF">
        <w:rPr>
          <w:color w:val="000000"/>
        </w:rPr>
        <w:t>.12.2019 №</w:t>
      </w:r>
      <w:r w:rsidR="003F3395" w:rsidRPr="005157EF">
        <w:rPr>
          <w:color w:val="000000"/>
        </w:rPr>
        <w:t xml:space="preserve"> 90</w:t>
      </w:r>
      <w:r w:rsidRPr="005157EF">
        <w:rPr>
          <w:color w:val="000000"/>
        </w:rPr>
        <w:t>»;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</w:t>
      </w:r>
      <w:hyperlink r:id="rId9" w:tgtFrame="Logical" w:history="1">
        <w:r w:rsidRPr="005157EF">
          <w:rPr>
            <w:rStyle w:val="hyperlink"/>
          </w:rPr>
          <w:t>от 2</w:t>
        </w:r>
        <w:r w:rsidR="003F3395" w:rsidRPr="005157EF">
          <w:rPr>
            <w:rStyle w:val="hyperlink"/>
          </w:rPr>
          <w:t>2</w:t>
        </w:r>
        <w:r w:rsidRPr="005157EF">
          <w:rPr>
            <w:rStyle w:val="hyperlink"/>
          </w:rPr>
          <w:t>.03.2021 № </w:t>
        </w:r>
      </w:hyperlink>
      <w:r w:rsidR="003F3395" w:rsidRPr="005157EF">
        <w:t xml:space="preserve"> 6</w:t>
      </w:r>
      <w:r w:rsidRPr="005157EF">
        <w:rPr>
          <w:color w:val="000000"/>
        </w:rPr>
        <w:t xml:space="preserve"> 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 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 района Пензенской области от </w:t>
      </w:r>
      <w:r w:rsidR="003F3395" w:rsidRPr="005157EF">
        <w:rPr>
          <w:color w:val="000000"/>
        </w:rPr>
        <w:t>19.12.2019 № 90</w:t>
      </w:r>
      <w:r w:rsidRPr="005157EF">
        <w:rPr>
          <w:color w:val="000000"/>
        </w:rPr>
        <w:t>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</w:t>
      </w:r>
      <w:r w:rsidR="003F3395" w:rsidRPr="005157EF">
        <w:rPr>
          <w:color w:val="000000"/>
        </w:rPr>
        <w:t xml:space="preserve"> </w:t>
      </w:r>
      <w:r w:rsidRPr="005157EF">
        <w:rPr>
          <w:color w:val="000000"/>
        </w:rPr>
        <w:t xml:space="preserve">Опубликовать настоящее постановление в информационном бюллетене «Вести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Pr="005157EF">
        <w:rPr>
          <w:color w:val="000000"/>
        </w:rPr>
        <w:t xml:space="preserve"> </w:t>
      </w:r>
      <w:r w:rsidR="003F3395" w:rsidRPr="005157EF">
        <w:t>)</w:t>
      </w:r>
      <w:proofErr w:type="gramEnd"/>
      <w:r w:rsidR="003F3395" w:rsidRPr="005157EF">
        <w:t xml:space="preserve">  </w:t>
      </w:r>
      <w:hyperlink r:id="rId10" w:tgtFrame="_blank" w:history="1">
        <w:r w:rsidR="003F3395" w:rsidRPr="005157EF">
          <w:rPr>
            <w:rStyle w:val="a4"/>
          </w:rPr>
          <w:t>https://mokshan.pnzreg.ru/authority/oms-munitsipalnogo-obrazovaniya/administratsiya-chernozerskogo-selsoveta/</w:t>
        </w:r>
      </w:hyperlink>
      <w:r w:rsidRPr="005157EF">
        <w:rPr>
          <w:color w:val="000000"/>
        </w:rPr>
        <w:t>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5.Настоящее постановление вступает в силу на следующий день после дня его официального опубликования.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6.</w:t>
      </w:r>
      <w:proofErr w:type="gramStart"/>
      <w:r w:rsidRPr="005157EF">
        <w:rPr>
          <w:color w:val="000000"/>
        </w:rPr>
        <w:t>Контроль за</w:t>
      </w:r>
      <w:proofErr w:type="gramEnd"/>
      <w:r w:rsidRPr="005157EF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области.</w:t>
      </w:r>
    </w:p>
    <w:p w:rsidR="003F3395" w:rsidRPr="005157EF" w:rsidRDefault="003F3395" w:rsidP="005157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3F3395" w:rsidRPr="005157EF" w:rsidRDefault="003F3395" w:rsidP="005157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3F3395" w:rsidRPr="005157EF" w:rsidRDefault="003F3395" w:rsidP="005157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3F3395" w:rsidRPr="005157EF" w:rsidRDefault="003F3395" w:rsidP="005157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lastRenderedPageBreak/>
        <w:t>УТВЕРЖДЁН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постановлением администрации</w:t>
      </w:r>
    </w:p>
    <w:p w:rsidR="00CC27ED" w:rsidRPr="005157EF" w:rsidRDefault="003F3395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Чернозерского</w:t>
      </w:r>
      <w:proofErr w:type="spellEnd"/>
      <w:r w:rsidR="00CC27ED" w:rsidRPr="005157EF">
        <w:rPr>
          <w:color w:val="000000"/>
        </w:rPr>
        <w:t xml:space="preserve"> сельсовета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Пензенской области</w:t>
      </w:r>
    </w:p>
    <w:p w:rsidR="00CC27ED" w:rsidRPr="005157EF" w:rsidRDefault="003F3395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О</w:t>
      </w:r>
      <w:r w:rsidR="00CC27ED" w:rsidRPr="005157EF">
        <w:rPr>
          <w:color w:val="000000"/>
        </w:rPr>
        <w:t>т</w:t>
      </w:r>
      <w:r w:rsidRPr="005157EF">
        <w:rPr>
          <w:color w:val="000000"/>
        </w:rPr>
        <w:t xml:space="preserve">         </w:t>
      </w:r>
      <w:r w:rsidR="00CC27ED" w:rsidRPr="005157EF">
        <w:rPr>
          <w:color w:val="000000"/>
        </w:rPr>
        <w:t xml:space="preserve"> №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 </w:t>
      </w:r>
      <w:proofErr w:type="spellStart"/>
      <w:r w:rsidRPr="005157EF">
        <w:rPr>
          <w:b/>
          <w:bCs/>
          <w:color w:val="000000"/>
        </w:rPr>
        <w:t>I.Общие</w:t>
      </w:r>
      <w:proofErr w:type="spellEnd"/>
      <w:r w:rsidRPr="005157EF">
        <w:rPr>
          <w:b/>
          <w:bCs/>
          <w:color w:val="000000"/>
        </w:rPr>
        <w:t xml:space="preserve"> положения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Предмет регулирования административного регламента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(далее - Администрация) при предоставлении муниципального имущества в аренду без торгов, </w:t>
      </w:r>
      <w:proofErr w:type="spellStart"/>
      <w:r w:rsidRPr="005157EF">
        <w:rPr>
          <w:color w:val="000000"/>
        </w:rPr>
        <w:t>вслучаях</w:t>
      </w:r>
      <w:proofErr w:type="spellEnd"/>
      <w:r w:rsidRPr="005157EF">
        <w:rPr>
          <w:color w:val="000000"/>
        </w:rPr>
        <w:t>, предусмотренных пунктами 1</w:t>
      </w:r>
      <w:proofErr w:type="gramEnd"/>
      <w:r w:rsidRPr="005157EF">
        <w:rPr>
          <w:color w:val="000000"/>
        </w:rPr>
        <w:t xml:space="preserve"> - 16 части 1 статьи 17</w:t>
      </w:r>
      <w:r w:rsidRPr="005157EF">
        <w:rPr>
          <w:color w:val="000000"/>
          <w:vertAlign w:val="superscript"/>
        </w:rPr>
        <w:t>1 </w:t>
      </w:r>
      <w:r w:rsidRPr="005157EF">
        <w:rPr>
          <w:color w:val="000000"/>
        </w:rPr>
        <w:t>Федерального закона от 26.07.2006 N 135-ФЗ "О защите конкуренции" (с последующими изменениями).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1.2.Круг заявителей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1.3.1.Требование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1.3.2.Категория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5157EF">
        <w:rPr>
          <w:b/>
          <w:bCs/>
          <w:color w:val="000000"/>
        </w:rPr>
        <w:t>II.Стандарт</w:t>
      </w:r>
      <w:proofErr w:type="spellEnd"/>
      <w:r w:rsidRPr="005157EF">
        <w:rPr>
          <w:b/>
          <w:bCs/>
          <w:color w:val="000000"/>
        </w:rPr>
        <w:t xml:space="preserve"> предоставления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Наименование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2.1.Наименование муниципальной услуги: «Предоставление муниципального имущества в доверительное управление».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Краткое наименование муниципальной услуги не предусмотрено.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Наименование органа, предоставляющего муниципальную услугу.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2.2.Предоставление муниципальной услуги осуществляет Администрация.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2.3.Результатом предоставления муниципальной услуги является: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-заключение договора доверительного управления муниципальным имуществом;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-отказ в предоставлении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2.4.Формирование реестровой записи в качестве результата предоставления Муниципальной услуги не предусматривается.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2.5.Результат муниципальной услуги направляется заявителю одним из способов указанном в заявлении: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2.6.Срок предоставления муниципальной услуги, за исключением случаев, предусмотренных в пункте 9 части 1 статьи 17</w:t>
      </w:r>
      <w:r w:rsidRPr="005157EF">
        <w:rPr>
          <w:color w:val="000000"/>
          <w:vertAlign w:val="superscript"/>
        </w:rPr>
        <w:t>1 </w:t>
      </w:r>
      <w:r w:rsidRPr="005157EF">
        <w:rPr>
          <w:color w:val="000000"/>
        </w:rPr>
        <w:t>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2.6.1.Срок принятия решения об отказе </w:t>
      </w:r>
      <w:proofErr w:type="gramStart"/>
      <w:r w:rsidRPr="005157EF">
        <w:rPr>
          <w:color w:val="000000"/>
        </w:rPr>
        <w:t>в</w:t>
      </w:r>
      <w:proofErr w:type="gramEnd"/>
      <w:r w:rsidRPr="005157EF">
        <w:rPr>
          <w:color w:val="000000"/>
        </w:rPr>
        <w:t xml:space="preserve"> </w:t>
      </w:r>
      <w:proofErr w:type="gramStart"/>
      <w:r w:rsidRPr="005157EF">
        <w:rPr>
          <w:color w:val="000000"/>
        </w:rPr>
        <w:t>муниципальной</w:t>
      </w:r>
      <w:proofErr w:type="gramEnd"/>
      <w:r w:rsidRPr="005157EF">
        <w:rPr>
          <w:color w:val="000000"/>
        </w:rPr>
        <w:t xml:space="preserve"> услуги не должен превышать 10 дней со дня поступления заявления о предоставлении муниципального имущества в Администрацию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Размер платы, взимаемой с заявителя при предоставлении муниципальной услуги, и способы ее взимания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2.7.Муниципальная услуга предоставляется бесплатно.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ожидания в очереди при подаче запроса о предоставлении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2.8.Время ожидания в очереди не должно превышать: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 подаче заявления и (или) документов - 15 минут;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 получении результата предоставления муниципальной услуги - 15 минут.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регистрации заявления заявителя о предоставлении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2.9.Регистрация заявления о предоставлении муниципальной услуги осуществляется в день его получения.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2.10.Заявление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Требования к помещениям, в которых предоставляется муниципальная услуга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2.12.Помещения должны соответствовать требованиям, установленным законодательством РФ.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2.13.Предоставление муниципальной услуги осуществляется в специально выделенных для этой цели помещениях.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2.14.Помещения, в которых осуществляется предоставление муниципальной услуги, оборудуются: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-информационными стендами, содержащими визуальную и текстовую информацию;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-стульями и столами для возможности оформления документов.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2.15.Количество мест ожидания определяется исходя из фактической нагрузки и возможностей для их размещения в здании.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2.16.Места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2.17.Кабинеты приема заявителей должны иметь информационные таблички (вывески) с указанием: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-номера кабинета;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-фамилии, имени, отчества (при наличии) и должности специалиста.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-текст административного регламента;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-краткое описание порядка предоставления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-перечень документов, необходимых для предоставления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-образцы заявлений;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-справочная информация.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2.18.Помещения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2.19.Предоставление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2.20.Администрация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2.21.Специалисты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157EF">
        <w:rPr>
          <w:color w:val="000000"/>
        </w:rPr>
        <w:t>сурдопереводчика</w:t>
      </w:r>
      <w:proofErr w:type="spellEnd"/>
      <w:r w:rsidRPr="005157EF">
        <w:rPr>
          <w:color w:val="000000"/>
        </w:rPr>
        <w:t xml:space="preserve"> и </w:t>
      </w:r>
      <w:proofErr w:type="spellStart"/>
      <w:r w:rsidRPr="005157EF">
        <w:rPr>
          <w:color w:val="000000"/>
        </w:rPr>
        <w:t>тифлосурдопереводчика</w:t>
      </w:r>
      <w:proofErr w:type="spellEnd"/>
      <w:r w:rsidRPr="005157EF">
        <w:rPr>
          <w:color w:val="000000"/>
        </w:rPr>
        <w:t>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5157EF">
        <w:rPr>
          <w:color w:val="000000"/>
        </w:rPr>
        <w:t>бейджами</w:t>
      </w:r>
      <w:proofErr w:type="spellEnd"/>
      <w:r w:rsidRPr="005157EF">
        <w:rPr>
          <w:color w:val="000000"/>
        </w:rPr>
        <w:t>) с указанием фамилии, имени, отчества (при наличии) и должности.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Показатели качества и доступности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2.22.Показатели доступности и качества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2.22.1.Показателями доступности предоставления муниципальной услуги являются: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-транспортная доступность к месту предоставления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в средствах массовой информации.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2.22.2.Показателями качества предоставления муниципальной услуги являются отсутствие: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-очередей при приеме и выдаче документов заявителям (их представителям);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-нарушений сроков предоставления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2.23.Для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2.24.В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2.25.При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1)получение информации о порядке и сроках предоставления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2)направление заявления.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</w:t>
      </w:r>
      <w:r w:rsidRPr="005157EF">
        <w:rPr>
          <w:color w:val="000000"/>
        </w:rPr>
        <w:lastRenderedPageBreak/>
        <w:t>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2.26.Перечень информационных систем используемых для предоставления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157EF">
        <w:rPr>
          <w:color w:val="000000"/>
        </w:rPr>
        <w:t>www.gosuslugi.ru</w:t>
      </w:r>
      <w:proofErr w:type="spellEnd"/>
      <w:r w:rsidRPr="005157EF">
        <w:rPr>
          <w:color w:val="000000"/>
        </w:rPr>
        <w:t>) (далее - Единый портал);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2.27.Предоставление необходимых и обязательных услуг не требуется.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P194"/>
      <w:bookmarkEnd w:id="0"/>
      <w:r w:rsidRPr="005157EF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2.28.Для предоставления муниципальной услуги заявителем предоставляются самостоятельно следующие документы: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 заявлению физическими лицами предоставляются: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)к</w:t>
      </w:r>
      <w:proofErr w:type="gramEnd"/>
      <w:r w:rsidRPr="005157EF">
        <w:rPr>
          <w:color w:val="000000"/>
        </w:rPr>
        <w:t>опия документа, удостоверяющего личность;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)д</w:t>
      </w:r>
      <w:proofErr w:type="gramEnd"/>
      <w:r w:rsidRPr="005157EF">
        <w:rPr>
          <w:color w:val="000000"/>
        </w:rPr>
        <w:t>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 заявлению юридическими лицами предоставляются: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)д</w:t>
      </w:r>
      <w:proofErr w:type="gramEnd"/>
      <w:r w:rsidRPr="005157EF">
        <w:rPr>
          <w:color w:val="000000"/>
        </w:rPr>
        <w:t>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- в случае, предусмотренном пунктом 8 части 1 статьи 17</w:t>
      </w:r>
      <w:r w:rsidRPr="005157EF">
        <w:rPr>
          <w:color w:val="000000"/>
          <w:vertAlign w:val="superscript"/>
        </w:rPr>
        <w:t>1</w:t>
      </w:r>
      <w:r w:rsidRPr="005157EF">
        <w:rPr>
          <w:color w:val="000000"/>
        </w:rPr>
        <w:t> 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случае, предусмотренном пунктом 9 части 1 статьи 17</w:t>
      </w:r>
      <w:r w:rsidRPr="005157EF">
        <w:rPr>
          <w:color w:val="000000"/>
          <w:vertAlign w:val="superscript"/>
        </w:rPr>
        <w:t>1 </w:t>
      </w:r>
      <w:r w:rsidRPr="005157EF">
        <w:rPr>
          <w:color w:val="000000"/>
        </w:rPr>
        <w:t>Закона о защите конкуренции: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отариально заверенные копии учредительных документов;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)б</w:t>
      </w:r>
      <w:proofErr w:type="gramEnd"/>
      <w:r w:rsidRPr="005157EF">
        <w:rPr>
          <w:color w:val="000000"/>
        </w:rPr>
        <w:t>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г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5157EF">
        <w:rPr>
          <w:color w:val="000000"/>
        </w:rPr>
        <w:t>д</w:t>
      </w:r>
      <w:proofErr w:type="spellEnd"/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2.29.К заявлению предоставляются по собственной инициативе: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-физическими лицами: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>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-юридическими лицами: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>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случае, предусмотренном пунктом 13 части 1 статьи 17</w:t>
      </w:r>
      <w:r w:rsidRPr="005157EF">
        <w:rPr>
          <w:color w:val="000000"/>
          <w:vertAlign w:val="superscript"/>
        </w:rPr>
        <w:t>1 </w:t>
      </w:r>
      <w:r w:rsidRPr="005157EF">
        <w:rPr>
          <w:color w:val="000000"/>
        </w:rPr>
        <w:t>Закона о защите конкуренции: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-план приватизации унитарного предприятия.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2.30.Заявитель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)л</w:t>
      </w:r>
      <w:proofErr w:type="gramEnd"/>
      <w:r w:rsidRPr="005157EF">
        <w:rPr>
          <w:color w:val="000000"/>
        </w:rPr>
        <w:t>ично на бумажном носителе в Администрацию;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осредством почтовой связи по адресу Администрации,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 бумажном носителе через МФЦ.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2.31.Запрещается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2.32.Основанием для отказа в предоставлении муниципальной услуги является: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</w:t>
      </w:r>
      <w:r w:rsidRPr="005157EF">
        <w:rPr>
          <w:color w:val="000000"/>
          <w:vertAlign w:val="superscript"/>
        </w:rPr>
        <w:t>1</w:t>
      </w:r>
      <w:r w:rsidRPr="005157EF">
        <w:rPr>
          <w:color w:val="000000"/>
        </w:rPr>
        <w:t> Закона о защите конкуренции;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-за предоставлением услуги обратилось лицо, не уполномоченное заявителем;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отношении данного муниципального имущества принято решение о проведении торгов;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-предоставление не в полном объеме документов, установленных в пункте 2.28 раздела 2 «Стандарт предоставления муниципальной услуги» Регламента, за исключением документов, предусмотренных подпунктом «б» пункта 2.29 раздела 2 «Стандарт предоставления муниципальной услуги» Регламента;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1" w:name="P181"/>
      <w:bookmarkEnd w:id="1"/>
      <w:r w:rsidRPr="005157EF">
        <w:rPr>
          <w:color w:val="000000"/>
        </w:rPr>
        <w:t>-отказ антимонопольного органа в согласовании предоставления муниципальной преференции.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5157EF">
        <w:rPr>
          <w:b/>
          <w:bCs/>
          <w:color w:val="000000"/>
        </w:rPr>
        <w:t>III.Состав</w:t>
      </w:r>
      <w:proofErr w:type="spellEnd"/>
      <w:r w:rsidRPr="005157EF">
        <w:rPr>
          <w:b/>
          <w:bCs/>
          <w:color w:val="000000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2" w:name="P322"/>
      <w:bookmarkEnd w:id="2"/>
      <w:r w:rsidRPr="005157EF">
        <w:rPr>
          <w:color w:val="000000"/>
        </w:rPr>
        <w:t>3.1.Исчерпывающий перечень административных процедур: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-проведение экспертизы представленных документов;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ответа об отказе в предоставлении муниципальной услуги;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ответа об отказе в предоставлении муниципальной услуги (преференции), в случае отказа антимонопольного органа;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проекта постановления Администрации о предоставлении в доверительное управление имущества;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-оформление договора доверительного управления;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-регистрация и выдача договора доверительного управления;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-порядок исправления допущенных опечаток и ошибок в выданных в результате предоставления муниципальной услуги документах.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3.2.Прием, регистрация заявления и документов, рассмотрение и передача специалисту, ответственному за предоставление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3.2.1.При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3.2.2.При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3.2.3.При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3.2.4.После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3.3.Проведение экспертизы представленных документов.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3.3.1.Основанием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3.3.2.Специалист,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3.3.3.В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3.3.4.При установлении оснований для отказа в предоставлении муниципальной услуги, предусмотренных пунктом 2.32 раздела 2 "Стандарт предоставления муниципальной услуги" Регламента, за исключением предусмотренного абзацем седьмым пункта 2.32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</w:t>
      </w:r>
      <w:proofErr w:type="gramEnd"/>
      <w:r w:rsidRPr="005157EF">
        <w:rPr>
          <w:color w:val="000000"/>
        </w:rPr>
        <w:t xml:space="preserve">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1 (один) день.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3.3.5.В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</w:t>
      </w:r>
      <w:r w:rsidRPr="005157EF">
        <w:rPr>
          <w:color w:val="000000"/>
        </w:rPr>
        <w:lastRenderedPageBreak/>
        <w:t>поступления заявления и документов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3.4.1.Основанием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3.4.2.Специалист,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3.4.3.Специалист,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3.4.4.Глава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3.4.5.Специалист,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3.4.6.Началом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3.4.7.Специалист,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3.5.Началом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</w:t>
      </w:r>
      <w:r w:rsidRPr="005157EF">
        <w:rPr>
          <w:color w:val="000000"/>
        </w:rPr>
        <w:lastRenderedPageBreak/>
        <w:t>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3.5.1.В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3.5.2.Специалист,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3.5.3.Глава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3.5.4.Специалист,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1 (один) день.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3.5.5.Результатом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3.6.Подготовка проекта постановления Администрации о предоставлении в доверительное управление имущества.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3.6.1.1.комплекта документов в соответствии с подпунктом 2.28 пункта 2 настоящего Регламента;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3.6.1.2.комплекта документов и письма из антимонопольного органа.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3.6.2.Специалист,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5 (пять) дней.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3.6.3.Специалист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3.6.4.Специалист,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3.6.5.Специалист,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3.6.7.Специалист,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3.7.Оформление договора доверительного управления.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3.7.1.Основанием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3.7.2.Специалист,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3.7.3.Договор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3.7.4.Специалист,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3.7.5.Глава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3.7.6.Специалист,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3.8.Регистрация и выдача договора доверительного управления.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3.8.1.Основанием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3.8.2.Специалист,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Регистрация Договора является фиксированием результата предоставления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3.8.3.Получение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3.8.4.Максимальный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3.9.Особенности предоставление муниципальной услуги в МФЦ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3.9.1.Специалист МФЦ принимает от заявителя заявление и (или) документы, указанные в пункте 2.28. Административного регламента и регистрирует их. При приеме заявления и документов специалист: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2.28. Административного регламента;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-выдает заявителю расписку о принятии заявления с описью представленных документов и указанием </w:t>
      </w:r>
      <w:proofErr w:type="gramStart"/>
      <w:r w:rsidRPr="005157EF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5157EF">
        <w:rPr>
          <w:color w:val="000000"/>
        </w:rPr>
        <w:t>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выполнения административного действия не более 30 минут.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3.9.2.При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3.9.3.Передача и доставка документов заявителя из МФЦ в Администрацию.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Передачу принятых от заявителя заявления и документов, указанных в пункте 2.28 Административного регламента из МФЦ в Администрацию осуществляет специалист МФЦ </w:t>
      </w:r>
      <w:proofErr w:type="gramStart"/>
      <w:r w:rsidRPr="005157EF">
        <w:rPr>
          <w:color w:val="000000"/>
        </w:rPr>
        <w:t>–к</w:t>
      </w:r>
      <w:proofErr w:type="gramEnd"/>
      <w:r w:rsidRPr="005157EF">
        <w:rPr>
          <w:color w:val="000000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Передача принятых от заявителя документов осуществляется курьером МФЦ </w:t>
      </w:r>
      <w:proofErr w:type="gramStart"/>
      <w:r w:rsidRPr="005157EF">
        <w:rPr>
          <w:color w:val="000000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5157EF">
        <w:rPr>
          <w:color w:val="000000"/>
        </w:rPr>
        <w:t xml:space="preserve"> обращения (идентификатор в форме отрывного талона).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Выдача результата предоставления муниципальной услуги осуществляется Администрацией, МФЦ.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3.10.Порядок исправления допущенных опечаток и ошибок в выданных в результате предоставления муниципальной услуги документах.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3.10.2.При обращении об исправлении технической ошибки заявитель представляет: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-заявление об исправлении технической ошибки;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3.10.3.Заявление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3.10.4.Специалист,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3.10.5.Критерием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3.10.6.В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3.10.7.В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3.10.8.Специалист,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3.10.9.Глава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3.10.10.Максимальный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3.10.11.Результатом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3.10.12.Способ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lastRenderedPageBreak/>
        <w:t>Приложение №1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к Административному регламенту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 xml:space="preserve">«Предоставление </w:t>
      </w:r>
      <w:proofErr w:type="gramStart"/>
      <w:r w:rsidRPr="005157EF">
        <w:rPr>
          <w:color w:val="000000"/>
        </w:rPr>
        <w:t>муниципального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имущества в доверительное управление"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 xml:space="preserve">Главе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Пензенской области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_________________________________________________________________________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(Ф.И.О.(отчество при наличии))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От______________________________________________________________________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gramStart"/>
      <w:r w:rsidRPr="005157EF">
        <w:rPr>
          <w:color w:val="000000"/>
        </w:rPr>
        <w:t>(наименование заявителя, фамилия имя отчество (при наличии) физического лица</w:t>
      </w:r>
      <w:proofErr w:type="gramEnd"/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Контактная информация:___________________________________________________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Почтовый адрес:_________________________________________________________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Адрес электронной почты:_________________________________________________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Телефон:_______________________________________________________________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Заявление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прошу предоставить в доверительное управление муниципальное имущество____________________________________________________________________________________________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(нежилое помещение, отдельное здание, сооружение, движимое имущество)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общей площадью (протяженностью) _________________________________ кв. м, </w:t>
      </w:r>
      <w:proofErr w:type="gramStart"/>
      <w:r w:rsidRPr="005157EF">
        <w:rPr>
          <w:color w:val="000000"/>
        </w:rPr>
        <w:t>расположенное</w:t>
      </w:r>
      <w:proofErr w:type="gramEnd"/>
      <w:r w:rsidRPr="005157EF">
        <w:rPr>
          <w:color w:val="000000"/>
        </w:rPr>
        <w:t xml:space="preserve"> по адресу: </w:t>
      </w:r>
      <w:proofErr w:type="spellStart"/>
      <w:r w:rsidRPr="005157EF">
        <w:rPr>
          <w:color w:val="000000"/>
        </w:rPr>
        <w:t>_______________________________________________и</w:t>
      </w:r>
      <w:proofErr w:type="spellEnd"/>
      <w:r w:rsidRPr="005157EF">
        <w:rPr>
          <w:color w:val="000000"/>
        </w:rPr>
        <w:t xml:space="preserve"> заключить соответствующий договор на срок с _________________ по </w:t>
      </w:r>
      <w:proofErr w:type="spellStart"/>
      <w:r w:rsidRPr="005157EF">
        <w:rPr>
          <w:color w:val="000000"/>
        </w:rPr>
        <w:t>____________________для</w:t>
      </w:r>
      <w:proofErr w:type="spellEnd"/>
      <w:r w:rsidRPr="005157EF">
        <w:rPr>
          <w:color w:val="000000"/>
        </w:rPr>
        <w:t xml:space="preserve"> использования ___________________________________________________________________________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(указать цель использования)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Заявитель ____________________________________________________________________________________________________________________________________________________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(подпись) МП (при наличии)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Дата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Контактная информация:______________________________________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Почтовый адрес:_____________________________________________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Телефон:___________________________________________________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Примечание: Для юридических лиц заявление заполняется на бланке организации.</w:t>
      </w:r>
    </w:p>
    <w:p w:rsidR="007849B2" w:rsidRPr="003F3395" w:rsidRDefault="007849B2">
      <w:pPr>
        <w:rPr>
          <w:rFonts w:ascii="Times New Roman" w:hAnsi="Times New Roman" w:cs="Times New Roman"/>
          <w:sz w:val="28"/>
          <w:szCs w:val="28"/>
        </w:rPr>
      </w:pPr>
    </w:p>
    <w:sectPr w:rsidR="007849B2" w:rsidRPr="003F3395" w:rsidSect="005157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7ED"/>
    <w:rsid w:val="003F3395"/>
    <w:rsid w:val="005157EF"/>
    <w:rsid w:val="007849B2"/>
    <w:rsid w:val="009C3D8B"/>
    <w:rsid w:val="00CC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C27ED"/>
  </w:style>
  <w:style w:type="character" w:styleId="a4">
    <w:name w:val="Hyperlink"/>
    <w:basedOn w:val="a0"/>
    <w:uiPriority w:val="99"/>
    <w:unhideWhenUsed/>
    <w:rsid w:val="003F3395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3F33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339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959f4450-36cc-486f-ab10-aa839a4b9f46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9dcdad86-87c2-42c6-8287-858c96ecebc2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3a530af-ac6f-46aa-bb69-d438c2b34730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92.168.25.45:8080/content/act/777d8fed-f51f-4c83-902e-cd1f351944ed.doc" TargetMode="External"/><Relationship Id="rId10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hyperlink" Target="http://192.168.25.45:8080/content/act/264aa772-e3e5-4f3b-9c0d-f244a8e6746c.doc" TargetMode="External"/><Relationship Id="rId9" Type="http://schemas.openxmlformats.org/officeDocument/2006/relationships/hyperlink" Target="http://192.168.25.45:8080/content/act/d5e4a8e4-2e1c-490a-9593-e79d3a53e99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7864</Words>
  <Characters>44829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2026-05-27T06:16:00Z</dcterms:created>
  <dcterms:modified xsi:type="dcterms:W3CDTF">2026-06-01T07:15:00Z</dcterms:modified>
</cp:coreProperties>
</file>