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81" w:rsidRPr="00D81570" w:rsidRDefault="005C4581" w:rsidP="005C4581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5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ab/>
      </w:r>
    </w:p>
    <w:p w:rsidR="005C4581" w:rsidRDefault="005C4581" w:rsidP="005C4581">
      <w:pPr>
        <w:tabs>
          <w:tab w:val="center" w:pos="4677"/>
          <w:tab w:val="left" w:pos="7875"/>
        </w:tabs>
        <w:spacing w:after="0" w:line="240" w:lineRule="auto"/>
        <w:rPr>
          <w:rFonts w:ascii="Times New Roman" w:hAnsi="Times New Roman"/>
          <w:b/>
        </w:rPr>
      </w:pPr>
    </w:p>
    <w:p w:rsidR="005C4581" w:rsidRPr="00826AF4" w:rsidRDefault="005C4581" w:rsidP="005C4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5C4581" w:rsidRPr="00826AF4" w:rsidRDefault="005C4581" w:rsidP="005C45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5C4581" w:rsidRPr="00826AF4" w:rsidRDefault="005C4581" w:rsidP="005C4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4581" w:rsidRPr="00826AF4" w:rsidRDefault="005C4581" w:rsidP="005C45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5C4581" w:rsidRPr="00826AF4" w:rsidRDefault="005C4581" w:rsidP="005C4581">
      <w:pPr>
        <w:pStyle w:val="a3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 w:rsidRPr="00826AF4">
        <w:rPr>
          <w:b/>
          <w:bCs/>
          <w:color w:val="000000"/>
          <w:sz w:val="28"/>
          <w:szCs w:val="28"/>
        </w:rPr>
        <w:t>от  1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>.0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 xml:space="preserve">.2026     №  </w:t>
      </w:r>
      <w:r>
        <w:rPr>
          <w:b/>
          <w:bCs/>
          <w:color w:val="000000"/>
          <w:sz w:val="28"/>
          <w:szCs w:val="28"/>
        </w:rPr>
        <w:t>46</w:t>
      </w:r>
      <w:r w:rsidRPr="00826AF4">
        <w:rPr>
          <w:b/>
          <w:bCs/>
          <w:color w:val="000000"/>
          <w:sz w:val="28"/>
          <w:szCs w:val="28"/>
        </w:rPr>
        <w:t xml:space="preserve">  </w:t>
      </w:r>
    </w:p>
    <w:p w:rsidR="005C4581" w:rsidRPr="00826AF4" w:rsidRDefault="005C4581" w:rsidP="005C4581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B215A2" w:rsidRPr="004972FA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15A2" w:rsidRPr="004972FA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2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B215A2" w:rsidRPr="00B215A2" w:rsidRDefault="00B215A2" w:rsidP="00B404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15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 xml:space="preserve"> 04.09.2025 № 47</w:t>
      </w:r>
      <w:r w:rsidRPr="00B404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6" w:tgtFrame="_blank" w:history="1"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 xml:space="preserve"> 23.04.2026 № 18 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«Об утверждении Реестра муниципальных услуг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7" w:tgtFrame="_blank" w:history="1"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Чернозерский</w:t>
        </w:r>
        <w:proofErr w:type="spellEnd"/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B404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</w:t>
        </w:r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.06.2021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31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9" w:tgtFrame="_blank" w:history="1"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19.05.2023 № 4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</w:t>
        </w:r>
      </w:hyperlink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hyperlink r:id="rId10" w:tgtFrame="_blank" w:history="1">
        <w:proofErr w:type="spellStart"/>
        <w:proofErr w:type="gramStart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23.06.2021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31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1" w:tgtFrame="_blank" w:history="1"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</w:t>
        </w:r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.0</w:t>
        </w:r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.2024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43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постановление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hyperlink r:id="rId12" w:tgtFrame="_blank" w:history="1">
        <w:proofErr w:type="spellStart"/>
        <w:proofErr w:type="gramStart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23.06.2021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31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3" w:tgtFrame="_blank" w:history="1"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19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r w:rsidR="00B40403"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11</w:t>
        </w:r>
        <w:r w:rsidRPr="00B4040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.2024 № 6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4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hyperlink r:id="rId14" w:tgtFrame="_blank" w:history="1">
        <w:proofErr w:type="spellStart"/>
        <w:proofErr w:type="gramStart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B40403" w:rsidRPr="00B404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23.06.2021 № 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31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40403" w:rsidRPr="00B40403">
        <w:rPr>
          <w:rFonts w:ascii="Times New Roman" w:hAnsi="Times New Roman" w:cs="Times New Roman"/>
          <w:position w:val="-2"/>
          <w:sz w:val="24"/>
          <w:szCs w:val="24"/>
        </w:rPr>
        <w:t xml:space="preserve"> Опубликовать настоящее постановление в информационном бюллетене «Вести </w:t>
      </w:r>
      <w:proofErr w:type="spellStart"/>
      <w:r w:rsidR="00B40403" w:rsidRPr="00B40403">
        <w:rPr>
          <w:rFonts w:ascii="Times New Roman" w:hAnsi="Times New Roman" w:cs="Times New Roman"/>
          <w:position w:val="-2"/>
          <w:sz w:val="24"/>
          <w:szCs w:val="24"/>
        </w:rPr>
        <w:t>Чернозерского</w:t>
      </w:r>
      <w:proofErr w:type="spellEnd"/>
      <w:r w:rsidR="00B40403" w:rsidRPr="00B40403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B40403" w:rsidRPr="00B40403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B40403" w:rsidRPr="00B40403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B40403" w:rsidRPr="00B4040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40403" w:rsidRPr="00B404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40403" w:rsidRPr="00B40403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B40403" w:rsidRPr="00B404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40403" w:rsidRPr="00B40403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B40403" w:rsidRPr="00B4040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40403" w:rsidRPr="00B40403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5" w:tgtFrame="_blank" w:history="1">
        <w:r w:rsidR="00B40403" w:rsidRPr="00B40403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https://mokshan.pnzreg.ru/authority/oms-munitsipalnogo-obrazovaniya/administratsiya-chernozerskogo-selsoveta/</w:t>
        </w:r>
      </w:hyperlink>
      <w:r w:rsidR="00B40403" w:rsidRPr="00B40403">
        <w:rPr>
          <w:rFonts w:ascii="Times New Roman" w:hAnsi="Times New Roman" w:cs="Times New Roman"/>
          <w:sz w:val="24"/>
          <w:szCs w:val="24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Контроль за исполнением настоящего постановления возложить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0403" w:rsidRPr="00B40403" w:rsidRDefault="00B40403" w:rsidP="00B40403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B40403" w:rsidRPr="00B40403" w:rsidRDefault="00B40403" w:rsidP="00B40403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B40403" w:rsidRPr="00B40403" w:rsidRDefault="00B40403" w:rsidP="00B4040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B40403" w:rsidRPr="00B40403" w:rsidRDefault="00B40403" w:rsidP="00B4040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B40403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Приложение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215A2" w:rsidRPr="00B40403" w:rsidRDefault="00B40403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C4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16.06.2026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B215A2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5C4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46</w:t>
      </w:r>
      <w:r w:rsidR="00B215A2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B215A2" w:rsidRPr="00B40403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B40403"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настоящем регламенте используются сокращения: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федеральная государственная информационная система «Единый портал государственных и муниципальных услуг ( функций)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Ошибка! Недопустимый объект гиперссылки. Единый портал;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государственная информационная система « Комплексная система предоставления государственных и муниципальных услуг Пензенской области (https://gosuslugi.pnzreg.ru)-КСПГМУ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совместном упоминании Единый портал,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порталы.»</w:t>
      </w:r>
    </w:p>
    <w:p w:rsidR="00B215A2" w:rsidRPr="00B40403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постановление Администрации о постановке на учет).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2.4.Срок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1"/>
      <w:bookmarkEnd w:id="0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документы: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копии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консульскими учреждениями Российской Федерации (при наличии усыновленных (удочеренных) детей);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выписка из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выписка из решения или копия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органа местного самоуправления муниципального образования Пензенской области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постановке гражданина на учет в качестве нуждающегося в жилых помещениях;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справка организации, осуществляющей образовательную деятельность, подтверждающая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лично на бумажном носителе по местонахождению Администрации;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посредством почтовой связи по местонахождению Администрации;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Основания для приостановления предоставления муниципальной услуги отсутствуют.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Основаниями для отказа Администрации в постановке граждан на учет являются: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 Закона Пензенской области № 2693-ЗПО (в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редакции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действовавшей до вступления в силу Закона Пензенской области № 4317-ЗПО);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представление не в полном объеме документов, указанных в пункте 2.6.Административного регламента;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3)граждане Российской Федерации из числа лиц, проходивших военную службу по контракту;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2.15.Муниципальная услуга предоставляется бесплатно.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осуществляется в автоматическом режиме.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-номера кабинета;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Показателями доступности предоставления муниципальной услуги являются: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-обеспечение беспрепятственного доступа лиц к помещениям, в которых предоставляется муниципальная услуга;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-возможность подачи заявления посредством МФЦ.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официальном сайте Администрации, на электронную почту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официального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сайта Администрации заявителю обеспечивается: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запроса о предоставлении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получение результата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осуществление оценки качества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В заявлении указываются сведения о способах представления результатов муниципальной услуги: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в виде электронного документа, предоставленного посредством Единого портала,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виде электронного документа, который направляется Администрацией заявителю посредством официальной электронной почты;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 виде бумажного документа, который направляется Администрацией заявителю посредством почтового отправления;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 виде бумажного документа, который заявитель получает непосредственно при личном обращении по местонахождению МФЦ.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возможность доступа заявителя на Едином портале или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B215A2" w:rsidRPr="00B40403" w:rsidRDefault="00B215A2" w:rsidP="004972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322"/>
      <w:bookmarkEnd w:id="7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Принятие постановления Администрации о постановке на учет либо об отказе в постановке на учет и направление его заявителю;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3.5.Заявителю в день поступления заявления: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9" w:name="P339"/>
      <w:bookmarkEnd w:id="9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адресу электронной почты заявителя;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</w:t>
      </w: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обновляется до статуса «принято».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 пунктом 2.10 Административного регламента.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Результатом административного действия являются: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Способом фиксации результата выполнения административной процедуры является: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Максимальный срок выполнения административного действия: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наличии основания, предусмотренного пунктом 2.10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</w:t>
      </w:r>
      <w:bookmarkStart w:id="10" w:name="P376"/>
      <w:bookmarkEnd w:id="10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3.23. 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При обращении об исправлении технической ошибки заявитель представляет: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-заявление об исправлении технической ошибки;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3.27.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егистрация в системе документооборота: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bookmarkStart w:id="11" w:name="P387"/>
      <w:bookmarkEnd w:id="11"/>
      <w:proofErr w:type="gramEnd"/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неявки заявителя в МФЦ в течение 30 дней со дня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предоставления муниципальной услуги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сельсовета </w:t>
      </w:r>
      <w:proofErr w:type="spell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заявителя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 рождения: _____________________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данные: 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 _____________________________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 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</w:t>
      </w:r>
    </w:p>
    <w:p w:rsidR="00B215A2" w:rsidRPr="00B40403" w:rsidRDefault="00B215A2" w:rsidP="00B4040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 ___________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B215A2" w:rsidRPr="00B40403" w:rsidRDefault="00B215A2" w:rsidP="00B404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Прошу Вас поставить </w:t>
      </w:r>
      <w:proofErr w:type="gramStart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 ________,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 ________,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 ________,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10477" w:type="dxa"/>
        <w:jc w:val="center"/>
        <w:tblCellMar>
          <w:left w:w="0" w:type="dxa"/>
          <w:right w:w="0" w:type="dxa"/>
        </w:tblCellMar>
        <w:tblLook w:val="04A0"/>
      </w:tblPr>
      <w:tblGrid>
        <w:gridCol w:w="424"/>
        <w:gridCol w:w="10053"/>
      </w:tblGrid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B215A2" w:rsidRPr="00B40403" w:rsidTr="00B215A2">
        <w:trPr>
          <w:jc w:val="center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5A2" w:rsidRPr="00B40403" w:rsidRDefault="00B215A2" w:rsidP="00B40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596"/>
      <w:bookmarkEnd w:id="12"/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4972FA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</w:p>
    <w:p w:rsidR="00B215A2" w:rsidRPr="00B40403" w:rsidRDefault="00B215A2" w:rsidP="00B404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4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заявителя </w:t>
      </w:r>
    </w:p>
    <w:p w:rsidR="007849B2" w:rsidRDefault="007849B2"/>
    <w:sectPr w:rsidR="007849B2" w:rsidSect="004972F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5A2"/>
    <w:rsid w:val="004972FA"/>
    <w:rsid w:val="005C4581"/>
    <w:rsid w:val="007849B2"/>
    <w:rsid w:val="00B0639D"/>
    <w:rsid w:val="00B215A2"/>
    <w:rsid w:val="00B40403"/>
    <w:rsid w:val="00B5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215A2"/>
  </w:style>
  <w:style w:type="character" w:styleId="a4">
    <w:name w:val="Hyperlink"/>
    <w:basedOn w:val="a0"/>
    <w:uiPriority w:val="99"/>
    <w:unhideWhenUsed/>
    <w:rsid w:val="00B40403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B404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0403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4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EFBC767-0AC1-45E5-A341-8F0653949E60" TargetMode="External"/><Relationship Id="rId13" Type="http://schemas.openxmlformats.org/officeDocument/2006/relationships/hyperlink" Target="https://pravo-search.minjust.ru/bigs/showDocument.html?id=064168A6-FFBC-4563-977C-BC57CD291B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ECDC134-7E68-4C31-ACD8-61AFADB11843" TargetMode="External"/><Relationship Id="rId12" Type="http://schemas.openxmlformats.org/officeDocument/2006/relationships/hyperlink" Target="https://pravo-search.minjust.ru/bigs/showDocument.html?id=4EFBC767-0AC1-45E5-A341-8F0653949E6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0818750-AA10-478E-9E42-AA52E79C9616" TargetMode="External"/><Relationship Id="rId11" Type="http://schemas.openxmlformats.org/officeDocument/2006/relationships/hyperlink" Target="https://pravo-search.minjust.ru/bigs/showDocument.html?id=6950FAD6-814E-4332-BE97-927407A4D25C" TargetMode="External"/><Relationship Id="rId5" Type="http://schemas.openxmlformats.org/officeDocument/2006/relationships/hyperlink" Target="https://pravo-search.minjust.ru/bigs/showDocument.html?id=E6C92EB0-E8F4-45D4-A4D4-CC6FCCA2515E" TargetMode="External"/><Relationship Id="rId15" Type="http://schemas.openxmlformats.org/officeDocument/2006/relationships/hyperlink" Target="https://mokshan.pnzreg.ru/authority/oms-munitsipalnogo-obrazovaniya/administratsiya-chernozerskogo-selsoveta/" TargetMode="External"/><Relationship Id="rId10" Type="http://schemas.openxmlformats.org/officeDocument/2006/relationships/hyperlink" Target="https://pravo-search.minjust.ru/bigs/showDocument.html?id=4EFBC767-0AC1-45E5-A341-8F0653949E6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01D82B0C-32E8-4CB5-A07D-63F534320A3D" TargetMode="External"/><Relationship Id="rId14" Type="http://schemas.openxmlformats.org/officeDocument/2006/relationships/hyperlink" Target="https://pravo-search.minjust.ru/bigs/showDocument.html?id=4EFBC767-0AC1-45E5-A341-8F0653949E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8792</Words>
  <Characters>50118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2026-06-16T11:08:00Z</dcterms:created>
  <dcterms:modified xsi:type="dcterms:W3CDTF">2026-06-16T11:08:00Z</dcterms:modified>
</cp:coreProperties>
</file>