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3915B0">
        <w:t>2</w:t>
      </w:r>
      <w:r w:rsidR="00F242DD">
        <w:t>5</w:t>
      </w:r>
      <w:r w:rsidR="00824A8F">
        <w:t>.06</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F242DD">
        <w:t>5</w:t>
      </w:r>
      <w:r w:rsidR="00722680">
        <w:t>(</w:t>
      </w:r>
      <w:r w:rsidR="009A60E9">
        <w:t>6</w:t>
      </w:r>
      <w:r w:rsidR="003915B0">
        <w:t>5</w:t>
      </w:r>
      <w:r w:rsidR="00F242DD">
        <w:t>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lang w:eastAsia="zh-CN"/>
        </w:rPr>
        <w:sectPr w:rsidR="009022A8" w:rsidRPr="009022A8">
          <w:type w:val="continuous"/>
          <w:pgSz w:w="11906" w:h="16838"/>
          <w:pgMar w:top="1418" w:right="748" w:bottom="1134" w:left="1418" w:header="720" w:footer="720" w:gutter="0"/>
          <w:cols w:space="720"/>
          <w:docGrid w:linePitch="360"/>
        </w:sectPr>
      </w:pPr>
    </w:p>
    <w:p w:rsidR="009022A8" w:rsidRPr="009022A8" w:rsidRDefault="009022A8" w:rsidP="009022A8">
      <w:pPr>
        <w:suppressAutoHyphens/>
        <w:spacing w:after="140" w:line="276" w:lineRule="auto"/>
        <w:ind w:firstLine="709"/>
        <w:jc w:val="both"/>
        <w:rPr>
          <w:rFonts w:eastAsia="Calibri"/>
          <w:lang w:eastAsia="zh-CN"/>
        </w:rPr>
      </w:pPr>
    </w:p>
    <w:p w:rsidR="00F360C4" w:rsidRDefault="00F360C4" w:rsidP="00F360C4">
      <w:pPr>
        <w:numPr>
          <w:ilvl w:val="0"/>
          <w:numId w:val="41"/>
        </w:numPr>
        <w:autoSpaceDE w:val="0"/>
        <w:autoSpaceDN w:val="0"/>
        <w:adjustRightInd w:val="0"/>
        <w:contextualSpacing/>
        <w:jc w:val="both"/>
        <w:rPr>
          <w:rFonts w:eastAsia="Calibri"/>
          <w:b/>
          <w:color w:val="000000" w:themeColor="text1"/>
          <w:sz w:val="28"/>
          <w:szCs w:val="28"/>
        </w:rPr>
      </w:pPr>
      <w:r>
        <w:rPr>
          <w:rFonts w:eastAsia="Calibri"/>
          <w:b/>
          <w:color w:val="000000" w:themeColor="text1"/>
          <w:sz w:val="28"/>
          <w:szCs w:val="28"/>
        </w:rPr>
        <w:t xml:space="preserve">В Мокшанском районе женщину осудили за сбыт немаркированных табачных изделий.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Сотрудниками прокуратуры поддержано государственное обвинение в отношении жительницы г. Пензы, обвиняемой в совершении преступления, предусмотренного ч. 5 ст. 171.1 УК РФ.</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По уголовному делу установлено, что гражданка, не являющаяся индивидуальным предпринимателем, в нарушение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приобрела в целях последующего сбыта без каких-либо сопроводительных документов, подтверждающих легальность оборота табачных изделий, приобрела табачные изделия, не имеющие специальных (акцизных) марок, изготовленных АО «Госзнак», и в дальнейшем попыталась осуществить их продажу.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В судебном заседании подсудимая вину в совершении указанного преступления признала полностью, в содеянном раскаялась. </w:t>
      </w:r>
    </w:p>
    <w:p w:rsidR="00F360C4" w:rsidRDefault="00F360C4" w:rsidP="00F360C4">
      <w:pPr>
        <w:autoSpaceDE w:val="0"/>
        <w:autoSpaceDN w:val="0"/>
        <w:adjustRightInd w:val="0"/>
        <w:ind w:firstLine="539"/>
        <w:jc w:val="both"/>
        <w:rPr>
          <w:rFonts w:eastAsia="Calibri"/>
          <w:color w:val="000000" w:themeColor="text1"/>
          <w:sz w:val="28"/>
          <w:szCs w:val="28"/>
        </w:rPr>
      </w:pPr>
      <w:r>
        <w:rPr>
          <w:rFonts w:eastAsia="Calibri"/>
          <w:color w:val="000000" w:themeColor="text1"/>
          <w:sz w:val="28"/>
          <w:szCs w:val="28"/>
        </w:rPr>
        <w:t xml:space="preserve">С учетом позиции прокурора женщине назначено наказание в виде 138 часов обязательных работ со штрафом в размере 200 000 рублей. </w:t>
      </w:r>
    </w:p>
    <w:p w:rsidR="00F360C4" w:rsidRDefault="00F360C4" w:rsidP="00F360C4">
      <w:pPr>
        <w:autoSpaceDE w:val="0"/>
        <w:autoSpaceDN w:val="0"/>
        <w:adjustRightInd w:val="0"/>
        <w:ind w:firstLine="539"/>
        <w:jc w:val="both"/>
        <w:rPr>
          <w:rFonts w:eastAsia="Calibri"/>
          <w:color w:val="000000" w:themeColor="text1"/>
          <w:sz w:val="28"/>
          <w:szCs w:val="28"/>
        </w:rPr>
      </w:pPr>
      <w:r>
        <w:rPr>
          <w:rFonts w:eastAsia="Calibri"/>
          <w:color w:val="000000" w:themeColor="text1"/>
          <w:sz w:val="28"/>
          <w:szCs w:val="28"/>
        </w:rPr>
        <w:t>Приговор в законную силу не вступил.</w:t>
      </w:r>
    </w:p>
    <w:p w:rsidR="00F360C4" w:rsidRDefault="00F360C4" w:rsidP="00F360C4">
      <w:pPr>
        <w:autoSpaceDE w:val="0"/>
        <w:autoSpaceDN w:val="0"/>
        <w:adjustRightInd w:val="0"/>
        <w:jc w:val="both"/>
        <w:rPr>
          <w:rFonts w:eastAsia="Calibri"/>
          <w:b/>
          <w:color w:val="000000" w:themeColor="text1"/>
          <w:sz w:val="28"/>
          <w:szCs w:val="28"/>
        </w:rPr>
      </w:pPr>
    </w:p>
    <w:p w:rsidR="00F360C4" w:rsidRDefault="00F360C4" w:rsidP="00F360C4">
      <w:pPr>
        <w:autoSpaceDE w:val="0"/>
        <w:autoSpaceDN w:val="0"/>
        <w:adjustRightInd w:val="0"/>
        <w:ind w:firstLine="539"/>
        <w:jc w:val="both"/>
        <w:rPr>
          <w:rFonts w:eastAsia="Calibri"/>
          <w:b/>
          <w:color w:val="000000" w:themeColor="text1"/>
          <w:sz w:val="28"/>
          <w:szCs w:val="28"/>
        </w:rPr>
      </w:pPr>
    </w:p>
    <w:p w:rsidR="00F360C4" w:rsidRDefault="00F360C4" w:rsidP="00F360C4">
      <w:pPr>
        <w:numPr>
          <w:ilvl w:val="0"/>
          <w:numId w:val="41"/>
        </w:numPr>
        <w:autoSpaceDE w:val="0"/>
        <w:autoSpaceDN w:val="0"/>
        <w:adjustRightInd w:val="0"/>
        <w:contextualSpacing/>
        <w:jc w:val="both"/>
        <w:rPr>
          <w:rFonts w:eastAsia="Calibri"/>
          <w:color w:val="000000" w:themeColor="text1"/>
          <w:sz w:val="28"/>
          <w:szCs w:val="28"/>
        </w:rPr>
      </w:pPr>
      <w:r>
        <w:rPr>
          <w:rFonts w:eastAsia="Calibri"/>
          <w:b/>
          <w:color w:val="000000" w:themeColor="text1"/>
          <w:sz w:val="28"/>
          <w:szCs w:val="28"/>
        </w:rPr>
        <w:t>В Мокшанском районе пенсионеру назначены принудительные меры медицинского характера за кражу вещей из магазина «Магнит».</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Сотрудниками прокуратуры поддержано государственное обвинение в отношении пенсионера, 1957 года рождения, обвиняемого в совершении преступлений, предусмотренных п. «б» ч. 2 ст. 158, п. «б» ч. 2 ст. 158 УК РФ.</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По уголовному делу установлено, что указанный мужчина, находясь в состоянии алкогольного опьянения, с целью тайного хищения чужого имущества, находясь в магазине «Магнит», подобрал ключ к дверцам ячеек шкафа, предназначенного для временного хранения материальных ценностей покупателей, после чего открыл дверцы и похитил из ячеек хранившиеся там вещи граждан, совершавших в тот момент покупки в магазине «Магнит».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Согласно позиции прокурора мужчине в силу его заболевания назначены принудительные меры медицинского характера</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Постановление вступило в законную силу. </w:t>
      </w:r>
    </w:p>
    <w:p w:rsidR="00F360C4" w:rsidRDefault="00F360C4" w:rsidP="00F360C4">
      <w:pPr>
        <w:autoSpaceDE w:val="0"/>
        <w:autoSpaceDN w:val="0"/>
        <w:adjustRightInd w:val="0"/>
        <w:ind w:firstLine="709"/>
        <w:jc w:val="both"/>
        <w:rPr>
          <w:rFonts w:eastAsia="Calibri"/>
          <w:b/>
          <w:color w:val="000000" w:themeColor="text1"/>
          <w:sz w:val="28"/>
          <w:szCs w:val="28"/>
        </w:rPr>
      </w:pPr>
    </w:p>
    <w:p w:rsidR="00F360C4" w:rsidRDefault="00F360C4" w:rsidP="00F360C4">
      <w:pPr>
        <w:numPr>
          <w:ilvl w:val="0"/>
          <w:numId w:val="41"/>
        </w:numPr>
        <w:autoSpaceDE w:val="0"/>
        <w:autoSpaceDN w:val="0"/>
        <w:adjustRightInd w:val="0"/>
        <w:contextualSpacing/>
        <w:jc w:val="both"/>
        <w:rPr>
          <w:rFonts w:eastAsia="Calibri"/>
          <w:b/>
          <w:color w:val="000000" w:themeColor="text1"/>
          <w:sz w:val="28"/>
          <w:szCs w:val="28"/>
        </w:rPr>
      </w:pPr>
      <w:r>
        <w:rPr>
          <w:rFonts w:eastAsia="Calibri"/>
          <w:b/>
          <w:color w:val="000000" w:themeColor="text1"/>
          <w:sz w:val="28"/>
          <w:szCs w:val="28"/>
        </w:rPr>
        <w:t xml:space="preserve">Многодетный отец управлял автомобилем в состоянии алкогольного опьянения.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Прокуратура Мокшанского района поддержала государственное обвинение в отношении мужчины, 1981 года рождения, имеющего троих несовершеннолетних детей, обвиняемого в совершении преступления, предусмотренного ч. 1 ст. 264.1 УК РФ.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По уголовному делу установлено, что мужчина будучи ранее привлеченный к административной ответственности за управление транспортным средством в </w:t>
      </w:r>
      <w:r>
        <w:rPr>
          <w:rFonts w:eastAsia="Calibri"/>
          <w:color w:val="000000" w:themeColor="text1"/>
          <w:sz w:val="28"/>
          <w:szCs w:val="28"/>
        </w:rPr>
        <w:lastRenderedPageBreak/>
        <w:t>состоянии алкогольного опьянения, должных выводов для себя не сделал и  вновь совершил поездку на легковом автомобиле марки «ВАЗ-21214» в нетрезвом виде, на котором передвигался по территории с. Нечаевка Мокшанского района, где и был задержан сотрудниками ГИБДД. В судебном заседании обвиняемый вину признал, в содеянном раскаялся.</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Согласно позиции прокурора мужчине назначено наказание в виде 160 часов обязательных работ, с лишением права управлением транспортными средствами сроком на 2 года. Автомобиль конфискован в доход государства.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Приговор вступил в законную силу.</w:t>
      </w:r>
    </w:p>
    <w:p w:rsidR="00F360C4" w:rsidRDefault="00F360C4" w:rsidP="00F360C4">
      <w:pPr>
        <w:autoSpaceDE w:val="0"/>
        <w:autoSpaceDN w:val="0"/>
        <w:adjustRightInd w:val="0"/>
        <w:jc w:val="both"/>
        <w:rPr>
          <w:rFonts w:eastAsia="Calibri"/>
          <w:b/>
          <w:color w:val="000000" w:themeColor="text1"/>
          <w:sz w:val="28"/>
          <w:szCs w:val="28"/>
        </w:rPr>
      </w:pPr>
    </w:p>
    <w:p w:rsidR="00F360C4" w:rsidRDefault="00F360C4" w:rsidP="00F360C4">
      <w:pPr>
        <w:numPr>
          <w:ilvl w:val="0"/>
          <w:numId w:val="41"/>
        </w:numPr>
        <w:autoSpaceDE w:val="0"/>
        <w:autoSpaceDN w:val="0"/>
        <w:adjustRightInd w:val="0"/>
        <w:contextualSpacing/>
        <w:jc w:val="both"/>
        <w:rPr>
          <w:rFonts w:eastAsia="Calibri"/>
          <w:b/>
          <w:color w:val="000000" w:themeColor="text1"/>
          <w:sz w:val="28"/>
          <w:szCs w:val="28"/>
        </w:rPr>
      </w:pPr>
      <w:r>
        <w:rPr>
          <w:rFonts w:eastAsia="Calibri"/>
          <w:b/>
          <w:color w:val="000000" w:themeColor="text1"/>
          <w:sz w:val="28"/>
          <w:szCs w:val="28"/>
        </w:rPr>
        <w:t xml:space="preserve">Житель Пензенского района получил судимость за езду с поддельным водительским удостоверением.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Прокуратура Мокшанского района поддержала государственное обвинение в отношении уроженца Куйбышевской области, обвиняемого в совершении преступления, предусмотренного ч. 3 ст. 327 УК РФ.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По уголовному делу установлено, что мужчина, находясь в г. Москва, за 30 000 рублей приобрел поддельное водительское удостоверение, которое в последующем хранил и использовал при управлении транспортными средствами.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«М-5» в Мокшанском районе.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В судебном заседании обвиняемый вину признал, в содеянном раскаялся.</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 xml:space="preserve">Согласно позиции прокурора мужчине назначено наказание в виде ограничения свободы сроком на 5 месяцев. Согласно приговору суда поддельное водительское удостоверение подлежит уничтожению. </w:t>
      </w:r>
    </w:p>
    <w:p w:rsidR="00F360C4" w:rsidRDefault="00F360C4" w:rsidP="00F360C4">
      <w:pPr>
        <w:autoSpaceDE w:val="0"/>
        <w:autoSpaceDN w:val="0"/>
        <w:adjustRightInd w:val="0"/>
        <w:ind w:firstLine="709"/>
        <w:jc w:val="both"/>
        <w:rPr>
          <w:rFonts w:eastAsia="Calibri"/>
          <w:color w:val="000000" w:themeColor="text1"/>
          <w:sz w:val="28"/>
          <w:szCs w:val="28"/>
        </w:rPr>
      </w:pPr>
      <w:r>
        <w:rPr>
          <w:rFonts w:eastAsia="Calibri"/>
          <w:color w:val="000000" w:themeColor="text1"/>
          <w:sz w:val="28"/>
          <w:szCs w:val="28"/>
        </w:rPr>
        <w:t>Приговор  вступил в законную силу.</w:t>
      </w:r>
    </w:p>
    <w:p w:rsidR="00F360C4" w:rsidRDefault="00F360C4" w:rsidP="00F360C4">
      <w:pPr>
        <w:autoSpaceDE w:val="0"/>
        <w:autoSpaceDN w:val="0"/>
        <w:adjustRightInd w:val="0"/>
        <w:ind w:firstLine="539"/>
        <w:jc w:val="both"/>
        <w:rPr>
          <w:rFonts w:eastAsia="Calibri"/>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Мокшанским районным судом осужден мужчина, по вине которого погибли два человека.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Прокуратура Мокшанского района поддержала государственное обвинение в отношении жителя г. Пензы, обвиняемого в совершении преступления, предусмотренного ч. 5 ст. 264 УК РФ.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По уголовному делу установлено, что мужчина, 1961 года рождения, двигаясь по автодороге между населенными пунктами с. Подгорное и с. Широкоис Мокшанского района, в нарушение Правил дорожного движения, совершил выезд на полосу встречного движения, где произвел столкновение с движущемся ему навстречу автомобилем, в котором находились мужчина и женщина, доводящиеся друг другу мужем и женой. При столкновении автомобилей супружеская пара погибла на месте.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В судебном заседании обвиняемый вину признал частично. Вместе с тем, в судебном заседании вина подсудимого была доказана в полном объеме. </w:t>
      </w:r>
    </w:p>
    <w:p w:rsidR="00F360C4" w:rsidRDefault="00F360C4" w:rsidP="00F360C4">
      <w:pPr>
        <w:autoSpaceDE w:val="0"/>
        <w:autoSpaceDN w:val="0"/>
        <w:adjustRightInd w:val="0"/>
        <w:ind w:firstLine="709"/>
        <w:jc w:val="both"/>
        <w:rPr>
          <w:color w:val="000000" w:themeColor="text1"/>
          <w:sz w:val="28"/>
          <w:szCs w:val="28"/>
        </w:rPr>
      </w:pPr>
      <w:bookmarkStart w:id="0" w:name="_Hlk201580115"/>
      <w:r>
        <w:rPr>
          <w:color w:val="000000" w:themeColor="text1"/>
          <w:sz w:val="28"/>
          <w:szCs w:val="28"/>
        </w:rPr>
        <w:t xml:space="preserve">Согласно позиции прокурора мужчине назначено наказание в виде 3-х лет лишения свободы в колонии-поселении с лишением права управления транспортными средствами на 2 года.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Приговор  не вступил в законную силу.</w:t>
      </w:r>
    </w:p>
    <w:bookmarkEnd w:id="0"/>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В Мокшанском районе осужден мужчина, избивший свою сестру.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lastRenderedPageBreak/>
        <w:t xml:space="preserve">Прокуратура приняла участие в рассмотрении уголовного дела по обвинению ранее судимого жителя с. Рамзай Мокшанского района, в совершении преступления, предусмотренного п. «в» ч. 2 ст. 115 УК РФ.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В рамках уголовного дела установлено, что мужчина, находясь в состоянии алкогольного опьянения, в ходе ссоры со своей сестрой, нанес ей в область головы не менее двух ударов, находящейся у него в руках лавкой, в результате чего ей были причинены черепно-мозговая травма, сотрясение головного мозга и ушибленные раны теменно-затылочной области.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В судебном заседании подсудимый вину признал полностью, в содеянном раскаялся.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Согласно позиции прокурора мужчине назначено наказание в виде 10 месяцев лишения свободы в колонии строгого режима.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Приговор вступил в законную силу.</w:t>
      </w: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По решению суда органы местного самоуправления оборудовали административные здания мнемосхемами.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В соответствии с ч. 1 ст. 15 Федерального закона от 24 ноября 1995 г. № 181-ФЗ «О социальной защите инвалидов в Российской Федерации»,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федеральные органы государственной власти, органы государственной власти субъектов Российской Федерации, органы местного самоуправления.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Соответствующие требования, предъявляемые к оборудованию входа помещений, закреплены в Приказе Минстроя России от 30.12.2020 № 904/пр «Об утверждении СП 59.13330.2020 «СНиП 35-01-2001 Доступность зданий и сооружений для маломобильных групп населения» (далее - Свод правил).</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Пунктом 6.5.12 Свода правил установлено, в зданиях с массовым пребыванием людей (пассажирские здания вокзалов всех видов транспорта, организации социального обслуживания, общественные здания административного назначения, многофункциональные комплексы и т.п.) для инвалидов по зрению следует устанавливать тактильные или тактильно-звуковые схемы, отображающие информацию о размещении и назначении помещений в здании. Они должны размещаться в вестибюле вблизи входа по возможности с правой стороны по ходу движения на расстоянии не более 4 м от входа в здание.</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Однако, проведенной проверкой установлено, что в нарушение норм указанного законодательства,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 направленной на достижение равных с другими гражданами возможностей в реализации гражданских, экономических, политических и других прав и свобод.</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lastRenderedPageBreak/>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оборудовать здания административных зданий мнемосхемами. Иски прокурора рассмотрены и удовлетворены, решения реально исполнены.  </w:t>
      </w: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Прокуратура предъявила в суд административные иски к органам местного самоуправления о ликвидации свалок твердых бытовых отходов (ТБО).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Прокуратурой Мокшанского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Статьей 13 Федерального закона от 24.06.1998  №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ликвидировать несанкционированные свалки ТБО, которые находятся на рассмотрении. </w:t>
      </w:r>
    </w:p>
    <w:p w:rsidR="00F360C4" w:rsidRDefault="00F360C4" w:rsidP="00F360C4">
      <w:pPr>
        <w:autoSpaceDE w:val="0"/>
        <w:autoSpaceDN w:val="0"/>
        <w:adjustRightInd w:val="0"/>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Прокуратурой Мокшанского района проведена проверка соблюдения законодательства о похоронном деле и погребении, в ходе которой выявлены следующие нарушения.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Установлено, что на территории муниципальных образований приняты и действуют Положения об организации похоронного дела на соответствующих территориях (далее – Положение), которые регулируют отношения, связанные с </w:t>
      </w:r>
      <w:r>
        <w:rPr>
          <w:color w:val="000000" w:themeColor="text1"/>
          <w:sz w:val="28"/>
          <w:szCs w:val="28"/>
        </w:rPr>
        <w:lastRenderedPageBreak/>
        <w:t xml:space="preserve">погребением умерших, и устанавливают: гарантии погребения умершего с учетом волеизъявления, выраженного лицом при жизни, и пожелания родственников; гарантии предоставления материальной и иной помощи для погребения умершего; санитарные и экологические требования к выбору и содержанию мест погребения; порядок организации похоронного дела в сельсовете (п. 1.2 Положения), и являются обязательными для физических и юридических лиц, осуществляющих деятельность в сфере похоронного дела на территории сельсовета (п. 1.3 Положения).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Как следует из п. 3.1.1 Положения, разрешение на подзахоронение в родственную могилу или семейное (родовое) захоронение выдается специалистом администрации на основании следующих документов: свидетельства о смерти умершего (погибшего), выдаваемого органами ЗАГС, или медицинского свидетельства о смерти умершего (погибшего); 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 удостоверения о захоронении (при наличии); письменного заявления лица, осуществляющего организацию погребения, о подзахоронении на месте семейного (родового) захоронения.</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Разрешение на подзахоронение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Из данной нормы следует, что указанные правоотношения урегулируются в рамках предоставления муниципальных услуг.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Установлено, что администрации сельсоветов Мокшанского района оказывают муниципальную услугу по выдаче разрешений на захоронение (перезахоронение) и подзахоронение на гражданских кладбищах муниципального образования.</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Однако,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(перезахоронение) и подзахоронение на гражданских кладбищах муниципального образования, что затрудняет возможность предоставления гражданам и юридическим лицам указанной муниципальной услуги и не позволяет оценить процедуру, сроки, законность и последствия ее предоставления. В связи с чем, прокуратурой района в адрес органов местного самоуправления внесены представления об устранении указанных нарушений, которые рассмотрены и удовлетворены, соответствующие административные регламенты разработаны. </w:t>
      </w: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color w:val="000000" w:themeColor="text1"/>
          <w:sz w:val="28"/>
          <w:szCs w:val="28"/>
        </w:rPr>
      </w:pPr>
      <w:r>
        <w:rPr>
          <w:b/>
          <w:color w:val="000000" w:themeColor="text1"/>
          <w:sz w:val="28"/>
          <w:szCs w:val="28"/>
        </w:rPr>
        <w:lastRenderedPageBreak/>
        <w:t xml:space="preserve"> Прокуратура Мокшанского района выявила объект культурного наследия без хозяина</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 в ходе которой выявлены следующие нарушения.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Федеральному закону от 25.06.2002 № 73-ФЗ «Об объектах культурного наследия (памятниках истории и культуры) народов Российской Федерации» 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 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На основании ст. 9.3 Федерального закона от 25.06.2002 № 73-ФЗ 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 в частности, сохранение, использование и популяризация объектов культурного наследия, находящихся в собственности муниципальных образований; государственная охрана объектов культурного наследия местного (муниципального) значения.</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В ходе проведенной проверки установлено, что решением Законодательного Собрания Пензенской области от 15.06.1995 № 180-9 утвержден Перечень памятников истории и культуры Пензенской области, передаваемых в государственную собственность Пензенской области (далее – Перечень). Согласно данному решению в Перечень входит бюст писателя М. Загоскина, датированный 1978 годом, расположенный в с. Рамзай Мокшанского района Пензенской области, и являющийся памятником искусства.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Однако, собственника указанный памятник искусства не имеет, не поставлен на учет в качестве бесхозяйного объекта и не принят в муниципальную собственность в установленном законом порядке.</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памятника искусства – бюста писателя М. Загоскина, датированного 1978 годом, в муниципальную собственность и его обслуживания. В связи с чем, в адрес главы администрации Рамзайского сельсовета внесено представление об устранении указанных нарушений, которое рассмотрено и удовлетворено, приняты меры к устранению нарушений.  </w:t>
      </w: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Прокуратурой района приняты меры к уличному освещению.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Прокуратурой Мокшанского района проведена проверка соблюдения законодательства о безопасности дорожного движения и ЖКХ в части организации уличного (искусственного) освещения на территории Богородского сельсовета Мокшанского района, в ходе которой выявлены следующие нарушения.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lastRenderedPageBreak/>
        <w:t xml:space="preserve">  Согласно пункту 5 статьи 3 Федерального закона от 08.11.2007 года № 257-ФЗ «Об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 (далее – закон №2 57-ФЗ), 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Технические требования к эксплуатационному состоянию автомобильных дорог и улиц установлены «ГОСТ Р 52766-2007. Дороги автомобильные общего пользования. Элементы обустройства. Общие требования», утвержденным Приказом Ростехрегулирования от 23.10.2007 № 270-ст (далее по тексту - ГОСТ Р 52766-2007).</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требованиям 4.6.1.1 ГОСТа Р 52766-2007 Стационарное электрическое освещение на автомобильных дорогах предусматривают:</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на участках, проходящих по населенным пунктам и за их пределами на расстоянии от них не менее 100 м.</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Р 52766-2007.</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требованиям п. 4.6.1.13 ГОСТа Р 52766-2007 наружные осветительные установки включают в вечерние сумерки при естественной освещенности менее 20 лк, а отключают - в утренние сумерки при естественной освещенности более 10 лк.</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Однако проведенной проверкой установлено, что в нарушение указанных требований действующего законодательства на территории Богородского сельсовета  Мокшанского района до настоящего времени отсутствует  уличное (искусственное) освещение на участке автодороги по улице Советская от домовладения № 78 до домовладения № 134 с. Богородское Мокшанского района Пензенской области. В связи с допущенными нарушениями в адрес главы администрации Богородского сельсовета внесено представление об устранении указанных нарушений, которое удовлетворено, освещение на указанном участке дороги восстановлено. </w:t>
      </w:r>
    </w:p>
    <w:p w:rsidR="00F360C4" w:rsidRDefault="00F360C4" w:rsidP="00F360C4">
      <w:pPr>
        <w:autoSpaceDE w:val="0"/>
        <w:autoSpaceDN w:val="0"/>
        <w:adjustRightInd w:val="0"/>
        <w:ind w:firstLine="709"/>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color w:val="000000" w:themeColor="text1"/>
          <w:sz w:val="28"/>
          <w:szCs w:val="28"/>
        </w:rPr>
        <w:t xml:space="preserve"> </w:t>
      </w:r>
      <w:r>
        <w:rPr>
          <w:b/>
          <w:color w:val="000000" w:themeColor="text1"/>
          <w:sz w:val="28"/>
          <w:szCs w:val="28"/>
        </w:rPr>
        <w:t xml:space="preserve">Прокуратурой района приняты меры к оборудованию подъездного пути площадки, на которой расположены твердые коммунальные отходы.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lastRenderedPageBreak/>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На основании пункта 3 СанПиН 2.1.3684-21 контейнерные площадки, организуемые заинтересованными лицами, независимо от видов мусоросборников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Решением Комитета местного самоуправления Засечного сельсовета от 30.08.2024 года № 381-152/7 утверждены Правила благоустройства территории Засечного сельсовета Мокшанского района Пензенской области, согласно пункту 1.4 которых, контейнерная площадка представляет собой специальную площадку для установки контейнеров (бункеров-накопителей) с бетонным или асфальтовым покрытием, ограниченную бордюром и кустарниками по периметру и имеющая подъездной путь для автотранспорта.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Однако в ходе проведенной проверки установлено, что на улице Козовка с. Засечное Мокшанского района установлена контейнерная площадка для сбора ТКО, не имеющая подъездного пути для автотранспорта, что недопустимо. Наличие указанного факта создает препятствия для подъезда автотранспорта к контейнерной площадке и выгрузке ТКО из контейнеров, а также не обеспечивает возможность прохода к контейнерной площадке для жителей соответствующего населенного пункта.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 которое рассмотрено и удовлетворено. </w:t>
      </w:r>
    </w:p>
    <w:p w:rsidR="00F360C4" w:rsidRDefault="00F360C4" w:rsidP="00F360C4">
      <w:pPr>
        <w:autoSpaceDE w:val="0"/>
        <w:autoSpaceDN w:val="0"/>
        <w:adjustRightInd w:val="0"/>
        <w:ind w:firstLine="851"/>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color w:val="000000" w:themeColor="text1"/>
          <w:sz w:val="28"/>
          <w:szCs w:val="28"/>
        </w:rPr>
        <w:t xml:space="preserve"> </w:t>
      </w:r>
      <w:r>
        <w:rPr>
          <w:b/>
          <w:color w:val="000000" w:themeColor="text1"/>
          <w:sz w:val="28"/>
          <w:szCs w:val="28"/>
        </w:rPr>
        <w:t xml:space="preserve">Прокуратурой района приняты меры к устранению дефектов на дороге.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 в ходе которой выявлены следующие нарушения.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В силу пункта 5 части 1 статьи 14 Федерального закона от 06.10.2003                  № 131-ФЗ «Об общих принципах организации местного самоуправления                        в Российской Федерации» (далее – Закон № 131-ФЗ)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w:t>
      </w:r>
      <w:r>
        <w:rPr>
          <w:color w:val="000000" w:themeColor="text1"/>
          <w:sz w:val="28"/>
          <w:szCs w:val="28"/>
        </w:rPr>
        <w:lastRenderedPageBreak/>
        <w:t xml:space="preserve">2017) покрытие проезжей части не должно иметь дефектов в виде выбоин, просадок, проломов, колей и иных повреждений.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В ходе проверки установлено, что на протяжении всего участка автодороги по улице Рабочая с. Елизаветино Мокшанского района, в нарушение пункта 5.2.4 ГОСТ Р 50597-2017, имеются дефекты проезжей части в виде неровностей, просадок, углублений, колеи. В связи с выявленными нарушениями в адрес главы администрации Елизаветинского сельсовета внесено представление, которое рассмотрено и удовлетворено. </w:t>
      </w:r>
    </w:p>
    <w:p w:rsidR="00F360C4" w:rsidRDefault="00F360C4" w:rsidP="00F360C4">
      <w:pPr>
        <w:autoSpaceDE w:val="0"/>
        <w:autoSpaceDN w:val="0"/>
        <w:adjustRightInd w:val="0"/>
        <w:ind w:firstLine="851"/>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color w:val="000000" w:themeColor="text1"/>
          <w:sz w:val="28"/>
          <w:szCs w:val="28"/>
        </w:rPr>
        <w:t xml:space="preserve"> </w:t>
      </w:r>
      <w:r>
        <w:rPr>
          <w:b/>
          <w:color w:val="000000" w:themeColor="text1"/>
          <w:sz w:val="28"/>
          <w:szCs w:val="28"/>
        </w:rPr>
        <w:t xml:space="preserve">Прокуратурой района приняты меры в связи с образовавшейся задолженностью за электроэнергию у водоснабжающих организаций.  </w:t>
      </w:r>
    </w:p>
    <w:p w:rsidR="00F360C4" w:rsidRDefault="00F360C4" w:rsidP="00F360C4">
      <w:pPr>
        <w:autoSpaceDE w:val="0"/>
        <w:autoSpaceDN w:val="0"/>
        <w:adjustRightInd w:val="0"/>
        <w:ind w:firstLine="993"/>
        <w:jc w:val="both"/>
        <w:rPr>
          <w:color w:val="000000" w:themeColor="text1"/>
          <w:sz w:val="28"/>
          <w:szCs w:val="28"/>
        </w:rPr>
      </w:pPr>
      <w:r>
        <w:rPr>
          <w:color w:val="000000" w:themeColor="text1"/>
          <w:sz w:val="28"/>
          <w:szCs w:val="28"/>
        </w:rPr>
        <w:t xml:space="preserve">Прокуратурой Мокшанского района проведена проверка исполнения законодательства о жилищно-коммунальном хозяйстве в части оплаты за поставляемые энергоресурсы в организациях жилищно-коммунального комплекса, расположенных на территории района, в ходе которой выявлены следующие нарушения. </w:t>
      </w:r>
    </w:p>
    <w:p w:rsidR="00F360C4" w:rsidRDefault="00F360C4" w:rsidP="00F360C4">
      <w:pPr>
        <w:autoSpaceDE w:val="0"/>
        <w:autoSpaceDN w:val="0"/>
        <w:adjustRightInd w:val="0"/>
        <w:ind w:firstLine="993"/>
        <w:jc w:val="both"/>
        <w:rPr>
          <w:color w:val="000000" w:themeColor="text1"/>
          <w:sz w:val="28"/>
          <w:szCs w:val="28"/>
        </w:rPr>
      </w:pPr>
      <w:r>
        <w:rPr>
          <w:color w:val="000000" w:themeColor="text1"/>
          <w:sz w:val="28"/>
          <w:szCs w:val="28"/>
        </w:rPr>
        <w:t>Установлено, что значительная задолженность за электроэнергию перед ООО «ТНС энерго Пенза» по состоянию на апрель 2025 года имеется в водоснабжающих организациях - МКП «ВодКомСервис» и ООО «Росич». Так сумма задолженности за электроэнергию в МКП «ВодКомСервис» составила 6 663 288 рублей. Сумма задолженности за электроэнергию в ООО «Росич» на указанную дату составила 1 313 112 рублей. При этом, проверка показала, что претензионно-исковая работа должностными лицами указанных организаций в отношении должников надлежащим образом не велась.</w:t>
      </w:r>
    </w:p>
    <w:p w:rsidR="00F360C4" w:rsidRDefault="00F360C4" w:rsidP="00F360C4">
      <w:pPr>
        <w:autoSpaceDE w:val="0"/>
        <w:autoSpaceDN w:val="0"/>
        <w:adjustRightInd w:val="0"/>
        <w:ind w:firstLine="993"/>
        <w:jc w:val="both"/>
        <w:rPr>
          <w:color w:val="000000" w:themeColor="text1"/>
          <w:sz w:val="28"/>
          <w:szCs w:val="28"/>
        </w:rPr>
      </w:pPr>
      <w:r>
        <w:rPr>
          <w:color w:val="000000" w:themeColor="text1"/>
          <w:sz w:val="28"/>
          <w:szCs w:val="28"/>
        </w:rPr>
        <w:t xml:space="preserve">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 являющихся злостными неплательщиками, не решен вопрос об ограничении таким абонентам услуги по водоснабжению, большое количество абонентов длительное время не охвачены проверками состояния приборов учета потребляемого коммунального ресурса.  </w:t>
      </w:r>
    </w:p>
    <w:p w:rsidR="00F360C4" w:rsidRDefault="00F360C4" w:rsidP="00F360C4">
      <w:pPr>
        <w:autoSpaceDE w:val="0"/>
        <w:autoSpaceDN w:val="0"/>
        <w:adjustRightInd w:val="0"/>
        <w:ind w:firstLine="993"/>
        <w:jc w:val="both"/>
        <w:rPr>
          <w:color w:val="000000" w:themeColor="text1"/>
          <w:sz w:val="28"/>
          <w:szCs w:val="28"/>
        </w:rPr>
      </w:pPr>
      <w:r>
        <w:rPr>
          <w:color w:val="000000" w:themeColor="text1"/>
          <w:sz w:val="28"/>
          <w:szCs w:val="28"/>
        </w:rPr>
        <w:t>Более того, в анализируемом периоде должностными лицами МКП «ВодКомСервис» и ООО «Росич» не выявлено ни одного факта самовольного подключения к централизованной системе водоснабжения (незаконной врезки), в правоохранительные органы сведения по данным фактам, в целях привлечения виновных лиц к предусмотренной законом ответственности, не направлялись, что не отражает реальной картины в указанной сфере правоотношений. В тоже время такие действия являются незаконными, так как могут нарушить целостность водопроводной сети, безопасность ее работы.</w:t>
      </w:r>
    </w:p>
    <w:p w:rsidR="00F360C4" w:rsidRDefault="00F360C4" w:rsidP="00F360C4">
      <w:pPr>
        <w:autoSpaceDE w:val="0"/>
        <w:autoSpaceDN w:val="0"/>
        <w:adjustRightInd w:val="0"/>
        <w:ind w:firstLine="993"/>
        <w:jc w:val="both"/>
        <w:rPr>
          <w:color w:val="000000" w:themeColor="text1"/>
          <w:sz w:val="28"/>
          <w:szCs w:val="28"/>
        </w:rPr>
      </w:pPr>
      <w:r>
        <w:rPr>
          <w:color w:val="000000" w:themeColor="text1"/>
          <w:sz w:val="28"/>
          <w:szCs w:val="28"/>
        </w:rPr>
        <w:t xml:space="preserve">Помимо того, такие нарушители пользуются водными ресурсами бесплатно, поскольку учет объемов расходов не ведется, тем самым причиняя ущерб бюджету муниципального образования в целом и предприятию в частности, в то время как полученные денежные средства могли пойти в счет погашения имеющейся задолженности. По факту допущенных нарушений в адрес руководителей ООО «Росич» и МКП «ВодКомСервис» внесены представления, которые находятся на стадии рассмотрения. </w:t>
      </w:r>
    </w:p>
    <w:p w:rsidR="00F360C4" w:rsidRDefault="00F360C4" w:rsidP="00F360C4">
      <w:pPr>
        <w:autoSpaceDE w:val="0"/>
        <w:autoSpaceDN w:val="0"/>
        <w:adjustRightInd w:val="0"/>
        <w:ind w:firstLine="993"/>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color w:val="000000" w:themeColor="text1"/>
          <w:sz w:val="28"/>
          <w:szCs w:val="28"/>
        </w:rPr>
        <w:t xml:space="preserve"> </w:t>
      </w:r>
      <w:r>
        <w:rPr>
          <w:b/>
          <w:color w:val="000000" w:themeColor="text1"/>
          <w:sz w:val="28"/>
          <w:szCs w:val="28"/>
        </w:rPr>
        <w:t>По инициативе прокуратуры Мокшанского района приняты меры к надлежащей эксплуатации полигона ТБО.</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«Радикс» (далее – ООО «Радикс»), в ходе которой выявлены нарушения природоохранного, санитарно-эпидемиологического законодательства и законодательства в сфере пожарной безопасности.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Так, например, заполнение полигона осуществляется ООО «Радикс», эксплуатирующим полигон, не послойным чередованием ТБО и грунта, дренажных труб, а также изолирующих материалов, а способом навала и утрамбовки бульдозером наваленных куч. Для послойного заполнения полигона  в левой передней территории полигона вырыта только одна незаполненная траншея, наполненная дренажными водами, на полигоне ТБО ООО «Радикс», эксплуатирующим полигон,  не предусмотрена (отсутствует) система сбора и отвода биогаза, обеспечивающая сбор и отвод биогаза, на выезде с территории полигона ТБО предусматренная дезинфицирующая установка с устройством сооружения для мойки колес автотранспорта с использованием дезинфицирующих средств находится в нерабочем состоянии и не заполнена дезинфицирующим раствором. При осмотре территории полигона ТБО установлено, что отходы складируются и накапливаются за пределами территории полигона ТБО. Отходы складируются и накапливаются на открытой площадке, не имеющей твердого покрытия и не защищенной от воздействия атмосферных осадков и ветров. Электрическая проводка в помещении бытовки на территории полигона ТБО смонтирована по горючему основанию (деревянные материалы).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В связи с допущенными нарушениями прокуратурой района в адрес директора ООО «Радикс» и главы администрации Мокшанского района внесены представления, которые рассмотрены, приняты меры к устранению нарушений. </w:t>
      </w:r>
    </w:p>
    <w:p w:rsidR="00F360C4" w:rsidRDefault="00F360C4" w:rsidP="00F360C4">
      <w:pPr>
        <w:autoSpaceDE w:val="0"/>
        <w:autoSpaceDN w:val="0"/>
        <w:adjustRightInd w:val="0"/>
        <w:ind w:firstLine="851"/>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color w:val="000000" w:themeColor="text1"/>
          <w:sz w:val="28"/>
          <w:szCs w:val="28"/>
        </w:rPr>
        <w:t xml:space="preserve"> </w:t>
      </w:r>
      <w:r>
        <w:rPr>
          <w:b/>
          <w:color w:val="000000" w:themeColor="text1"/>
          <w:sz w:val="28"/>
          <w:szCs w:val="28"/>
        </w:rPr>
        <w:t>Прокуратурой района выявлены нарушения законодательства о социальном обеспечении граждан в ООО «ПензаМолИнвест»</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Прокуратурой Мокшанского района проведена проверка исполнения ООО «ПензаМолИнвест» законодательства в сфере социального обеспечения граждан, в ходе которой выявлены следующие нарушения.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Согласно ч. 1 ст. 7 Федерального закона от 29.12.2006 № 255-ФЗ «Об обязательном социальном страховании на случай временной нетрудоспособности и в связи с материнством» (далее - Федеральный закон от 29.12.2006 № 255-ФЗ) пособие по временной нетрудоспособности при утрате трудоспособности вследствие заболевания или травмы, за исключением случаев, указанных в части 2 настоящей статьи, при карантине, протезировании по медицинским показаниям и лечении в санаторно-курортных организациях непосредственно после оказания медицинской помощи в стационарных условиях выплачивается в следующем размере: застрахованному лицу, имеющему страховой стаж 8 и более лет, - 100 процентов среднего заработка; застрахованному лицу, имеющему страховой стаж от 5 до 8 лет, - 80 процентов среднего заработка; застрахованному лицу, имеющему страховой стаж до 5 лет, - 60 процентов среднего заработка.</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lastRenderedPageBreak/>
        <w:t>Как указано в ст. 16 Федерального закона от 29.12.2006 № 255-ФЗ в страховой стаж для определения размеров пособий по временной нетрудоспособности, по беременности и родам (страховой стаж) включаются периоды работы застрахованного лица по трудовому договору,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    В страховой стаж наравне с периодами работы и (или) иной деятельности, которые предусмотрены частью 1 настоящей статьи, засчитываются периоды прохождения военной службы, иной службы, предусмотренной Законом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период пребывания в добровольческом формировании, предусмотренном Федеральным законом от 31 мая 1996 года № 61-ФЗ «Об обороне».    Исчисление страхового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Таким образом, записи в трудовой книжке также учитываются при подсчете страхового стажа. </w:t>
      </w:r>
    </w:p>
    <w:p w:rsidR="00F360C4" w:rsidRDefault="00F360C4" w:rsidP="00F360C4">
      <w:pPr>
        <w:autoSpaceDE w:val="0"/>
        <w:autoSpaceDN w:val="0"/>
        <w:adjustRightInd w:val="0"/>
        <w:ind w:firstLine="709"/>
        <w:jc w:val="both"/>
        <w:rPr>
          <w:color w:val="000000" w:themeColor="text1"/>
          <w:sz w:val="28"/>
          <w:szCs w:val="28"/>
        </w:rPr>
      </w:pPr>
      <w:r>
        <w:rPr>
          <w:color w:val="000000" w:themeColor="text1"/>
          <w:sz w:val="28"/>
          <w:szCs w:val="28"/>
        </w:rPr>
        <w:t xml:space="preserve">Однако, в нарушение указанного законодательства ООО «ПензаМолИнвест» для назначения и выплаты пособия по временной нетрудоспособности своему работнику, сведения о стаже в социальный фонд направило только лишь за период его работы в ООО «ПензаМолИнвест», не смотря на внушительный страховой стаж, имеющийся за плечами гражданина до поступления к действующему работодателю, что необоснованно повлекло за собой оплату работнику пособия по временной нетрудоспособности по вышеуказанным листкам нетрудоспособности в размере 60% его среднего заработка, как застрахованному лицу, имеющему страховой стаж до 5 лет, что противоречит фактически имеющемуся страховому стажу у работника.  </w:t>
      </w:r>
    </w:p>
    <w:p w:rsidR="00F360C4" w:rsidRDefault="00F360C4" w:rsidP="00F360C4">
      <w:pPr>
        <w:autoSpaceDE w:val="0"/>
        <w:autoSpaceDN w:val="0"/>
        <w:adjustRightInd w:val="0"/>
        <w:ind w:firstLine="851"/>
        <w:jc w:val="both"/>
        <w:rPr>
          <w:color w:val="000000" w:themeColor="text1"/>
          <w:sz w:val="28"/>
          <w:szCs w:val="28"/>
        </w:rPr>
      </w:pPr>
      <w:r>
        <w:rPr>
          <w:color w:val="000000" w:themeColor="text1"/>
          <w:sz w:val="28"/>
          <w:szCs w:val="28"/>
        </w:rPr>
        <w:t xml:space="preserve">По факту допущенных нарушений прокуратурой района в адрес руководителя ООО «ПензаМолИнвест» внесено представление об устранении указанных нарушений, которое рассмотрено и удовлетворено. </w:t>
      </w:r>
    </w:p>
    <w:p w:rsidR="00F360C4" w:rsidRDefault="00F360C4" w:rsidP="00F360C4">
      <w:pPr>
        <w:autoSpaceDE w:val="0"/>
        <w:autoSpaceDN w:val="0"/>
        <w:adjustRightInd w:val="0"/>
        <w:ind w:firstLine="851"/>
        <w:jc w:val="both"/>
        <w:rPr>
          <w:color w:val="000000" w:themeColor="text1"/>
          <w:sz w:val="28"/>
          <w:szCs w:val="28"/>
        </w:rPr>
      </w:pPr>
    </w:p>
    <w:p w:rsidR="00F360C4" w:rsidRDefault="00F360C4" w:rsidP="00F360C4">
      <w:pPr>
        <w:numPr>
          <w:ilvl w:val="0"/>
          <w:numId w:val="41"/>
        </w:numPr>
        <w:autoSpaceDE w:val="0"/>
        <w:autoSpaceDN w:val="0"/>
        <w:adjustRightInd w:val="0"/>
        <w:contextualSpacing/>
        <w:jc w:val="both"/>
        <w:rPr>
          <w:b/>
          <w:color w:val="000000" w:themeColor="text1"/>
          <w:sz w:val="28"/>
          <w:szCs w:val="28"/>
        </w:rPr>
      </w:pPr>
      <w:r>
        <w:rPr>
          <w:b/>
          <w:color w:val="000000" w:themeColor="text1"/>
          <w:sz w:val="28"/>
          <w:szCs w:val="28"/>
        </w:rPr>
        <w:t xml:space="preserve">Прокуратура восстановила права граждан, пострадавших </w:t>
      </w:r>
      <w:r>
        <w:rPr>
          <w:b/>
          <w:color w:val="000000" w:themeColor="text1"/>
          <w:sz w:val="28"/>
          <w:szCs w:val="28"/>
        </w:rPr>
        <w:br/>
        <w:t>от действий мошенников</w:t>
      </w:r>
    </w:p>
    <w:p w:rsidR="00F360C4" w:rsidRDefault="00F360C4" w:rsidP="00F360C4">
      <w:pPr>
        <w:ind w:firstLine="709"/>
        <w:jc w:val="both"/>
        <w:rPr>
          <w:color w:val="000000" w:themeColor="text1"/>
          <w:sz w:val="28"/>
          <w:szCs w:val="28"/>
        </w:rPr>
      </w:pPr>
      <w:r>
        <w:rPr>
          <w:color w:val="000000" w:themeColor="text1"/>
          <w:sz w:val="28"/>
          <w:szCs w:val="28"/>
        </w:rPr>
        <w:t xml:space="preserve">Предварительным расследованием установлено, что в период времени </w:t>
      </w:r>
      <w:r>
        <w:rPr>
          <w:color w:val="000000" w:themeColor="text1"/>
          <w:sz w:val="28"/>
          <w:szCs w:val="28"/>
        </w:rPr>
        <w:br/>
        <w:t xml:space="preserve">с 01.10.2023 по 05.06.2024 неустановленное лицо, находясь в неустановленном месте, представившись персональным менеджером брокерской биржи компании, </w:t>
      </w:r>
      <w:r>
        <w:rPr>
          <w:color w:val="000000" w:themeColor="text1"/>
          <w:sz w:val="28"/>
          <w:szCs w:val="28"/>
        </w:rPr>
        <w:br/>
        <w:t xml:space="preserve">в ходе телефонных переговоров с гражданкой ввело последнюю в заблуждение относительно правомерности своих действий, после чего жительница Мокшанского района, действуя по указанию неустановленного лица, находясь в помещении операционно-кассового зала ПАО «Сбербанк», через кассира – операциониста осуществила перевод наличных денежных средств на разные </w:t>
      </w:r>
      <w:r>
        <w:rPr>
          <w:color w:val="000000" w:themeColor="text1"/>
          <w:sz w:val="28"/>
          <w:szCs w:val="28"/>
        </w:rPr>
        <w:lastRenderedPageBreak/>
        <w:t>банковские счета на общую сумму не менее 363 000 рублей, которые неустановленное лицо похитило, причинив гражданке материальный ущерб на вышеназванную сумму.</w:t>
      </w:r>
    </w:p>
    <w:p w:rsidR="00F360C4" w:rsidRDefault="00F360C4" w:rsidP="00F360C4">
      <w:pPr>
        <w:ind w:firstLine="709"/>
        <w:jc w:val="both"/>
        <w:rPr>
          <w:color w:val="000000" w:themeColor="text1"/>
          <w:sz w:val="28"/>
          <w:szCs w:val="28"/>
        </w:rPr>
      </w:pPr>
      <w:r>
        <w:rPr>
          <w:color w:val="000000" w:themeColor="text1"/>
          <w:sz w:val="28"/>
          <w:szCs w:val="28"/>
        </w:rPr>
        <w:t xml:space="preserve">В ходе предварительного расследования должностными лицами </w:t>
      </w:r>
      <w:r>
        <w:rPr>
          <w:color w:val="000000" w:themeColor="text1"/>
          <w:sz w:val="28"/>
          <w:szCs w:val="28"/>
        </w:rPr>
        <w:br/>
        <w:t>СО ОМВД России по Мокшанскому району установлено, что денежные средства в сумме 363 000 рублей были перечислены на разные счета несколькими банковскими операциями. Установить конечного получателя денежных средств представилось возможным лишь по одной банковской операции, совершенной на сумму 50 000 рублей.</w:t>
      </w:r>
    </w:p>
    <w:p w:rsidR="00F360C4" w:rsidRDefault="00F360C4" w:rsidP="00F360C4">
      <w:pPr>
        <w:ind w:firstLine="709"/>
        <w:jc w:val="both"/>
        <w:rPr>
          <w:color w:val="000000" w:themeColor="text1"/>
          <w:sz w:val="28"/>
          <w:szCs w:val="28"/>
        </w:rPr>
      </w:pPr>
      <w:r>
        <w:rPr>
          <w:color w:val="000000" w:themeColor="text1"/>
          <w:sz w:val="28"/>
          <w:szCs w:val="28"/>
        </w:rPr>
        <w:t>В ходе расследования уголовного дела получен ответ, согласно которому был установлен владельц банковского счета, на который были переведены похищенные у жительницы Мокшанского района денежные средства в размере 50 000.</w:t>
      </w:r>
    </w:p>
    <w:p w:rsidR="00F360C4" w:rsidRDefault="00F360C4" w:rsidP="00F360C4">
      <w:pPr>
        <w:ind w:firstLine="709"/>
        <w:jc w:val="both"/>
        <w:rPr>
          <w:color w:val="000000" w:themeColor="text1"/>
          <w:sz w:val="28"/>
          <w:szCs w:val="28"/>
        </w:rPr>
      </w:pPr>
      <w:r>
        <w:rPr>
          <w:color w:val="000000" w:themeColor="text1"/>
          <w:sz w:val="28"/>
          <w:szCs w:val="28"/>
        </w:rPr>
        <w:t>Прокуратура района обратилась в суд с иском о взыскании с владельца счета суммы неосновательного обогащения, в настоящий момент иск прокуратуры района рассмотрен по существу и удовлетворен.</w:t>
      </w:r>
    </w:p>
    <w:p w:rsidR="00F360C4" w:rsidRDefault="00F360C4" w:rsidP="00F360C4">
      <w:pPr>
        <w:ind w:firstLine="709"/>
        <w:jc w:val="both"/>
        <w:rPr>
          <w:color w:val="000000" w:themeColor="text1"/>
          <w:sz w:val="28"/>
          <w:szCs w:val="28"/>
        </w:rPr>
      </w:pPr>
    </w:p>
    <w:p w:rsidR="00F360C4" w:rsidRDefault="00F360C4" w:rsidP="00F360C4">
      <w:pPr>
        <w:numPr>
          <w:ilvl w:val="0"/>
          <w:numId w:val="41"/>
        </w:numPr>
        <w:contextualSpacing/>
        <w:jc w:val="both"/>
        <w:rPr>
          <w:b/>
          <w:color w:val="000000" w:themeColor="text1"/>
          <w:sz w:val="28"/>
          <w:szCs w:val="28"/>
        </w:rPr>
      </w:pPr>
      <w:r>
        <w:rPr>
          <w:b/>
          <w:color w:val="000000" w:themeColor="text1"/>
          <w:sz w:val="28"/>
          <w:szCs w:val="28"/>
        </w:rPr>
        <w:t xml:space="preserve">Прокуратура добивается ремонта дороги в р.п. Мокшан </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виде выбоин, просадок, проломов, колей и иных повреждений. </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Прокуратурой установлено, что комплексной схемой организации дорожного движения на автомобильных дорогах общего пользования </w:t>
      </w:r>
      <w:r>
        <w:rPr>
          <w:color w:val="000000" w:themeColor="text1"/>
          <w:sz w:val="28"/>
          <w:szCs w:val="28"/>
        </w:rPr>
        <w:br/>
        <w:t xml:space="preserve">на территории р.п. Мокшан Пензенской области, в перечень автомобильных дорог местного значения поселения включена дорога по улице Транспортная </w:t>
      </w:r>
      <w:r>
        <w:rPr>
          <w:color w:val="000000" w:themeColor="text1"/>
          <w:sz w:val="28"/>
          <w:szCs w:val="28"/>
        </w:rPr>
        <w:br/>
        <w:t xml:space="preserve">в р.п. Мокшан Пензенской области. </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Однако, на участке автодороги, расположенной по улице Транспортная </w:t>
      </w:r>
      <w:r>
        <w:rPr>
          <w:color w:val="000000" w:themeColor="text1"/>
          <w:sz w:val="28"/>
          <w:szCs w:val="28"/>
        </w:rPr>
        <w:br/>
        <w:t>от пересечения с улицей Энгельса до федеральной автодороги – трассы М5, в нарушение пункта 5.2.4 ГОСТ Р 50597-2017 имеется дефект проезжей части в виде выбоин, просадок, углублений, колеи. Данные дефекты дорожного полотна затрудняют нормальный проезд автомашин, а также создают препятствия для безопасного передвижения пешеходов.</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Указанные нарушения закона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Pr>
          <w:color w:val="000000" w:themeColor="text1"/>
          <w:sz w:val="28"/>
          <w:szCs w:val="28"/>
        </w:rPr>
        <w:br/>
        <w:t>и имуществу граждан, вследствие несоответствия дорожного покрытия требованиям действующего законодательства.</w:t>
      </w:r>
    </w:p>
    <w:p w:rsidR="00F360C4" w:rsidRDefault="00F360C4" w:rsidP="00F360C4">
      <w:pPr>
        <w:ind w:firstLine="709"/>
        <w:contextualSpacing/>
        <w:jc w:val="both"/>
        <w:rPr>
          <w:color w:val="000000" w:themeColor="text1"/>
          <w:sz w:val="28"/>
          <w:szCs w:val="28"/>
        </w:rPr>
      </w:pPr>
      <w:r>
        <w:rPr>
          <w:color w:val="000000" w:themeColor="text1"/>
          <w:sz w:val="28"/>
          <w:szCs w:val="28"/>
        </w:rPr>
        <w:t>С учетом изложенного, прокуратура обратилась в суд с иском о понуждении органа местного самоуправления осуществить ремонт данной дороги. В настоящий момент иск находится на рассмотрении.</w:t>
      </w:r>
    </w:p>
    <w:p w:rsidR="00F360C4" w:rsidRDefault="00F360C4" w:rsidP="00F360C4">
      <w:pPr>
        <w:ind w:firstLine="709"/>
        <w:contextualSpacing/>
        <w:jc w:val="both"/>
        <w:rPr>
          <w:color w:val="000000" w:themeColor="text1"/>
          <w:sz w:val="28"/>
          <w:szCs w:val="28"/>
        </w:rPr>
      </w:pPr>
    </w:p>
    <w:p w:rsidR="00F360C4" w:rsidRDefault="00F360C4" w:rsidP="00F360C4">
      <w:pPr>
        <w:numPr>
          <w:ilvl w:val="0"/>
          <w:numId w:val="41"/>
        </w:numPr>
        <w:contextualSpacing/>
        <w:jc w:val="both"/>
        <w:rPr>
          <w:b/>
          <w:color w:val="000000" w:themeColor="text1"/>
          <w:sz w:val="28"/>
          <w:szCs w:val="28"/>
        </w:rPr>
      </w:pPr>
      <w:r>
        <w:rPr>
          <w:b/>
          <w:color w:val="000000" w:themeColor="text1"/>
          <w:sz w:val="28"/>
          <w:szCs w:val="28"/>
        </w:rPr>
        <w:t>Прокуратурой осуществляет мониторинг качества предоставления муниципальных услуг на территории района</w:t>
      </w:r>
    </w:p>
    <w:p w:rsidR="00F360C4" w:rsidRDefault="00F360C4" w:rsidP="00F360C4">
      <w:pPr>
        <w:ind w:firstLine="709"/>
        <w:contextualSpacing/>
        <w:jc w:val="both"/>
        <w:rPr>
          <w:color w:val="000000" w:themeColor="text1"/>
          <w:sz w:val="28"/>
          <w:szCs w:val="28"/>
        </w:rPr>
      </w:pPr>
      <w:r>
        <w:rPr>
          <w:color w:val="000000" w:themeColor="text1"/>
          <w:sz w:val="28"/>
          <w:szCs w:val="28"/>
        </w:rPr>
        <w:lastRenderedPageBreak/>
        <w:t xml:space="preserve">Проведенная проверка показала,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 находящегося в муниципальной собственности сельсоветов Мокшанского района Пензенской области, гражданину или юридическому лицу в собственность бесплатно. Названными регламентами установлено, что заявитель имеет возможность ознакомиться с необходимой об услуге информацией через соответствующую информационную систему. </w:t>
      </w:r>
    </w:p>
    <w:p w:rsidR="00F360C4" w:rsidRDefault="00F360C4" w:rsidP="00F360C4">
      <w:pPr>
        <w:ind w:firstLine="709"/>
        <w:contextualSpacing/>
        <w:jc w:val="both"/>
        <w:rPr>
          <w:color w:val="000000" w:themeColor="text1"/>
          <w:sz w:val="28"/>
          <w:szCs w:val="28"/>
        </w:rPr>
      </w:pPr>
      <w:r>
        <w:rPr>
          <w:color w:val="000000" w:themeColor="text1"/>
          <w:sz w:val="28"/>
          <w:szCs w:val="28"/>
        </w:rPr>
        <w:t>Однако на официальных страницах Государственной информационной системы «Комплексная система предоставления государственных и муниципальных услуг Пензенской области» (gosuslugi.pnzreg.ru) (далее по тексту – КСПГМУ ПО) информация о порядке предоставления вышеуказанной муниципальной услуги, в том числе в электронной форме, не размещена, учетная запись для оказания услуги не создана.</w:t>
      </w:r>
    </w:p>
    <w:p w:rsidR="00F360C4" w:rsidRDefault="00F360C4" w:rsidP="00F360C4">
      <w:pPr>
        <w:ind w:firstLine="709"/>
        <w:contextualSpacing/>
        <w:jc w:val="both"/>
        <w:rPr>
          <w:color w:val="000000" w:themeColor="text1"/>
          <w:sz w:val="28"/>
          <w:szCs w:val="28"/>
        </w:rPr>
      </w:pPr>
      <w:r>
        <w:rPr>
          <w:color w:val="000000" w:themeColor="text1"/>
          <w:sz w:val="28"/>
          <w:szCs w:val="28"/>
        </w:rPr>
        <w:t>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 в связи с чем прокуратура внесла в адрес органов местного самоуправления представления об устранении нарушений федерального законодательства.</w:t>
      </w:r>
    </w:p>
    <w:p w:rsidR="00F360C4" w:rsidRDefault="00F360C4" w:rsidP="00F360C4">
      <w:pPr>
        <w:ind w:firstLine="709"/>
        <w:contextualSpacing/>
        <w:jc w:val="both"/>
        <w:rPr>
          <w:color w:val="000000" w:themeColor="text1"/>
          <w:sz w:val="28"/>
          <w:szCs w:val="28"/>
        </w:rPr>
      </w:pPr>
    </w:p>
    <w:p w:rsidR="00F360C4" w:rsidRDefault="00F360C4" w:rsidP="00F360C4">
      <w:pPr>
        <w:numPr>
          <w:ilvl w:val="0"/>
          <w:numId w:val="41"/>
        </w:numPr>
        <w:contextualSpacing/>
        <w:jc w:val="both"/>
        <w:rPr>
          <w:b/>
          <w:color w:val="000000" w:themeColor="text1"/>
          <w:sz w:val="28"/>
          <w:szCs w:val="28"/>
        </w:rPr>
      </w:pPr>
      <w:r>
        <w:rPr>
          <w:b/>
          <w:color w:val="000000" w:themeColor="text1"/>
          <w:sz w:val="28"/>
          <w:szCs w:val="28"/>
        </w:rPr>
        <w:t>Прокуратура контролирует вопросы отлова собак на территории района</w:t>
      </w:r>
    </w:p>
    <w:p w:rsidR="00F360C4" w:rsidRDefault="00F360C4" w:rsidP="00F360C4">
      <w:pPr>
        <w:ind w:firstLine="709"/>
        <w:contextualSpacing/>
        <w:jc w:val="both"/>
        <w:rPr>
          <w:color w:val="000000" w:themeColor="text1"/>
          <w:sz w:val="28"/>
          <w:szCs w:val="28"/>
        </w:rPr>
      </w:pPr>
      <w:r>
        <w:rPr>
          <w:color w:val="000000" w:themeColor="text1"/>
          <w:sz w:val="28"/>
          <w:szCs w:val="28"/>
        </w:rPr>
        <w:t>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 а также законодательства о контрактной системе, в ходе которой выявлены нарушения.</w:t>
      </w:r>
    </w:p>
    <w:p w:rsidR="00F360C4" w:rsidRDefault="00F360C4" w:rsidP="00F360C4">
      <w:pPr>
        <w:ind w:firstLine="709"/>
        <w:contextualSpacing/>
        <w:jc w:val="both"/>
        <w:rPr>
          <w:rFonts w:eastAsia="Calibri"/>
          <w:color w:val="000000" w:themeColor="text1"/>
          <w:sz w:val="28"/>
          <w:szCs w:val="28"/>
          <w:lang w:eastAsia="en-US"/>
        </w:rPr>
      </w:pPr>
      <w:r>
        <w:rPr>
          <w:rFonts w:eastAsia="Calibri"/>
          <w:color w:val="000000" w:themeColor="text1"/>
          <w:sz w:val="28"/>
          <w:szCs w:val="28"/>
        </w:rPr>
        <w:t>Установлено, что животные при транспортировке помещаются в кузов автотранспортного средства в фанерных ящиках, по несколько голов в один ящик.</w:t>
      </w:r>
    </w:p>
    <w:p w:rsidR="00F360C4" w:rsidRDefault="00F360C4" w:rsidP="00F360C4">
      <w:pPr>
        <w:ind w:firstLine="709"/>
        <w:contextualSpacing/>
        <w:jc w:val="both"/>
        <w:rPr>
          <w:rFonts w:eastAsia="Calibri"/>
          <w:color w:val="000000" w:themeColor="text1"/>
          <w:sz w:val="28"/>
          <w:szCs w:val="22"/>
        </w:rPr>
      </w:pPr>
      <w:r>
        <w:rPr>
          <w:rFonts w:eastAsia="Calibri"/>
          <w:color w:val="000000" w:themeColor="text1"/>
          <w:sz w:val="28"/>
          <w:szCs w:val="28"/>
        </w:rPr>
        <w:t xml:space="preserve">Кроме того, грузовой автомобиль, осуществляющий перевозку не </w:t>
      </w:r>
      <w:r>
        <w:rPr>
          <w:rFonts w:eastAsia="Calibri"/>
          <w:color w:val="000000" w:themeColor="text1"/>
          <w:sz w:val="28"/>
        </w:rPr>
        <w:t>оснащен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и контактные данные), оказывающих услугу по отлову животных без владельцев.</w:t>
      </w:r>
    </w:p>
    <w:p w:rsidR="00F360C4" w:rsidRDefault="00F360C4" w:rsidP="00F360C4">
      <w:pPr>
        <w:ind w:firstLine="709"/>
        <w:contextualSpacing/>
        <w:jc w:val="both"/>
        <w:rPr>
          <w:rFonts w:eastAsia="Calibri"/>
          <w:color w:val="000000" w:themeColor="text1"/>
          <w:sz w:val="28"/>
          <w:szCs w:val="28"/>
        </w:rPr>
      </w:pPr>
      <w:r>
        <w:rPr>
          <w:rFonts w:eastAsia="Calibri"/>
          <w:color w:val="000000" w:themeColor="text1"/>
          <w:sz w:val="28"/>
          <w:szCs w:val="28"/>
        </w:rPr>
        <w:t xml:space="preserve">Вместе с тем, </w:t>
      </w:r>
      <w:r>
        <w:rPr>
          <w:rFonts w:eastAsia="Calibri"/>
          <w:color w:val="000000" w:themeColor="text1"/>
          <w:sz w:val="28"/>
        </w:rPr>
        <w:t xml:space="preserve">уполномоченными лицами приюта на официальном сайте </w:t>
      </w:r>
      <w:r>
        <w:rPr>
          <w:rFonts w:eastAsia="Calibri"/>
          <w:color w:val="000000" w:themeColor="text1"/>
          <w:sz w:val="28"/>
        </w:rPr>
        <w:br/>
        <w:t>в информационно-телекоммуникационной сети «Интернет»</w:t>
      </w:r>
      <w:r>
        <w:rPr>
          <w:rFonts w:eastAsia="Calibri"/>
          <w:color w:val="000000" w:themeColor="text1"/>
          <w:sz w:val="28"/>
          <w:szCs w:val="28"/>
        </w:rPr>
        <w:t xml:space="preserve"> </w:t>
      </w:r>
      <w:r>
        <w:rPr>
          <w:rFonts w:eastAsia="Calibri"/>
          <w:color w:val="000000" w:themeColor="text1"/>
          <w:sz w:val="28"/>
        </w:rPr>
        <w:t>не размещаются сведения о поступивших и находящихся в приюте животных.</w:t>
      </w:r>
    </w:p>
    <w:p w:rsidR="00F360C4" w:rsidRDefault="00F360C4" w:rsidP="00F360C4">
      <w:pPr>
        <w:ind w:firstLine="709"/>
        <w:jc w:val="both"/>
        <w:rPr>
          <w:rFonts w:eastAsia="Calibri"/>
          <w:color w:val="000000" w:themeColor="text1"/>
          <w:sz w:val="28"/>
          <w:szCs w:val="28"/>
        </w:rPr>
      </w:pPr>
      <w:r>
        <w:rPr>
          <w:rFonts w:eastAsia="Calibri"/>
          <w:color w:val="000000" w:themeColor="text1"/>
          <w:sz w:val="28"/>
          <w:szCs w:val="28"/>
        </w:rPr>
        <w:t xml:space="preserve">В нарушение положений действующего законодательства, меры к контролю за качеством оказываемых ИП услуг при осуществлении отлова </w:t>
      </w:r>
      <w:r>
        <w:rPr>
          <w:rFonts w:eastAsia="Calibri"/>
          <w:color w:val="000000" w:themeColor="text1"/>
          <w:sz w:val="28"/>
          <w:szCs w:val="28"/>
        </w:rPr>
        <w:br/>
        <w:t>и транспортировки животных органом местного самоуправления надлежащим образом не принимались.</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С учетом изложенного, прокуратурой внесено представление в адрес органа местного самоуправления, которое в настоящий момент находится </w:t>
      </w:r>
      <w:r>
        <w:rPr>
          <w:color w:val="000000" w:themeColor="text1"/>
          <w:sz w:val="28"/>
          <w:szCs w:val="28"/>
        </w:rPr>
        <w:br/>
        <w:t>на рассмотрении.</w:t>
      </w:r>
    </w:p>
    <w:p w:rsidR="00F360C4" w:rsidRDefault="00F360C4" w:rsidP="00F360C4">
      <w:pPr>
        <w:ind w:firstLine="709"/>
        <w:contextualSpacing/>
        <w:jc w:val="both"/>
        <w:rPr>
          <w:color w:val="000000" w:themeColor="text1"/>
          <w:sz w:val="28"/>
          <w:szCs w:val="28"/>
        </w:rPr>
      </w:pPr>
    </w:p>
    <w:p w:rsidR="00F360C4" w:rsidRDefault="00F360C4" w:rsidP="00F360C4">
      <w:pPr>
        <w:numPr>
          <w:ilvl w:val="0"/>
          <w:numId w:val="41"/>
        </w:numPr>
        <w:contextualSpacing/>
        <w:jc w:val="both"/>
        <w:rPr>
          <w:b/>
          <w:color w:val="000000" w:themeColor="text1"/>
          <w:sz w:val="28"/>
          <w:szCs w:val="28"/>
        </w:rPr>
      </w:pPr>
      <w:r>
        <w:rPr>
          <w:b/>
          <w:color w:val="000000" w:themeColor="text1"/>
          <w:sz w:val="28"/>
          <w:szCs w:val="28"/>
        </w:rPr>
        <w:t xml:space="preserve">Прокуратура оценила эффективность работы органов местного самоуправления в СКДФ </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В рамках национального проекта «Безопасные качественные дороги» в 2021 году в промышленную эксплуатацию введена общедоступная информационная </w:t>
      </w:r>
      <w:r>
        <w:rPr>
          <w:color w:val="000000" w:themeColor="text1"/>
          <w:sz w:val="28"/>
          <w:szCs w:val="28"/>
        </w:rPr>
        <w:lastRenderedPageBreak/>
        <w:t>система контроля за формированием и использованием средств дорожных фондов, которая аккумулирует сведения об автомобильных дорогах федерального, регионального, межмуниципального, местного значения, о частных автомобильных дорогах, дорожной деятельности, данных об объеме и использовании средств дорожных фондов, о результатах оценки технического состояния автомобильных дорог общего пользования, ДТП (включая статистические и аналитические инструменты расчёта наиболее аварийных участков) (ст. 10,1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Закон № 257-ФЗ). Обязанность по заполнению Системы владельцами автомобильных дорог, органами государственной и муниципальной власти возникла с 01.03.2023.</w:t>
      </w:r>
    </w:p>
    <w:p w:rsidR="00F360C4" w:rsidRDefault="00F360C4" w:rsidP="00F360C4">
      <w:pPr>
        <w:ind w:firstLine="709"/>
        <w:contextualSpacing/>
        <w:jc w:val="both"/>
        <w:rPr>
          <w:color w:val="000000" w:themeColor="text1"/>
          <w:sz w:val="28"/>
          <w:szCs w:val="28"/>
        </w:rPr>
      </w:pPr>
      <w:r>
        <w:rPr>
          <w:color w:val="000000" w:themeColor="text1"/>
          <w:sz w:val="28"/>
          <w:szCs w:val="28"/>
        </w:rPr>
        <w:t>Вместе с тем, изучением результатов заполнения администрациями органами местного самоуправления Мокшанского района СКДФ установлено, что в нарушение пункта 1 Положения, а также пунктов 7, 8, 13 и 15 приложения № 1 к Положению по автомобильным дорогам отсутствует актуальная оценка технического состояния, программы работ по содержанию автомобильных дорог общего пользования, включающие наименование объекта, сроки проведения работ, протяженность (мощность) объекта, стоимость проведения работ, в том числе по годам, а также не указаны сведения об аварийно-опасных участках автомобильных дорог общего пользования с указанием их местоположения, информация о состоянии автомобильных дорог общего пользования, поступающая от пользователей автомобильных дорог общего пользования.</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По указанному факту в адрес органов местного самоуправления внесены представления, которые рассмотрены и удовлетворены. </w:t>
      </w:r>
    </w:p>
    <w:p w:rsidR="00F360C4" w:rsidRDefault="00F360C4" w:rsidP="00F360C4">
      <w:pPr>
        <w:ind w:firstLine="709"/>
        <w:contextualSpacing/>
        <w:jc w:val="both"/>
        <w:rPr>
          <w:b/>
          <w:color w:val="000000" w:themeColor="text1"/>
          <w:sz w:val="28"/>
          <w:szCs w:val="28"/>
        </w:rPr>
      </w:pPr>
    </w:p>
    <w:p w:rsidR="00F360C4" w:rsidRDefault="00F360C4" w:rsidP="00F360C4">
      <w:pPr>
        <w:numPr>
          <w:ilvl w:val="0"/>
          <w:numId w:val="41"/>
        </w:numPr>
        <w:contextualSpacing/>
        <w:jc w:val="both"/>
        <w:rPr>
          <w:b/>
          <w:color w:val="000000" w:themeColor="text1"/>
          <w:sz w:val="28"/>
          <w:szCs w:val="28"/>
        </w:rPr>
      </w:pPr>
      <w:r>
        <w:rPr>
          <w:b/>
          <w:color w:val="000000" w:themeColor="text1"/>
          <w:sz w:val="28"/>
          <w:szCs w:val="28"/>
        </w:rPr>
        <w:t xml:space="preserve">Земельный контроль, осуществляемый ОМСУ на территории района </w:t>
      </w:r>
    </w:p>
    <w:p w:rsidR="00F360C4" w:rsidRDefault="00F360C4" w:rsidP="00F360C4">
      <w:pPr>
        <w:ind w:firstLine="709"/>
        <w:contextualSpacing/>
        <w:jc w:val="both"/>
        <w:rPr>
          <w:color w:val="000000" w:themeColor="text1"/>
          <w:sz w:val="28"/>
          <w:szCs w:val="28"/>
        </w:rPr>
      </w:pPr>
      <w:r>
        <w:rPr>
          <w:color w:val="000000" w:themeColor="text1"/>
          <w:sz w:val="28"/>
          <w:szCs w:val="28"/>
        </w:rPr>
        <w:t>Прокуратурой Мокшанского района проведена проверка исполнения органами местного самоуправления Мокшанского района законодательства                                о земельном контроле и собственности, в ходе которой выявлены следующие нарушения.</w:t>
      </w:r>
    </w:p>
    <w:p w:rsidR="00F360C4" w:rsidRDefault="00F360C4" w:rsidP="00F360C4">
      <w:pPr>
        <w:ind w:firstLine="709"/>
        <w:contextualSpacing/>
        <w:jc w:val="both"/>
        <w:rPr>
          <w:color w:val="000000" w:themeColor="text1"/>
          <w:sz w:val="28"/>
          <w:szCs w:val="28"/>
        </w:rPr>
      </w:pPr>
      <w:r>
        <w:rPr>
          <w:color w:val="000000" w:themeColor="text1"/>
          <w:sz w:val="28"/>
          <w:szCs w:val="28"/>
        </w:rPr>
        <w:t>Установлено, что ранее принадлежавший Российской Федерации земельный участок в 2022 году был передан в собственность муниципальному образованию, расположенному на территории Мокшанского района Пензенской области.</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Однако на данном земельном участке имелся объект недвижимости, принадлежащий гражданину с 2017 года на праве собственности, </w:t>
      </w:r>
      <w:r>
        <w:rPr>
          <w:color w:val="000000" w:themeColor="text1"/>
          <w:sz w:val="28"/>
          <w:szCs w:val="28"/>
        </w:rPr>
        <w:br/>
        <w:t>но не зарегистрированный в установленном порядке.</w:t>
      </w:r>
    </w:p>
    <w:p w:rsidR="00F360C4" w:rsidRDefault="00F360C4" w:rsidP="00F360C4">
      <w:pPr>
        <w:ind w:firstLine="709"/>
        <w:contextualSpacing/>
        <w:jc w:val="both"/>
        <w:rPr>
          <w:color w:val="000000" w:themeColor="text1"/>
          <w:sz w:val="28"/>
          <w:szCs w:val="28"/>
        </w:rPr>
      </w:pPr>
      <w:r>
        <w:rPr>
          <w:color w:val="000000" w:themeColor="text1"/>
          <w:sz w:val="28"/>
          <w:szCs w:val="28"/>
        </w:rPr>
        <w:t>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w:t>
      </w:r>
    </w:p>
    <w:p w:rsidR="00F360C4" w:rsidRDefault="00F360C4" w:rsidP="00F360C4">
      <w:pPr>
        <w:ind w:firstLine="709"/>
        <w:contextualSpacing/>
        <w:jc w:val="both"/>
        <w:rPr>
          <w:color w:val="000000" w:themeColor="text1"/>
          <w:sz w:val="28"/>
          <w:szCs w:val="28"/>
        </w:rPr>
      </w:pPr>
      <w:r>
        <w:rPr>
          <w:color w:val="000000" w:themeColor="text1"/>
          <w:sz w:val="28"/>
          <w:szCs w:val="28"/>
        </w:rPr>
        <w:t>Но орган регистрации права и ОМСУ отказали гражданину и в одном, и в другом вопросе, поскольку собственником здания своевременно не были реализованы процедуры надлежащей регистрации права.</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Вместе с тем, данная проверка позволила установить ненадлежащую работу должностных лиц органа местного самоуправления в части осуществления </w:t>
      </w:r>
      <w:r>
        <w:rPr>
          <w:color w:val="000000" w:themeColor="text1"/>
          <w:sz w:val="28"/>
          <w:szCs w:val="28"/>
        </w:rPr>
        <w:lastRenderedPageBreak/>
        <w:t>земельного контроля и установления фактов нахождения на муниципальной земле объектов недвижимости, находящихся в частной собственности.</w:t>
      </w:r>
    </w:p>
    <w:p w:rsidR="00F360C4" w:rsidRDefault="00F360C4" w:rsidP="00F360C4">
      <w:pPr>
        <w:ind w:firstLine="709"/>
        <w:contextualSpacing/>
        <w:jc w:val="both"/>
        <w:rPr>
          <w:color w:val="000000" w:themeColor="text1"/>
          <w:sz w:val="28"/>
          <w:szCs w:val="28"/>
        </w:rPr>
      </w:pPr>
      <w:r>
        <w:rPr>
          <w:color w:val="000000" w:themeColor="text1"/>
          <w:sz w:val="28"/>
          <w:szCs w:val="28"/>
        </w:rPr>
        <w:t>С учетом изложенного в адрес руководства ОМСУ внесено представления прокурора района.</w:t>
      </w:r>
    </w:p>
    <w:p w:rsidR="00F360C4" w:rsidRDefault="00F360C4" w:rsidP="00F360C4">
      <w:pPr>
        <w:ind w:firstLine="709"/>
        <w:contextualSpacing/>
        <w:jc w:val="both"/>
        <w:rPr>
          <w:color w:val="000000" w:themeColor="text1"/>
          <w:sz w:val="28"/>
          <w:szCs w:val="28"/>
        </w:rPr>
      </w:pPr>
    </w:p>
    <w:p w:rsidR="00F360C4" w:rsidRDefault="00F360C4" w:rsidP="00F360C4">
      <w:pPr>
        <w:numPr>
          <w:ilvl w:val="0"/>
          <w:numId w:val="41"/>
        </w:numPr>
        <w:contextualSpacing/>
        <w:jc w:val="center"/>
        <w:rPr>
          <w:b/>
          <w:color w:val="000000" w:themeColor="text1"/>
          <w:sz w:val="28"/>
          <w:szCs w:val="28"/>
        </w:rPr>
      </w:pPr>
      <w:r>
        <w:rPr>
          <w:b/>
          <w:color w:val="000000" w:themeColor="text1"/>
          <w:sz w:val="28"/>
          <w:szCs w:val="28"/>
        </w:rPr>
        <w:t>Прокурор района и молодые специалисты прокуратуры района приняли участие в патриотической акции «Свеча памяти»</w:t>
      </w:r>
    </w:p>
    <w:p w:rsidR="00F360C4" w:rsidRDefault="00F360C4" w:rsidP="00F360C4">
      <w:pPr>
        <w:ind w:firstLine="709"/>
        <w:contextualSpacing/>
        <w:jc w:val="both"/>
        <w:rPr>
          <w:color w:val="000000" w:themeColor="text1"/>
          <w:sz w:val="28"/>
          <w:szCs w:val="28"/>
        </w:rPr>
      </w:pPr>
      <w:r>
        <w:rPr>
          <w:color w:val="000000" w:themeColor="text1"/>
          <w:sz w:val="28"/>
          <w:szCs w:val="28"/>
        </w:rPr>
        <w:t>Для нашей Родины 22 июня – День памяти и скорби, день, когда немецко-фашистские захватчики вероломно напали на нашу страну.</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Традиционно работники органов прокуратуры приняли участие </w:t>
      </w:r>
      <w:r>
        <w:rPr>
          <w:color w:val="000000" w:themeColor="text1"/>
          <w:sz w:val="28"/>
          <w:szCs w:val="28"/>
        </w:rPr>
        <w:br/>
        <w:t>в мероприятии, проходящем в г. Пенза.</w:t>
      </w:r>
    </w:p>
    <w:p w:rsidR="00F360C4" w:rsidRDefault="00F360C4" w:rsidP="00F360C4">
      <w:pPr>
        <w:ind w:firstLine="709"/>
        <w:contextualSpacing/>
        <w:jc w:val="both"/>
        <w:rPr>
          <w:color w:val="000000" w:themeColor="text1"/>
          <w:sz w:val="28"/>
          <w:szCs w:val="28"/>
        </w:rPr>
      </w:pPr>
      <w:r>
        <w:rPr>
          <w:color w:val="000000" w:themeColor="text1"/>
          <w:sz w:val="28"/>
          <w:szCs w:val="28"/>
        </w:rPr>
        <w:t xml:space="preserve">Прокурор, а также молодые специалисты прокуратуры района зажги свечи </w:t>
      </w:r>
      <w:r>
        <w:rPr>
          <w:color w:val="000000" w:themeColor="text1"/>
          <w:sz w:val="28"/>
          <w:szCs w:val="28"/>
        </w:rPr>
        <w:br/>
        <w:t>и возложили цветы к Монументу воинской и Трудовой славы.</w:t>
      </w:r>
    </w:p>
    <w:p w:rsidR="00F360C4" w:rsidRDefault="00F360C4" w:rsidP="00F360C4">
      <w:pPr>
        <w:ind w:firstLine="709"/>
        <w:contextualSpacing/>
        <w:jc w:val="both"/>
        <w:rPr>
          <w:color w:val="000000" w:themeColor="text1"/>
          <w:sz w:val="28"/>
          <w:szCs w:val="28"/>
        </w:rPr>
      </w:pPr>
      <w:r>
        <w:rPr>
          <w:color w:val="000000" w:themeColor="text1"/>
          <w:sz w:val="28"/>
          <w:szCs w:val="28"/>
        </w:rPr>
        <w:t>Память погибших в Великой отечественной войне почтили минутой молчания.</w:t>
      </w:r>
    </w:p>
    <w:p w:rsidR="00F360C4" w:rsidRDefault="00F360C4" w:rsidP="00F360C4">
      <w:pPr>
        <w:rPr>
          <w:rFonts w:asciiTheme="minorHAnsi" w:eastAsiaTheme="minorHAnsi" w:hAnsiTheme="minorHAnsi" w:cstheme="minorBidi"/>
          <w:sz w:val="22"/>
          <w:szCs w:val="22"/>
          <w:lang w:eastAsia="en-US"/>
        </w:rPr>
      </w:pPr>
    </w:p>
    <w:p w:rsidR="003C2A7C" w:rsidRDefault="003C2A7C" w:rsidP="003915B0">
      <w:pPr>
        <w:rPr>
          <w:b/>
          <w:sz w:val="20"/>
          <w:szCs w:val="20"/>
        </w:rPr>
      </w:pPr>
      <w:bookmarkStart w:id="1" w:name="_GoBack"/>
      <w:bookmarkEnd w:id="1"/>
    </w:p>
    <w:sectPr w:rsidR="003C2A7C"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ED6" w:rsidRDefault="00717ED6" w:rsidP="0080098B">
      <w:r>
        <w:separator/>
      </w:r>
    </w:p>
  </w:endnote>
  <w:endnote w:type="continuationSeparator" w:id="0">
    <w:p w:rsidR="00717ED6" w:rsidRDefault="00717ED6"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ED6" w:rsidRDefault="00717ED6" w:rsidP="0080098B">
      <w:r>
        <w:separator/>
      </w:r>
    </w:p>
  </w:footnote>
  <w:footnote w:type="continuationSeparator" w:id="0">
    <w:p w:rsidR="00717ED6" w:rsidRDefault="00717ED6"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B027FCF"/>
    <w:multiLevelType w:val="hybridMultilevel"/>
    <w:tmpl w:val="79E23AB6"/>
    <w:lvl w:ilvl="0" w:tplc="A30EE6FA">
      <w:start w:val="1"/>
      <w:numFmt w:val="decimal"/>
      <w:lvlText w:val="%1."/>
      <w:lvlJc w:val="left"/>
      <w:pPr>
        <w:ind w:left="1211"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2">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2"/>
  </w:num>
  <w:num w:numId="12">
    <w:abstractNumId w:val="21"/>
  </w:num>
  <w:num w:numId="13">
    <w:abstractNumId w:val="31"/>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34961"/>
    <w:rsid w:val="000773C5"/>
    <w:rsid w:val="0008760D"/>
    <w:rsid w:val="000B1D8E"/>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915B0"/>
    <w:rsid w:val="003C2A7C"/>
    <w:rsid w:val="003F1906"/>
    <w:rsid w:val="00404C52"/>
    <w:rsid w:val="00424125"/>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11089"/>
    <w:rsid w:val="00717ED6"/>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2206"/>
    <w:rsid w:val="00852878"/>
    <w:rsid w:val="008561F5"/>
    <w:rsid w:val="00856C2E"/>
    <w:rsid w:val="00870507"/>
    <w:rsid w:val="00877F99"/>
    <w:rsid w:val="008B6DA4"/>
    <w:rsid w:val="008E1A6E"/>
    <w:rsid w:val="008E59E8"/>
    <w:rsid w:val="008F6689"/>
    <w:rsid w:val="009017FF"/>
    <w:rsid w:val="009022A8"/>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D661A"/>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A6E86"/>
    <w:rsid w:val="00EC3C06"/>
    <w:rsid w:val="00ED08B7"/>
    <w:rsid w:val="00EF10C1"/>
    <w:rsid w:val="00F01652"/>
    <w:rsid w:val="00F1183D"/>
    <w:rsid w:val="00F13E70"/>
    <w:rsid w:val="00F22C1F"/>
    <w:rsid w:val="00F242DD"/>
    <w:rsid w:val="00F308E1"/>
    <w:rsid w:val="00F33F59"/>
    <w:rsid w:val="00F360C4"/>
    <w:rsid w:val="00F4062E"/>
    <w:rsid w:val="00F5191C"/>
    <w:rsid w:val="00F81A63"/>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lsdException w:name="caption"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Strong" w:semiHidden="0" w:uiPriority="22"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
    <w:qFormat/>
    <w:rsid w:val="003C2A7C"/>
    <w:pPr>
      <w:keepNext/>
      <w:jc w:val="both"/>
      <w:outlineLvl w:val="5"/>
    </w:pPr>
    <w:rPr>
      <w:sz w:val="28"/>
      <w:szCs w:val="20"/>
    </w:rPr>
  </w:style>
  <w:style w:type="paragraph" w:styleId="7">
    <w:name w:val="heading 7"/>
    <w:basedOn w:val="a1"/>
    <w:next w:val="a1"/>
    <w:link w:val="70"/>
    <w:uiPriority w:val="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22"/>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rsid w:val="003C2A7C"/>
    <w:pPr>
      <w:widowControl w:val="0"/>
    </w:pPr>
    <w:rPr>
      <w:rFonts w:eastAsia="Arial Unicode MS"/>
      <w:sz w:val="20"/>
      <w:szCs w:val="20"/>
    </w:rPr>
  </w:style>
  <w:style w:type="character" w:customStyle="1" w:styleId="aff6">
    <w:name w:val="Текст сноски Знак"/>
    <w:basedOn w:val="a2"/>
    <w:link w:val="aff5"/>
    <w:uiPriority w:val="99"/>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685206300">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CB575-0EF6-4098-9A7D-77842EAC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16</Pages>
  <Words>6156</Words>
  <Characters>35094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168</cp:revision>
  <cp:lastPrinted>2025-05-16T11:23:00Z</cp:lastPrinted>
  <dcterms:created xsi:type="dcterms:W3CDTF">2024-06-18T06:10:00Z</dcterms:created>
  <dcterms:modified xsi:type="dcterms:W3CDTF">2025-06-25T07:18:00Z</dcterms:modified>
</cp:coreProperties>
</file>