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КОМИТЕТ МЕСТНОГО САМОУПРАВЛЕНИЯ РАБОЧЕГО ПОСЕЛКА МОКШАН МОКШАНСКОГО РАЙОНА</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ПЕНЗЕНСКОЙ ОБЛАСТИ</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СЕДЬМОГО СОЗЫВА</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РЕШЕНИЕ</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от 15.10.2021 №240-58/7</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7B4173">
        <w:rPr>
          <w:rFonts w:ascii="Times New Roman" w:eastAsia="Times New Roman" w:hAnsi="Times New Roman" w:cs="Times New Roman"/>
          <w:b/>
          <w:bCs/>
          <w:color w:val="000000"/>
          <w:sz w:val="32"/>
          <w:szCs w:val="32"/>
          <w:lang w:eastAsia="ru-RU"/>
        </w:rPr>
        <w:t>р.п</w:t>
      </w:r>
      <w:proofErr w:type="spellEnd"/>
      <w:r w:rsidRPr="007B4173">
        <w:rPr>
          <w:rFonts w:ascii="Times New Roman" w:eastAsia="Times New Roman" w:hAnsi="Times New Roman" w:cs="Times New Roman"/>
          <w:b/>
          <w:bCs/>
          <w:color w:val="000000"/>
          <w:sz w:val="32"/>
          <w:szCs w:val="32"/>
          <w:lang w:eastAsia="ru-RU"/>
        </w:rPr>
        <w:t>. Мокшан</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Об утверждении Положения о </w:t>
      </w:r>
      <w:bookmarkStart w:id="0" w:name="_Hlk73706793"/>
      <w:r w:rsidRPr="007B4173">
        <w:rPr>
          <w:rFonts w:ascii="Times New Roman" w:eastAsia="Times New Roman" w:hAnsi="Times New Roman" w:cs="Times New Roman"/>
          <w:b/>
          <w:bCs/>
          <w:color w:val="000000"/>
          <w:sz w:val="32"/>
          <w:szCs w:val="32"/>
          <w:lang w:eastAsia="ru-RU"/>
        </w:rPr>
        <w:t>муниципальном </w:t>
      </w:r>
      <w:bookmarkEnd w:id="0"/>
      <w:r w:rsidRPr="007B4173">
        <w:rPr>
          <w:rFonts w:ascii="Times New Roman" w:eastAsia="Times New Roman" w:hAnsi="Times New Roman" w:cs="Times New Roman"/>
          <w:b/>
          <w:bCs/>
          <w:color w:val="000000"/>
          <w:sz w:val="32"/>
          <w:szCs w:val="32"/>
          <w:lang w:eastAsia="ru-RU"/>
        </w:rPr>
        <w:t>земельном контроле в границах поселений муниципального образования рабочий поселок Мокшан Мокшанский район Пензенской области</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8"/>
          <w:szCs w:val="28"/>
          <w:lang w:eastAsia="ru-RU"/>
        </w:rPr>
        <w:t>(в ред. решений Комитета местного самоуправления рабочего поселка Мокшан Мокшанского района Пензенской области </w:t>
      </w:r>
      <w:hyperlink r:id="rId4" w:tgtFrame="_blank" w:history="1">
        <w:r w:rsidRPr="007B4173">
          <w:rPr>
            <w:rFonts w:ascii="Times New Roman" w:eastAsia="Times New Roman" w:hAnsi="Times New Roman" w:cs="Times New Roman"/>
            <w:color w:val="0000FF"/>
            <w:sz w:val="28"/>
            <w:szCs w:val="28"/>
            <w:u w:val="single"/>
            <w:lang w:eastAsia="ru-RU"/>
          </w:rPr>
          <w:t>от 28.02.20222 № 297-70/7</w:t>
        </w:r>
      </w:hyperlink>
      <w:r w:rsidRPr="007B4173">
        <w:rPr>
          <w:rFonts w:ascii="Times New Roman" w:eastAsia="Times New Roman" w:hAnsi="Times New Roman" w:cs="Times New Roman"/>
          <w:color w:val="000000"/>
          <w:sz w:val="28"/>
          <w:szCs w:val="28"/>
          <w:lang w:eastAsia="ru-RU"/>
        </w:rPr>
        <w:t>, </w:t>
      </w:r>
      <w:hyperlink r:id="rId5" w:tgtFrame="_blank" w:history="1">
        <w:r w:rsidRPr="007B4173">
          <w:rPr>
            <w:rFonts w:ascii="Times New Roman" w:eastAsia="Times New Roman" w:hAnsi="Times New Roman" w:cs="Times New Roman"/>
            <w:color w:val="0000FF"/>
            <w:sz w:val="28"/>
            <w:szCs w:val="28"/>
            <w:u w:val="single"/>
            <w:lang w:eastAsia="ru-RU"/>
          </w:rPr>
          <w:t>от 06.03.2023 № 407-95/7</w:t>
        </w:r>
      </w:hyperlink>
      <w:r w:rsidRPr="007B4173">
        <w:rPr>
          <w:rFonts w:ascii="Times New Roman" w:eastAsia="Times New Roman" w:hAnsi="Times New Roman" w:cs="Times New Roman"/>
          <w:color w:val="000000"/>
          <w:sz w:val="28"/>
          <w:szCs w:val="28"/>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соответствии с Земельным кодексом Российской Федерации, Федеральным законом от 06.10.2003 №131-ФЗ «Об общих принципах организации местного самоуправления в Российской Федерации», в целях реализации Федерального закона от 31.07.2020 №248-ФЗ «О государственном контроле (надзоре) и муниципальном контроле в Российской Федерации», </w:t>
      </w:r>
      <w:hyperlink r:id="rId6" w:tgtFrame="_blank" w:history="1">
        <w:r w:rsidRPr="007B4173">
          <w:rPr>
            <w:rFonts w:ascii="Times New Roman" w:eastAsia="Times New Roman" w:hAnsi="Times New Roman" w:cs="Times New Roman"/>
            <w:color w:val="0000FF"/>
            <w:sz w:val="24"/>
            <w:szCs w:val="24"/>
            <w:u w:val="single"/>
            <w:lang w:eastAsia="ru-RU"/>
          </w:rPr>
          <w:t>Уставом рабочего поселка Мокшан Мокшанского района Пензенской области</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Комитет местного самоуправления рабочего поселка Мокшан Мокшанского района Пензенской области решил:</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24"/>
          <w:szCs w:val="24"/>
          <w:lang w:eastAsia="ru-RU"/>
        </w:rPr>
        <w:t> </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Утвердить прилагаемое Положение о муниципальном земельном контроле в границах поселений муниципального образования рабочий поселок Мокшан Мокшанский район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7"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официальном сайте администрации рабочего поселка Мокшан Мокшанского района Пензенской области в информационно-телекоммуникационной сети «Интернет».</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Настоящее решение вступает в силу после официального опубликования.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Контроль за исполнением настоящего решения возложить на главу рабочего поселка Мокшан Мокшанского района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Глава рабочего поселка Мокшан Мокшанского района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Пензенской области</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В.Н. Голубева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Приложение</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УТВЕРЖДЕНО</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решением Комитета местного самоуправления рабочего поселка Мокшан Мокшанского района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Пензенской области</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от 15.10.2021 №240-58/7</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bookmarkStart w:id="1" w:name="Par35"/>
      <w:bookmarkEnd w:id="1"/>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0"/>
          <w:szCs w:val="30"/>
          <w:lang w:eastAsia="ru-RU"/>
        </w:rPr>
        <w:t>ПОЛОЖЕНИЕ</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bookmarkStart w:id="2" w:name="_Hlk73456502"/>
      <w:r w:rsidRPr="007B4173">
        <w:rPr>
          <w:rFonts w:ascii="Times New Roman" w:eastAsia="Times New Roman" w:hAnsi="Times New Roman" w:cs="Times New Roman"/>
          <w:b/>
          <w:bCs/>
          <w:color w:val="000000"/>
          <w:sz w:val="30"/>
          <w:szCs w:val="30"/>
          <w:lang w:eastAsia="ru-RU"/>
        </w:rPr>
        <w:t>о муниципальном земельном контроле в</w:t>
      </w:r>
      <w:bookmarkEnd w:id="2"/>
      <w:r w:rsidRPr="007B4173">
        <w:rPr>
          <w:rFonts w:ascii="Times New Roman" w:eastAsia="Times New Roman" w:hAnsi="Times New Roman" w:cs="Times New Roman"/>
          <w:b/>
          <w:bCs/>
          <w:color w:val="000000"/>
          <w:sz w:val="30"/>
          <w:szCs w:val="30"/>
          <w:lang w:eastAsia="ru-RU"/>
        </w:rPr>
        <w:t> границах поселений муниципального образования рабочий поселок Мокшан Мокшанский район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1.Общие положения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1.1. Настоящее Положение устанавливает порядок организации и осуществления муниципального земельного контроля в границах поселений муниципального образования рабочий поселок Мокшан Мокшанский район Пензенской области (далее – муниципальный контроль).</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1.2. Предметом муниципального контроля является: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 исполнение решений, принимаемых по результатам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1.3. Объектами муниципального контроля (далее – объект контроля) являются: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результаты деятельности контролируемых лиц, в том числе работы и услуги, к которым предъявляются обязательные требования;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объекты земельных отношений, расположенные в границах поселений муниципального образования рабочий поселок Мокшан Мокшанский район.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1.4. Учет объектов контроля осуществляется посредством создания: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единого реестра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информационной системы (подсистемы государственной информационной системы) досудебного обжалования;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иных государственных и муниципальных информационных систем путем межведомственного информационного взаимодействия.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1.5. Муниципальный контроль осуществляется администрацией рабочего поселка Мокшан Мокшанского района Пензенской области (далее – Контрольный орган).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Непосредственное осуществление муниципального контроля возлагается на администрацию рабочего поселка Мокшан Мокшанского района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1.6. Руководство деятельностью по осуществлению муниципального контроля осуществляет глава администрации рабочего поселка Мокшан Мокшанского района.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1.7. От имени Контрольного органа муниципальный контроль вправе осуществлять следующие должностные лица: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заместитель руководителя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1.8. Права и обязанности инспектора.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1.8.1. Инспектор обязан: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соблюдать законодательство Российской Федерации, права и законные интересы контролируемых лиц;</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(изменения в ред. Комитета местного самоуправления рабочего поселка Мокшан </w:t>
      </w:r>
      <w:proofErr w:type="spellStart"/>
      <w:r w:rsidRPr="007B4173">
        <w:rPr>
          <w:rFonts w:ascii="Times New Roman" w:eastAsia="Times New Roman" w:hAnsi="Times New Roman" w:cs="Times New Roman"/>
          <w:color w:val="000000"/>
          <w:sz w:val="24"/>
          <w:szCs w:val="24"/>
          <w:lang w:eastAsia="ru-RU"/>
        </w:rPr>
        <w:t>Мокшансмкого</w:t>
      </w:r>
      <w:proofErr w:type="spellEnd"/>
      <w:r w:rsidRPr="007B4173">
        <w:rPr>
          <w:rFonts w:ascii="Times New Roman" w:eastAsia="Times New Roman" w:hAnsi="Times New Roman" w:cs="Times New Roman"/>
          <w:color w:val="000000"/>
          <w:sz w:val="24"/>
          <w:szCs w:val="24"/>
          <w:lang w:eastAsia="ru-RU"/>
        </w:rPr>
        <w:t xml:space="preserve"> района Пензенской области от </w:t>
      </w:r>
      <w:proofErr w:type="gramStart"/>
      <w:r w:rsidRPr="007B4173">
        <w:rPr>
          <w:rFonts w:ascii="Times New Roman" w:eastAsia="Times New Roman" w:hAnsi="Times New Roman" w:cs="Times New Roman"/>
          <w:color w:val="000000"/>
          <w:sz w:val="24"/>
          <w:szCs w:val="24"/>
          <w:lang w:eastAsia="ru-RU"/>
        </w:rPr>
        <w:t>28.02.20222 )</w:t>
      </w:r>
      <w:proofErr w:type="gramEnd"/>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1.9. К отношениям, связанным с осуществлением муниципального земельного контроля применяются положения Федерального закона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w:t>
      </w:r>
      <w:r w:rsidRPr="007B4173">
        <w:rPr>
          <w:rFonts w:ascii="Times New Roman" w:eastAsia="Times New Roman" w:hAnsi="Times New Roman" w:cs="Times New Roman"/>
          <w:color w:val="000000"/>
          <w:sz w:val="24"/>
          <w:szCs w:val="24"/>
          <w:lang w:eastAsia="ru-RU"/>
        </w:rPr>
        <w:lastRenderedPageBreak/>
        <w:t>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2. Категории риска причинения вреда (ущерба)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средний риск;</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умеренный риск;</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низкий риск.</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2.6. В случае если объект контроля не отнесен к определенной категории риска, он считается отнесенным к категории низкого риска.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2.8. Контрольный орган ведет перечни земельных участков, отнесенных к одной из категорий риска (далее – перечни земельных участков).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Перечни земельных участков содержат следующую информацию: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а) кадастровый номер земельного участка или при его отсутствии адрес местоположения земельного участка;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б) категория риска, к которой отнесен земельный участок;</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реквизиты решения об отнесении земельного участка к категории риска.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2.9. Перечни земельных участков с указанием категорий риска размещаются на официальном сайте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3. Виды профилактических мероприятий, которые проводятся при осуществлении муниципального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осуществлении муниципального контроля Контрольный орган проводит следующие виды профилактических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информирование;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2) объявление предостережения;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консультирование.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3.1. Информирование контролируемых и иных заинтересованных лиц по вопросам соблюдения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3.1.2. Обобщение правоприменительной практики организации и проведения муниципального контроля осуществляется ежегодно.</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Контрольный орган обеспечивает публичное обсуждение проекта доклада.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Доклад утверждается руководителем Контрольного органа и размещается на официальной странице ежегодно не позднее 30 января года, следующего за годом обобщения правоприменительной практики.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(пункт 3.1.2. в ред. решения Комитета местного самоуправления рабочего поселка Мокшан Мокшанского района Пензенской области </w:t>
      </w:r>
      <w:hyperlink r:id="rId8"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 Предостережение о недопустимости нарушения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3.2.2. 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9"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3.2.4. Возражение должно содержать:</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наименование Контрольного органа, в который направляется возражение;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дату и номер предостережения;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доводы, на основании которых контролируемое лицо не согласно с объявленным предостережением;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5) дату получения предостережения контролируемым лицом;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6) личную подпись и дату.</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3.2.7. По результатам рассмотрения возражения Контрольный орган принимает одно из следующих решений: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удовлетворяет возражение в форме отмены предостережения;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отказывает в удовлетворении возражения с указанием причины отказа.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10"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3.2.9. Повторное направление возражения по тем же основаниям не допускается.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 Консультирование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порядка проведения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периодичности проведения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порядка принятия решений по итогам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порядка обжалования решений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3.3.2. Инспекторы осуществляют консультирование контролируемых лиц и их представителей: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посредством размещения на официальной странице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(изменения в ред. решения Комитета местного самоуправления рабочего поселка Мокшан Мокшанского района Пензенской области </w:t>
      </w:r>
      <w:hyperlink r:id="rId11"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3.3.3. Индивидуальное консультирование на личном приеме каждого заявителя инспекторами не может превышать 10 минут.</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Время разговора по телефону не должно превышать 10 минут.</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3.3.5. Письменное консультирование контролируемых лиц и их представителей осуществляется по следующим вопросам: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порядок обжалования решений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3.3.7. Контрольный орган осуществляет учет проведенных консультирований.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3.3.8 Время консультирования при личном обращении устанавливается руководителем контролирующего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(пункт 3.3.8. изменения в ред. решения Комитета местного самоуправления рабочего поселка Мокшан Мокшанского района Пензенской области </w:t>
      </w:r>
      <w:hyperlink r:id="rId12"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4. Контрольные мероприятия, проводимые в рамках муниципального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 Контрольные мероприятия. Общие вопросы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документарная проверка, выездная проверка – при взаимодействии с контролируемыми лицами;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выездное обследование – без взаимодействия с контролируемыми лицами.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4.1.2. При осуществлении муниципального контроля взаимодействием с контролируемыми лицами являются: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встречи, телефонные и иные переговоры (непосредственное взаимодействие) между инспектором и контролируемым лицом или его представителем;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запрос документов, иных материалов;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наступление сроков проведения контрольных мероприятий, включенных в план проведения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w:t>
      </w:r>
      <w:r w:rsidRPr="007B4173">
        <w:rPr>
          <w:rFonts w:ascii="Times New Roman" w:eastAsia="Times New Roman" w:hAnsi="Times New Roman" w:cs="Times New Roman"/>
          <w:color w:val="000000"/>
          <w:sz w:val="24"/>
          <w:szCs w:val="24"/>
          <w:lang w:eastAsia="ru-RU"/>
        </w:rPr>
        <w:lastRenderedPageBreak/>
        <w:t>совершения инспектором и лицами, привлекаемыми к проведению контрольного мероприятия, следующих контрольных действий: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осмотр;</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получение письменных объяснений;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истребование документов.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4.1.8. Документы, иные материалы, являющиеся доказательствами нарушения обязательных требований, приобщаются к акту.</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Заполненные при проведении контрольного мероприятия проверочные листы должны быть приобщены к акту.</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 Меры, принимаемые Контрольным органом по результатам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w:t>
      </w:r>
      <w:r w:rsidRPr="007B4173">
        <w:rPr>
          <w:rFonts w:ascii="Times New Roman" w:eastAsia="Times New Roman" w:hAnsi="Times New Roman" w:cs="Times New Roman"/>
          <w:color w:val="000000"/>
          <w:sz w:val="24"/>
          <w:szCs w:val="24"/>
          <w:lang w:eastAsia="ru-RU"/>
        </w:rPr>
        <w:lastRenderedPageBreak/>
        <w:t>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4.2.2. Предписание оформляется по форме согласно приложению 4 к настоящему Положению.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w:t>
      </w:r>
      <w:r w:rsidRPr="007B4173">
        <w:rPr>
          <w:rFonts w:ascii="Times New Roman" w:eastAsia="Times New Roman" w:hAnsi="Times New Roman" w:cs="Times New Roman"/>
          <w:color w:val="000000"/>
          <w:sz w:val="24"/>
          <w:szCs w:val="24"/>
          <w:lang w:eastAsia="ru-RU"/>
        </w:rPr>
        <w:lastRenderedPageBreak/>
        <w:t>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4.3. Плановые контрольные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4.3.3. Контрольный орган может проводить следующие виды плановых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документарная проверка;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выездная проверка.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4.3.4. Периодичность проведения плановых контрольных мероприятий в отношении объектов контроля, отнесенных к категории среднего риска – один раз в 3 года.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Периодичность проведения плановых контрольных мероприятий в отношении объектов контроля, отнесенных к категории умеренного риска – один раз в 5 лет.</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Плановые контрольные мероприятия в отношении объекта контроля, отнесенного к категории низкого риска, не проводятся.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4.4. Внеплановые контрольные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4.4.1. Внеплановые контрольные мероприятия проводятся в виде документарных и выездных проверок, выездного обследования.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 Документарная проверка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4.5.3. Срок проведения документарной проверки не может превышать десять рабочих дней.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указанный срок не включается период с момента: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период с момента направления контролируемому лицу информации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 выявлении ошибок и (или) противоречий в представленных контролируемым лицом документах;</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4.5.4. Перечень </w:t>
      </w:r>
      <w:proofErr w:type="gramStart"/>
      <w:r w:rsidRPr="007B4173">
        <w:rPr>
          <w:rFonts w:ascii="Times New Roman" w:eastAsia="Times New Roman" w:hAnsi="Times New Roman" w:cs="Times New Roman"/>
          <w:color w:val="000000"/>
          <w:sz w:val="24"/>
          <w:szCs w:val="24"/>
          <w:lang w:eastAsia="ru-RU"/>
        </w:rPr>
        <w:t>допустимых контрольных действий</w:t>
      </w:r>
      <w:proofErr w:type="gramEnd"/>
      <w:r w:rsidRPr="007B4173">
        <w:rPr>
          <w:rFonts w:ascii="Times New Roman" w:eastAsia="Times New Roman" w:hAnsi="Times New Roman" w:cs="Times New Roman"/>
          <w:color w:val="000000"/>
          <w:sz w:val="24"/>
          <w:szCs w:val="24"/>
          <w:lang w:eastAsia="ru-RU"/>
        </w:rPr>
        <w:t xml:space="preserve"> совершаемых в ходе документарной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bookmarkStart w:id="3" w:name="_Hlk73716001"/>
      <w:r w:rsidRPr="007B4173">
        <w:rPr>
          <w:rFonts w:ascii="Times New Roman" w:eastAsia="Times New Roman" w:hAnsi="Times New Roman" w:cs="Times New Roman"/>
          <w:color w:val="000000"/>
          <w:sz w:val="24"/>
          <w:szCs w:val="24"/>
          <w:lang w:eastAsia="ru-RU"/>
        </w:rPr>
        <w:t>1) истребование документов;</w:t>
      </w:r>
      <w:bookmarkEnd w:id="3"/>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получение письменных объяснений.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Контролируемое лицо в срок, указанный в требовании о представлении документов, направляет </w:t>
      </w:r>
      <w:proofErr w:type="spellStart"/>
      <w:r w:rsidRPr="007B4173">
        <w:rPr>
          <w:rFonts w:ascii="Times New Roman" w:eastAsia="Times New Roman" w:hAnsi="Times New Roman" w:cs="Times New Roman"/>
          <w:color w:val="000000"/>
          <w:sz w:val="24"/>
          <w:szCs w:val="24"/>
          <w:lang w:eastAsia="ru-RU"/>
        </w:rPr>
        <w:t>истребуемые</w:t>
      </w:r>
      <w:proofErr w:type="spellEnd"/>
      <w:r w:rsidRPr="007B4173">
        <w:rPr>
          <w:rFonts w:ascii="Times New Roman" w:eastAsia="Times New Roman" w:hAnsi="Times New Roman" w:cs="Times New Roman"/>
          <w:color w:val="000000"/>
          <w:sz w:val="24"/>
          <w:szCs w:val="24"/>
          <w:lang w:eastAsia="ru-RU"/>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7B4173">
        <w:rPr>
          <w:rFonts w:ascii="Times New Roman" w:eastAsia="Times New Roman" w:hAnsi="Times New Roman" w:cs="Times New Roman"/>
          <w:color w:val="000000"/>
          <w:sz w:val="24"/>
          <w:szCs w:val="24"/>
          <w:lang w:eastAsia="ru-RU"/>
        </w:rPr>
        <w:t>истребуемые</w:t>
      </w:r>
      <w:proofErr w:type="spellEnd"/>
      <w:r w:rsidRPr="007B4173">
        <w:rPr>
          <w:rFonts w:ascii="Times New Roman" w:eastAsia="Times New Roman" w:hAnsi="Times New Roman" w:cs="Times New Roman"/>
          <w:color w:val="000000"/>
          <w:sz w:val="24"/>
          <w:szCs w:val="24"/>
          <w:lang w:eastAsia="ru-RU"/>
        </w:rPr>
        <w:t xml:space="preserve"> документы.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4.5.6. Письменные объяснения могут быть запрошены инспектором от контролируемого лица или его представителя, свидетелей.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Письменные объяснения оформляются путем составления письменного документа в свободной форме.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4.5.7. Оформление акта производится по месту нахождения Контрольного органа в день окончания проведения документарной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(изменения в ред. решения Комитета местного самоуправления рабочего поселка Мокшан Мокшанского района Пензенской области </w:t>
      </w:r>
      <w:hyperlink r:id="rId13"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4.5.9. Внеплановая документарная проверка проводится без согласования с органами прокуратуры.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 Выездная проверка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4.6.2. Выездная проверка проводится в случае, если не представляется возможным: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4.6.6. Срок проведения выездной проверки составляет не более десяти рабочих дней.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4.6.7. Перечень допустимых контрольных действий в ходе выездной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bookmarkStart w:id="4" w:name="_Hlk73715973"/>
      <w:r w:rsidRPr="007B4173">
        <w:rPr>
          <w:rFonts w:ascii="Times New Roman" w:eastAsia="Times New Roman" w:hAnsi="Times New Roman" w:cs="Times New Roman"/>
          <w:color w:val="000000"/>
          <w:sz w:val="24"/>
          <w:szCs w:val="24"/>
          <w:lang w:eastAsia="ru-RU"/>
        </w:rPr>
        <w:t>1) осмотр;</w:t>
      </w:r>
      <w:bookmarkEnd w:id="4"/>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истребование документов;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получение письменных объяснений;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инструментальное обследование.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По результатам осмотра составляется протокол осмотра.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4.6.9.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дата и место его составления;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должность, фамилия и инициалы инспектора или специалиста, составивших протокол;</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сведения о контролируемом лице;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предмет обследования, используемые специальное оборудование и (или) технические приборы, методики инструментального обследования;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выводы о соответствии этих показателей установленным нормам;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иные сведения, имеющие значение для оценки результатов инструментального обследования.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4.6.11. Представление контролируемым лицом </w:t>
      </w:r>
      <w:proofErr w:type="spellStart"/>
      <w:r w:rsidRPr="007B4173">
        <w:rPr>
          <w:rFonts w:ascii="Times New Roman" w:eastAsia="Times New Roman" w:hAnsi="Times New Roman" w:cs="Times New Roman"/>
          <w:color w:val="000000"/>
          <w:sz w:val="24"/>
          <w:szCs w:val="24"/>
          <w:lang w:eastAsia="ru-RU"/>
        </w:rPr>
        <w:t>истребуемых</w:t>
      </w:r>
      <w:proofErr w:type="spellEnd"/>
      <w:r w:rsidRPr="007B4173">
        <w:rPr>
          <w:rFonts w:ascii="Times New Roman" w:eastAsia="Times New Roman" w:hAnsi="Times New Roman" w:cs="Times New Roman"/>
          <w:color w:val="000000"/>
          <w:sz w:val="24"/>
          <w:szCs w:val="24"/>
          <w:lang w:eastAsia="ru-RU"/>
        </w:rPr>
        <w:t xml:space="preserve"> документов, письменных объяснений осуществляется в соответствии с пунктами 4.5.5 и 4.5.6 настоящего Положения.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4.6.12. По окончании проведения выездной проверки инспектор составляет акт выездной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Информация о проведении фотосъемки, аудио- и видеозаписи отражается в акте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временной нетрудоспособности;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необходимости явки по вызову (извещениям, повесткам) судов, правоохранительных органов, военных комиссариатов;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нахождения в служебной командировке.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4.7. Выездное обследование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4.7.1. Выездное обследование проводится в целях оценки соблюдения контролируемыми лицами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4.7.2.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4.7.3. Выездное обследование проводится без информирования контролируемого лица.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Срок взаимодействия с одним контролируемым лицом в период проведения рейдового осмотра не может превышать один рабочий день.</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(пункт 4.7.4. в ред. решения Комитета местного самоуправления рабочего поселка Мокшан Мокшанского района Пензенской области </w:t>
      </w:r>
      <w:hyperlink r:id="rId14"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5. Досудебное обжалование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ред. решения Комитета местного самоуправления рабочего поселка Мокшан Мокшанского района Пензенской области </w:t>
      </w:r>
      <w:hyperlink r:id="rId15" w:tgtFrame="_blank" w:history="1">
        <w:r w:rsidRPr="007B4173">
          <w:rPr>
            <w:rFonts w:ascii="Times New Roman" w:eastAsia="Times New Roman" w:hAnsi="Times New Roman" w:cs="Times New Roman"/>
            <w:color w:val="0000FF"/>
            <w:sz w:val="24"/>
            <w:szCs w:val="24"/>
            <w:u w:val="single"/>
            <w:lang w:eastAsia="ru-RU"/>
          </w:rPr>
          <w:t>от 06.03.2023 № 407-95/7</w:t>
        </w:r>
      </w:hyperlink>
      <w:r w:rsidRPr="007B4173">
        <w:rPr>
          <w:rFonts w:ascii="Times New Roman" w:eastAsia="Times New Roman" w:hAnsi="Times New Roman" w:cs="Times New Roman"/>
          <w:color w:val="000000"/>
          <w:sz w:val="24"/>
          <w:szCs w:val="24"/>
          <w:lang w:eastAsia="ru-RU"/>
        </w:rPr>
        <w:t>)</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6. Ключевые показатели вида контроля и их целевые значения для муниципального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Ключевые показатели муниципального контроля </w:t>
      </w:r>
      <w:bookmarkStart w:id="5" w:name="_Hlk73956884"/>
      <w:r w:rsidRPr="007B4173">
        <w:rPr>
          <w:rFonts w:ascii="Times New Roman" w:eastAsia="Times New Roman" w:hAnsi="Times New Roman" w:cs="Times New Roman"/>
          <w:color w:val="000000"/>
          <w:sz w:val="24"/>
          <w:szCs w:val="24"/>
          <w:lang w:eastAsia="ru-RU"/>
        </w:rPr>
        <w:t>и их целевые значения, индикативные показатели</w:t>
      </w:r>
      <w:bookmarkEnd w:id="5"/>
      <w:r w:rsidRPr="007B4173">
        <w:rPr>
          <w:rFonts w:ascii="Times New Roman" w:eastAsia="Times New Roman" w:hAnsi="Times New Roman" w:cs="Times New Roman"/>
          <w:color w:val="000000"/>
          <w:sz w:val="24"/>
          <w:szCs w:val="24"/>
          <w:lang w:eastAsia="ru-RU"/>
        </w:rPr>
        <w:t> установлены приложением 5 к настоящему Положению.</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Приложение 1</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 Положению о муниципальном земельном контроле в границах поселений муниципального образования</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рабочий поселок Мокшан Мокшанский район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Перечень должностных лиц администрации рабочего поселка Мокшан Мокшанского района, уполномоченных на осуществление муниципального земельного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1.Заместитель главы администрации рабочего поселка Мокшан Мокшанского района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Ведущий специалист администрации рабочего поселка Мокшан Мокшанского района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Приложение 2</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 Положению о муниципальном земельном контроле в границах поселений</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муниципального образования рабочий поселок Мокшан Мокшанский район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0"/>
          <w:szCs w:val="30"/>
          <w:lang w:eastAsia="ru-RU"/>
        </w:rPr>
        <w:t>Критерии отнесения объектов контроля к категориям риска в рамках осуществления муниципального земельного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К категории среднего риска относятся: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б) 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К категории умеренного риска относятся земельные участки со следующими видами разрешенного использования: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а) сельскохозяйственное использование (код 1.0);</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б) объекты торговли (торговые центры, торгово-развлекательные центры (комплексы) (код 4.2);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рынки (код 4.3);</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г) магазины (код 4.4);</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 общественное питание (код 4.6);</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е) гостиничное обслуживание (код 4.7);</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ж) объекты дорожного сервиса (код 4.9.1);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з) тяжелая промышленность (код 6.2);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и) легкая промышленность (код 6.3);</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 фармацевтическая промышленность (код 6.3.1);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л) пищевая промышленность (код 6.4);</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м) нефтехимическая промышленность (код 6.5);</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н) строительная промышленность (код 6.6);</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 энергетика (код 6.7);</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 склады (код 6.9);</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р) целлюлозно-бумажная промышленность (код 6.11);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 автомобильный транспорт (код 7.2);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т) ведение садоводства (код 13.2);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 ведение огородничества (код 13.1);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ф) граничащие с земельными участками с видами разрешенного использования: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сельскохозяйственное использование (код 1.0);</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питомники (код 1.17);</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природно-познавательный туризм (код 5.2);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деятельность по особой охране и изучению природы (код 9.0);</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охрана природных территорий (код 9.1);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курортная деятельность (код 9.2);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санаторная деятельность (код 9.2.1);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резервные леса (код 10.4);</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общее пользование водными объектами (код 11.1);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гидротехнические сооружения (код 11.3);</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ведение огородничества (код 13.1);</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ведение садоводства (код 13.2).</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3. К категории низкого риска относятся все иные земельные участки, не отнесенные к категориям среднего или умеренного риска.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Приложение 3</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 Положению о муниципальном земельном контроле в границах поселений</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муниципального образования рабочий поселок Мокшан Мокшанский район 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0"/>
          <w:szCs w:val="30"/>
          <w:lang w:eastAsia="ru-RU"/>
        </w:rPr>
        <w:t>Перечень индикаторов риска нарушения обязательных требований, проверяемых в рамках осуществления муниципального земельного контроля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xml:space="preserve">3. Длительное </w:t>
      </w:r>
      <w:proofErr w:type="spellStart"/>
      <w:r w:rsidRPr="007B4173">
        <w:rPr>
          <w:rFonts w:ascii="Times New Roman" w:eastAsia="Times New Roman" w:hAnsi="Times New Roman" w:cs="Times New Roman"/>
          <w:color w:val="000000"/>
          <w:sz w:val="24"/>
          <w:szCs w:val="24"/>
          <w:lang w:eastAsia="ru-RU"/>
        </w:rPr>
        <w:t>неосвоение</w:t>
      </w:r>
      <w:proofErr w:type="spellEnd"/>
      <w:r w:rsidRPr="007B4173">
        <w:rPr>
          <w:rFonts w:ascii="Times New Roman" w:eastAsia="Times New Roman" w:hAnsi="Times New Roman" w:cs="Times New Roman"/>
          <w:color w:val="000000"/>
          <w:sz w:val="24"/>
          <w:szCs w:val="24"/>
          <w:lang w:eastAsia="ru-RU"/>
        </w:rPr>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4. Невыполнение обязательных требований к оформлению документов, являющихся основанием для использования земельных участков.</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Приложение 4</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 Положению о муниципальном земельном контроле в границах поселений</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муниципального образования рабочий поселок Мокшан Мокшанский район</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Пензенской области</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Форма предписания Контрольного органа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Бланк Контрольного органа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_____________________________________________________</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должность руководителя контролируемого лица)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_____________________________________________________</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полное наименование контролируемого лица)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_____________________________________________________</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фамилия, имя, отчество</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 наличии) руководителя контролируемого лица)</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lastRenderedPageBreak/>
        <w:t>____________________________________________________</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адрес места нахождения контролируемого лица)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bookmarkStart w:id="6" w:name="Par320"/>
      <w:bookmarkEnd w:id="6"/>
      <w:r w:rsidRPr="007B4173">
        <w:rPr>
          <w:rFonts w:ascii="Times New Roman" w:eastAsia="Times New Roman" w:hAnsi="Times New Roman" w:cs="Times New Roman"/>
          <w:b/>
          <w:bCs/>
          <w:color w:val="000000"/>
          <w:sz w:val="30"/>
          <w:szCs w:val="30"/>
          <w:lang w:eastAsia="ru-RU"/>
        </w:rPr>
        <w:t>ПРЕДПИСАНИЕ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полное наименование контролируемого лица в дательном падеже)</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об устранении выявленных нарушений обязательных требований</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По результатам __________________________________________________________</w:t>
      </w:r>
      <w:r w:rsidR="007C36AD">
        <w:rPr>
          <w:rFonts w:ascii="Times New Roman" w:eastAsia="Times New Roman" w:hAnsi="Times New Roman" w:cs="Times New Roman"/>
          <w:color w:val="000000"/>
          <w:sz w:val="24"/>
          <w:szCs w:val="24"/>
          <w:lang w:eastAsia="ru-RU"/>
        </w:rPr>
        <w:t xml:space="preserve"> </w:t>
      </w:r>
      <w:r w:rsidRPr="007B4173">
        <w:rPr>
          <w:rFonts w:ascii="Times New Roman" w:eastAsia="Times New Roman" w:hAnsi="Times New Roman" w:cs="Times New Roman"/>
          <w:color w:val="000000"/>
          <w:sz w:val="24"/>
          <w:szCs w:val="24"/>
          <w:lang w:eastAsia="ru-RU"/>
        </w:rPr>
        <w:t>______________________________________________________________________,</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(указываются вид и форма контрольного мероприятия в соответствии с решением Контрольного органа)</w:t>
      </w:r>
    </w:p>
    <w:p w:rsidR="007B4173" w:rsidRPr="007B4173" w:rsidRDefault="007C36AD" w:rsidP="007B417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проведенной</w:t>
      </w:r>
      <w:r w:rsidR="007B4173" w:rsidRPr="007B4173">
        <w:rPr>
          <w:rFonts w:ascii="Times New Roman" w:eastAsia="Times New Roman" w:hAnsi="Times New Roman" w:cs="Times New Roman"/>
          <w:color w:val="000000"/>
          <w:sz w:val="24"/>
          <w:szCs w:val="24"/>
          <w:lang w:eastAsia="ru-RU"/>
        </w:rPr>
        <w:t>______________________________________________________________</w:t>
      </w:r>
      <w:r>
        <w:rPr>
          <w:rFonts w:ascii="Times New Roman" w:eastAsia="Times New Roman" w:hAnsi="Times New Roman" w:cs="Times New Roman"/>
          <w:color w:val="000000"/>
          <w:sz w:val="24"/>
          <w:szCs w:val="24"/>
          <w:lang w:eastAsia="ru-RU"/>
        </w:rPr>
        <w:t xml:space="preserve">   </w:t>
      </w:r>
      <w:r w:rsidR="007B4173" w:rsidRPr="007B4173">
        <w:rPr>
          <w:rFonts w:ascii="Times New Roman" w:eastAsia="Times New Roman" w:hAnsi="Times New Roman" w:cs="Times New Roman"/>
          <w:color w:val="000000"/>
          <w:sz w:val="24"/>
          <w:szCs w:val="24"/>
          <w:lang w:eastAsia="ru-RU"/>
        </w:rPr>
        <w:t>____________________________________________________________________</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rsidR="007B4173" w:rsidRPr="007B4173" w:rsidRDefault="007C36AD" w:rsidP="007B417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отношении </w:t>
      </w:r>
      <w:r w:rsidR="007B4173" w:rsidRPr="007B4173">
        <w:rPr>
          <w:rFonts w:ascii="Times New Roman" w:eastAsia="Times New Roman" w:hAnsi="Times New Roman" w:cs="Times New Roman"/>
          <w:color w:val="000000"/>
          <w:sz w:val="24"/>
          <w:szCs w:val="24"/>
          <w:lang w:eastAsia="ru-RU"/>
        </w:rPr>
        <w:t>__________________________________________</w:t>
      </w:r>
      <w:r>
        <w:rPr>
          <w:rFonts w:ascii="Times New Roman" w:eastAsia="Times New Roman" w:hAnsi="Times New Roman" w:cs="Times New Roman"/>
          <w:color w:val="000000"/>
          <w:sz w:val="24"/>
          <w:szCs w:val="24"/>
          <w:lang w:eastAsia="ru-RU"/>
        </w:rPr>
        <w:t xml:space="preserve"> </w:t>
      </w:r>
      <w:r w:rsidR="007B4173" w:rsidRPr="007B4173">
        <w:rPr>
          <w:rFonts w:ascii="Times New Roman" w:eastAsia="Times New Roman" w:hAnsi="Times New Roman" w:cs="Times New Roman"/>
          <w:color w:val="000000"/>
          <w:sz w:val="24"/>
          <w:szCs w:val="24"/>
          <w:lang w:eastAsia="ru-RU"/>
        </w:rPr>
        <w:t>_____________________________________________________________________________</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полное наименование контролируемого лица)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 период с «__» _________________ 20__ г. по «__» _________________ 20__ г.</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на основании _____________________________________________________________________________</w:t>
      </w:r>
      <w:r w:rsidR="007C36AD">
        <w:rPr>
          <w:rFonts w:ascii="Times New Roman" w:eastAsia="Times New Roman" w:hAnsi="Times New Roman" w:cs="Times New Roman"/>
          <w:color w:val="000000"/>
          <w:sz w:val="24"/>
          <w:szCs w:val="24"/>
          <w:lang w:eastAsia="ru-RU"/>
        </w:rPr>
        <w:t xml:space="preserve">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(указываются наименование и реквизиты акта Контрольного органа о проведении контрольного мероприятия)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выявлены нарушения обязательных требований ________________ законодательства: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На основании изложенного, в соответствии с пунктом 1 части 2 статьи 90 Федерального закона от 31 июля 2020 г. №248-ФЗ «О государственном контроле (надзоре) и муниципальном контроле в Российской Федерации» _____________________________________________________________________________</w:t>
      </w:r>
      <w:r w:rsidR="007C36AD">
        <w:rPr>
          <w:rFonts w:ascii="Times New Roman" w:eastAsia="Times New Roman" w:hAnsi="Times New Roman" w:cs="Times New Roman"/>
          <w:color w:val="000000"/>
          <w:sz w:val="24"/>
          <w:szCs w:val="24"/>
          <w:lang w:eastAsia="ru-RU"/>
        </w:rPr>
        <w:t xml:space="preserve">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предписывает:</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1. Устранить выявленные нарушения обязательных требований в срок до «______» ______________ 20_____ г. включительно.</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2. Уведомить _____________________________________________________________________________</w:t>
      </w:r>
      <w:r w:rsidR="007C36AD">
        <w:rPr>
          <w:rFonts w:ascii="Times New Roman" w:eastAsia="Times New Roman" w:hAnsi="Times New Roman" w:cs="Times New Roman"/>
          <w:color w:val="000000"/>
          <w:sz w:val="24"/>
          <w:szCs w:val="24"/>
          <w:lang w:eastAsia="ru-RU"/>
        </w:rPr>
        <w:t xml:space="preserve">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(указывается полное наименование контрольного органа)</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до «__» _______________ 20_____ г. включительно.</w:t>
      </w:r>
    </w:p>
    <w:p w:rsidR="007C36AD"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7C36AD" w:rsidRDefault="007C36AD" w:rsidP="007C36AD">
      <w:pPr>
        <w:rPr>
          <w:rFonts w:ascii="Times New Roman" w:eastAsia="Times New Roman" w:hAnsi="Times New Roman" w:cs="Times New Roman"/>
          <w:sz w:val="24"/>
          <w:szCs w:val="24"/>
          <w:lang w:eastAsia="ru-RU"/>
        </w:rPr>
      </w:pPr>
    </w:p>
    <w:tbl>
      <w:tblPr>
        <w:tblW w:w="9356" w:type="dxa"/>
        <w:jc w:val="center"/>
        <w:tblCellMar>
          <w:left w:w="0" w:type="dxa"/>
          <w:right w:w="0" w:type="dxa"/>
        </w:tblCellMar>
        <w:tblLook w:val="04A0" w:firstRow="1" w:lastRow="0" w:firstColumn="1" w:lastColumn="0" w:noHBand="0" w:noVBand="1"/>
      </w:tblPr>
      <w:tblGrid>
        <w:gridCol w:w="2852"/>
        <w:gridCol w:w="3452"/>
        <w:gridCol w:w="3052"/>
      </w:tblGrid>
      <w:tr w:rsidR="007C36AD" w:rsidRPr="007B4173" w:rsidTr="007C36AD">
        <w:trPr>
          <w:jc w:val="center"/>
        </w:trPr>
        <w:tc>
          <w:tcPr>
            <w:tcW w:w="2852" w:type="dxa"/>
            <w:tcMar>
              <w:top w:w="102" w:type="dxa"/>
              <w:left w:w="62" w:type="dxa"/>
              <w:bottom w:w="102" w:type="dxa"/>
              <w:right w:w="62" w:type="dxa"/>
            </w:tcMar>
            <w:hideMark/>
          </w:tcPr>
          <w:p w:rsidR="007C36AD" w:rsidRPr="007B4173" w:rsidRDefault="007C36AD" w:rsidP="004800AC">
            <w:pPr>
              <w:spacing w:after="0" w:line="240" w:lineRule="auto"/>
              <w:ind w:firstLine="567"/>
              <w:jc w:val="both"/>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__________________</w:t>
            </w:r>
          </w:p>
        </w:tc>
        <w:tc>
          <w:tcPr>
            <w:tcW w:w="3452" w:type="dxa"/>
            <w:tcMar>
              <w:top w:w="102" w:type="dxa"/>
              <w:left w:w="62" w:type="dxa"/>
              <w:bottom w:w="102" w:type="dxa"/>
              <w:right w:w="62" w:type="dxa"/>
            </w:tcMar>
            <w:hideMark/>
          </w:tcPr>
          <w:p w:rsidR="007C36AD" w:rsidRPr="007B4173" w:rsidRDefault="007C36AD" w:rsidP="004800AC">
            <w:pPr>
              <w:spacing w:after="0" w:line="240" w:lineRule="auto"/>
              <w:ind w:firstLine="567"/>
              <w:jc w:val="both"/>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_______________________</w:t>
            </w:r>
          </w:p>
        </w:tc>
        <w:tc>
          <w:tcPr>
            <w:tcW w:w="3052" w:type="dxa"/>
            <w:tcMar>
              <w:top w:w="102" w:type="dxa"/>
              <w:left w:w="62" w:type="dxa"/>
              <w:bottom w:w="102" w:type="dxa"/>
              <w:right w:w="62" w:type="dxa"/>
            </w:tcMar>
            <w:hideMark/>
          </w:tcPr>
          <w:p w:rsidR="007C36AD" w:rsidRPr="007B4173" w:rsidRDefault="007C36AD" w:rsidP="004800AC">
            <w:pPr>
              <w:spacing w:after="0" w:line="240" w:lineRule="auto"/>
              <w:ind w:firstLine="567"/>
              <w:jc w:val="both"/>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__________________</w:t>
            </w:r>
          </w:p>
        </w:tc>
      </w:tr>
      <w:tr w:rsidR="007C36AD" w:rsidRPr="007B4173" w:rsidTr="007C36AD">
        <w:trPr>
          <w:jc w:val="center"/>
        </w:trPr>
        <w:tc>
          <w:tcPr>
            <w:tcW w:w="2852" w:type="dxa"/>
            <w:tcMar>
              <w:top w:w="102" w:type="dxa"/>
              <w:left w:w="62" w:type="dxa"/>
              <w:bottom w:w="102" w:type="dxa"/>
              <w:right w:w="62" w:type="dxa"/>
            </w:tcMar>
            <w:hideMark/>
          </w:tcPr>
          <w:p w:rsidR="007C36AD" w:rsidRPr="007C36AD" w:rsidRDefault="007C36AD" w:rsidP="007C36AD">
            <w:pPr>
              <w:spacing w:after="0" w:line="240" w:lineRule="auto"/>
              <w:ind w:hanging="62"/>
              <w:jc w:val="both"/>
              <w:rPr>
                <w:rFonts w:ascii="Times New Roman" w:eastAsia="Times New Roman" w:hAnsi="Times New Roman" w:cs="Times New Roman"/>
                <w:sz w:val="20"/>
                <w:szCs w:val="20"/>
                <w:lang w:eastAsia="ru-RU"/>
              </w:rPr>
            </w:pPr>
            <w:r w:rsidRPr="007C36AD">
              <w:rPr>
                <w:rFonts w:ascii="Times New Roman" w:eastAsia="Times New Roman" w:hAnsi="Times New Roman" w:cs="Times New Roman"/>
                <w:sz w:val="20"/>
                <w:szCs w:val="20"/>
                <w:lang w:eastAsia="ru-RU"/>
              </w:rPr>
              <w:t>(должность лица, уполномоченного на проведение контрольных мероприятий)</w:t>
            </w:r>
          </w:p>
        </w:tc>
        <w:tc>
          <w:tcPr>
            <w:tcW w:w="3452" w:type="dxa"/>
            <w:tcMar>
              <w:top w:w="102" w:type="dxa"/>
              <w:left w:w="62" w:type="dxa"/>
              <w:bottom w:w="102" w:type="dxa"/>
              <w:right w:w="62" w:type="dxa"/>
            </w:tcMar>
            <w:hideMark/>
          </w:tcPr>
          <w:p w:rsidR="007C36AD" w:rsidRPr="007C36AD" w:rsidRDefault="007C36AD" w:rsidP="007C36AD">
            <w:pPr>
              <w:spacing w:after="0" w:line="240" w:lineRule="auto"/>
              <w:ind w:hanging="79"/>
              <w:jc w:val="both"/>
              <w:rPr>
                <w:rFonts w:ascii="Times New Roman" w:eastAsia="Times New Roman" w:hAnsi="Times New Roman" w:cs="Times New Roman"/>
                <w:sz w:val="20"/>
                <w:szCs w:val="20"/>
                <w:lang w:eastAsia="ru-RU"/>
              </w:rPr>
            </w:pPr>
            <w:r w:rsidRPr="007C36AD">
              <w:rPr>
                <w:rFonts w:ascii="Times New Roman" w:eastAsia="Times New Roman" w:hAnsi="Times New Roman" w:cs="Times New Roman"/>
                <w:sz w:val="20"/>
                <w:szCs w:val="20"/>
                <w:lang w:eastAsia="ru-RU"/>
              </w:rPr>
              <w:t>(подпись должностного лица, уполномоченного на проведение контрольных мероприятий)</w:t>
            </w:r>
          </w:p>
        </w:tc>
        <w:tc>
          <w:tcPr>
            <w:tcW w:w="3052" w:type="dxa"/>
            <w:tcMar>
              <w:top w:w="102" w:type="dxa"/>
              <w:left w:w="62" w:type="dxa"/>
              <w:bottom w:w="102" w:type="dxa"/>
              <w:right w:w="62" w:type="dxa"/>
            </w:tcMar>
            <w:hideMark/>
          </w:tcPr>
          <w:p w:rsidR="007C36AD" w:rsidRPr="007C36AD" w:rsidRDefault="007C36AD" w:rsidP="007C36AD">
            <w:pPr>
              <w:spacing w:after="0" w:line="240" w:lineRule="auto"/>
              <w:ind w:firstLine="13"/>
              <w:jc w:val="both"/>
              <w:rPr>
                <w:rFonts w:ascii="Times New Roman" w:eastAsia="Times New Roman" w:hAnsi="Times New Roman" w:cs="Times New Roman"/>
                <w:sz w:val="20"/>
                <w:szCs w:val="20"/>
                <w:lang w:eastAsia="ru-RU"/>
              </w:rPr>
            </w:pPr>
            <w:r w:rsidRPr="007C36AD">
              <w:rPr>
                <w:rFonts w:ascii="Times New Roman" w:eastAsia="Times New Roman" w:hAnsi="Times New Roman" w:cs="Times New Roman"/>
                <w:sz w:val="20"/>
                <w:szCs w:val="20"/>
                <w:lang w:eastAsia="ru-RU"/>
              </w:rPr>
              <w:t>(фамилия, имя, отчество (при наличии) должностного лица, уполномоченного на проведение контрольных мероприятий)</w:t>
            </w:r>
          </w:p>
        </w:tc>
      </w:tr>
    </w:tbl>
    <w:p w:rsidR="007C36AD" w:rsidRPr="007C36AD" w:rsidRDefault="007C36AD" w:rsidP="007C36AD">
      <w:pPr>
        <w:rPr>
          <w:rFonts w:ascii="Times New Roman" w:eastAsia="Times New Roman" w:hAnsi="Times New Roman" w:cs="Times New Roman"/>
          <w:sz w:val="24"/>
          <w:szCs w:val="24"/>
          <w:lang w:eastAsia="ru-RU"/>
        </w:rPr>
        <w:sectPr w:rsidR="007C36AD" w:rsidRPr="007C36AD">
          <w:pgSz w:w="11906" w:h="16838"/>
          <w:pgMar w:top="1134" w:right="850" w:bottom="1134" w:left="1701" w:header="708" w:footer="708" w:gutter="0"/>
          <w:cols w:space="708"/>
          <w:docGrid w:linePitch="360"/>
        </w:sectPr>
      </w:pPr>
      <w:bookmarkStart w:id="7" w:name="_GoBack"/>
      <w:bookmarkEnd w:id="7"/>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Приложение 5</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к Положению о муниципальном земельном контроле в границах поселений</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муниципального образования рабочий поселок Мокшан Мокшанский район</w:t>
      </w:r>
    </w:p>
    <w:p w:rsidR="007B4173" w:rsidRPr="007B4173" w:rsidRDefault="007B4173" w:rsidP="007B4173">
      <w:pPr>
        <w:spacing w:after="0" w:line="240" w:lineRule="auto"/>
        <w:ind w:firstLine="567"/>
        <w:jc w:val="right"/>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Пензенской области</w:t>
      </w:r>
    </w:p>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0"/>
          <w:szCs w:val="30"/>
          <w:lang w:eastAsia="ru-RU"/>
        </w:rPr>
        <w:t>Ключевые показатели муниципального контроля и их целевые значения, индикативные показатели</w:t>
      </w:r>
    </w:p>
    <w:tbl>
      <w:tblPr>
        <w:tblW w:w="15450" w:type="dxa"/>
        <w:jc w:val="center"/>
        <w:tblCellMar>
          <w:left w:w="0" w:type="dxa"/>
          <w:right w:w="0" w:type="dxa"/>
        </w:tblCellMar>
        <w:tblLook w:val="04A0" w:firstRow="1" w:lastRow="0" w:firstColumn="1" w:lastColumn="0" w:noHBand="0" w:noVBand="1"/>
      </w:tblPr>
      <w:tblGrid>
        <w:gridCol w:w="13737"/>
        <w:gridCol w:w="1713"/>
      </w:tblGrid>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Ключевые показатели</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Целевые значения</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устраненных нарушений из числа выявленных нарушений земельного законодательства</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70%</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выполнения плана проведения плановых контрольных (надзорных) мероприятий на очередной календарный год</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100%</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0%</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отмененных результатов контрольных (надзорных) мероприятий</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0%</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5%</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внесенных судебных решений о назначении административного наказания по материалам органа муниципального контроля</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95%</w:t>
            </w:r>
          </w:p>
        </w:tc>
      </w:tr>
      <w:tr w:rsidR="007B4173" w:rsidRPr="007B4173" w:rsidTr="007B4173">
        <w:trPr>
          <w:jc w:val="center"/>
        </w:trPr>
        <w:tc>
          <w:tcPr>
            <w:tcW w:w="133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0%</w:t>
            </w:r>
          </w:p>
        </w:tc>
      </w:tr>
    </w:tbl>
    <w:p w:rsidR="007B4173" w:rsidRPr="007B4173" w:rsidRDefault="007B4173" w:rsidP="007B4173">
      <w:pPr>
        <w:spacing w:after="0" w:line="240" w:lineRule="auto"/>
        <w:ind w:firstLine="567"/>
        <w:jc w:val="center"/>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b/>
          <w:bCs/>
          <w:color w:val="000000"/>
          <w:sz w:val="32"/>
          <w:szCs w:val="32"/>
          <w:lang w:eastAsia="ru-RU"/>
        </w:rPr>
        <w:t>Индикативные показатели</w:t>
      </w:r>
    </w:p>
    <w:tbl>
      <w:tblPr>
        <w:tblW w:w="15450" w:type="dxa"/>
        <w:jc w:val="center"/>
        <w:tblCellMar>
          <w:left w:w="0" w:type="dxa"/>
          <w:right w:w="0" w:type="dxa"/>
        </w:tblCellMar>
        <w:tblLook w:val="04A0" w:firstRow="1" w:lastRow="0" w:firstColumn="1" w:lastColumn="0" w:noHBand="0" w:noVBand="1"/>
      </w:tblPr>
      <w:tblGrid>
        <w:gridCol w:w="1318"/>
        <w:gridCol w:w="5040"/>
        <w:gridCol w:w="1405"/>
        <w:gridCol w:w="3485"/>
        <w:gridCol w:w="1533"/>
        <w:gridCol w:w="2669"/>
      </w:tblGrid>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Индикативные показатели, характеризующие параметры проведенных мероприятий</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1.1.</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Выполняемость плановых (рейдовых) заданий (осмотров)</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Врз</w:t>
            </w:r>
            <w:proofErr w:type="spellEnd"/>
            <w:r w:rsidRPr="007B4173">
              <w:rPr>
                <w:rFonts w:ascii="Times New Roman" w:eastAsia="Times New Roman" w:hAnsi="Times New Roman" w:cs="Times New Roman"/>
                <w:sz w:val="24"/>
                <w:szCs w:val="24"/>
                <w:lang w:eastAsia="ru-RU"/>
              </w:rPr>
              <w:t xml:space="preserve"> = (</w:t>
            </w:r>
            <w:proofErr w:type="spellStart"/>
            <w:r w:rsidRPr="007B4173">
              <w:rPr>
                <w:rFonts w:ascii="Times New Roman" w:eastAsia="Times New Roman" w:hAnsi="Times New Roman" w:cs="Times New Roman"/>
                <w:sz w:val="24"/>
                <w:szCs w:val="24"/>
                <w:lang w:eastAsia="ru-RU"/>
              </w:rPr>
              <w:t>РЗф</w:t>
            </w:r>
            <w:proofErr w:type="spellEnd"/>
            <w:r w:rsidRPr="007B4173">
              <w:rPr>
                <w:rFonts w:ascii="Times New Roman" w:eastAsia="Times New Roman" w:hAnsi="Times New Roman" w:cs="Times New Roman"/>
                <w:sz w:val="24"/>
                <w:szCs w:val="24"/>
                <w:lang w:eastAsia="ru-RU"/>
              </w:rPr>
              <w:t xml:space="preserve"> / </w:t>
            </w:r>
            <w:proofErr w:type="spellStart"/>
            <w:r w:rsidRPr="007B4173">
              <w:rPr>
                <w:rFonts w:ascii="Times New Roman" w:eastAsia="Times New Roman" w:hAnsi="Times New Roman" w:cs="Times New Roman"/>
                <w:sz w:val="24"/>
                <w:szCs w:val="24"/>
                <w:lang w:eastAsia="ru-RU"/>
              </w:rPr>
              <w:t>РЗп</w:t>
            </w:r>
            <w:proofErr w:type="spellEnd"/>
            <w:r w:rsidRPr="007B4173">
              <w:rPr>
                <w:rFonts w:ascii="Times New Roman" w:eastAsia="Times New Roman" w:hAnsi="Times New Roman" w:cs="Times New Roman"/>
                <w:sz w:val="24"/>
                <w:szCs w:val="24"/>
                <w:lang w:eastAsia="ru-RU"/>
              </w:rPr>
              <w:t>) x 100</w:t>
            </w:r>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Врз</w:t>
            </w:r>
            <w:proofErr w:type="spellEnd"/>
            <w:r w:rsidRPr="007B4173">
              <w:rPr>
                <w:rFonts w:ascii="Times New Roman" w:eastAsia="Times New Roman" w:hAnsi="Times New Roman" w:cs="Times New Roman"/>
                <w:sz w:val="24"/>
                <w:szCs w:val="24"/>
                <w:lang w:eastAsia="ru-RU"/>
              </w:rPr>
              <w:t xml:space="preserve"> - выполняемость плановых (рейдовых) заданий (осмотров) %</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РЗф</w:t>
            </w:r>
            <w:proofErr w:type="spellEnd"/>
            <w:r w:rsidRPr="007B4173">
              <w:rPr>
                <w:rFonts w:ascii="Times New Roman" w:eastAsia="Times New Roman" w:hAnsi="Times New Roman" w:cs="Times New Roman"/>
                <w:sz w:val="24"/>
                <w:szCs w:val="24"/>
                <w:lang w:eastAsia="ru-RU"/>
              </w:rPr>
              <w:t xml:space="preserve"> -количество проведенных плановых (рейдовых) заданий (осмотров)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РЗп</w:t>
            </w:r>
            <w:proofErr w:type="spellEnd"/>
            <w:r w:rsidRPr="007B4173">
              <w:rPr>
                <w:rFonts w:ascii="Times New Roman" w:eastAsia="Times New Roman" w:hAnsi="Times New Roman" w:cs="Times New Roman"/>
                <w:sz w:val="24"/>
                <w:szCs w:val="24"/>
                <w:lang w:eastAsia="ru-RU"/>
              </w:rPr>
              <w:t xml:space="preserve"> - количество утвержденных плановых </w:t>
            </w:r>
            <w:r w:rsidRPr="007B4173">
              <w:rPr>
                <w:rFonts w:ascii="Times New Roman" w:eastAsia="Times New Roman" w:hAnsi="Times New Roman" w:cs="Times New Roman"/>
                <w:sz w:val="24"/>
                <w:szCs w:val="24"/>
                <w:lang w:eastAsia="ru-RU"/>
              </w:rPr>
              <w:lastRenderedPageBreak/>
              <w:t>(рейдовых) заданий (осмотров) (ед.)</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lastRenderedPageBreak/>
              <w:t>100%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Утвержденные плановые (рейдовые) задания (осмотры)</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1.2.</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Выполняемость внеплановых проверок</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Ввн</w:t>
            </w:r>
            <w:proofErr w:type="spellEnd"/>
            <w:r w:rsidRPr="007B4173">
              <w:rPr>
                <w:rFonts w:ascii="Times New Roman" w:eastAsia="Times New Roman" w:hAnsi="Times New Roman" w:cs="Times New Roman"/>
                <w:sz w:val="24"/>
                <w:szCs w:val="24"/>
                <w:lang w:eastAsia="ru-RU"/>
              </w:rPr>
              <w:t xml:space="preserve"> = (</w:t>
            </w:r>
            <w:proofErr w:type="spellStart"/>
            <w:r w:rsidRPr="007B4173">
              <w:rPr>
                <w:rFonts w:ascii="Times New Roman" w:eastAsia="Times New Roman" w:hAnsi="Times New Roman" w:cs="Times New Roman"/>
                <w:sz w:val="24"/>
                <w:szCs w:val="24"/>
                <w:lang w:eastAsia="ru-RU"/>
              </w:rPr>
              <w:t>Рф</w:t>
            </w:r>
            <w:proofErr w:type="spellEnd"/>
            <w:r w:rsidRPr="007B4173">
              <w:rPr>
                <w:rFonts w:ascii="Times New Roman" w:eastAsia="Times New Roman" w:hAnsi="Times New Roman" w:cs="Times New Roman"/>
                <w:sz w:val="24"/>
                <w:szCs w:val="24"/>
                <w:lang w:eastAsia="ru-RU"/>
              </w:rPr>
              <w:t xml:space="preserve"> / </w:t>
            </w:r>
            <w:proofErr w:type="spellStart"/>
            <w:r w:rsidRPr="007B4173">
              <w:rPr>
                <w:rFonts w:ascii="Times New Roman" w:eastAsia="Times New Roman" w:hAnsi="Times New Roman" w:cs="Times New Roman"/>
                <w:sz w:val="24"/>
                <w:szCs w:val="24"/>
                <w:lang w:eastAsia="ru-RU"/>
              </w:rPr>
              <w:t>Рп</w:t>
            </w:r>
            <w:proofErr w:type="spellEnd"/>
            <w:r w:rsidRPr="007B4173">
              <w:rPr>
                <w:rFonts w:ascii="Times New Roman" w:eastAsia="Times New Roman" w:hAnsi="Times New Roman" w:cs="Times New Roman"/>
                <w:sz w:val="24"/>
                <w:szCs w:val="24"/>
                <w:lang w:eastAsia="ru-RU"/>
              </w:rPr>
              <w:t>) x 100</w:t>
            </w:r>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Ввн</w:t>
            </w:r>
            <w:proofErr w:type="spellEnd"/>
            <w:r w:rsidRPr="007B4173">
              <w:rPr>
                <w:rFonts w:ascii="Times New Roman" w:eastAsia="Times New Roman" w:hAnsi="Times New Roman" w:cs="Times New Roman"/>
                <w:sz w:val="24"/>
                <w:szCs w:val="24"/>
                <w:lang w:eastAsia="ru-RU"/>
              </w:rPr>
              <w:t xml:space="preserve"> - выполняемость внеплановых проверок</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Рф</w:t>
            </w:r>
            <w:proofErr w:type="spellEnd"/>
            <w:r w:rsidRPr="007B4173">
              <w:rPr>
                <w:rFonts w:ascii="Times New Roman" w:eastAsia="Times New Roman" w:hAnsi="Times New Roman" w:cs="Times New Roman"/>
                <w:sz w:val="24"/>
                <w:szCs w:val="24"/>
                <w:lang w:eastAsia="ru-RU"/>
              </w:rPr>
              <w:t xml:space="preserve"> - количество проведенных внеплановых проверок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Рп</w:t>
            </w:r>
            <w:proofErr w:type="spellEnd"/>
            <w:r w:rsidRPr="007B4173">
              <w:rPr>
                <w:rFonts w:ascii="Times New Roman" w:eastAsia="Times New Roman" w:hAnsi="Times New Roman" w:cs="Times New Roman"/>
                <w:sz w:val="24"/>
                <w:szCs w:val="24"/>
                <w:lang w:eastAsia="ru-RU"/>
              </w:rPr>
              <w:t xml:space="preserve"> - количество распоряжений на проведение внеплановых проверок (ед.)</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100%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Письма и жалобы, поступившие в Контрольный орган</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1.3.</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Доля проверок, на результаты которых поданы жалобы</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xml:space="preserve">Ж x 100 / </w:t>
            </w:r>
            <w:proofErr w:type="spellStart"/>
            <w:r w:rsidRPr="007B4173">
              <w:rPr>
                <w:rFonts w:ascii="Times New Roman" w:eastAsia="Times New Roman" w:hAnsi="Times New Roman" w:cs="Times New Roman"/>
                <w:sz w:val="24"/>
                <w:szCs w:val="24"/>
                <w:lang w:eastAsia="ru-RU"/>
              </w:rPr>
              <w:t>Пф</w:t>
            </w:r>
            <w:proofErr w:type="spellEnd"/>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Ж - количество жалоб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Пф</w:t>
            </w:r>
            <w:proofErr w:type="spellEnd"/>
            <w:r w:rsidRPr="007B4173">
              <w:rPr>
                <w:rFonts w:ascii="Times New Roman" w:eastAsia="Times New Roman" w:hAnsi="Times New Roman" w:cs="Times New Roman"/>
                <w:sz w:val="24"/>
                <w:szCs w:val="24"/>
                <w:lang w:eastAsia="ru-RU"/>
              </w:rPr>
              <w:t xml:space="preserve"> - количество проведенных проверок</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1.4.</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Доля проверок, результаты которых были признаны недействительными</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Пн</w:t>
            </w:r>
            <w:proofErr w:type="spellEnd"/>
            <w:r w:rsidRPr="007B4173">
              <w:rPr>
                <w:rFonts w:ascii="Times New Roman" w:eastAsia="Times New Roman" w:hAnsi="Times New Roman" w:cs="Times New Roman"/>
                <w:sz w:val="24"/>
                <w:szCs w:val="24"/>
                <w:lang w:eastAsia="ru-RU"/>
              </w:rPr>
              <w:t xml:space="preserve"> x 100 / </w:t>
            </w:r>
            <w:proofErr w:type="spellStart"/>
            <w:r w:rsidRPr="007B4173">
              <w:rPr>
                <w:rFonts w:ascii="Times New Roman" w:eastAsia="Times New Roman" w:hAnsi="Times New Roman" w:cs="Times New Roman"/>
                <w:sz w:val="24"/>
                <w:szCs w:val="24"/>
                <w:lang w:eastAsia="ru-RU"/>
              </w:rPr>
              <w:t>Пф</w:t>
            </w:r>
            <w:proofErr w:type="spellEnd"/>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Пн</w:t>
            </w:r>
            <w:proofErr w:type="spellEnd"/>
            <w:r w:rsidRPr="007B4173">
              <w:rPr>
                <w:rFonts w:ascii="Times New Roman" w:eastAsia="Times New Roman" w:hAnsi="Times New Roman" w:cs="Times New Roman"/>
                <w:sz w:val="24"/>
                <w:szCs w:val="24"/>
                <w:lang w:eastAsia="ru-RU"/>
              </w:rPr>
              <w:t xml:space="preserve"> - количество проверок, признанных недействительными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Пф</w:t>
            </w:r>
            <w:proofErr w:type="spellEnd"/>
            <w:r w:rsidRPr="007B4173">
              <w:rPr>
                <w:rFonts w:ascii="Times New Roman" w:eastAsia="Times New Roman" w:hAnsi="Times New Roman" w:cs="Times New Roman"/>
                <w:sz w:val="24"/>
                <w:szCs w:val="24"/>
                <w:lang w:eastAsia="ru-RU"/>
              </w:rPr>
              <w:t xml:space="preserve"> - количество проведенных проверок (ед.)</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1.5.</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Доля внеплановых проверок, которые не удалось провести в связи с отсутствием собственника и т.д.</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xml:space="preserve">По x 100 / </w:t>
            </w:r>
            <w:proofErr w:type="spellStart"/>
            <w:r w:rsidRPr="007B4173">
              <w:rPr>
                <w:rFonts w:ascii="Times New Roman" w:eastAsia="Times New Roman" w:hAnsi="Times New Roman" w:cs="Times New Roman"/>
                <w:sz w:val="24"/>
                <w:szCs w:val="24"/>
                <w:lang w:eastAsia="ru-RU"/>
              </w:rPr>
              <w:t>Пф</w:t>
            </w:r>
            <w:proofErr w:type="spellEnd"/>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По - проверки, не проведенные по причине отсутствия проверяемого лица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Пф</w:t>
            </w:r>
            <w:proofErr w:type="spellEnd"/>
            <w:r w:rsidRPr="007B4173">
              <w:rPr>
                <w:rFonts w:ascii="Times New Roman" w:eastAsia="Times New Roman" w:hAnsi="Times New Roman" w:cs="Times New Roman"/>
                <w:sz w:val="24"/>
                <w:szCs w:val="24"/>
                <w:lang w:eastAsia="ru-RU"/>
              </w:rPr>
              <w:t xml:space="preserve"> - количество проведенных проверок (ед.)</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30%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1.6.</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Доля заявлений, направленных на согласование в прокуратуру о проведении внеплановых проверок, в согласовании которых было отказано</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Кзо</w:t>
            </w:r>
            <w:proofErr w:type="spellEnd"/>
            <w:r w:rsidRPr="007B4173">
              <w:rPr>
                <w:rFonts w:ascii="Times New Roman" w:eastAsia="Times New Roman" w:hAnsi="Times New Roman" w:cs="Times New Roman"/>
                <w:sz w:val="24"/>
                <w:szCs w:val="24"/>
                <w:lang w:eastAsia="ru-RU"/>
              </w:rPr>
              <w:t xml:space="preserve"> х 100 / </w:t>
            </w:r>
            <w:proofErr w:type="spellStart"/>
            <w:r w:rsidRPr="007B4173">
              <w:rPr>
                <w:rFonts w:ascii="Times New Roman" w:eastAsia="Times New Roman" w:hAnsi="Times New Roman" w:cs="Times New Roman"/>
                <w:sz w:val="24"/>
                <w:szCs w:val="24"/>
                <w:lang w:eastAsia="ru-RU"/>
              </w:rPr>
              <w:t>Кпз</w:t>
            </w:r>
            <w:proofErr w:type="spellEnd"/>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Кзо</w:t>
            </w:r>
            <w:proofErr w:type="spellEnd"/>
            <w:r w:rsidRPr="007B4173">
              <w:rPr>
                <w:rFonts w:ascii="Times New Roman" w:eastAsia="Times New Roman" w:hAnsi="Times New Roman" w:cs="Times New Roman"/>
                <w:sz w:val="24"/>
                <w:szCs w:val="24"/>
                <w:lang w:eastAsia="ru-RU"/>
              </w:rPr>
              <w:t xml:space="preserve"> - количество заявлений, по которым пришел отказ в согласовании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Кпз</w:t>
            </w:r>
            <w:proofErr w:type="spellEnd"/>
            <w:r w:rsidRPr="007B4173">
              <w:rPr>
                <w:rFonts w:ascii="Times New Roman" w:eastAsia="Times New Roman" w:hAnsi="Times New Roman" w:cs="Times New Roman"/>
                <w:sz w:val="24"/>
                <w:szCs w:val="24"/>
                <w:lang w:eastAsia="ru-RU"/>
              </w:rPr>
              <w:t xml:space="preserve"> - количество поданных на согласование заявлений</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lastRenderedPageBreak/>
              <w:t>1.7.</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Доля проверок, по результатам которых материалы направлены в уполномоченные для принятия решений органы</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Кнм</w:t>
            </w:r>
            <w:proofErr w:type="spellEnd"/>
            <w:r w:rsidRPr="007B4173">
              <w:rPr>
                <w:rFonts w:ascii="Times New Roman" w:eastAsia="Times New Roman" w:hAnsi="Times New Roman" w:cs="Times New Roman"/>
                <w:sz w:val="24"/>
                <w:szCs w:val="24"/>
                <w:lang w:eastAsia="ru-RU"/>
              </w:rPr>
              <w:t xml:space="preserve"> х 100 / </w:t>
            </w:r>
            <w:proofErr w:type="spellStart"/>
            <w:r w:rsidRPr="007B4173">
              <w:rPr>
                <w:rFonts w:ascii="Times New Roman" w:eastAsia="Times New Roman" w:hAnsi="Times New Roman" w:cs="Times New Roman"/>
                <w:sz w:val="24"/>
                <w:szCs w:val="24"/>
                <w:lang w:eastAsia="ru-RU"/>
              </w:rPr>
              <w:t>Квн</w:t>
            </w:r>
            <w:proofErr w:type="spellEnd"/>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xml:space="preserve">К </w:t>
            </w:r>
            <w:proofErr w:type="spellStart"/>
            <w:r w:rsidRPr="007B4173">
              <w:rPr>
                <w:rFonts w:ascii="Times New Roman" w:eastAsia="Times New Roman" w:hAnsi="Times New Roman" w:cs="Times New Roman"/>
                <w:sz w:val="24"/>
                <w:szCs w:val="24"/>
                <w:lang w:eastAsia="ru-RU"/>
              </w:rPr>
              <w:t>нм</w:t>
            </w:r>
            <w:proofErr w:type="spellEnd"/>
            <w:r w:rsidRPr="007B4173">
              <w:rPr>
                <w:rFonts w:ascii="Times New Roman" w:eastAsia="Times New Roman" w:hAnsi="Times New Roman" w:cs="Times New Roman"/>
                <w:sz w:val="24"/>
                <w:szCs w:val="24"/>
                <w:lang w:eastAsia="ru-RU"/>
              </w:rPr>
              <w:t xml:space="preserve"> - количество материалов, направленных в уполномоченные органы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Квн</w:t>
            </w:r>
            <w:proofErr w:type="spellEnd"/>
            <w:r w:rsidRPr="007B4173">
              <w:rPr>
                <w:rFonts w:ascii="Times New Roman" w:eastAsia="Times New Roman" w:hAnsi="Times New Roman" w:cs="Times New Roman"/>
                <w:sz w:val="24"/>
                <w:szCs w:val="24"/>
                <w:lang w:eastAsia="ru-RU"/>
              </w:rPr>
              <w:t xml:space="preserve"> - количество выявленных нарушений (ед.)</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100%</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1.8.</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Количество проведенных профилактических мероприятий</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Шт.</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Индикативные показатели, характеризующие объем задействованных трудовых ресурсов</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2.1.</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Количество штатных единиц</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Чел.</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r w:rsidR="007B4173" w:rsidRPr="007B4173" w:rsidTr="007B4173">
        <w:trPr>
          <w:jc w:val="center"/>
        </w:trPr>
        <w:tc>
          <w:tcPr>
            <w:tcW w:w="9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2.2.</w:t>
            </w:r>
          </w:p>
        </w:tc>
        <w:tc>
          <w:tcPr>
            <w:tcW w:w="4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Нагрузка контрольных мероприятий на работников органа муниципального контроля</w:t>
            </w:r>
          </w:p>
        </w:tc>
        <w:tc>
          <w:tcPr>
            <w:tcW w:w="10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xml:space="preserve">Км / </w:t>
            </w:r>
            <w:proofErr w:type="spellStart"/>
            <w:r w:rsidRPr="007B4173">
              <w:rPr>
                <w:rFonts w:ascii="Times New Roman" w:eastAsia="Times New Roman" w:hAnsi="Times New Roman" w:cs="Times New Roman"/>
                <w:sz w:val="24"/>
                <w:szCs w:val="24"/>
                <w:lang w:eastAsia="ru-RU"/>
              </w:rPr>
              <w:t>Кр</w:t>
            </w:r>
            <w:proofErr w:type="spellEnd"/>
            <w:r w:rsidRPr="007B4173">
              <w:rPr>
                <w:rFonts w:ascii="Times New Roman" w:eastAsia="Times New Roman" w:hAnsi="Times New Roman" w:cs="Times New Roman"/>
                <w:sz w:val="24"/>
                <w:szCs w:val="24"/>
                <w:lang w:eastAsia="ru-RU"/>
              </w:rPr>
              <w:t xml:space="preserve">= </w:t>
            </w:r>
            <w:proofErr w:type="spellStart"/>
            <w:r w:rsidRPr="007B4173">
              <w:rPr>
                <w:rFonts w:ascii="Times New Roman" w:eastAsia="Times New Roman" w:hAnsi="Times New Roman" w:cs="Times New Roman"/>
                <w:sz w:val="24"/>
                <w:szCs w:val="24"/>
                <w:lang w:eastAsia="ru-RU"/>
              </w:rPr>
              <w:t>Нк</w:t>
            </w:r>
            <w:proofErr w:type="spellEnd"/>
          </w:p>
        </w:tc>
        <w:tc>
          <w:tcPr>
            <w:tcW w:w="32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Км - количество контрольных мероприятий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Кр</w:t>
            </w:r>
            <w:proofErr w:type="spellEnd"/>
            <w:r w:rsidRPr="007B4173">
              <w:rPr>
                <w:rFonts w:ascii="Times New Roman" w:eastAsia="Times New Roman" w:hAnsi="Times New Roman" w:cs="Times New Roman"/>
                <w:sz w:val="24"/>
                <w:szCs w:val="24"/>
                <w:lang w:eastAsia="ru-RU"/>
              </w:rPr>
              <w:t xml:space="preserve"> - количество работников органа муниципального контроля (ед.)</w:t>
            </w:r>
          </w:p>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proofErr w:type="spellStart"/>
            <w:r w:rsidRPr="007B4173">
              <w:rPr>
                <w:rFonts w:ascii="Times New Roman" w:eastAsia="Times New Roman" w:hAnsi="Times New Roman" w:cs="Times New Roman"/>
                <w:sz w:val="24"/>
                <w:szCs w:val="24"/>
                <w:lang w:eastAsia="ru-RU"/>
              </w:rPr>
              <w:t>Нк</w:t>
            </w:r>
            <w:proofErr w:type="spellEnd"/>
            <w:r w:rsidRPr="007B4173">
              <w:rPr>
                <w:rFonts w:ascii="Times New Roman" w:eastAsia="Times New Roman" w:hAnsi="Times New Roman" w:cs="Times New Roman"/>
                <w:sz w:val="24"/>
                <w:szCs w:val="24"/>
                <w:lang w:eastAsia="ru-RU"/>
              </w:rPr>
              <w:t xml:space="preserve"> - нагрузка на 1 работника (ед.)</w:t>
            </w:r>
          </w:p>
        </w:tc>
        <w:tc>
          <w:tcPr>
            <w:tcW w:w="11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c>
          <w:tcPr>
            <w:tcW w:w="24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B4173" w:rsidRPr="007B4173" w:rsidRDefault="007B4173" w:rsidP="007B4173">
            <w:pPr>
              <w:spacing w:after="0" w:line="240" w:lineRule="auto"/>
              <w:ind w:firstLine="567"/>
              <w:jc w:val="center"/>
              <w:rPr>
                <w:rFonts w:ascii="Times New Roman" w:eastAsia="Times New Roman" w:hAnsi="Times New Roman" w:cs="Times New Roman"/>
                <w:sz w:val="24"/>
                <w:szCs w:val="24"/>
                <w:lang w:eastAsia="ru-RU"/>
              </w:rPr>
            </w:pPr>
            <w:r w:rsidRPr="007B4173">
              <w:rPr>
                <w:rFonts w:ascii="Times New Roman" w:eastAsia="Times New Roman" w:hAnsi="Times New Roman" w:cs="Times New Roman"/>
                <w:sz w:val="24"/>
                <w:szCs w:val="24"/>
                <w:lang w:eastAsia="ru-RU"/>
              </w:rPr>
              <w:t> </w:t>
            </w:r>
          </w:p>
        </w:tc>
      </w:tr>
    </w:tbl>
    <w:p w:rsidR="007B4173" w:rsidRPr="007B4173" w:rsidRDefault="007B4173" w:rsidP="007B4173">
      <w:pPr>
        <w:spacing w:after="0" w:line="240" w:lineRule="auto"/>
        <w:ind w:firstLine="567"/>
        <w:jc w:val="both"/>
        <w:rPr>
          <w:rFonts w:ascii="Times New Roman" w:eastAsia="Times New Roman" w:hAnsi="Times New Roman" w:cs="Times New Roman"/>
          <w:color w:val="000000"/>
          <w:sz w:val="24"/>
          <w:szCs w:val="24"/>
          <w:lang w:eastAsia="ru-RU"/>
        </w:rPr>
      </w:pPr>
      <w:r w:rsidRPr="007B4173">
        <w:rPr>
          <w:rFonts w:ascii="Times New Roman" w:eastAsia="Times New Roman" w:hAnsi="Times New Roman" w:cs="Times New Roman"/>
          <w:color w:val="000000"/>
          <w:sz w:val="24"/>
          <w:szCs w:val="24"/>
          <w:lang w:eastAsia="ru-RU"/>
        </w:rPr>
        <w:t> </w:t>
      </w:r>
    </w:p>
    <w:p w:rsidR="00404A89" w:rsidRPr="007B4173" w:rsidRDefault="00404A89">
      <w:pPr>
        <w:rPr>
          <w:rFonts w:ascii="Times New Roman" w:hAnsi="Times New Roman" w:cs="Times New Roman"/>
        </w:rPr>
      </w:pPr>
    </w:p>
    <w:sectPr w:rsidR="00404A89" w:rsidRPr="007B4173" w:rsidSect="007C36A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EC9"/>
    <w:rsid w:val="00404A89"/>
    <w:rsid w:val="00523EC9"/>
    <w:rsid w:val="007B4173"/>
    <w:rsid w:val="007C3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769FCD-C5D1-4A11-A287-871C7F3A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1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B4173"/>
  </w:style>
  <w:style w:type="paragraph" w:customStyle="1" w:styleId="normalweb">
    <w:name w:val="normalweb"/>
    <w:basedOn w:val="a"/>
    <w:rsid w:val="007B41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9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27F03C2-CFE8-463C-A707-21470C979426" TargetMode="External"/><Relationship Id="rId13" Type="http://schemas.openxmlformats.org/officeDocument/2006/relationships/hyperlink" Target="https://pravo-search.minjust.ru/bigs/showDocument.html?id=B27F03C2-CFE8-463C-A707-21470C979426"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27F03C2-CFE8-463C-A707-21470C979426" TargetMode="External"/><Relationship Id="rId12" Type="http://schemas.openxmlformats.org/officeDocument/2006/relationships/hyperlink" Target="https://pravo-search.minjust.ru/bigs/showDocument.html?id=B27F03C2-CFE8-463C-A707-21470C979426"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9F8BA65D-6D33-46CC-96FC-D0C7B4C6ED41" TargetMode="External"/><Relationship Id="rId11" Type="http://schemas.openxmlformats.org/officeDocument/2006/relationships/hyperlink" Target="https://pravo-search.minjust.ru/bigs/showDocument.html?id=B27F03C2-CFE8-463C-A707-21470C979426" TargetMode="External"/><Relationship Id="rId5" Type="http://schemas.openxmlformats.org/officeDocument/2006/relationships/hyperlink" Target="https://pravo-search.minjust.ru/bigs/showDocument.html?id=B27F03C2-CFE8-463C-A707-21470C979426" TargetMode="External"/><Relationship Id="rId15" Type="http://schemas.openxmlformats.org/officeDocument/2006/relationships/hyperlink" Target="https://pravo-search.minjust.ru/bigs/showDocument.html?id=B27F03C2-CFE8-463C-A707-21470C979426" TargetMode="External"/><Relationship Id="rId10" Type="http://schemas.openxmlformats.org/officeDocument/2006/relationships/hyperlink" Target="https://pravo-search.minjust.ru/bigs/showDocument.html?id=B27F03C2-CFE8-463C-A707-21470C979426" TargetMode="External"/><Relationship Id="rId4" Type="http://schemas.openxmlformats.org/officeDocument/2006/relationships/hyperlink" Target="https://pravo-search.minjust.ru/bigs/showDocument.html?id=907C6AC1-BC5B-4447-A4A1-7042D071E591" TargetMode="External"/><Relationship Id="rId9" Type="http://schemas.openxmlformats.org/officeDocument/2006/relationships/hyperlink" Target="https://pravo-search.minjust.ru/bigs/showDocument.html?id=B27F03C2-CFE8-463C-A707-21470C979426" TargetMode="External"/><Relationship Id="rId14" Type="http://schemas.openxmlformats.org/officeDocument/2006/relationships/hyperlink" Target="https://pravo-search.minjust.ru/bigs/showDocument.html?id=B27F03C2-CFE8-463C-A707-21470C979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8857</Words>
  <Characters>50486</Characters>
  <Application>Microsoft Office Word</Application>
  <DocSecurity>0</DocSecurity>
  <Lines>420</Lines>
  <Paragraphs>118</Paragraphs>
  <ScaleCrop>false</ScaleCrop>
  <Company>SPecialiST RePack</Company>
  <LinksUpToDate>false</LinksUpToDate>
  <CharactersWithSpaces>59225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3</cp:revision>
  <dcterms:created xsi:type="dcterms:W3CDTF">2025-01-23T07:39:00Z</dcterms:created>
  <dcterms:modified xsi:type="dcterms:W3CDTF">2025-01-23T07:45:00Z</dcterms:modified>
</cp:coreProperties>
</file>