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line="240" w:lineRule="auto"/>
        <w:ind w:firstLine="709"/>
        <w:jc w:val="both"/>
        <w:rPr>
          <w:rFonts w:ascii="Times New Roman" w:hAnsi="Times New Roman"/>
          <w:b w:val="1"/>
        </w:rPr>
      </w:pPr>
    </w:p>
    <w:p w14:paraId="02000000">
      <w:pPr>
        <w:widowControl w:val="0"/>
        <w:numPr>
          <w:ilvl w:val="0"/>
          <w:numId w:val="1"/>
        </w:num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Уроженец Кыргызской Республики осужден за нарушение правил дорожного движения, повлекшее смерть двух лиц и причинение тяжкого вреда двум гражданам</w:t>
      </w:r>
    </w:p>
    <w:p w14:paraId="03000000">
      <w:pPr>
        <w:widowControl w:val="0"/>
        <w:ind w:firstLine="539" w:left="0"/>
        <w:jc w:val="both"/>
        <w:rPr>
          <w:rFonts w:ascii="Times New Roman" w:hAnsi="Times New Roman"/>
          <w:b w:val="1"/>
        </w:rPr>
      </w:pPr>
    </w:p>
    <w:p w14:paraId="04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района поддержано государственное обвинение в отношении уроженца Кыргызской Республики</w:t>
      </w:r>
      <w:r>
        <w:rPr>
          <w:rFonts w:ascii="Times New Roman" w:hAnsi="Times New Roman"/>
        </w:rPr>
        <w:t>, 1984 года рождения</w:t>
      </w:r>
      <w:r>
        <w:rPr>
          <w:rFonts w:ascii="Times New Roman" w:hAnsi="Times New Roman"/>
        </w:rPr>
        <w:t>, обвиняемого в совершении преступления, предусмотренного ч. 5 ст. 264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УК РФ.</w:t>
      </w:r>
    </w:p>
    <w:p w14:paraId="05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установлено, что</w:t>
      </w:r>
      <w:r>
        <w:rPr>
          <w:rFonts w:ascii="Times New Roman" w:hAnsi="Times New Roman"/>
        </w:rPr>
        <w:t xml:space="preserve"> мужчина, двигаясь на автомобиле «Тойота» на участке автодороги, расположенной в границах Мокшанского района, не выбрав скорость, обеспечивающую безопасность и возможность контроля за движением автомобиля, не справился с управлением, выехал на полосу встречного движения, где произвел столкновение с автомобилем, движущимся во встречном направлении. В следствии столкновения автомобилей две граждан погибли от полученных травм, двое получили травмы, квалифицируемые как тяжкий вред здоровью. </w:t>
      </w:r>
      <w:r>
        <w:rPr>
          <w:rFonts w:ascii="Times New Roman" w:hAnsi="Times New Roman"/>
        </w:rPr>
        <w:t xml:space="preserve"> </w:t>
      </w:r>
    </w:p>
    <w:p w14:paraId="06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виновника ДТП Мокшанским районным судом вынесен обвинительный приговор, в соответствии с которым ему назначено наказание в виде 3 лет лишения свободы в колонии-поселении с лишением права управления транспортными средствами сроком на 3 года. </w:t>
      </w:r>
    </w:p>
    <w:p w14:paraId="07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14:paraId="08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09000000">
      <w:pPr>
        <w:widowControl w:val="0"/>
        <w:numPr>
          <w:ilvl w:val="0"/>
          <w:numId w:val="2"/>
        </w:num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Житель р.п. Мокшан осужден за распространение порнографии</w:t>
      </w:r>
    </w:p>
    <w:p w14:paraId="0A000000">
      <w:pPr>
        <w:widowControl w:val="0"/>
        <w:ind w:firstLine="709" w:left="0"/>
        <w:jc w:val="center"/>
        <w:rPr>
          <w:rFonts w:ascii="Times New Roman" w:hAnsi="Times New Roman"/>
          <w:b w:val="1"/>
        </w:rPr>
      </w:pPr>
    </w:p>
    <w:p w14:paraId="0B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р.п. Мокшан, обвиняемого в совершении преступления, предусмотренного п. «б» ч. 3 ст. 242 УК РФ. </w:t>
      </w:r>
    </w:p>
    <w:p w14:paraId="0C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уголовного дела установлено, что мужчина, 1978 года рождения со своего сотового телефона, используя сеть «Интернет», отправил в личное сообщение пользователю социальной сети «В контакте» изображение порнографического характера в виде взрослого обнаженного мужчины с демонстрацией эрегированного полового члена.</w:t>
      </w:r>
    </w:p>
    <w:p w14:paraId="0D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виновного Мокшанским районным судом вынесен обвинительный приговор, в соответствии с которым ему назначено наказание в виде 3 лет лишения свободы условно на 3 года </w:t>
      </w:r>
    </w:p>
    <w:p w14:paraId="0E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не вступил в законную силу. </w:t>
      </w:r>
    </w:p>
    <w:p w14:paraId="0F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10000000">
      <w:pPr>
        <w:widowControl w:val="0"/>
        <w:numPr>
          <w:ilvl w:val="0"/>
          <w:numId w:val="2"/>
        </w:num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Житель р.п. Мокшан осужден за совершение угрозы убийством в отношении своей сожительницы</w:t>
      </w:r>
    </w:p>
    <w:p w14:paraId="11000000">
      <w:pPr>
        <w:widowControl w:val="0"/>
        <w:ind w:firstLine="709" w:left="0"/>
        <w:jc w:val="center"/>
        <w:rPr>
          <w:rFonts w:ascii="Times New Roman" w:hAnsi="Times New Roman"/>
          <w:b w:val="1"/>
        </w:rPr>
      </w:pPr>
    </w:p>
    <w:p w14:paraId="12000000">
      <w:pPr>
        <w:widowControl w:val="0"/>
        <w:ind w:firstLine="709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Сотрудниками прокуратуры поддержано государственное обвинение в отношении жителя р.п. Мокшан, обвиняемого в совершении преступления, предусмотренного ч. 1 ст. 119 УК РФ. </w:t>
      </w:r>
    </w:p>
    <w:p w14:paraId="13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рассмотрения уголовного дела установлено, что мужчина, 1996 года рождения, в ходе ссоры со своей сожительницей на почве личных неприязненных отношений, нанеся ей несколько ударов в область спины и лица, приставив лезвие ножа к ее горлу, высказал в ее адрес угрозу убийством. При этом, женщина данную угрозу убийством восприняла реально, так как у нее имелись достаточные основания опасаться осуществления совершенной им угрозы, о чем свидетельствовали обстановка и обстоятельства, при которых данная угроза была совершена. </w:t>
      </w:r>
      <w:r>
        <w:rPr>
          <w:rFonts w:ascii="Times New Roman" w:hAnsi="Times New Roman"/>
        </w:rPr>
        <w:t xml:space="preserve"> </w:t>
      </w:r>
    </w:p>
    <w:p w14:paraId="14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виновного Мокшанским районным </w:t>
      </w:r>
      <w:r>
        <w:rPr>
          <w:rFonts w:ascii="Times New Roman" w:hAnsi="Times New Roman"/>
        </w:rPr>
        <w:t xml:space="preserve">вынесен обвинительный приговор, в соответствии с которым ему назначено наказание в виде 9 месяцев лишения свободы в исправительной колонии строгого режима. </w:t>
      </w:r>
    </w:p>
    <w:p w14:paraId="15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не вступил в законную силу. </w:t>
      </w:r>
    </w:p>
    <w:p w14:paraId="16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17000000">
      <w:pPr>
        <w:widowControl w:val="0"/>
        <w:numPr>
          <w:ilvl w:val="0"/>
          <w:numId w:val="2"/>
        </w:num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В отношении жителя Мокшанского района прекращено уголовное дело в связи с примирением</w:t>
      </w:r>
    </w:p>
    <w:p w14:paraId="18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19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Мокшанского района, обвиняемого в совершении преступления, предусмотренного п. «в» ч. 2 ст. 115 УК РФ. </w:t>
      </w:r>
    </w:p>
    <w:p w14:paraId="1A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рассмотрения уголовного дела установлено, что мужчина, 1996 года рождения, приревновав свою супругу к знакомому, взяв кухонный нож в руки, подошел к последнему и нанес ему один удар лезвием ножа в область левой руки, причинив тем самым телесное повреждение в виде раны 5-го пальца левой верхней конечности. Указанный вред здоровью был квалифицирован как легкий. Учитывая, что стороны примирились, подсудимый загладил потерпевшему причиненный вред, суд принял решение о прекращении уголовного дела. </w:t>
      </w:r>
    </w:p>
    <w:p w14:paraId="1B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мужчины Мокшанским районным судом вынесено постановление о прекращении уголовного дела. </w:t>
      </w:r>
    </w:p>
    <w:p w14:paraId="1C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вступило в законную силу. </w:t>
      </w:r>
    </w:p>
    <w:p w14:paraId="1D000000">
      <w:pPr>
        <w:widowControl w:val="0"/>
        <w:ind w:firstLine="539" w:left="0"/>
        <w:jc w:val="center"/>
        <w:rPr>
          <w:b w:val="1"/>
        </w:rPr>
      </w:pPr>
    </w:p>
    <w:p w14:paraId="1E000000">
      <w:pPr>
        <w:widowControl w:val="0"/>
        <w:numPr>
          <w:ilvl w:val="0"/>
          <w:numId w:val="2"/>
        </w:numPr>
        <w:ind/>
        <w:jc w:val="center"/>
        <w:rPr>
          <w:b w:val="1"/>
        </w:rPr>
      </w:pPr>
      <w:r>
        <w:rPr>
          <w:b w:val="1"/>
        </w:rPr>
        <w:t xml:space="preserve">Прокуратурой района выявила участок автодороги, </w:t>
      </w:r>
      <w:r>
        <w:rPr>
          <w:b w:val="1"/>
        </w:rPr>
        <w:br/>
      </w:r>
      <w:r>
        <w:rPr>
          <w:b w:val="1"/>
        </w:rPr>
        <w:t>не соответствующий требованиям ГОСТа</w:t>
      </w:r>
    </w:p>
    <w:p w14:paraId="1F000000">
      <w:pPr>
        <w:widowControl w:val="0"/>
        <w:ind w:firstLine="539" w:left="0"/>
        <w:jc w:val="center"/>
        <w:rPr>
          <w:rFonts w:ascii="Times New Roman" w:hAnsi="Times New Roman"/>
          <w:b w:val="0"/>
          <w:color w:val="000000"/>
          <w:sz w:val="28"/>
          <w:u w:val="none"/>
        </w:rPr>
      </w:pPr>
    </w:p>
    <w:p w14:paraId="20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Мокшанского района </w:t>
      </w:r>
      <w:r>
        <w:rPr>
          <w:rFonts w:ascii="Times New Roman" w:hAnsi="Times New Roman"/>
          <w:color w:val="000000"/>
          <w:sz w:val="28"/>
        </w:rPr>
        <w:t>по обра</w:t>
      </w:r>
      <w:r>
        <w:rPr>
          <w:rFonts w:ascii="Times New Roman" w:hAnsi="Times New Roman"/>
          <w:color w:val="000000"/>
          <w:sz w:val="28"/>
        </w:rPr>
        <w:t xml:space="preserve">щению гражданки </w:t>
      </w:r>
      <w:r>
        <w:rPr>
          <w:rFonts w:ascii="Times New Roman" w:hAnsi="Times New Roman"/>
          <w:color w:val="000000"/>
          <w:sz w:val="28"/>
        </w:rPr>
        <w:t xml:space="preserve">проведена проверка соблюдения законодательства о безопасности дорожного движения и ЖКХ в части </w:t>
      </w:r>
      <w:r>
        <w:rPr>
          <w:rFonts w:ascii="Times New Roman" w:hAnsi="Times New Roman"/>
          <w:color w:val="000000"/>
          <w:sz w:val="28"/>
        </w:rPr>
        <w:t xml:space="preserve">надлежащего состояния автомобильных дорог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на территории рабочего поселка Мокшан Мокшанского района</w:t>
      </w:r>
      <w:r>
        <w:rPr>
          <w:rFonts w:ascii="Times New Roman" w:hAnsi="Times New Roman"/>
          <w:color w:val="000000"/>
          <w:sz w:val="28"/>
        </w:rPr>
        <w:t xml:space="preserve"> Пензенской области</w:t>
      </w:r>
      <w:r>
        <w:rPr>
          <w:rFonts w:ascii="Times New Roman" w:hAnsi="Times New Roman"/>
          <w:color w:val="000000"/>
          <w:sz w:val="28"/>
        </w:rPr>
        <w:t xml:space="preserve">, в ходе которой выявлены следующие нарушения. </w:t>
      </w:r>
    </w:p>
    <w:p w14:paraId="21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Установлено, что на участке автодороги </w:t>
      </w:r>
      <w:r>
        <w:rPr>
          <w:rFonts w:ascii="Times New Roman" w:hAnsi="Times New Roman"/>
          <w:color w:val="000000"/>
          <w:sz w:val="28"/>
        </w:rPr>
        <w:t>по ул. Урицкого от дома № 1 до дома № 32 в р.п. Мокшан,</w:t>
      </w:r>
      <w:r>
        <w:rPr>
          <w:rFonts w:ascii="Times New Roman" w:hAnsi="Times New Roman"/>
          <w:color w:val="000000"/>
          <w:sz w:val="28"/>
        </w:rPr>
        <w:t xml:space="preserve"> по ул. Пензенская от дома № 1 до дома № 160 в р.п. Мокшан  </w:t>
      </w:r>
      <w:r>
        <w:rPr>
          <w:rFonts w:ascii="Times New Roman" w:hAnsi="Times New Roman"/>
          <w:color w:val="000000"/>
          <w:sz w:val="28"/>
        </w:rPr>
        <w:t xml:space="preserve">имеются нарушения требований </w:t>
      </w:r>
      <w:r>
        <w:rPr>
          <w:rFonts w:ascii="Times New Roman" w:hAnsi="Times New Roman"/>
          <w:color w:val="000000"/>
          <w:sz w:val="28"/>
        </w:rPr>
        <w:t>пункта 5.2.4 ГОСТ Р 50597-2017, выраженные в наличии дефектов покрытия проезжей части в виде выбоин.</w:t>
      </w:r>
    </w:p>
    <w:p w14:paraId="22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Наличие указанных дефектов покрытия проезжей части указанных автомобильных дорог закона </w:t>
      </w:r>
      <w:r>
        <w:rPr>
          <w:rFonts w:ascii="Times New Roman" w:hAnsi="Times New Roman"/>
          <w:color w:val="000000"/>
          <w:sz w:val="28"/>
        </w:rPr>
        <w:t>не позволя</w:t>
      </w:r>
      <w:r>
        <w:rPr>
          <w:rFonts w:ascii="Times New Roman" w:hAnsi="Times New Roman"/>
          <w:color w:val="000000"/>
          <w:sz w:val="28"/>
        </w:rPr>
        <w:t>ю</w:t>
      </w:r>
      <w:r>
        <w:rPr>
          <w:rFonts w:ascii="Times New Roman" w:hAnsi="Times New Roman"/>
          <w:color w:val="000000"/>
          <w:sz w:val="28"/>
        </w:rPr>
        <w:t>т обеспечить безопасное движение транспортных средств, созда</w:t>
      </w:r>
      <w:r>
        <w:rPr>
          <w:rFonts w:ascii="Times New Roman" w:hAnsi="Times New Roman"/>
          <w:color w:val="000000"/>
          <w:sz w:val="28"/>
        </w:rPr>
        <w:t>ю</w:t>
      </w:r>
      <w:r>
        <w:rPr>
          <w:rFonts w:ascii="Times New Roman" w:hAnsi="Times New Roman"/>
          <w:color w:val="000000"/>
          <w:sz w:val="28"/>
        </w:rPr>
        <w:t>т угрозу совершения дорожно-транспортных происшествий участниками дорожного движения, причинение вреда здоровью и имуществу граждан, вследствие несоответствия дорожного покрытия требованиям действующего законодательства.</w:t>
      </w:r>
    </w:p>
    <w:p w14:paraId="23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sz w:val="28"/>
        </w:rPr>
        <w:t>В этой связи, прокуратурой района в ОМСУ внесено представление</w:t>
      </w:r>
      <w:r>
        <w:rPr>
          <w:rFonts w:ascii="Times New Roman" w:hAnsi="Times New Roman"/>
          <w:sz w:val="28"/>
        </w:rPr>
        <w:t xml:space="preserve">, которое в настоящее время находится на рассмотрении. </w:t>
      </w:r>
    </w:p>
    <w:p w14:paraId="24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25000000">
      <w:pPr>
        <w:widowControl w:val="0"/>
        <w:numPr>
          <w:ilvl w:val="0"/>
          <w:numId w:val="2"/>
        </w:numPr>
        <w:spacing w:after="0" w:before="0" w:line="240" w:lineRule="auto"/>
        <w:ind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Прокуратурой района выявила долг юридического лица в 2 миллиона рублей</w:t>
      </w:r>
    </w:p>
    <w:p w14:paraId="26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</w:p>
    <w:p w14:paraId="2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Мокшанского района </w:t>
      </w:r>
      <w:r>
        <w:rPr>
          <w:rFonts w:ascii="Times New Roman" w:hAnsi="Times New Roman"/>
          <w:sz w:val="28"/>
        </w:rPr>
        <w:t xml:space="preserve">проведена проверка исполнения законодательства о жилищно-коммунальном хозяйстве в части оплаты за поставляемые </w:t>
      </w:r>
      <w:r>
        <w:rPr>
          <w:rFonts w:ascii="Times New Roman" w:hAnsi="Times New Roman"/>
          <w:sz w:val="28"/>
        </w:rPr>
        <w:t>энергоресурсы</w:t>
      </w:r>
      <w:r>
        <w:rPr>
          <w:rFonts w:ascii="Times New Roman" w:hAnsi="Times New Roman"/>
          <w:sz w:val="28"/>
        </w:rPr>
        <w:t xml:space="preserve"> в организациях жилищно-коммунального комплекса, расположенных на территории района</w:t>
      </w:r>
      <w:r>
        <w:rPr>
          <w:rFonts w:ascii="Times New Roman" w:hAnsi="Times New Roman"/>
          <w:sz w:val="28"/>
        </w:rPr>
        <w:t>, в ходе которой выявлены следующие нарушения</w:t>
      </w:r>
      <w:r>
        <w:rPr>
          <w:rFonts w:ascii="Times New Roman" w:hAnsi="Times New Roman"/>
          <w:sz w:val="28"/>
        </w:rPr>
        <w:t xml:space="preserve">. </w:t>
      </w:r>
    </w:p>
    <w:p w14:paraId="28000000">
      <w:pPr>
        <w:widowControl w:val="1"/>
        <w:spacing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page">
              <wp:posOffset>759211</wp:posOffset>
            </wp:positionH>
            <wp:positionV relativeFrom="page">
              <wp:posOffset>1838033</wp:posOffset>
            </wp:positionV>
            <wp:extent cx="12196" cy="15241"/>
            <wp:effectExtent b="0" l="0" r="0" t="0"/>
            <wp:wrapSquare distB="0" distL="114300" distR="114300" distT="0" wrapText="bothSides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12196" cy="15241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page">
              <wp:posOffset>561023</wp:posOffset>
            </wp:positionH>
            <wp:positionV relativeFrom="page">
              <wp:posOffset>4477728</wp:posOffset>
            </wp:positionV>
            <wp:extent cx="18294" cy="12192"/>
            <wp:effectExtent b="0" l="0" r="0" t="0"/>
            <wp:wrapSquare distB="0" distL="114300" distR="114300" distT="0" wrapText="bothSides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18294" cy="12192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page">
              <wp:posOffset>747015</wp:posOffset>
            </wp:positionH>
            <wp:positionV relativeFrom="page">
              <wp:posOffset>5218428</wp:posOffset>
            </wp:positionV>
            <wp:extent cx="15245" cy="15241"/>
            <wp:effectExtent b="0" l="0" r="0" t="0"/>
            <wp:wrapSquare distB="0" distL="114300" distR="114300" distT="0" wrapText="bothSides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15245" cy="15241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page">
              <wp:posOffset>820191</wp:posOffset>
            </wp:positionH>
            <wp:positionV relativeFrom="page">
              <wp:posOffset>7370420</wp:posOffset>
            </wp:positionV>
            <wp:extent cx="6098" cy="6096"/>
            <wp:effectExtent b="0" l="0" r="0" t="0"/>
            <wp:wrapSquare distB="0" distL="114300" distR="114300" distT="0" wrapText="bothSides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6098" cy="6096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page">
              <wp:posOffset>542729</wp:posOffset>
            </wp:positionH>
            <wp:positionV relativeFrom="page">
              <wp:posOffset>7864219</wp:posOffset>
            </wp:positionV>
            <wp:extent cx="18294" cy="15241"/>
            <wp:effectExtent b="0" l="0" r="0" t="0"/>
            <wp:wrapSquare distB="0" distL="114300" distR="114300" distT="0" wrapText="bothSides"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18294" cy="15241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page">
              <wp:posOffset>728720</wp:posOffset>
            </wp:positionH>
            <wp:positionV relativeFrom="page">
              <wp:posOffset>8607968</wp:posOffset>
            </wp:positionV>
            <wp:extent cx="15245" cy="15240"/>
            <wp:effectExtent b="0" l="0" r="0" t="0"/>
            <wp:wrapSquare distB="0" distL="114300" distR="114300" distT="0" wrapText="bothSides"/>
            <wp:docPr hidden="false" id="11" name="Picture 11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1524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 xml:space="preserve">Установлено, что значительная задолженность за электроэнергию перед ООО «ТНС </w:t>
      </w:r>
      <w:r>
        <w:rPr>
          <w:rFonts w:ascii="Times New Roman" w:hAnsi="Times New Roman"/>
          <w:sz w:val="28"/>
        </w:rPr>
        <w:t>энерго</w:t>
      </w:r>
      <w:r>
        <w:rPr>
          <w:rFonts w:ascii="Times New Roman" w:hAnsi="Times New Roman"/>
          <w:sz w:val="28"/>
        </w:rPr>
        <w:t xml:space="preserve"> Пенза» по состоянию на июнь 2026 года имеется в </w:t>
      </w:r>
      <w:r>
        <w:rPr>
          <w:rFonts w:ascii="Times New Roman" w:hAnsi="Times New Roman"/>
          <w:sz w:val="28"/>
        </w:rPr>
        <w:t>водоснабжающей</w:t>
      </w:r>
      <w:r>
        <w:rPr>
          <w:rFonts w:ascii="Times New Roman" w:hAnsi="Times New Roman"/>
          <w:sz w:val="28"/>
        </w:rPr>
        <w:t xml:space="preserve"> организаци</w:t>
      </w:r>
      <w:r>
        <w:rPr>
          <w:rFonts w:ascii="Times New Roman" w:hAnsi="Times New Roman"/>
          <w:sz w:val="28"/>
        </w:rPr>
        <w:t>и, осуществляющей деятельность на территории Мокшанского района</w:t>
      </w:r>
      <w:r>
        <w:rPr>
          <w:rFonts w:ascii="Times New Roman" w:hAnsi="Times New Roman"/>
          <w:sz w:val="28"/>
        </w:rPr>
        <w:t xml:space="preserve">. </w:t>
      </w:r>
    </w:p>
    <w:p w14:paraId="2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 </w:t>
      </w:r>
      <w:r>
        <w:rPr>
          <w:rFonts w:ascii="Times New Roman" w:hAnsi="Times New Roman"/>
          <w:sz w:val="28"/>
        </w:rPr>
        <w:t xml:space="preserve">сумма задолженности за электроэнергию в </w:t>
      </w:r>
      <w:r>
        <w:rPr>
          <w:rFonts w:ascii="Times New Roman" w:hAnsi="Times New Roman"/>
          <w:sz w:val="28"/>
        </w:rPr>
        <w:t>водоснабжающей</w:t>
      </w:r>
      <w:r>
        <w:rPr>
          <w:rFonts w:ascii="Times New Roman" w:hAnsi="Times New Roman"/>
          <w:sz w:val="28"/>
        </w:rPr>
        <w:t xml:space="preserve"> организаци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 xml:space="preserve">составила 2 082,6 тыс. рублей. </w:t>
      </w:r>
    </w:p>
    <w:p w14:paraId="2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этом, проверка показала, что претензионно-исковая работа должностными лицами указанных организаций в отношении должников надлежащим образом не велась.</w:t>
      </w:r>
    </w:p>
    <w:p w14:paraId="2B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этой связи, в отношении руководителя водоснабжающей организации внесено представление, которое находится на рассмотрении.</w:t>
      </w:r>
    </w:p>
    <w:p w14:paraId="2C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</w:p>
    <w:p w14:paraId="2D000000">
      <w:pPr>
        <w:widowControl w:val="0"/>
        <w:numPr>
          <w:ilvl w:val="0"/>
          <w:numId w:val="2"/>
        </w:numPr>
        <w:spacing w:after="0" w:before="0" w:line="240" w:lineRule="auto"/>
        <w:ind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района установила факт, когда частное домовладение оставалось без воды 19 дней </w:t>
      </w:r>
    </w:p>
    <w:p w14:paraId="2E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</w:p>
    <w:p w14:paraId="2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Мокшанского района</w:t>
      </w:r>
      <w:r>
        <w:rPr>
          <w:rFonts w:ascii="Times New Roman" w:hAnsi="Times New Roman"/>
          <w:color w:val="000000"/>
          <w:sz w:val="28"/>
        </w:rPr>
        <w:t xml:space="preserve"> Пензенской области по обращению гражданки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проведена проверка исполнения </w:t>
      </w:r>
      <w:r>
        <w:rPr>
          <w:rFonts w:ascii="Times New Roman" w:hAnsi="Times New Roman"/>
          <w:color w:val="000000"/>
          <w:sz w:val="28"/>
        </w:rPr>
        <w:t xml:space="preserve">законодательства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жилищно-коммунальном хозяйстве </w:t>
      </w:r>
      <w:r>
        <w:rPr>
          <w:rFonts w:ascii="Times New Roman" w:hAnsi="Times New Roman"/>
          <w:color w:val="000000"/>
          <w:sz w:val="28"/>
        </w:rPr>
        <w:t>в сфере водо</w:t>
      </w:r>
      <w:r>
        <w:rPr>
          <w:rFonts w:ascii="Times New Roman" w:hAnsi="Times New Roman"/>
          <w:color w:val="000000"/>
          <w:sz w:val="28"/>
        </w:rPr>
        <w:t>снабжения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 территории </w:t>
      </w:r>
      <w:r>
        <w:rPr>
          <w:rFonts w:ascii="Times New Roman" w:hAnsi="Times New Roman"/>
          <w:color w:val="000000"/>
          <w:sz w:val="28"/>
        </w:rPr>
        <w:t>р.п</w:t>
      </w:r>
      <w:r>
        <w:rPr>
          <w:rFonts w:ascii="Times New Roman" w:hAnsi="Times New Roman"/>
          <w:color w:val="000000"/>
          <w:sz w:val="28"/>
        </w:rPr>
        <w:t xml:space="preserve">. Мокшан Пензенской области, в ходе которой установлено следующее. </w:t>
      </w:r>
    </w:p>
    <w:p w14:paraId="3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Установлено, что в связи с длительными перебоями водоснабжения домовладений, расположенных на улице Северная в р.п. Мокшан, сложившимися в связи с физическим износом трубопровода, была осуществлена замена старой водопроводной магистрали на новую в мае текущего года.</w:t>
      </w:r>
    </w:p>
    <w:p w14:paraId="31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Согласно</w:t>
      </w:r>
      <w:r>
        <w:rPr>
          <w:rFonts w:ascii="Times New Roman" w:hAnsi="Times New Roman"/>
          <w:sz w:val="28"/>
        </w:rPr>
        <w:t xml:space="preserve"> информации, полученной в ходе проведения проверки,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 20.05.2026 домовладение заявителя отключено от водоснабжения в связи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заменой нового магистрального водо</w:t>
      </w:r>
      <w:r>
        <w:rPr>
          <w:rFonts w:ascii="Times New Roman" w:hAnsi="Times New Roman"/>
          <w:sz w:val="28"/>
        </w:rPr>
        <w:t>провода.</w:t>
      </w:r>
    </w:p>
    <w:p w14:paraId="32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 показала проверка, меры по восстановлению водоснабжения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домовладении приняты ресурсоснабжающей организацией лишь 08.06.2026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то есть в течение 19 дней Абоненет был не обеспечен жизненно важным ресурсом – холодной питьевой водой.</w:t>
      </w:r>
    </w:p>
    <w:p w14:paraId="3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этом какие-либо меры по организации органом местного самоуправления подвоза воды не принимались в течение указанного выше периода.</w:t>
      </w:r>
    </w:p>
    <w:p w14:paraId="3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Данное обстоятельство</w:t>
      </w:r>
      <w:r>
        <w:rPr>
          <w:rFonts w:ascii="Times New Roman" w:hAnsi="Times New Roman"/>
          <w:color w:val="000000"/>
          <w:sz w:val="28"/>
        </w:rPr>
        <w:t xml:space="preserve"> не позволяет сделать вывод </w:t>
      </w:r>
      <w:r>
        <w:rPr>
          <w:rFonts w:ascii="Times New Roman" w:hAnsi="Times New Roman"/>
          <w:color w:val="000000"/>
          <w:sz w:val="28"/>
        </w:rPr>
        <w:t xml:space="preserve">об эффективной реализации государственной политики в сфере водоснабжения </w:t>
      </w:r>
      <w:r>
        <w:br/>
      </w:r>
      <w:r>
        <w:rPr>
          <w:rFonts w:ascii="Times New Roman" w:hAnsi="Times New Roman"/>
          <w:color w:val="000000"/>
          <w:sz w:val="28"/>
        </w:rPr>
        <w:t xml:space="preserve">и водоотведения в части </w:t>
      </w:r>
      <w:r>
        <w:rPr>
          <w:rFonts w:ascii="Times New Roman" w:hAnsi="Times New Roman"/>
          <w:color w:val="000000"/>
          <w:sz w:val="28"/>
        </w:rPr>
        <w:t xml:space="preserve">обеспечения доступности водоснабжения </w:t>
      </w:r>
      <w:r>
        <w:br/>
      </w:r>
      <w:r>
        <w:rPr>
          <w:rFonts w:ascii="Times New Roman" w:hAnsi="Times New Roman"/>
          <w:color w:val="000000"/>
          <w:sz w:val="28"/>
        </w:rPr>
        <w:t>и водоотведения для абонентов за счет повышения эффективности деятельности организаций, осуществляющих горячее водоснабжение, холодное водоснабжение и (или) водоотведение.</w:t>
      </w:r>
    </w:p>
    <w:p w14:paraId="35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этой связи, в отношении руководителя водоснабжающей организации и ОМСУ внесены представления, которые находятся на рассмотрении.</w:t>
      </w:r>
    </w:p>
    <w:p w14:paraId="36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7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8000000">
      <w:pPr>
        <w:widowControl w:val="0"/>
        <w:numPr>
          <w:ilvl w:val="0"/>
          <w:numId w:val="2"/>
        </w:numPr>
        <w:spacing w:after="0" w:before="0" w:line="240" w:lineRule="auto"/>
        <w:ind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t xml:space="preserve">Прокуратура проверила работу полиции в сфере рассмотрения обращений граждан </w:t>
      </w:r>
    </w:p>
    <w:p w14:paraId="39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</w:p>
    <w:p w14:paraId="3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 района по обращению гражданина проведена проверка исполнения должностными лицами ОМВД России по Мокшанскому району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требований законодательства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 обращениях граждан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в ходе которой выявлены следующие нарушения.</w:t>
      </w:r>
    </w:p>
    <w:p w14:paraId="3B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sz w:val="28"/>
        </w:rPr>
        <w:t>Проведенная проверка деятельности ОМВД России по Мокшанскому району показала, что должностными лицами допускаются факты нарушения указанных положений федерального законодательства.</w:t>
      </w:r>
    </w:p>
    <w:p w14:paraId="3C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sz w:val="28"/>
        </w:rPr>
        <w:t xml:space="preserve">Так, 20.04.2026 в ОМВД России по Мокшанскому району поступило обращение </w:t>
      </w:r>
      <w:r>
        <w:rPr>
          <w:rFonts w:ascii="Times New Roman" w:hAnsi="Times New Roman"/>
          <w:color w:val="000000"/>
          <w:sz w:val="28"/>
        </w:rPr>
        <w:t>гражданина по вопросу предоставления сведений, необходимых при формировании материалов искового заявления.</w:t>
      </w:r>
    </w:p>
    <w:p w14:paraId="3D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sz w:val="28"/>
        </w:rPr>
        <w:t>бращение заявителя было зарегистрировано  от 23.04.2026, о</w:t>
      </w:r>
      <w:r>
        <w:rPr>
          <w:rFonts w:ascii="Times New Roman" w:hAnsi="Times New Roman"/>
          <w:sz w:val="28"/>
        </w:rPr>
        <w:t>днако ответ на данное обращение был подготовлен за номером 27.05.2026, то есть через три дня с момента истечения установленного законом тридцатидневного срока.</w:t>
      </w:r>
    </w:p>
    <w:p w14:paraId="3E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Изложенное свидетельствует о допускаемой волоките при работе </w:t>
      </w:r>
      <w:r>
        <w:rPr>
          <w:rFonts w:ascii="Times New Roman" w:hAnsi="Times New Roman"/>
          <w:b w:val="0"/>
          <w:color w:val="000000"/>
          <w:sz w:val="28"/>
          <w:u w:val="none"/>
        </w:rPr>
        <w:br/>
      </w:r>
      <w:r>
        <w:rPr>
          <w:rFonts w:ascii="Times New Roman" w:hAnsi="Times New Roman"/>
          <w:b w:val="0"/>
          <w:color w:val="000000"/>
          <w:sz w:val="28"/>
          <w:u w:val="none"/>
        </w:rPr>
        <w:t>с рассмотрением обращений граждан, а также о формальном подходе к осуществлению полномочий в указанной сфере.</w:t>
      </w:r>
    </w:p>
    <w:p w14:paraId="3F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допущенной волокитой прокуратурой района внесено представление в ОМВД России по Мокшанскому района о необходимости устранения причин и условий нарушения законодательства об обращениях.</w:t>
      </w:r>
    </w:p>
    <w:p w14:paraId="40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41000000">
      <w:pPr>
        <w:widowControl w:val="0"/>
        <w:numPr>
          <w:ilvl w:val="0"/>
          <w:numId w:val="2"/>
        </w:numPr>
        <w:spacing w:after="0" w:before="0" w:line="240" w:lineRule="auto"/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t>Прокуратура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взыскала сумму неосновательного обогащения</w:t>
      </w:r>
    </w:p>
    <w:p w14:paraId="42000000">
      <w:pPr>
        <w:widowControl w:val="0"/>
        <w:spacing w:after="0" w:before="0" w:line="240" w:lineRule="auto"/>
        <w:ind w:righ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</w:p>
    <w:p w14:paraId="43000000">
      <w:pPr>
        <w:widowControl w:val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</w:t>
      </w:r>
      <w:r>
        <w:rPr>
          <w:rFonts w:ascii="Times New Roman" w:hAnsi="Times New Roman"/>
          <w:sz w:val="28"/>
        </w:rPr>
        <w:t xml:space="preserve">Мокшанского </w:t>
      </w:r>
      <w:r>
        <w:rPr>
          <w:rFonts w:ascii="Times New Roman" w:hAnsi="Times New Roman"/>
          <w:sz w:val="28"/>
        </w:rPr>
        <w:t xml:space="preserve">района Пензенской области </w:t>
      </w:r>
      <w:r>
        <w:rPr>
          <w:rFonts w:ascii="Times New Roman" w:hAnsi="Times New Roman"/>
          <w:sz w:val="28"/>
        </w:rPr>
        <w:t xml:space="preserve">по обращению гражданки </w:t>
      </w:r>
      <w:r>
        <w:rPr>
          <w:rFonts w:ascii="Times New Roman" w:hAnsi="Times New Roman"/>
          <w:sz w:val="28"/>
        </w:rPr>
        <w:t>проведена проверка, в ходе которой установлено следующее.</w:t>
      </w:r>
    </w:p>
    <w:p w14:paraId="44000000">
      <w:pPr>
        <w:widowControl w:val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ОМВД МВД России по Мокшанскому району в</w:t>
      </w:r>
      <w:r>
        <w:rPr>
          <w:rFonts w:ascii="Times New Roman" w:hAnsi="Times New Roman"/>
          <w:sz w:val="28"/>
        </w:rPr>
        <w:t>озбуждено уголовное дело по признакам состава преступления, предусмотренного частью 1 статьей 159 УК РФ, по сообщению о хищении денежных средств заявительницы.</w:t>
      </w:r>
    </w:p>
    <w:p w14:paraId="45000000">
      <w:pPr>
        <w:widowControl w:val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Предварительным расследованием установлено, что в период с 15 час. 37 мин. до 17 час. 25 мин. 25.01.2025 неустановленное лицо используя сеть «Интернет», приложение «Авито», мессенджер «Телеграмм» под предлогом покупки игровой приставки у несовершеннолетнего Н.,умышленно, из корыстных побуждений, путем обмана, ввело Н. в заблуждение и похитило денежные средства в размере 25 125 руб., принадлежащие заявительнице, путем ввода специального кода авторизации на неустановленном сайте.</w:t>
      </w:r>
    </w:p>
    <w:p w14:paraId="46000000">
      <w:pPr>
        <w:widowControl w:val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с банковской карты, принадлежащей </w:t>
      </w:r>
      <w:r>
        <w:rPr>
          <w:rFonts w:ascii="Times New Roman" w:hAnsi="Times New Roman"/>
          <w:sz w:val="28"/>
        </w:rPr>
        <w:t xml:space="preserve">заявительнице, </w:t>
      </w:r>
      <w:r>
        <w:rPr>
          <w:rFonts w:ascii="Times New Roman" w:hAnsi="Times New Roman"/>
          <w:sz w:val="28"/>
        </w:rPr>
        <w:t xml:space="preserve">денежные средства перечислены на банковскую карту открытую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ПАО «МТС-банке» на имя гражданки М.</w:t>
      </w:r>
    </w:p>
    <w:p w14:paraId="47000000">
      <w:pPr>
        <w:widowControl w:val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Проверкой установлено, что </w:t>
      </w:r>
      <w:r>
        <w:rPr>
          <w:rFonts w:ascii="Times New Roman" w:hAnsi="Times New Roman"/>
          <w:sz w:val="28"/>
        </w:rPr>
        <w:t xml:space="preserve">перечисление спорной денежной суммы на счет </w:t>
      </w:r>
      <w:r>
        <w:rPr>
          <w:rFonts w:ascii="Times New Roman" w:hAnsi="Times New Roman"/>
          <w:sz w:val="28"/>
        </w:rPr>
        <w:t>гражданки М.</w:t>
      </w:r>
      <w:r>
        <w:rPr>
          <w:rFonts w:ascii="Times New Roman" w:hAnsi="Times New Roman"/>
          <w:sz w:val="28"/>
        </w:rPr>
        <w:t xml:space="preserve"> было произведено вопреки воли </w:t>
      </w:r>
      <w:r>
        <w:rPr>
          <w:rFonts w:ascii="Times New Roman" w:hAnsi="Times New Roman"/>
          <w:sz w:val="28"/>
        </w:rPr>
        <w:t>несовершеннолетнего Н.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результате совершения в отношении него противоправных действий, имеющих признаки </w:t>
      </w:r>
      <w:r>
        <w:rPr>
          <w:rFonts w:ascii="Times New Roman" w:hAnsi="Times New Roman"/>
          <w:sz w:val="28"/>
        </w:rPr>
        <w:t>мошенничества</w:t>
      </w:r>
      <w:r>
        <w:rPr>
          <w:rFonts w:ascii="Times New Roman" w:hAnsi="Times New Roman"/>
          <w:sz w:val="28"/>
        </w:rPr>
        <w:t xml:space="preserve">, в связи с чем правоохранительные органы возбудили уголовное дело, в рамках которого </w:t>
      </w:r>
      <w:r>
        <w:rPr>
          <w:rFonts w:ascii="Times New Roman" w:hAnsi="Times New Roman"/>
          <w:sz w:val="28"/>
        </w:rPr>
        <w:t>он</w:t>
      </w:r>
      <w:r>
        <w:rPr>
          <w:rFonts w:ascii="Times New Roman" w:hAnsi="Times New Roman"/>
          <w:sz w:val="28"/>
        </w:rPr>
        <w:t xml:space="preserve"> признан потерпевшим</w:t>
      </w:r>
      <w:r>
        <w:rPr>
          <w:rFonts w:ascii="Times New Roman" w:hAnsi="Times New Roman"/>
          <w:sz w:val="28"/>
        </w:rPr>
        <w:t>.</w:t>
      </w:r>
    </w:p>
    <w:p w14:paraId="48000000">
      <w:pPr>
        <w:widowControl w:val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</w:t>
      </w:r>
      <w:r>
        <w:rPr>
          <w:rFonts w:ascii="Times New Roman" w:hAnsi="Times New Roman"/>
          <w:sz w:val="28"/>
        </w:rPr>
        <w:t xml:space="preserve"> денежные средства получены ответчиком за счет </w:t>
      </w:r>
      <w:r>
        <w:rPr>
          <w:rFonts w:ascii="Times New Roman" w:hAnsi="Times New Roman"/>
          <w:sz w:val="28"/>
        </w:rPr>
        <w:t xml:space="preserve">заявительницы </w:t>
      </w:r>
      <w:r>
        <w:rPr>
          <w:rFonts w:ascii="Times New Roman" w:hAnsi="Times New Roman"/>
          <w:sz w:val="28"/>
        </w:rPr>
        <w:t>без каких-либо законных оснований для их приобретения или сбережения, при отсутствии между сторонами правоотношений из каких-либо гражданско-правовых договоров</w:t>
      </w:r>
      <w:r>
        <w:rPr>
          <w:rFonts w:ascii="Times New Roman" w:hAnsi="Times New Roman"/>
          <w:sz w:val="28"/>
        </w:rPr>
        <w:t>.</w:t>
      </w:r>
    </w:p>
    <w:p w14:paraId="49000000">
      <w:pPr>
        <w:widowControl w:val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еречисленные заявительницей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ответчику денежные средства не являются обязательствами</w:t>
      </w:r>
      <w:r>
        <w:rPr>
          <w:rFonts w:ascii="Times New Roman" w:hAnsi="Times New Roman"/>
          <w:sz w:val="28"/>
        </w:rPr>
        <w:t xml:space="preserve">, и в связи с </w:t>
      </w:r>
      <w:r>
        <w:rPr>
          <w:rFonts w:ascii="Times New Roman" w:hAnsi="Times New Roman"/>
          <w:sz w:val="28"/>
        </w:rPr>
        <w:t xml:space="preserve">учетом приведенных требований закона ответчик обязан возвратить </w:t>
      </w:r>
      <w:r>
        <w:rPr>
          <w:rFonts w:ascii="Times New Roman" w:hAnsi="Times New Roman"/>
          <w:sz w:val="28"/>
        </w:rPr>
        <w:t>заявительнице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сумму неосновательного обогащения и проценты за пользование чужими денежными средствами.</w:t>
      </w:r>
    </w:p>
    <w:p w14:paraId="4A000000">
      <w:pPr>
        <w:widowControl w:val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изложенным прокуратурой района направлено исковое заявление в порядке ст. 45 ГК РФ </w:t>
      </w:r>
      <w:r>
        <w:rPr>
          <w:rFonts w:ascii="Times New Roman" w:hAnsi="Times New Roman"/>
          <w:sz w:val="28"/>
        </w:rPr>
        <w:t>о взыскании неосновательного обогащения и процентов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 пользование чужими денежными средствами с гражданки М.</w:t>
      </w:r>
    </w:p>
    <w:p w14:paraId="4B000000">
      <w:pPr>
        <w:widowControl w:val="0"/>
        <w:ind w:firstLine="709" w:left="0"/>
        <w:jc w:val="both"/>
        <w:rPr>
          <w:rFonts w:ascii="Times New Roman" w:hAnsi="Times New Roman"/>
          <w:sz w:val="28"/>
        </w:rPr>
      </w:pPr>
    </w:p>
    <w:p w14:paraId="4C000000">
      <w:pPr>
        <w:widowControl w:val="0"/>
        <w:numPr>
          <w:ilvl w:val="0"/>
          <w:numId w:val="2"/>
        </w:numPr>
        <w:ind/>
        <w:jc w:val="center"/>
        <w:rPr>
          <w:b w:val="1"/>
        </w:rPr>
      </w:pPr>
      <w:r>
        <w:rPr>
          <w:b w:val="1"/>
        </w:rPr>
        <w:t xml:space="preserve"> Прокуратурой района выявила участок автодороги, </w:t>
      </w:r>
      <w:r>
        <w:rPr>
          <w:b w:val="1"/>
        </w:rPr>
        <w:br/>
      </w:r>
      <w:r>
        <w:rPr>
          <w:b w:val="1"/>
        </w:rPr>
        <w:t>не соответствующий требованиям ГОСТа в с. Елизаветино</w:t>
      </w:r>
    </w:p>
    <w:p w14:paraId="4D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4E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Мокшанского района </w:t>
      </w:r>
      <w:r>
        <w:rPr>
          <w:rFonts w:ascii="Times New Roman" w:hAnsi="Times New Roman"/>
          <w:color w:val="000000"/>
          <w:sz w:val="28"/>
        </w:rPr>
        <w:t>по обра</w:t>
      </w:r>
      <w:r>
        <w:rPr>
          <w:rFonts w:ascii="Times New Roman" w:hAnsi="Times New Roman"/>
          <w:color w:val="000000"/>
          <w:sz w:val="28"/>
        </w:rPr>
        <w:t xml:space="preserve">щению гражданки </w:t>
      </w:r>
      <w:r>
        <w:rPr>
          <w:rFonts w:ascii="Times New Roman" w:hAnsi="Times New Roman"/>
          <w:color w:val="000000"/>
          <w:sz w:val="28"/>
        </w:rPr>
        <w:t xml:space="preserve">проведена проверка соблюдения законодательства о безопасности дорожного движения и ЖКХ в части </w:t>
      </w:r>
      <w:r>
        <w:rPr>
          <w:rFonts w:ascii="Times New Roman" w:hAnsi="Times New Roman"/>
          <w:color w:val="000000"/>
          <w:sz w:val="28"/>
        </w:rPr>
        <w:t xml:space="preserve">надлежащего состояния автомобильных дорог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на территории </w:t>
      </w:r>
      <w:r>
        <w:rPr>
          <w:b w:val="0"/>
        </w:rPr>
        <w:t>с. Елизаветино</w:t>
      </w:r>
      <w:r>
        <w:rPr>
          <w:rFonts w:ascii="Times New Roman" w:hAnsi="Times New Roman"/>
          <w:b w:val="0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в ходе которой выявлены следующие нарушения. </w:t>
      </w:r>
    </w:p>
    <w:p w14:paraId="4F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Установлено, что на участке автодороги </w:t>
      </w:r>
      <w:r>
        <w:rPr>
          <w:rFonts w:ascii="Times New Roman" w:hAnsi="Times New Roman"/>
          <w:color w:val="000000"/>
          <w:sz w:val="28"/>
        </w:rPr>
        <w:t xml:space="preserve">в 50-ти метрах от от дома № 15 по </w:t>
      </w:r>
      <w:r>
        <w:rPr>
          <w:rFonts w:ascii="Times New Roman" w:hAnsi="Times New Roman"/>
          <w:color w:val="000000"/>
          <w:sz w:val="28"/>
        </w:rPr>
        <w:t xml:space="preserve">ул. Особая в направлении ул. Ольховка </w:t>
      </w:r>
      <w:r>
        <w:rPr>
          <w:rFonts w:ascii="Times New Roman" w:hAnsi="Times New Roman"/>
          <w:color w:val="000000"/>
          <w:sz w:val="28"/>
        </w:rPr>
        <w:t>с. Елизаветино</w:t>
      </w:r>
      <w:r>
        <w:rPr>
          <w:rFonts w:ascii="Times New Roman" w:hAnsi="Times New Roman"/>
          <w:color w:val="000000"/>
          <w:sz w:val="28"/>
        </w:rPr>
        <w:t xml:space="preserve"> имеются нарушения требований </w:t>
      </w:r>
      <w:r>
        <w:rPr>
          <w:rFonts w:ascii="Times New Roman" w:hAnsi="Times New Roman"/>
          <w:color w:val="000000"/>
          <w:sz w:val="28"/>
        </w:rPr>
        <w:t xml:space="preserve">пункта 5.2.4 ГОСТ Р 50597-2017, </w:t>
      </w:r>
      <w:r>
        <w:rPr>
          <w:rFonts w:ascii="Times New Roman" w:hAnsi="Times New Roman"/>
          <w:color w:val="000000"/>
          <w:sz w:val="28"/>
        </w:rPr>
        <w:t>выраженные в наличии множественных дефектов покрытия проезжей части в виде выбоин, просадок грунта, колейности.</w:t>
      </w:r>
    </w:p>
    <w:p w14:paraId="50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Наличие указанных дефектов покрытия проезжей части указанных автомобильных дорог закона </w:t>
      </w:r>
      <w:r>
        <w:rPr>
          <w:rFonts w:ascii="Times New Roman" w:hAnsi="Times New Roman"/>
          <w:color w:val="000000"/>
          <w:sz w:val="28"/>
        </w:rPr>
        <w:t>не позволя</w:t>
      </w:r>
      <w:r>
        <w:rPr>
          <w:rFonts w:ascii="Times New Roman" w:hAnsi="Times New Roman"/>
          <w:color w:val="000000"/>
          <w:sz w:val="28"/>
        </w:rPr>
        <w:t>ю</w:t>
      </w:r>
      <w:r>
        <w:rPr>
          <w:rFonts w:ascii="Times New Roman" w:hAnsi="Times New Roman"/>
          <w:color w:val="000000"/>
          <w:sz w:val="28"/>
        </w:rPr>
        <w:t>т обеспечить безопасное движение транспортных средств, созда</w:t>
      </w:r>
      <w:r>
        <w:rPr>
          <w:rFonts w:ascii="Times New Roman" w:hAnsi="Times New Roman"/>
          <w:color w:val="000000"/>
          <w:sz w:val="28"/>
        </w:rPr>
        <w:t>ю</w:t>
      </w:r>
      <w:r>
        <w:rPr>
          <w:rFonts w:ascii="Times New Roman" w:hAnsi="Times New Roman"/>
          <w:color w:val="000000"/>
          <w:sz w:val="28"/>
        </w:rPr>
        <w:t>т угрозу совершения дорожно-транспортных происшествий участниками дорожного движения, причинение вреда здоровью и имуществу граждан, вследствие несоответствия дорожного покрытия требованиям действующего законодательства.</w:t>
      </w:r>
    </w:p>
    <w:p w14:paraId="51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sz w:val="28"/>
        </w:rPr>
        <w:t>В этой связи, прокуратурой района в ОМСУ внесено представление</w:t>
      </w:r>
      <w:r>
        <w:rPr>
          <w:rFonts w:ascii="Times New Roman" w:hAnsi="Times New Roman"/>
          <w:sz w:val="28"/>
        </w:rPr>
        <w:t xml:space="preserve">, которое в настоящее время находится на рассмотрении. </w:t>
      </w:r>
    </w:p>
    <w:p w14:paraId="52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53000000">
      <w:pPr>
        <w:widowControl w:val="0"/>
        <w:ind/>
        <w:jc w:val="center"/>
        <w:rPr>
          <w:b w:val="1"/>
        </w:rPr>
      </w:pPr>
      <w:r>
        <w:rPr>
          <w:b w:val="1"/>
        </w:rPr>
        <w:t xml:space="preserve">10. Прокуратурой района выявила участок автодороги, </w:t>
      </w:r>
      <w:r>
        <w:rPr>
          <w:b w:val="1"/>
        </w:rPr>
        <w:br/>
      </w:r>
      <w:r>
        <w:rPr>
          <w:b w:val="1"/>
        </w:rPr>
        <w:t>не соответствующий требованиям ГОСТа в с. Елизаветино</w:t>
      </w:r>
    </w:p>
    <w:p w14:paraId="54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5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</w:t>
      </w:r>
      <w:r>
        <w:rPr>
          <w:rFonts w:ascii="Times New Roman" w:hAnsi="Times New Roman"/>
          <w:sz w:val="28"/>
        </w:rPr>
        <w:t>Мокшанского</w:t>
      </w:r>
      <w:r>
        <w:rPr>
          <w:rFonts w:ascii="Times New Roman" w:hAnsi="Times New Roman"/>
          <w:sz w:val="28"/>
        </w:rPr>
        <w:t xml:space="preserve"> района Пензенской области проведена проверка исполнения законодательства о безопасности эксплуатации гидротехнических сооружений на территории </w:t>
      </w:r>
      <w:r>
        <w:rPr>
          <w:rFonts w:ascii="Times New Roman" w:hAnsi="Times New Roman"/>
          <w:sz w:val="28"/>
        </w:rPr>
        <w:t>Мокшанского</w:t>
      </w:r>
      <w:r>
        <w:rPr>
          <w:rFonts w:ascii="Times New Roman" w:hAnsi="Times New Roman"/>
          <w:sz w:val="28"/>
        </w:rPr>
        <w:t xml:space="preserve"> района Пензенской области при осуществлении деятельности юридического лица</w:t>
      </w:r>
      <w:r>
        <w:rPr>
          <w:rFonts w:ascii="Times New Roman" w:hAnsi="Times New Roman"/>
          <w:sz w:val="28"/>
        </w:rPr>
        <w:t xml:space="preserve">, в ходе которой </w:t>
      </w:r>
      <w:r>
        <w:rPr>
          <w:rFonts w:ascii="Times New Roman" w:hAnsi="Times New Roman"/>
          <w:sz w:val="28"/>
        </w:rPr>
        <w:t>выявлены</w:t>
      </w:r>
      <w:r>
        <w:rPr>
          <w:rFonts w:ascii="Times New Roman" w:hAnsi="Times New Roman"/>
          <w:sz w:val="28"/>
        </w:rPr>
        <w:t xml:space="preserve"> нарушения указанного законодатель</w:t>
      </w:r>
      <w:r>
        <w:rPr>
          <w:rFonts w:ascii="Times New Roman" w:hAnsi="Times New Roman"/>
          <w:sz w:val="28"/>
        </w:rPr>
        <w:t>ства</w:t>
      </w:r>
      <w:r>
        <w:rPr>
          <w:rFonts w:ascii="Times New Roman" w:hAnsi="Times New Roman"/>
          <w:sz w:val="28"/>
        </w:rPr>
        <w:t>.</w:t>
      </w:r>
    </w:p>
    <w:p w14:paraId="5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показала проверка, юридическое лицо является собственником следующих сооружений:</w:t>
      </w:r>
    </w:p>
    <w:p w14:paraId="57000000">
      <w:pPr>
        <w:widowControl w:val="1"/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 xml:space="preserve">узел ГТС Водохранилище  (V=1,962 млн м3) на б. б/н , расположенный </w:t>
      </w:r>
      <w:r>
        <w:rPr>
          <w:rFonts w:ascii="Times New Roman" w:hAnsi="Times New Roman"/>
          <w:color w:themeColor="dark1" w:val="000000"/>
          <w:sz w:val="28"/>
        </w:rPr>
        <w:br/>
      </w:r>
      <w:r>
        <w:rPr>
          <w:rFonts w:ascii="Times New Roman" w:hAnsi="Times New Roman"/>
          <w:color w:themeColor="dark1" w:val="000000"/>
          <w:sz w:val="28"/>
        </w:rPr>
        <w:t xml:space="preserve">по адресу: </w:t>
      </w:r>
      <w:r>
        <w:rPr>
          <w:rFonts w:ascii="Times New Roman" w:hAnsi="Times New Roman"/>
          <w:color w:themeColor="dark1" w:val="000000"/>
          <w:sz w:val="28"/>
        </w:rPr>
        <w:t xml:space="preserve">Пензенская область,  с. Рамзай, 200метров к юго-востоку </w:t>
      </w:r>
      <w:r>
        <w:rPr>
          <w:rFonts w:ascii="Times New Roman" w:hAnsi="Times New Roman"/>
          <w:color w:themeColor="dark1" w:val="000000"/>
          <w:sz w:val="28"/>
        </w:rPr>
        <w:br/>
      </w:r>
      <w:r>
        <w:rPr>
          <w:rFonts w:ascii="Times New Roman" w:hAnsi="Times New Roman"/>
          <w:color w:themeColor="dark1" w:val="000000"/>
          <w:sz w:val="28"/>
        </w:rPr>
        <w:t xml:space="preserve">от нежилого здания - СОК "Чистые пруды" по ул. Оздоровительная, 2 </w:t>
      </w:r>
      <w:r>
        <w:rPr>
          <w:rFonts w:ascii="Times New Roman" w:hAnsi="Times New Roman"/>
          <w:color w:themeColor="dark1" w:val="000000"/>
          <w:sz w:val="28"/>
        </w:rPr>
        <w:br/>
      </w:r>
      <w:r>
        <w:rPr>
          <w:rFonts w:ascii="Times New Roman" w:hAnsi="Times New Roman"/>
          <w:color w:themeColor="dark1" w:val="000000"/>
          <w:sz w:val="28"/>
        </w:rPr>
        <w:t>(2км севернее с.Рамзай)</w:t>
      </w:r>
      <w:r>
        <w:rPr>
          <w:rFonts w:ascii="Times New Roman" w:hAnsi="Times New Roman"/>
          <w:color w:themeColor="dark1" w:val="000000"/>
          <w:sz w:val="28"/>
        </w:rPr>
        <w:t>;</w:t>
      </w:r>
    </w:p>
    <w:p w14:paraId="58000000">
      <w:pPr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 xml:space="preserve">узел ГТС Пруд № 1(нижний)  (V=0,3 млн м3) на б. б/н, расположенный </w:t>
      </w:r>
      <w:r>
        <w:rPr>
          <w:rFonts w:ascii="Times New Roman" w:hAnsi="Times New Roman"/>
          <w:color w:themeColor="dark1" w:val="000000"/>
          <w:sz w:val="28"/>
        </w:rPr>
        <w:br/>
      </w:r>
      <w:r>
        <w:rPr>
          <w:rFonts w:ascii="Times New Roman" w:hAnsi="Times New Roman"/>
          <w:color w:themeColor="dark1" w:val="000000"/>
          <w:sz w:val="28"/>
        </w:rPr>
        <w:t xml:space="preserve">по адресу: </w:t>
      </w:r>
      <w:r>
        <w:rPr>
          <w:rFonts w:ascii="Times New Roman" w:hAnsi="Times New Roman"/>
          <w:color w:themeColor="dark1" w:val="000000"/>
          <w:sz w:val="28"/>
        </w:rPr>
        <w:t>Пензенская область,  у с.Рамзай (2км севернее с.Рамзай)</w:t>
      </w:r>
      <w:r>
        <w:rPr>
          <w:rFonts w:ascii="Times New Roman" w:hAnsi="Times New Roman"/>
          <w:color w:themeColor="dark1" w:val="000000"/>
          <w:sz w:val="28"/>
        </w:rPr>
        <w:br/>
      </w:r>
      <w:r>
        <w:rPr>
          <w:rFonts w:ascii="Times New Roman" w:hAnsi="Times New Roman"/>
          <w:color w:themeColor="dark1" w:val="000000"/>
          <w:sz w:val="28"/>
        </w:rPr>
        <w:t xml:space="preserve">на </w:t>
      </w:r>
      <w:r>
        <w:rPr>
          <w:rFonts w:ascii="Times New Roman" w:hAnsi="Times New Roman"/>
          <w:color w:themeColor="dark1" w:val="000000"/>
          <w:sz w:val="28"/>
        </w:rPr>
        <w:t>Пруду № 1 (нижний) на б. б/н;</w:t>
      </w:r>
    </w:p>
    <w:p w14:paraId="59000000">
      <w:pPr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 xml:space="preserve">узел ГТС Пруд №2 (верхний)  (V=0,53 млн м3) на б. б/н, расположенный </w:t>
      </w:r>
      <w:r>
        <w:rPr>
          <w:rFonts w:ascii="Times New Roman" w:hAnsi="Times New Roman"/>
          <w:color w:themeColor="dark1" w:val="000000"/>
          <w:sz w:val="28"/>
        </w:rPr>
        <w:br/>
      </w:r>
      <w:r>
        <w:rPr>
          <w:rFonts w:ascii="Times New Roman" w:hAnsi="Times New Roman"/>
          <w:color w:themeColor="dark1" w:val="000000"/>
          <w:sz w:val="28"/>
        </w:rPr>
        <w:t xml:space="preserve">по адресу: </w:t>
      </w:r>
      <w:r>
        <w:rPr>
          <w:rFonts w:ascii="Times New Roman" w:hAnsi="Times New Roman"/>
          <w:color w:themeColor="dark1" w:val="000000"/>
          <w:sz w:val="28"/>
        </w:rPr>
        <w:t xml:space="preserve">Пензенская область,  у с. Рамзай (2км севернее с.Рамзай) </w:t>
      </w:r>
      <w:r>
        <w:rPr>
          <w:rFonts w:ascii="Times New Roman" w:hAnsi="Times New Roman"/>
          <w:color w:themeColor="dark1" w:val="000000"/>
          <w:sz w:val="28"/>
        </w:rPr>
        <w:br/>
      </w:r>
      <w:r>
        <w:rPr>
          <w:rFonts w:ascii="Times New Roman" w:hAnsi="Times New Roman"/>
          <w:color w:themeColor="dark1" w:val="000000"/>
          <w:sz w:val="28"/>
        </w:rPr>
        <w:t xml:space="preserve">на </w:t>
      </w:r>
      <w:r>
        <w:rPr>
          <w:rFonts w:ascii="Times New Roman" w:hAnsi="Times New Roman"/>
          <w:color w:themeColor="dark1" w:val="000000"/>
          <w:sz w:val="28"/>
        </w:rPr>
        <w:t>Пруду №2 (верхний) на б. б/н;</w:t>
      </w:r>
    </w:p>
    <w:p w14:paraId="5A000000">
      <w:pPr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 xml:space="preserve">узел ГТС Пруд №1каскада  (V=0,045 млн м3) на руч.б/н, расположенный </w:t>
      </w:r>
      <w:r>
        <w:rPr>
          <w:rFonts w:ascii="Times New Roman" w:hAnsi="Times New Roman"/>
          <w:color w:themeColor="dark1" w:val="000000"/>
          <w:sz w:val="28"/>
        </w:rPr>
        <w:br/>
      </w:r>
      <w:r>
        <w:rPr>
          <w:rFonts w:ascii="Times New Roman" w:hAnsi="Times New Roman"/>
          <w:color w:themeColor="dark1" w:val="000000"/>
          <w:sz w:val="28"/>
        </w:rPr>
        <w:t xml:space="preserve">по адресу: </w:t>
      </w:r>
      <w:r>
        <w:rPr>
          <w:rFonts w:ascii="Times New Roman" w:hAnsi="Times New Roman"/>
          <w:color w:themeColor="dark1" w:val="000000"/>
          <w:sz w:val="28"/>
        </w:rPr>
        <w:t xml:space="preserve">Пензенская область, 500 м юго-восточнее с.Пяша </w:t>
      </w:r>
      <w:r>
        <w:rPr>
          <w:rFonts w:ascii="Times New Roman" w:hAnsi="Times New Roman"/>
          <w:color w:themeColor="dark1" w:val="000000"/>
          <w:sz w:val="28"/>
        </w:rPr>
        <w:br/>
      </w:r>
      <w:r>
        <w:rPr>
          <w:rFonts w:ascii="Times New Roman" w:hAnsi="Times New Roman"/>
          <w:color w:themeColor="dark1" w:val="000000"/>
          <w:sz w:val="28"/>
        </w:rPr>
        <w:t xml:space="preserve">на </w:t>
      </w:r>
      <w:r>
        <w:rPr>
          <w:rFonts w:ascii="Times New Roman" w:hAnsi="Times New Roman"/>
          <w:color w:themeColor="dark1" w:val="000000"/>
          <w:sz w:val="28"/>
        </w:rPr>
        <w:t>Пруду №1каскада  (V=0,045 млн м3) на руч.б/н.;</w:t>
      </w:r>
    </w:p>
    <w:p w14:paraId="5B000000">
      <w:pPr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 xml:space="preserve">узел ГТС Пруд №2 каскада  (V=0,105 млн м3) на руч.б/н на </w:t>
      </w:r>
      <w:r>
        <w:rPr>
          <w:rFonts w:ascii="Times New Roman" w:hAnsi="Times New Roman"/>
          <w:color w:themeColor="dark1" w:val="000000"/>
          <w:sz w:val="28"/>
        </w:rPr>
        <w:t>Пруду №2 каскада  (V=0,105 млн м3) на руч.б/н.</w:t>
      </w:r>
    </w:p>
    <w:p w14:paraId="5C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 xml:space="preserve">Вместе с тем, согласно вышеназванной информации </w:t>
      </w:r>
      <w:r>
        <w:rPr>
          <w:rFonts w:ascii="Times New Roman" w:hAnsi="Times New Roman"/>
          <w:sz w:val="28"/>
        </w:rPr>
        <w:t xml:space="preserve">Средне-Поволжского управления Ростехнадзора собственником и (или) </w:t>
      </w:r>
      <w:r>
        <w:rPr>
          <w:rFonts w:ascii="Times New Roman" w:hAnsi="Times New Roman"/>
          <w:sz w:val="28"/>
        </w:rPr>
        <w:t xml:space="preserve">эксплуатирующей организацией не исполнены </w:t>
      </w:r>
      <w:r>
        <w:rPr>
          <w:rFonts w:ascii="Times New Roman" w:hAnsi="Times New Roman"/>
          <w:sz w:val="28"/>
        </w:rPr>
        <w:t>обязанности, предусмотренные статьей 9 Закона о безопасности ГТС, а именно: не проведение мероприятий по</w:t>
      </w:r>
      <w:r>
        <w:rPr>
          <w:rFonts w:ascii="Times New Roman" w:hAnsi="Times New Roman"/>
          <w:sz w:val="28"/>
        </w:rPr>
        <w:t xml:space="preserve"> определению вероятного вреда, который может быть причинен жизни, здоровью физических лиц, окружающей среде, имуществу физических </w:t>
      </w:r>
      <w:r>
        <w:rPr>
          <w:rFonts w:ascii="Times New Roman" w:hAnsi="Times New Roman"/>
          <w:sz w:val="28"/>
        </w:rPr>
        <w:t xml:space="preserve">и юридических лиц при аварии гидротехнического сооружения. </w:t>
      </w:r>
    </w:p>
    <w:p w14:paraId="5D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изложенным прокуратурой района внесено представление в адрес юридического лица, которое в настоящий момент рассмотрено, приняты меры по устранению допущенных нарушений.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0"/>
        <w:ind w:hanging="360" w:left="720"/>
      </w:pPr>
    </w:lvl>
    <w:lvl w:ilvl="1">
      <w:start w:val="1"/>
      <w:numFmt w:val="lowerLetter"/>
      <w:lvlText w:val="%2.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lvlText w:val="%4."/>
      <w:pPr>
        <w:widowControl w:val="0"/>
        <w:ind w:hanging="360" w:left="2880"/>
      </w:pPr>
    </w:lvl>
    <w:lvl w:ilvl="4">
      <w:start w:val="1"/>
      <w:numFmt w:val="lowerLetter"/>
      <w:lvlText w:val="%5.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lowerLett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abstractNum w:abstractNumId="1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2">
    <w:lvl w:ilvl="0">
      <w:numFmt w:val="bullet"/>
      <w:lvlText w:val="–"/>
      <w:pPr>
        <w:widowControl w:val="1"/>
        <w:ind w:hanging="360" w:left="720"/>
      </w:pPr>
      <w:rPr>
        <w:rFonts w:ascii="Times New Roman" w:hAnsi="Times New Roman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media/6.jpeg" Type="http://schemas.openxmlformats.org/officeDocument/2006/relationships/image"/>
  <Relationship Id="rId1" Target="media/1.jpeg" Type="http://schemas.openxmlformats.org/officeDocument/2006/relationships/image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media/2.jpeg" Type="http://schemas.openxmlformats.org/officeDocument/2006/relationships/image"/>
  <Relationship Id="rId3" Target="media/3.jpeg" Type="http://schemas.openxmlformats.org/officeDocument/2006/relationships/image"/>
  <Relationship Id="rId8" Target="settings.xml" Type="http://schemas.openxmlformats.org/officeDocument/2006/relationships/settings"/>
  <Relationship Id="rId4" Target="media/4.jpeg" Type="http://schemas.openxmlformats.org/officeDocument/2006/relationships/image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media/5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2026-06-22T06:19:40Z</dcterms:created>
  <dcterms:modified xsi:type="dcterms:W3CDTF">2026-06-22T06:19:40Z</dcterms:modified>
</cp:coreProperties>
</file>