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7810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КОМИТЕТ МЕСТНОГО САМОУПРАВЛЕНИЯ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РАБОЧЕГО ПОСЕЛКА МОКШАН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МОКШАНСКОГО РАЙОНА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387C50" w:rsidRDefault="009F630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ЬМОГО СОЗЫВА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10B3D" w:rsidRDefault="00010B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7C50" w:rsidRDefault="009F630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2324D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 04.02.2025 № 67-13/8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Мокшан</w:t>
      </w:r>
    </w:p>
    <w:p w:rsidR="00387C50" w:rsidRDefault="00387C5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10B3D" w:rsidRDefault="00010B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решение Комитета местного самоуправления</w:t>
      </w: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 района Пензенской области</w:t>
      </w:r>
    </w:p>
    <w:p w:rsidR="00387C50" w:rsidRDefault="002324DB">
      <w:pPr>
        <w:widowControl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23.12.2024 № 52-11/8 «О бюджете рабочего поселка Мокшан Мокшанского района Пензенской области на 2025 год и на плановый период 2026 и 2027 годов»</w:t>
      </w:r>
    </w:p>
    <w:p w:rsidR="00387C50" w:rsidRDefault="00387C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0B3D" w:rsidRDefault="00010B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304" w:rsidRDefault="002324DB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Бюджетным кодексом Российской Федерации, Федеральным законом от 6.10.2003 № 131-ФЗ «Об общих принципах организации местного самоуправления в Российской Федерации», </w:t>
      </w:r>
      <w:r w:rsidR="009F6304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="009F6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F6304" w:rsidRDefault="009F6304" w:rsidP="009F6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C50" w:rsidRDefault="00387C5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 местного самоуправления рабочего поселка Мокшан </w:t>
      </w:r>
    </w:p>
    <w:p w:rsidR="00387C50" w:rsidRDefault="002324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 района Пензенской области решил:</w:t>
      </w:r>
    </w:p>
    <w:p w:rsidR="00387C50" w:rsidRDefault="002324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10B3D" w:rsidRDefault="00010B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1. Внести в решение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следующие изменения: </w:t>
      </w:r>
    </w:p>
    <w:p w:rsidR="00387C50" w:rsidRDefault="002324DB">
      <w:pPr>
        <w:spacing w:before="60" w:after="0" w:line="240" w:lineRule="auto"/>
        <w:ind w:firstLine="426"/>
        <w:jc w:val="both"/>
        <w:outlineLvl w:val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9F6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F630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татью 1 изложить в следующей редакции:</w:t>
      </w:r>
    </w:p>
    <w:p w:rsidR="00387C50" w:rsidRDefault="009F63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«С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2324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1. Основные характеристики бюджета рабочего поселка Мокшан Мокшанского района Пензенской области на 2025 год и на плановый период 2026 и 2027 годов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основные характеристики бюджета рабочего поселка Мокшан Мокшанского района Пензенской области (далее – бюджет рабочего поселка Мокшан) на 2025 год: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в сумме 92 400 472,11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в сумме 102 353 986,29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в сумме 9 953 514,18 рублей.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объем расходов резервного фонда администрации рабочего поселка Мокшан Мокшанского района в сумме 80 000,00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основные характеристики бюджета рабочего поселка Мокшан на плановый период 2026 и 2027 годов: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прогнозируемый общий объем доходов бюджета рабочего поселка Мокшан на 2026 год в сумме 100 791 404,10 рублей, на 2027 год в сумме 114 675 631,63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общий объем расходов бюджета рабочего поселка Мокшан на 2026 год в сумме 100 790 404,10 рублей, в том числе условно утвержденные расходы – 1 600 000,00 рублей на 2027 год в сумме 116 675 631,63 рублей, в том числе условно утвержденные расходы в сумме 3 600 000,00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прогнозируемый дефицит бюджета рабочего поселка Мокшан на 2026 год в сумме 1 000 рублей и на 2027 в сумме 2 000 000,00 рублей.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объем расходов резервного фонда администрации рабочего поселка Мокшан Мокшанского района на 2026 год в сумме 80 000,0 рублей и на 2027 год в сумме 80 000,0 рублей;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верхний предел муниципального внутреннего долга рабочего поселка Мокшан Мокшанского района на 1 января 2026 года равен нулевому значению и на 1 января 2027 года равен нулевому значению.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3. В настоящем решении применены следующие сокращения: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ГРБС –главный распорядитель бюджетных средств,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83E3D">
        <w:rPr>
          <w:rFonts w:ascii="Times New Roman" w:hAnsi="Times New Roman" w:cs="Times New Roman"/>
          <w:color w:val="000000"/>
          <w:sz w:val="24"/>
          <w:szCs w:val="24"/>
        </w:rPr>
        <w:t>Рз</w:t>
      </w:r>
      <w:proofErr w:type="spellEnd"/>
      <w:r w:rsidRPr="00883E3D">
        <w:rPr>
          <w:rFonts w:ascii="Times New Roman" w:hAnsi="Times New Roman" w:cs="Times New Roman"/>
          <w:color w:val="000000"/>
          <w:sz w:val="24"/>
          <w:szCs w:val="24"/>
        </w:rPr>
        <w:t xml:space="preserve"> – раздел бюджетной классификации,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ПР – подраздел бюджетной классификации,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ЦСР – целевая статья расходов бюджетной классификации,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МП – программное (непрограммное) направление расходов,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ПП – подпрограмма,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ОМ – основное мероприятие,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НР – направление расходов,</w:t>
      </w:r>
    </w:p>
    <w:p w:rsidR="009F6304" w:rsidRPr="00883E3D" w:rsidRDefault="009F6304" w:rsidP="009F630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3E3D">
        <w:rPr>
          <w:rFonts w:ascii="Times New Roman" w:hAnsi="Times New Roman" w:cs="Times New Roman"/>
          <w:color w:val="000000"/>
          <w:sz w:val="24"/>
          <w:szCs w:val="24"/>
        </w:rPr>
        <w:t>ВР – вид расходов бюджетной классификации.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387C50" w:rsidRDefault="002324D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Приложения 4, 5 к решению Комитета местного самоуправления рабочего поселка Мокшан Мокшанского района Пензенской области от 23.12.2024 № 52-11/8 «О бюджете рабочего поселка Мокшан Мокшанского района Пензенской области на 2025 год и на плановый период 2026 и 2027 годов» изложить в новой редакции (прилагаются).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опубликования.</w:t>
      </w:r>
    </w:p>
    <w:p w:rsidR="00387C50" w:rsidRDefault="002324DB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Контроль за исполнением настоящего решения возложить на постоянную комиссию Комитета местного самоуправления рабочего поселка Мокшан Мокшанского района Пензенской области по бюджетной, налоговой и экономической политике.</w:t>
      </w:r>
    </w:p>
    <w:p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387C50">
      <w:pPr>
        <w:widowControl w:val="0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2324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рабочего поселка Мокшан </w:t>
      </w:r>
    </w:p>
    <w:p w:rsidR="00387C50" w:rsidRDefault="002324DB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 района Пензенской области                                                   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.А.</w:t>
      </w:r>
      <w:r w:rsidR="009F6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Малькова</w:t>
      </w:r>
      <w:proofErr w:type="spellEnd"/>
    </w:p>
    <w:p w:rsidR="00387C50" w:rsidRDefault="00387C5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50" w:rsidRDefault="002324DB">
      <w:pPr>
        <w:spacing w:after="160" w:line="252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br w:type="page"/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4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УТВЕРЖДЕНО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решением Комитета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04.02.2025 № 67-13/8</w:t>
      </w:r>
    </w:p>
    <w:p w:rsidR="00387C50" w:rsidRDefault="002324DB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Распределение бюджетных ассигнований бюджета рабочего поселка Мокшан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разделам, подразделам, целевым статьям (муниципальным программам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непрограммным направлениям деятельности), группам и подгруппам видов расходов классификации расходов бюджетов на 2025 год</w:t>
      </w:r>
    </w:p>
    <w:p w:rsidR="00387C50" w:rsidRDefault="002324D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на плановый период 2026 и 2027 годов </w:t>
      </w:r>
    </w:p>
    <w:p w:rsidR="00387C50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62" w:type="dxa"/>
        <w:tblInd w:w="-28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497"/>
        <w:gridCol w:w="432"/>
        <w:gridCol w:w="772"/>
        <w:gridCol w:w="558"/>
        <w:gridCol w:w="1181"/>
        <w:gridCol w:w="1068"/>
        <w:gridCol w:w="1059"/>
      </w:tblGrid>
      <w:tr w:rsidR="009F6304" w:rsidRPr="00C55AA9" w:rsidTr="00730B38">
        <w:trPr>
          <w:trHeight w:val="255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2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11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Утверждено на 2025 год</w:t>
            </w:r>
          </w:p>
        </w:tc>
        <w:tc>
          <w:tcPr>
            <w:tcW w:w="10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Утверждено на 2026 год</w:t>
            </w:r>
          </w:p>
        </w:tc>
        <w:tc>
          <w:tcPr>
            <w:tcW w:w="10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Утверждено на 2027 год</w:t>
            </w:r>
          </w:p>
        </w:tc>
      </w:tr>
      <w:tr w:rsidR="009F6304" w:rsidRPr="00C55AA9" w:rsidTr="00730B38">
        <w:trPr>
          <w:trHeight w:val="537"/>
        </w:trPr>
        <w:tc>
          <w:tcPr>
            <w:tcW w:w="56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1181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68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102 353 986,29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99 190 404,10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113 075 631,63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15 953 549,36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14 700 725,44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15 037 108,18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15 430 078,08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14 091 727,36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14 424 643,36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6 326 111,49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5 006 897,03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5 011 571,72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5 471 690,81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3 942 476,35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3 947 151,04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5 471 690,81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3 942 476,35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3 947 151,04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854 420,68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854 420,68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4 038,00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4 038,00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439 433,28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528 998,08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532 464,82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439 433,28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528 998,08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532 464,82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Выплаты почетным гражданам рабочего поселка Мокшан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360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Исполнение судебных актов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830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по ремонту,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C55AA9">
              <w:rPr>
                <w:rFonts w:ascii="Times New Roman" w:hAnsi="Times New Roman" w:cs="Times New Roman"/>
                <w:bCs/>
              </w:rPr>
              <w:t>содержанию и обслуживанию объектов муниципальной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8 600,00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НАЦИОНАЛЬНАЯ ЭКОНОМИКА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32 457 820,00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49 732 643,01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60 072 521,08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Основное мероприятие ''Содержание и ремонт объектов дорожного хозяйства и благоустройство территории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рабочего поселка Мокшан Мокшанского района''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C55AA9">
              <w:rPr>
                <w:rFonts w:ascii="Times New Roman" w:hAnsi="Times New Roman" w:cs="Times New Roman"/>
                <w:bCs/>
              </w:rPr>
              <w:t>поселения.-</w:t>
            </w:r>
            <w:proofErr w:type="gramEnd"/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49 832 119,61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32 187 831,34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36 376 717,57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Жилищное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Коммунальное хозяйство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27 766 168,87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9 082 294,00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FF49A6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8 300 000,00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Муниципальная программа рабочего поселка Мокшан Мокшанского района Пензенской области «Развитие рабочего поселка Мокшан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4 761 609,38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C55AA9">
              <w:rPr>
                <w:rFonts w:ascii="Times New Roman" w:hAnsi="Times New Roman" w:cs="Times New Roman"/>
                <w:bCs/>
              </w:rPr>
              <w:t>Расходы</w:t>
            </w:r>
            <w:proofErr w:type="gramEnd"/>
            <w:r w:rsidRPr="00C55AA9">
              <w:rPr>
                <w:rFonts w:ascii="Times New Roman" w:hAnsi="Times New Roman" w:cs="Times New Roman"/>
                <w:bCs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Капитальный ремонт сетей и сооружений водоотведения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Строительство выгребной ямы в </w:t>
            </w:r>
            <w:proofErr w:type="spellStart"/>
            <w:r w:rsidRPr="00C55AA9">
              <w:rPr>
                <w:rFonts w:ascii="Times New Roman" w:hAnsi="Times New Roman" w:cs="Times New Roman"/>
                <w:bCs/>
              </w:rPr>
              <w:t>рп</w:t>
            </w:r>
            <w:proofErr w:type="spellEnd"/>
            <w:r w:rsidRPr="00C55AA9">
              <w:rPr>
                <w:rFonts w:ascii="Times New Roman" w:hAnsi="Times New Roman" w:cs="Times New Roman"/>
                <w:bCs/>
              </w:rPr>
              <w:t xml:space="preserve"> Мокшан по ул.Транспортная,37Б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Бюджетные инвестиции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410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22 104 559,49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Реализация мероприятий по модернизации коммунальной инфраструктуры (дополнительные расходы).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Благоустройство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21 922 950,74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22 915 537,34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27 886 717,57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Развитие систем уличного освещения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Региональный проект "Формирование комфортной городской среды"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поддержку муниципальных программ формирования комфортной городской среды (дополнительные расходы)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Муниципальная программа рабочего поселка Мокшан Мокшанского района Пензенской области «Развитие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20 000,00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360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2 705 097,32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1 153 304,31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126 184,80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Культура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2 401 115,32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1 031 304,31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 Прочие мероприятия в сфере культуры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Организация и проведение культурно-массовых мероприятий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76 800,00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Доплаты к пенсиям за выслугу лет муниципальным служащим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населения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7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9F6304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6304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9F6304" w:rsidRPr="00C55AA9" w:rsidTr="00730B38">
        <w:trPr>
          <w:trHeight w:val="255"/>
        </w:trPr>
        <w:tc>
          <w:tcPr>
            <w:tcW w:w="5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2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497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772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68" w:type="dxa"/>
            <w:tcBorders>
              <w:left w:val="single" w:sz="2" w:space="0" w:color="000000"/>
              <w:bottom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F6304" w:rsidRPr="00C55AA9" w:rsidRDefault="009F6304" w:rsidP="009F630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</w:tbl>
    <w:p w:rsidR="00387C50" w:rsidRDefault="00387C50">
      <w:pPr>
        <w:spacing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387C50" w:rsidRDefault="00387C50">
      <w:pPr>
        <w:spacing w:after="0" w:line="240" w:lineRule="auto"/>
        <w:ind w:left="-5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F49A6" w:rsidRDefault="00FF49A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Комитета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самоуправления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рабочего поселка Мокшан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Мокшанского района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Пензенской области</w:t>
      </w:r>
    </w:p>
    <w:p w:rsidR="00387C50" w:rsidRDefault="002324DB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04.02.2025 № 67-13/8</w:t>
      </w:r>
    </w:p>
    <w:p w:rsidR="00387C50" w:rsidRDefault="002324D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Ведомственная структура расходов бюджета рабочего поселка Мокшан</w:t>
      </w:r>
    </w:p>
    <w:p w:rsidR="00387C50" w:rsidRDefault="002324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 2025 год и на плановый период 2026 и 2027 годов </w:t>
      </w: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908" w:type="dxa"/>
        <w:tblInd w:w="-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3345"/>
        <w:gridCol w:w="600"/>
        <w:gridCol w:w="360"/>
        <w:gridCol w:w="435"/>
        <w:gridCol w:w="1020"/>
        <w:gridCol w:w="555"/>
        <w:gridCol w:w="1040"/>
        <w:gridCol w:w="993"/>
        <w:gridCol w:w="1134"/>
      </w:tblGrid>
      <w:tr w:rsidR="00FF49A6" w:rsidRPr="00C55AA9" w:rsidTr="00FF49A6">
        <w:trPr>
          <w:trHeight w:val="20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Наименование показателя</w:t>
            </w:r>
          </w:p>
        </w:tc>
        <w:tc>
          <w:tcPr>
            <w:tcW w:w="297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КБК</w:t>
            </w:r>
          </w:p>
        </w:tc>
        <w:tc>
          <w:tcPr>
            <w:tcW w:w="10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Утверждено на 2025 год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Утверждено на 2026 год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Утверждено на 2027 год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КВСР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Раздел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Подраздел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КЦСР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КВР</w:t>
            </w:r>
          </w:p>
        </w:tc>
        <w:tc>
          <w:tcPr>
            <w:tcW w:w="104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ВСЕГО: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102 353 986,29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99 190 404,10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113 075 631,63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</w:rPr>
            </w:pPr>
            <w:r w:rsidRPr="00C55AA9">
              <w:rPr>
                <w:rFonts w:ascii="Times New Roman" w:hAnsi="Times New Roman" w:cs="Times New Roman"/>
                <w:bCs/>
              </w:rPr>
              <w:t>АДМИНИСТРАЦИЯ ГОРОДСКОГО ПОСЕЛЕНИЯ РАБОЧИЙ ПОСЕЛОК МОКШАН МУНИЦИПАЛЬНОГО РАЙОНА МОКШАНСКИЙ РАЙОН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102 349 186,29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99 185 604,10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113 070 831,63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15 953 549,36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14 700 725,44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15 037 108,18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15 430 078,08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14 091 727,36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14 424 643,36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7 529 474,70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7 543 650,19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7 810 171,03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по оплате труда главы местной администрации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1 574 491,89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1 541 180,14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1 602 900,61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6 326 111,49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5 006 897,03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5 011 571,72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5 471 690,81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3 942 476,35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3 947 151,04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5 471 690,81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3 942 476,35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3 947 151,04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854 420,68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0130102200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854 420,68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1 064 420,68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8800096930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1 038,00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средства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439 433,28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528 998,08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532 464,82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439 433,28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528 998,08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532 464,82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Выплаты почетным гражданам рабочего поселка Мокшан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360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39 600,00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Прочие мероприятия в области управления муниципальной собственностью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Исполнение судебных актов, предусматривающих обращение взысканий на средства бюджета рабочего поселка Мокшан сельсовета по денежным обязательствам муниципальных учреждений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Исполнение судебных актов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830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Расходы по </w:t>
            </w:r>
            <w:proofErr w:type="spellStart"/>
            <w:proofErr w:type="gramStart"/>
            <w:r w:rsidRPr="00C55AA9">
              <w:rPr>
                <w:rFonts w:ascii="Times New Roman" w:hAnsi="Times New Roman" w:cs="Times New Roman"/>
                <w:bCs/>
              </w:rPr>
              <w:t>ремонту,содержанию</w:t>
            </w:r>
            <w:proofErr w:type="spellEnd"/>
            <w:proofErr w:type="gramEnd"/>
            <w:r w:rsidRPr="00C55AA9">
              <w:rPr>
                <w:rFonts w:ascii="Times New Roman" w:hAnsi="Times New Roman" w:cs="Times New Roman"/>
                <w:bCs/>
              </w:rPr>
              <w:t xml:space="preserve"> и обслуживанию объектов муниципальной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254 833,28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264 398,08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267 864,82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администрации рабочего поселка Мокшан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8700051180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1 215 200,00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1 331 100,00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1 378 300,00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880009523И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32 457 820,00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49 732 643,01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60 072 521,08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32 377 820,00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49 632 643,01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59 972 521,08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Проектирование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1 330 660,00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Капитальный ремонт и ремонт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1 400 000,00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2 000 000,00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</w:t>
            </w:r>
            <w:proofErr w:type="gramStart"/>
            <w:r w:rsidRPr="00C55AA9">
              <w:rPr>
                <w:rFonts w:ascii="Times New Roman" w:hAnsi="Times New Roman" w:cs="Times New Roman"/>
                <w:bCs/>
              </w:rPr>
              <w:t>поселения.-</w:t>
            </w:r>
            <w:proofErr w:type="gramEnd"/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10 883 160,00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14 932 643,01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20 472 521,08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Проведение оценки транспортной безопасности и разработку документов в области транспортной безопасности.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011029Д420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Прочие расходы за счет средств бюджетных ассигнований дорожного фонда.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011029Д810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1 564 000,00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Строительство (реконструкцию),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01102SД110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16 900 000,00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32 700 000,00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37 000 000,00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Мероприятия по землеустройству и землепользованию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8800099570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49 832 119,61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32 187 831,34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36 376 717,57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Жилищное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''Создание условий для жилищного строительства и обеспечение мероприятий по переселению граждан из аварийного жилищного фонда''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Обязательные платежи и (или) взносы собственников помещений многоквартирного дома управляющей организации, осуществляемые на основании соответствующего договора, в целях оплаты ею работ, услуг по содержанию и ремонту общего имущества многоквартирного дома.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0110162210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103 000,00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150 000,00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27 766 168,87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9 082 294,00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''Содержание и ремонт системы водоснабжения''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4 761 609,38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Реконструкция и ремонт системы водоснабжения в рабочем поселке Мокшан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0110361150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C55AA9">
              <w:rPr>
                <w:rFonts w:ascii="Times New Roman" w:hAnsi="Times New Roman" w:cs="Times New Roman"/>
                <w:bCs/>
              </w:rPr>
              <w:t>Расходы</w:t>
            </w:r>
            <w:proofErr w:type="gramEnd"/>
            <w:r w:rsidRPr="00C55AA9">
              <w:rPr>
                <w:rFonts w:ascii="Times New Roman" w:hAnsi="Times New Roman" w:cs="Times New Roman"/>
                <w:bCs/>
              </w:rPr>
              <w:t xml:space="preserve"> связанные с разработкой схем водоснабжения, водоотведения, теплоснабжения рабочего поселка Мокшан Мокшанского района Пензенской области.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0110361310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1 061 609,38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Капитальный ремонт сетей и сооружений водоотведения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01103М1310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1 250 000,00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«Развитие жилищно-коммунального хозяйства»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Строительство выгребной ямы в </w:t>
            </w:r>
            <w:proofErr w:type="spellStart"/>
            <w:r w:rsidRPr="00C55AA9">
              <w:rPr>
                <w:rFonts w:ascii="Times New Roman" w:hAnsi="Times New Roman" w:cs="Times New Roman"/>
                <w:bCs/>
              </w:rPr>
              <w:t>рп</w:t>
            </w:r>
            <w:proofErr w:type="spellEnd"/>
            <w:r w:rsidRPr="00C55AA9">
              <w:rPr>
                <w:rFonts w:ascii="Times New Roman" w:hAnsi="Times New Roman" w:cs="Times New Roman"/>
                <w:bCs/>
              </w:rPr>
              <w:t xml:space="preserve"> Мокшан по ул.Транспортная,37Б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Бюджетные инвестиции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0110761450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410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Региональный проект "Модернизация коммунальной инфраструктуры на 2025-2030 годы. 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22 104 559,49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011И351540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21 395 744,17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8 782 294,00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Реализация мероприятий по модернизации коммунальной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инфраструктуры (дополнительные расходы).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011И3М1540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708 815,32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21 922 950,74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22 915 537,34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27 886 717,57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дорожного и жилищно-коммунального хозяйства и обеспечение первичных мер пожарной безопасности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''Содержание и ремонт объектов дорожного хозяйства и благоустройство территории рабочего поселка Мокшан Мокшанского района''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14 606 112,36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12 492 073,90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17 360 182,60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Развитие систем уличного освещения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3 031 338,80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3 224 810,00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3 320 247,00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Прочие расходы в области благоустройства территории рабочего поселка Мокшан сельсовета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8 035 192,58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8 667 263,90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13 439 935,60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Техническое обслуживание и содержание установок уличного освещения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0110261280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1 339 580,98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600 000,00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01102S1400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01102М1400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700 000,00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«Формирование комфортной городской среды на территории рабочего поселка Мокшан Мокшанского района Пензенской области на 2018-2027».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 Формирование комфортной городской среды на территории рабочего поселка Мокшан Мокшанского района Пензенской области на 2018-2024 годы"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Региональный проект "Формирование комфортной городской среды"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7 316 838,38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10 423 463,44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10 526 534,97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поддержку муниципальных программ формирования комфортной городской среды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031И455550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5 778 008,90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10 323 463,44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10 426 534,97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 xml:space="preserve">Расходы на поддержку муниципальных программ формирования комфортной </w:t>
            </w:r>
            <w:r w:rsidRPr="00C55AA9">
              <w:rPr>
                <w:rFonts w:ascii="Times New Roman" w:hAnsi="Times New Roman" w:cs="Times New Roman"/>
                <w:bCs/>
              </w:rPr>
              <w:lastRenderedPageBreak/>
              <w:t>городской среды (дополнительные расходы)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031И4М5550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1 538 829,48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жилищно-коммунального хозяйства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муниципальной службы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''Обеспечение деятельности администрации рабочего поселка Мокшан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Исполнение отдельных государственных полномочий Пензенской области по региональному государственному лицензионному контролю за осуществлением предпринимательской деятельности по управлению многоквартирными домами и региональному государственному жилищному контролю (надзору)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0130174630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Меры материального стимулирования в период обучения граждан, заключивших договор о целевом обучении.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07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360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КУЛЬТУРА, КИНЕМАТОГРАФИЯ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2 705 097,32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1 153 304,31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126 184,80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Культура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2 523 115,32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1 153 304,31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126 184,80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2 401 115,32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1 031 304,31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1 373 915,32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4 104,31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4 184,80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0120196950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782 600,00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Предоставление иных межбюджетных трансфертов на исполнение полномочий поселений по организации библиотечного обслуживания населения, комплектованию и обеспечению сохранности библиотечных фондов библиотек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межбюджетные трансферты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0120196960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540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244 600,00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 Прочие мероприятия в сфере культуры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Организация и проведение культурно-массовых мероприятий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0120323160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122 000,00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культуры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0120123300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181 982,00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СОЦИАЛЬНАЯ ПОЛИТИКА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76 800,00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Пенсионное обеспечение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Доплаты к пенсиям за выслугу лет муниципальным служащим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Публичные нормативные социальные выплаты гражданам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8800011320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310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46 800,00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населения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Резервные фонды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Резервный фонд администрации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8200020510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30 000,00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Физическая культура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Муниципальная программа рабочего поселка Мокшан Мокшанского района Пензенской области «Развитие рабочего поселка Мокшан Мокшанского района Пензенской области на 2014-2027 годы»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Подпрограмма "Развитие физической культуры и массового спорта в рабочем поселке Мокшан"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Основное мероприятие "Организация и участия координации деятельности футбольной команды, официально представляющей рабочий поселок Мокшан."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Организация участия и координации деятельности футбольной команды, официально представляющей рабочий поселок Мокшан в Первенстве области и других всероссийских и межрегиональных соревнованиях по футболу и мини футболу.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0150123260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40 000,00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80 000,00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КОМИТЕТ МЕСТНОГО САМОУПРАВЛЕНИЯ РАБОЧЕГО ПОСЕЛКА МОКШАН МОКШАНСКОГО РАЙОНА ПЕНЗЕНСКОЙ ОБЛАСТИ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ОБЩЕГОСУДАРСТВЕННЫЕ ВОПРОСЫ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FF49A6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49A6">
              <w:rPr>
                <w:rFonts w:ascii="Times New Roman" w:hAnsi="Times New Roman" w:cs="Times New Roman"/>
                <w:b/>
                <w:bCs/>
              </w:rPr>
              <w:t>4 800,00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Непрограммные мероприятия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8800000000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Расходы по обеспечению деятельности комитета местного самоуправления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800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  <w:tr w:rsidR="00FF49A6" w:rsidRPr="00C55AA9" w:rsidTr="00FF49A6">
        <w:trPr>
          <w:trHeight w:val="20"/>
        </w:trPr>
        <w:tc>
          <w:tcPr>
            <w:tcW w:w="426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4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902</w:t>
            </w:r>
          </w:p>
        </w:tc>
        <w:tc>
          <w:tcPr>
            <w:tcW w:w="36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43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8800099590</w:t>
            </w:r>
          </w:p>
        </w:tc>
        <w:tc>
          <w:tcPr>
            <w:tcW w:w="555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850</w:t>
            </w:r>
          </w:p>
        </w:tc>
        <w:tc>
          <w:tcPr>
            <w:tcW w:w="1040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F49A6" w:rsidRPr="00C55AA9" w:rsidRDefault="00FF49A6" w:rsidP="00FF49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55AA9">
              <w:rPr>
                <w:rFonts w:ascii="Times New Roman" w:hAnsi="Times New Roman" w:cs="Times New Roman"/>
                <w:bCs/>
              </w:rPr>
              <w:t>4 800,00</w:t>
            </w:r>
          </w:p>
        </w:tc>
      </w:tr>
    </w:tbl>
    <w:p w:rsidR="00387C50" w:rsidRDefault="00387C50"/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C50" w:rsidRDefault="00387C5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:rsidR="00387C50" w:rsidRDefault="00387C50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387C50" w:rsidSect="00305575">
      <w:pgSz w:w="11906" w:h="16838"/>
      <w:pgMar w:top="1134" w:right="849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" w15:restartNumberingAfterBreak="0">
    <w:nsid w:val="69832761"/>
    <w:multiLevelType w:val="multilevel"/>
    <w:tmpl w:val="ECE47F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C50"/>
    <w:rsid w:val="00010B3D"/>
    <w:rsid w:val="002324DB"/>
    <w:rsid w:val="00305575"/>
    <w:rsid w:val="00387C50"/>
    <w:rsid w:val="00730B38"/>
    <w:rsid w:val="009F6304"/>
    <w:rsid w:val="00C55AA9"/>
    <w:rsid w:val="00E560E3"/>
    <w:rsid w:val="00F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5C0CE3-985C-4C4A-8DB4-3846421F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3F"/>
    <w:pPr>
      <w:spacing w:after="200" w:line="276" w:lineRule="auto"/>
    </w:pPr>
  </w:style>
  <w:style w:type="paragraph" w:styleId="10">
    <w:name w:val="heading 1"/>
    <w:basedOn w:val="a"/>
    <w:next w:val="a"/>
    <w:link w:val="11"/>
    <w:qFormat/>
    <w:rsid w:val="009237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semiHidden/>
    <w:unhideWhenUsed/>
    <w:qFormat/>
    <w:rsid w:val="00883E3D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semiHidden/>
    <w:unhideWhenUsed/>
    <w:qFormat/>
    <w:rsid w:val="00883E3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semiHidden/>
    <w:unhideWhenUsed/>
    <w:qFormat/>
    <w:rsid w:val="00883E3D"/>
    <w:pPr>
      <w:keepNext/>
      <w:keepLines/>
      <w:spacing w:before="240" w:after="0" w:line="240" w:lineRule="auto"/>
      <w:outlineLvl w:val="3"/>
    </w:pPr>
    <w:rPr>
      <w:rFonts w:ascii="Arial" w:eastAsia="Times New Roman" w:hAnsi="Arial" w:cs="Times New Roman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semiHidden/>
    <w:unhideWhenUsed/>
    <w:qFormat/>
    <w:rsid w:val="00883E3D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883E3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9237E0"/>
    <w:rPr>
      <w:rFonts w:ascii="Times New Roman" w:eastAsia="Times New Roman" w:hAnsi="Times New Roman" w:cs="Times New Roman"/>
      <w:b/>
      <w:bCs/>
      <w:i/>
      <w:sz w:val="28"/>
      <w:szCs w:val="28"/>
      <w:lang w:val="en-GB"/>
    </w:rPr>
  </w:style>
  <w:style w:type="character" w:customStyle="1" w:styleId="a4">
    <w:name w:val="Основной текст Знак"/>
    <w:basedOn w:val="a1"/>
    <w:link w:val="a0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1"/>
    <w:uiPriority w:val="99"/>
    <w:semiHidden/>
    <w:unhideWhenUsed/>
    <w:rsid w:val="009237E0"/>
    <w:rPr>
      <w:color w:val="0000FF"/>
      <w:u w:val="single"/>
    </w:rPr>
  </w:style>
  <w:style w:type="character" w:customStyle="1" w:styleId="21">
    <w:name w:val="Основной текст 2 Знак"/>
    <w:basedOn w:val="a1"/>
    <w:link w:val="22"/>
    <w:uiPriority w:val="99"/>
    <w:semiHidden/>
    <w:qFormat/>
    <w:rsid w:val="009237E0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ConsPlusNormal">
    <w:name w:val="ConsPlusNormal Знак"/>
    <w:link w:val="ConsPlusNormal0"/>
    <w:qFormat/>
    <w:locked/>
    <w:rsid w:val="009237E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semiHidden/>
    <w:qFormat/>
    <w:rsid w:val="00883E3D"/>
    <w:rPr>
      <w:rFonts w:ascii="Times New Roman" w:eastAsia="Times New Roman" w:hAnsi="Times New Roman" w:cs="Times New Roman"/>
      <w:b/>
      <w:i/>
      <w:sz w:val="40"/>
      <w:szCs w:val="20"/>
      <w:lang w:val="en-GB"/>
    </w:rPr>
  </w:style>
  <w:style w:type="character" w:customStyle="1" w:styleId="41">
    <w:name w:val="Заголовок 4 Знак"/>
    <w:basedOn w:val="a1"/>
    <w:link w:val="40"/>
    <w:semiHidden/>
    <w:qFormat/>
    <w:rsid w:val="00883E3D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50">
    <w:name w:val="Заголовок 5 Знак"/>
    <w:basedOn w:val="a1"/>
    <w:link w:val="5"/>
    <w:semiHidden/>
    <w:qFormat/>
    <w:rsid w:val="00883E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semiHidden/>
    <w:qFormat/>
    <w:rsid w:val="00883E3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6">
    <w:name w:val="Верхний колонтитул Знак"/>
    <w:basedOn w:val="a1"/>
    <w:link w:val="a7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1"/>
    <w:link w:val="a9"/>
    <w:uiPriority w:val="99"/>
    <w:semiHidden/>
    <w:qFormat/>
    <w:rsid w:val="00883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Название Знак"/>
    <w:basedOn w:val="a1"/>
    <w:link w:val="ab"/>
    <w:uiPriority w:val="99"/>
    <w:qFormat/>
    <w:rsid w:val="00883E3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1"/>
    <w:link w:val="ad"/>
    <w:uiPriority w:val="99"/>
    <w:semiHidden/>
    <w:qFormat/>
    <w:rsid w:val="00883E3D"/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character" w:customStyle="1" w:styleId="ae">
    <w:name w:val="Текст выноски Знак"/>
    <w:basedOn w:val="a1"/>
    <w:link w:val="af"/>
    <w:uiPriority w:val="99"/>
    <w:semiHidden/>
    <w:qFormat/>
    <w:rsid w:val="00883E3D"/>
    <w:rPr>
      <w:rFonts w:ascii="Tahoma" w:eastAsia="Calibri" w:hAnsi="Tahoma" w:cs="Tahoma"/>
      <w:sz w:val="16"/>
      <w:szCs w:val="16"/>
    </w:rPr>
  </w:style>
  <w:style w:type="character" w:customStyle="1" w:styleId="12">
    <w:name w:val="Гиперссылка1"/>
    <w:basedOn w:val="a1"/>
    <w:qFormat/>
    <w:rsid w:val="00883E3D"/>
  </w:style>
  <w:style w:type="character" w:customStyle="1" w:styleId="heading1char">
    <w:name w:val="heading1char"/>
    <w:basedOn w:val="a1"/>
    <w:qFormat/>
    <w:rsid w:val="00883E3D"/>
  </w:style>
  <w:style w:type="character" w:customStyle="1" w:styleId="af0">
    <w:name w:val="Цветовое выделение"/>
    <w:qFormat/>
    <w:rsid w:val="00883E3D"/>
    <w:rPr>
      <w:b/>
      <w:bCs/>
      <w:color w:val="000080"/>
      <w:sz w:val="20"/>
      <w:szCs w:val="20"/>
    </w:rPr>
  </w:style>
  <w:style w:type="character" w:customStyle="1" w:styleId="13">
    <w:name w:val="Верхний колонтитул Знак1"/>
    <w:basedOn w:val="a1"/>
    <w:uiPriority w:val="99"/>
    <w:semiHidden/>
    <w:qFormat/>
    <w:rsid w:val="001A5B18"/>
  </w:style>
  <w:style w:type="character" w:customStyle="1" w:styleId="14">
    <w:name w:val="Нижний колонтитул Знак1"/>
    <w:basedOn w:val="a1"/>
    <w:uiPriority w:val="99"/>
    <w:semiHidden/>
    <w:qFormat/>
    <w:rsid w:val="001A5B18"/>
  </w:style>
  <w:style w:type="character" w:customStyle="1" w:styleId="15">
    <w:name w:val="Основной текст с отступом Знак1"/>
    <w:basedOn w:val="a1"/>
    <w:uiPriority w:val="99"/>
    <w:semiHidden/>
    <w:qFormat/>
    <w:rsid w:val="001A5B18"/>
  </w:style>
  <w:style w:type="character" w:customStyle="1" w:styleId="16">
    <w:name w:val="Текст выноски Знак1"/>
    <w:basedOn w:val="a1"/>
    <w:uiPriority w:val="99"/>
    <w:semiHidden/>
    <w:qFormat/>
    <w:rsid w:val="001A5B18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0"/>
    <w:link w:val="aa"/>
    <w:uiPriority w:val="99"/>
    <w:qFormat/>
    <w:rsid w:val="00883E3D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883E3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"/>
    <w:basedOn w:val="a0"/>
    <w:rPr>
      <w:rFonts w:cs="Lucida Sans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3">
    <w:name w:val="index heading"/>
    <w:basedOn w:val="a"/>
    <w:qFormat/>
    <w:pPr>
      <w:suppressLineNumbers/>
    </w:pPr>
    <w:rPr>
      <w:rFonts w:cs="Lucida Sans"/>
    </w:rPr>
  </w:style>
  <w:style w:type="paragraph" w:styleId="22">
    <w:name w:val="Body Text 2"/>
    <w:basedOn w:val="a"/>
    <w:link w:val="21"/>
    <w:uiPriority w:val="99"/>
    <w:semiHidden/>
    <w:unhideWhenUsed/>
    <w:qFormat/>
    <w:rsid w:val="009237E0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PlusNormal0">
    <w:name w:val="ConsPlusNormal"/>
    <w:link w:val="ConsPlusNormal"/>
    <w:qFormat/>
    <w:rsid w:val="009237E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883E3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c"/>
    <w:uiPriority w:val="99"/>
    <w:semiHidden/>
    <w:unhideWhenUsed/>
    <w:rsid w:val="00883E3D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val="x-none" w:eastAsia="x-none"/>
    </w:rPr>
  </w:style>
  <w:style w:type="paragraph" w:styleId="af">
    <w:name w:val="Balloon Text"/>
    <w:basedOn w:val="a"/>
    <w:link w:val="ae"/>
    <w:uiPriority w:val="99"/>
    <w:semiHidden/>
    <w:unhideWhenUsed/>
    <w:qFormat/>
    <w:rsid w:val="00883E3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883E3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xl65">
    <w:name w:val="xl6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qFormat/>
    <w:rsid w:val="00883E3D"/>
    <w:pP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uiPriority w:val="99"/>
    <w:qFormat/>
    <w:rsid w:val="00883E3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qFormat/>
    <w:rsid w:val="00883E3D"/>
    <w:pPr>
      <w:pBdr>
        <w:top w:val="single" w:sz="4" w:space="0" w:color="000000"/>
        <w:bottom w:val="single" w:sz="4" w:space="0" w:color="000000"/>
      </w:pBdr>
      <w:shd w:val="clear" w:color="auto" w:fill="FFFFFF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7">
    <w:name w:val="Стиль1"/>
    <w:basedOn w:val="a"/>
    <w:uiPriority w:val="99"/>
    <w:qFormat/>
    <w:rsid w:val="00883E3D"/>
    <w:pPr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883E3D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883E3D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883E3D"/>
    <w:pPr>
      <w:widowControl w:val="0"/>
      <w:numPr>
        <w:numId w:val="1"/>
      </w:numPr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ConsNormal">
    <w:name w:val="ConsNormal"/>
    <w:uiPriority w:val="99"/>
    <w:qFormat/>
    <w:rsid w:val="00883E3D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5">
    <w:name w:val="Заголовок статьи"/>
    <w:basedOn w:val="a"/>
    <w:next w:val="a"/>
    <w:uiPriority w:val="99"/>
    <w:qFormat/>
    <w:rsid w:val="00883E3D"/>
    <w:pPr>
      <w:widowControl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Комментарий"/>
    <w:basedOn w:val="a"/>
    <w:next w:val="a"/>
    <w:uiPriority w:val="99"/>
    <w:qFormat/>
    <w:rsid w:val="00883E3D"/>
    <w:pPr>
      <w:widowControl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7"/>
    <w:uiPriority w:val="99"/>
    <w:qFormat/>
    <w:rsid w:val="00883E3D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883E3D"/>
    <w:pPr>
      <w:numPr>
        <w:numId w:val="2"/>
      </w:numPr>
      <w:tabs>
        <w:tab w:val="left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Стиль4"/>
    <w:basedOn w:val="a"/>
    <w:uiPriority w:val="99"/>
    <w:qFormat/>
    <w:rsid w:val="00883E3D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uiPriority w:val="99"/>
    <w:qFormat/>
    <w:rsid w:val="00883E3D"/>
    <w:pP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uiPriority w:val="99"/>
    <w:qFormat/>
    <w:rsid w:val="00883E3D"/>
    <w:pPr>
      <w:spacing w:beforeAutospacing="1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5">
    <w:name w:val="xl85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qFormat/>
    <w:rsid w:val="00883E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qFormat/>
    <w:rsid w:val="00883E3D"/>
    <w:pPr>
      <w:spacing w:beforeAutospacing="1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qFormat/>
    <w:rsid w:val="00883E3D"/>
    <w:pPr>
      <w:spacing w:beforeAutospacing="1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ConsPlusCell">
    <w:name w:val="ConsPlusCell"/>
    <w:uiPriority w:val="99"/>
    <w:qFormat/>
    <w:rsid w:val="00883E3D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Содержимое таблицы"/>
    <w:basedOn w:val="a"/>
    <w:qFormat/>
    <w:pPr>
      <w:widowControl w:val="0"/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2"/>
    <w:uiPriority w:val="39"/>
    <w:rsid w:val="00883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rsid w:val="00883E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FDF0-AD90-47D9-9829-164480D72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9536</Words>
  <Characters>54360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dc:description/>
  <cp:lastModifiedBy>User</cp:lastModifiedBy>
  <cp:revision>12</cp:revision>
  <cp:lastPrinted>2025-06-19T10:37:00Z</cp:lastPrinted>
  <dcterms:created xsi:type="dcterms:W3CDTF">2025-02-21T13:08:00Z</dcterms:created>
  <dcterms:modified xsi:type="dcterms:W3CDTF">2025-06-19T10:38:00Z</dcterms:modified>
  <dc:language>ru-RU</dc:language>
</cp:coreProperties>
</file>