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88" w:rsidRDefault="002D5F47">
      <w:pPr>
        <w:ind w:hanging="567"/>
        <w:jc w:val="center"/>
        <w:rPr>
          <w:b/>
          <w:sz w:val="24"/>
          <w:szCs w:val="24"/>
          <w:lang w:val="en-US" w:eastAsia="en-US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771525" cy="91884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50" t="-41" r="-49" b="-40"/>
                        <a:stretch/>
                      </pic:blipFill>
                      <pic:spPr bwMode="auto">
                        <a:xfrm>
                          <a:off x="0" y="0"/>
                          <a:ext cx="771525" cy="918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75pt;height:72.3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715788" w:rsidRDefault="002D5F47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>КОМИТЕТ МЕСТНОГО САМОУПРАВЛЕНИЯ</w:t>
      </w:r>
    </w:p>
    <w:p w:rsidR="00715788" w:rsidRDefault="002D5F47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 xml:space="preserve">НЕЧАЕВСКОГО СЕЛЬСОВЕТА </w:t>
      </w:r>
    </w:p>
    <w:p w:rsidR="00715788" w:rsidRDefault="002D5F47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>МОКШАНСКОГО РАЙОНА</w:t>
      </w:r>
    </w:p>
    <w:p w:rsidR="00715788" w:rsidRDefault="002D5F47">
      <w:pPr>
        <w:ind w:hanging="567"/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>ПЕНЗЕНСКОЙ ОБЛАСТИ</w:t>
      </w:r>
    </w:p>
    <w:p w:rsidR="00715788" w:rsidRDefault="002D5F47">
      <w:pPr>
        <w:jc w:val="center"/>
        <w:rPr>
          <w:b/>
          <w:color w:val="000000"/>
          <w:sz w:val="36"/>
          <w:szCs w:val="36"/>
          <w:lang w:eastAsia="en-US"/>
        </w:rPr>
      </w:pPr>
      <w:r>
        <w:rPr>
          <w:b/>
          <w:color w:val="000000"/>
          <w:sz w:val="36"/>
          <w:szCs w:val="36"/>
          <w:lang w:eastAsia="en-US"/>
        </w:rPr>
        <w:t>ВОСЬМОГО СОЗЫВА</w:t>
      </w:r>
    </w:p>
    <w:p w:rsidR="00715788" w:rsidRDefault="00715788">
      <w:pPr>
        <w:jc w:val="center"/>
        <w:rPr>
          <w:b/>
          <w:color w:val="000000"/>
          <w:sz w:val="28"/>
          <w:szCs w:val="28"/>
          <w:lang w:eastAsia="en-US"/>
        </w:rPr>
      </w:pPr>
    </w:p>
    <w:p w:rsidR="00715788" w:rsidRDefault="002D5F47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РЕШЕНИЕ</w:t>
      </w:r>
    </w:p>
    <w:p w:rsidR="00715788" w:rsidRDefault="00715788">
      <w:pPr>
        <w:jc w:val="center"/>
        <w:rPr>
          <w:b/>
          <w:color w:val="000000"/>
          <w:sz w:val="24"/>
          <w:szCs w:val="24"/>
          <w:lang w:eastAsia="en-US"/>
        </w:rPr>
      </w:pPr>
    </w:p>
    <w:p w:rsidR="00715788" w:rsidRDefault="002D5F47">
      <w:pPr>
        <w:jc w:val="center"/>
        <w:rPr>
          <w:color w:val="000000"/>
          <w:sz w:val="26"/>
          <w:szCs w:val="26"/>
          <w:lang w:eastAsia="en-US"/>
        </w:rPr>
      </w:pPr>
      <w:r>
        <w:rPr>
          <w:sz w:val="24"/>
          <w:szCs w:val="24"/>
        </w:rPr>
        <w:t>от 25</w:t>
      </w:r>
      <w:r>
        <w:rPr>
          <w:color w:val="000000"/>
          <w:sz w:val="24"/>
          <w:szCs w:val="24"/>
          <w:lang w:eastAsia="en-US"/>
        </w:rPr>
        <w:t>.03.2025 № 53-20/8</w:t>
      </w:r>
    </w:p>
    <w:p w:rsidR="00715788" w:rsidRDefault="002D5F47">
      <w:pPr>
        <w:spacing w:line="228" w:lineRule="auto"/>
        <w:jc w:val="center"/>
        <w:rPr>
          <w:color w:val="000000"/>
          <w:sz w:val="26"/>
          <w:szCs w:val="26"/>
          <w:lang w:eastAsia="en-US"/>
        </w:rPr>
      </w:pPr>
      <w:proofErr w:type="gramStart"/>
      <w:r>
        <w:rPr>
          <w:color w:val="000000"/>
          <w:sz w:val="26"/>
          <w:szCs w:val="26"/>
          <w:lang w:eastAsia="en-US"/>
        </w:rPr>
        <w:t>с</w:t>
      </w:r>
      <w:proofErr w:type="gramEnd"/>
      <w:r>
        <w:rPr>
          <w:color w:val="000000"/>
          <w:sz w:val="26"/>
          <w:szCs w:val="26"/>
          <w:lang w:eastAsia="en-US"/>
        </w:rPr>
        <w:t>. Нечаевка</w:t>
      </w:r>
    </w:p>
    <w:p w:rsidR="00715788" w:rsidRDefault="00715788">
      <w:pPr>
        <w:spacing w:line="228" w:lineRule="auto"/>
        <w:ind w:firstLine="567"/>
        <w:jc w:val="both"/>
        <w:rPr>
          <w:color w:val="000000"/>
          <w:sz w:val="16"/>
          <w:szCs w:val="16"/>
          <w:lang w:eastAsia="en-US"/>
        </w:rPr>
      </w:pPr>
    </w:p>
    <w:p w:rsidR="00715788" w:rsidRDefault="002D5F47">
      <w:pPr>
        <w:spacing w:line="228" w:lineRule="auto"/>
        <w:ind w:firstLine="567"/>
        <w:jc w:val="center"/>
        <w:rPr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  <w:lang w:eastAsia="en-US"/>
        </w:rPr>
        <w:t>О внесении измен</w:t>
      </w:r>
      <w:r>
        <w:rPr>
          <w:b/>
          <w:color w:val="000000"/>
          <w:sz w:val="24"/>
          <w:szCs w:val="24"/>
          <w:lang w:eastAsia="en-US"/>
        </w:rPr>
        <w:t>ений в решение Комитета местного самоуправления Нечаевского сельсовета Мокшанского района Пензенской области № 35-12/8 от 23.12.2024 «О бюджете Нечаевского сельсовета Мокшанского района Пензенской области на 2025 год и на плановый период 2026 и 2027 годов»</w:t>
      </w:r>
    </w:p>
    <w:p w:rsidR="00715788" w:rsidRDefault="00715788">
      <w:pPr>
        <w:spacing w:line="228" w:lineRule="auto"/>
        <w:ind w:firstLine="567"/>
        <w:jc w:val="both"/>
        <w:rPr>
          <w:b/>
          <w:color w:val="000000"/>
          <w:sz w:val="24"/>
          <w:szCs w:val="24"/>
          <w:lang w:eastAsia="en-US"/>
        </w:rPr>
      </w:pPr>
    </w:p>
    <w:p w:rsidR="00715788" w:rsidRDefault="002D5F47">
      <w:pPr>
        <w:spacing w:line="228" w:lineRule="auto"/>
        <w:ind w:firstLine="567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Ру</w:t>
      </w:r>
      <w:r>
        <w:rPr>
          <w:color w:val="000000"/>
          <w:sz w:val="24"/>
          <w:szCs w:val="24"/>
          <w:lang w:eastAsia="en-US"/>
        </w:rPr>
        <w:t>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A05A6E">
        <w:rPr>
          <w:color w:val="000000"/>
          <w:sz w:val="24"/>
          <w:szCs w:val="24"/>
          <w:lang w:eastAsia="en-US"/>
        </w:rPr>
        <w:t xml:space="preserve">, Уставом сельского поселения </w:t>
      </w:r>
      <w:proofErr w:type="spellStart"/>
      <w:r w:rsidR="00A05A6E">
        <w:rPr>
          <w:color w:val="000000"/>
          <w:sz w:val="24"/>
          <w:szCs w:val="24"/>
          <w:lang w:eastAsia="en-US"/>
        </w:rPr>
        <w:t>Нечаевский</w:t>
      </w:r>
      <w:proofErr w:type="spellEnd"/>
      <w:r w:rsidR="00A05A6E">
        <w:rPr>
          <w:color w:val="000000"/>
          <w:sz w:val="24"/>
          <w:szCs w:val="24"/>
          <w:lang w:eastAsia="en-US"/>
        </w:rPr>
        <w:t xml:space="preserve"> сельсовет</w:t>
      </w:r>
      <w:r>
        <w:rPr>
          <w:color w:val="000000"/>
          <w:sz w:val="24"/>
          <w:szCs w:val="24"/>
          <w:lang w:eastAsia="en-US"/>
        </w:rPr>
        <w:t xml:space="preserve"> </w:t>
      </w:r>
      <w:r w:rsidR="00A05A6E">
        <w:rPr>
          <w:color w:val="000000"/>
          <w:sz w:val="24"/>
          <w:szCs w:val="24"/>
          <w:lang w:eastAsia="en-US"/>
        </w:rPr>
        <w:t xml:space="preserve">муниципального района </w:t>
      </w:r>
      <w:bookmarkStart w:id="0" w:name="_GoBack"/>
      <w:bookmarkEnd w:id="0"/>
      <w:r>
        <w:rPr>
          <w:color w:val="000000"/>
          <w:sz w:val="24"/>
          <w:szCs w:val="24"/>
          <w:lang w:eastAsia="en-US"/>
        </w:rPr>
        <w:t>Мокшанского района Пензенской области,</w:t>
      </w:r>
    </w:p>
    <w:p w:rsidR="00715788" w:rsidRDefault="00715788">
      <w:pPr>
        <w:spacing w:line="228" w:lineRule="auto"/>
        <w:ind w:firstLine="567"/>
        <w:jc w:val="both"/>
        <w:rPr>
          <w:color w:val="000000"/>
          <w:sz w:val="24"/>
          <w:szCs w:val="24"/>
          <w:lang w:eastAsia="en-US"/>
        </w:rPr>
      </w:pPr>
    </w:p>
    <w:p w:rsidR="00715788" w:rsidRDefault="002D5F47">
      <w:pPr>
        <w:spacing w:line="228" w:lineRule="auto"/>
        <w:ind w:firstLine="567"/>
        <w:jc w:val="center"/>
        <w:rPr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  <w:lang w:eastAsia="en-US"/>
        </w:rPr>
        <w:t>Комитет местного самоуправления Нечаевского сельсовета</w:t>
      </w:r>
    </w:p>
    <w:p w:rsidR="00715788" w:rsidRDefault="002D5F47">
      <w:pPr>
        <w:spacing w:line="228" w:lineRule="auto"/>
        <w:ind w:firstLine="567"/>
        <w:jc w:val="center"/>
        <w:rPr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  <w:lang w:eastAsia="en-US"/>
        </w:rPr>
        <w:t>Мокшанского района Пензенской области решил:</w:t>
      </w:r>
    </w:p>
    <w:p w:rsidR="00715788" w:rsidRDefault="00715788">
      <w:pPr>
        <w:tabs>
          <w:tab w:val="left" w:pos="851"/>
        </w:tabs>
        <w:spacing w:line="228" w:lineRule="auto"/>
        <w:ind w:firstLine="567"/>
        <w:jc w:val="both"/>
        <w:rPr>
          <w:b/>
          <w:color w:val="000000"/>
          <w:sz w:val="24"/>
          <w:szCs w:val="24"/>
          <w:lang w:eastAsia="en-US"/>
        </w:rPr>
      </w:pPr>
    </w:p>
    <w:p w:rsidR="00715788" w:rsidRDefault="002D5F47">
      <w:pPr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rPr>
          <w:sz w:val="24"/>
          <w:szCs w:val="24"/>
          <w:lang w:eastAsia="en-US"/>
        </w:rPr>
        <w:t xml:space="preserve">Внести в решение Комитета местного самоуправления </w:t>
      </w:r>
      <w:r>
        <w:rPr>
          <w:color w:val="000000"/>
          <w:sz w:val="24"/>
          <w:szCs w:val="24"/>
          <w:lang w:eastAsia="en-US"/>
        </w:rPr>
        <w:t xml:space="preserve">Нечаевского </w:t>
      </w:r>
      <w:r>
        <w:rPr>
          <w:sz w:val="24"/>
          <w:szCs w:val="24"/>
          <w:lang w:eastAsia="en-US"/>
        </w:rPr>
        <w:t xml:space="preserve">сельсовета Мокшанского района Пензенской области от 23.12.2024 № 35-12/8 «О бюджете </w:t>
      </w:r>
      <w:r>
        <w:rPr>
          <w:color w:val="000000"/>
          <w:sz w:val="24"/>
          <w:szCs w:val="24"/>
          <w:lang w:eastAsia="en-US"/>
        </w:rPr>
        <w:t>Нечаевс</w:t>
      </w:r>
      <w:r>
        <w:rPr>
          <w:color w:val="000000"/>
          <w:sz w:val="24"/>
          <w:szCs w:val="24"/>
          <w:lang w:eastAsia="en-US"/>
        </w:rPr>
        <w:t xml:space="preserve">кого </w:t>
      </w:r>
      <w:r>
        <w:rPr>
          <w:sz w:val="24"/>
          <w:szCs w:val="24"/>
          <w:lang w:eastAsia="en-US"/>
        </w:rPr>
        <w:t>сельсовета Мокшанского района Пензенской области на 2025 год и плановый период 2026-2027 годов» изменения:</w:t>
      </w:r>
    </w:p>
    <w:p w:rsidR="00715788" w:rsidRDefault="002D5F47">
      <w:pPr>
        <w:numPr>
          <w:ilvl w:val="1"/>
          <w:numId w:val="6"/>
        </w:numPr>
        <w:tabs>
          <w:tab w:val="left" w:pos="851"/>
          <w:tab w:val="left" w:pos="993"/>
        </w:tabs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Статью 1 решения изложить в следующей редакции:</w:t>
      </w:r>
    </w:p>
    <w:p w:rsidR="00715788" w:rsidRDefault="002D5F47">
      <w:pPr>
        <w:ind w:firstLine="567"/>
        <w:jc w:val="both"/>
      </w:pPr>
      <w:r>
        <w:rPr>
          <w:color w:val="000000"/>
          <w:sz w:val="24"/>
          <w:szCs w:val="24"/>
          <w:lang w:eastAsia="en-US"/>
        </w:rPr>
        <w:t>«</w:t>
      </w:r>
      <w:r>
        <w:rPr>
          <w:b/>
          <w:sz w:val="24"/>
          <w:szCs w:val="24"/>
          <w:lang w:eastAsia="en-US"/>
        </w:rPr>
        <w:t>Статья 1. Основные характеристики бюджета Нечаевского сельсовета Мокшанского района Пензенской области на 2025 год и на плановый период 2026 и 2027 годов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1. Утвердить основные характеристики бюджета Нечаевского сельсовета Мокшанского района Пензенской обла</w:t>
      </w:r>
      <w:r>
        <w:rPr>
          <w:sz w:val="24"/>
          <w:szCs w:val="24"/>
          <w:lang w:eastAsia="en-US"/>
        </w:rPr>
        <w:t>сти (далее – Нечаевского сельсовета) на 2025 год: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1) прогнозируемый общий объем доходов бюджета Нечаевского сельсовета в сумме 7539,884 тыс. рублей;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2) общий объем расходов бюджета Нечаевского сельсовета в сумме 7647,207 тыс. рублей;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3) прогнозируемый дефи</w:t>
      </w:r>
      <w:r>
        <w:rPr>
          <w:sz w:val="24"/>
          <w:szCs w:val="24"/>
          <w:lang w:eastAsia="en-US"/>
        </w:rPr>
        <w:t>цит бюджета Нечаевского сельсовета в сумме 107,323 тыс. рублей.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4) объем расходов резервного фонда Нечаевского сельсовета Мокшанского района Пензенской области в сумме 0,0 тыс. рублей;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5) верхний предел муниципального внутреннего долга Нечаевского сельсове</w:t>
      </w:r>
      <w:r>
        <w:rPr>
          <w:sz w:val="24"/>
          <w:szCs w:val="24"/>
          <w:lang w:eastAsia="en-US"/>
        </w:rPr>
        <w:t xml:space="preserve">та Мокшанского района Пензенской области на 1 января 2026 года </w:t>
      </w:r>
      <w:bookmarkStart w:id="1" w:name="_Hlk122081332"/>
      <w:r>
        <w:rPr>
          <w:sz w:val="24"/>
          <w:szCs w:val="24"/>
          <w:lang w:eastAsia="en-US"/>
        </w:rPr>
        <w:t>в сумме 0,0 тыс. рублей</w:t>
      </w:r>
      <w:bookmarkEnd w:id="1"/>
      <w:r>
        <w:rPr>
          <w:sz w:val="24"/>
          <w:szCs w:val="24"/>
          <w:lang w:eastAsia="en-US"/>
        </w:rPr>
        <w:t>.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2. Утвердить основные характеристики бюджета Нечаевского сельсовета на плановый период 2026 и 2027 годов: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1) прогнозируемый общий объем доходов бюджета Нечаевского сель</w:t>
      </w:r>
      <w:r>
        <w:rPr>
          <w:sz w:val="24"/>
          <w:szCs w:val="24"/>
          <w:lang w:eastAsia="en-US"/>
        </w:rPr>
        <w:t xml:space="preserve">совета на 2026 </w:t>
      </w:r>
      <w:r>
        <w:rPr>
          <w:sz w:val="24"/>
          <w:szCs w:val="24"/>
          <w:lang w:eastAsia="en-US"/>
        </w:rPr>
        <w:lastRenderedPageBreak/>
        <w:t>год в сумме 6158,889 тыс. рублей, на 2027 год в сумме 5858,341 тыс. рублей;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2) общий объем расходов бюджета Нечаевского сельсовета на 2026 год в сумме 6258,889 тыс. рублей, в том числе условно-утвержденные расходы 140,000 тыс. рублей и на 20</w:t>
      </w:r>
      <w:r>
        <w:rPr>
          <w:sz w:val="24"/>
          <w:szCs w:val="24"/>
          <w:lang w:eastAsia="en-US"/>
        </w:rPr>
        <w:t>27 год в сумме 5859,341 тыс. рублей, в том числе условно утвержденные 250,000 тыс. рублей;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3) прогнозируемый дефицит бюджета Нечаевского сельсовета на 2026 год в сумме 100,000 тыс. рублей и на 2027 год в сумме 1,000 тыс. рублей.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4) объем расходов резервног</w:t>
      </w:r>
      <w:r>
        <w:rPr>
          <w:sz w:val="24"/>
          <w:szCs w:val="24"/>
          <w:lang w:eastAsia="en-US"/>
        </w:rPr>
        <w:t>о фонда Нечаевского сельсовета Мокшанского района Пензенской области на 2026 и 2027 годы в сумме 0,0 тыс. рублей;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 xml:space="preserve">5) верхний предел муниципального внутреннего долга Нечаевского сельсовета Мокшанского района Пензенской области на 1 января 2027 года в сумме </w:t>
      </w:r>
      <w:r>
        <w:rPr>
          <w:sz w:val="24"/>
          <w:szCs w:val="24"/>
          <w:lang w:eastAsia="en-US"/>
        </w:rPr>
        <w:t>0,0 тыс. рублей и 1 января 2028 года в сумме 0,0 тыс. рублей.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В настоящем решении применены следующие сокращения: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Рз</w:t>
      </w:r>
      <w:proofErr w:type="spellEnd"/>
      <w:r>
        <w:rPr>
          <w:sz w:val="24"/>
          <w:szCs w:val="24"/>
          <w:lang w:eastAsia="en-US"/>
        </w:rPr>
        <w:t xml:space="preserve"> – раздел бюджетной классификации,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ПР</w:t>
      </w:r>
      <w:proofErr w:type="gramEnd"/>
      <w:r>
        <w:rPr>
          <w:sz w:val="24"/>
          <w:szCs w:val="24"/>
          <w:lang w:eastAsia="en-US"/>
        </w:rPr>
        <w:t xml:space="preserve"> – подраздел бюджетной классификации,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ЦСР – целевая статья расходов бюджетной классификации,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МП – пр</w:t>
      </w:r>
      <w:r>
        <w:rPr>
          <w:sz w:val="24"/>
          <w:szCs w:val="24"/>
          <w:lang w:eastAsia="en-US"/>
        </w:rPr>
        <w:t>ограммное (непрограммное) направление расходов,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ПП – подпрограмма,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ОМ – основное мероприятие,</w:t>
      </w:r>
    </w:p>
    <w:p w:rsidR="00715788" w:rsidRDefault="002D5F47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НР – направление расходов,</w:t>
      </w:r>
    </w:p>
    <w:p w:rsidR="00715788" w:rsidRDefault="002D5F47">
      <w:pPr>
        <w:tabs>
          <w:tab w:val="left" w:pos="851"/>
          <w:tab w:val="left" w:pos="993"/>
        </w:tabs>
        <w:ind w:firstLine="567"/>
        <w:jc w:val="both"/>
      </w:pPr>
      <w:r>
        <w:rPr>
          <w:sz w:val="24"/>
          <w:szCs w:val="24"/>
          <w:lang w:eastAsia="en-US"/>
        </w:rPr>
        <w:t>ВР – вид расходов бюджетной классификации</w:t>
      </w:r>
      <w:proofErr w:type="gramStart"/>
      <w:r>
        <w:rPr>
          <w:sz w:val="24"/>
          <w:szCs w:val="24"/>
          <w:lang w:eastAsia="en-US"/>
        </w:rPr>
        <w:t>.»</w:t>
      </w:r>
      <w:proofErr w:type="gramEnd"/>
    </w:p>
    <w:p w:rsidR="00715788" w:rsidRDefault="00715788">
      <w:pPr>
        <w:tabs>
          <w:tab w:val="left" w:pos="851"/>
          <w:tab w:val="left" w:pos="993"/>
        </w:tabs>
        <w:ind w:firstLine="567"/>
        <w:jc w:val="both"/>
        <w:rPr>
          <w:sz w:val="24"/>
          <w:szCs w:val="24"/>
          <w:lang w:eastAsia="en-US"/>
        </w:rPr>
      </w:pPr>
    </w:p>
    <w:p w:rsidR="00715788" w:rsidRDefault="002D5F47">
      <w:pPr>
        <w:numPr>
          <w:ilvl w:val="1"/>
          <w:numId w:val="6"/>
        </w:numPr>
        <w:tabs>
          <w:tab w:val="left" w:pos="851"/>
          <w:tab w:val="left" w:pos="993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Статью 5 решения изложить в следующей редакции:</w:t>
      </w:r>
    </w:p>
    <w:p w:rsidR="00715788" w:rsidRDefault="002D5F47">
      <w:pPr>
        <w:ind w:firstLine="567"/>
        <w:jc w:val="both"/>
      </w:pPr>
      <w:r>
        <w:rPr>
          <w:b/>
          <w:sz w:val="24"/>
          <w:szCs w:val="24"/>
          <w:lang w:eastAsia="en-US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 xml:space="preserve">1. Утвердить объем межбюджетных трансфертов, получаемых из других </w:t>
      </w:r>
      <w:r>
        <w:rPr>
          <w:sz w:val="24"/>
          <w:szCs w:val="24"/>
          <w:lang w:eastAsia="en-US"/>
        </w:rPr>
        <w:t>бюджетов бюджетной системы Российской Федерации согласно приложению 3 к настоящему решению, из них объем межбюджетных трансфертов в 2025 году в сумме 4681,484 тыс. рублей, в 2026 году в сумме 3240,789 тыс. рублей и в 2027 году в сумме 3115,141 тыс. рублей.</w:t>
      </w:r>
    </w:p>
    <w:p w:rsidR="00715788" w:rsidRDefault="002D5F47">
      <w:pPr>
        <w:tabs>
          <w:tab w:val="left" w:pos="851"/>
        </w:tabs>
        <w:ind w:firstLine="567"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1.3. </w:t>
      </w:r>
      <w:r>
        <w:rPr>
          <w:color w:val="000000"/>
          <w:sz w:val="24"/>
          <w:szCs w:val="24"/>
          <w:lang w:eastAsia="en-US"/>
        </w:rPr>
        <w:t>Статью 6 решения изложить в следующей редакции:</w:t>
      </w:r>
    </w:p>
    <w:p w:rsidR="00715788" w:rsidRDefault="002D5F47">
      <w:pPr>
        <w:ind w:firstLine="567"/>
        <w:jc w:val="both"/>
      </w:pPr>
      <w:r>
        <w:rPr>
          <w:color w:val="000000"/>
          <w:sz w:val="24"/>
          <w:szCs w:val="24"/>
          <w:lang w:eastAsia="en-US"/>
        </w:rPr>
        <w:t>«</w:t>
      </w:r>
      <w:r>
        <w:rPr>
          <w:b/>
          <w:sz w:val="24"/>
          <w:szCs w:val="24"/>
          <w:lang w:eastAsia="en-US"/>
        </w:rPr>
        <w:t>Статья 6. Бюджетные ассигнования бюджета Нечаевского сельсовета на 2025 год и на плановый период 2026 и 2027 годов</w:t>
      </w:r>
    </w:p>
    <w:p w:rsidR="00715788" w:rsidRDefault="002D5F47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Утвердить </w:t>
      </w:r>
    </w:p>
    <w:p w:rsidR="00715788" w:rsidRDefault="002D5F47">
      <w:pPr>
        <w:numPr>
          <w:ilvl w:val="0"/>
          <w:numId w:val="7"/>
        </w:numPr>
        <w:ind w:left="0" w:firstLine="567"/>
        <w:jc w:val="both"/>
      </w:pPr>
      <w:r>
        <w:rPr>
          <w:sz w:val="24"/>
          <w:szCs w:val="24"/>
          <w:lang w:eastAsia="en-US"/>
        </w:rPr>
        <w:t>общий объем бюджетных ассигнований на исполнение публичных нормативных обяз</w:t>
      </w:r>
      <w:r>
        <w:rPr>
          <w:sz w:val="24"/>
          <w:szCs w:val="24"/>
          <w:lang w:eastAsia="en-US"/>
        </w:rPr>
        <w:t>ательств: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на 2023 год в сумме 50,325 тыс. рублей;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 xml:space="preserve">на 2024 год в сумме 49,691 тыс. рублей; 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на 2025 год в сумме 51,789 тыс. рублей.</w:t>
      </w:r>
    </w:p>
    <w:p w:rsidR="00715788" w:rsidRDefault="002D5F47">
      <w:pPr>
        <w:numPr>
          <w:ilvl w:val="0"/>
          <w:numId w:val="7"/>
        </w:numPr>
        <w:ind w:left="0" w:firstLine="567"/>
        <w:jc w:val="both"/>
      </w:pPr>
      <w:r>
        <w:rPr>
          <w:sz w:val="24"/>
          <w:szCs w:val="24"/>
          <w:lang w:eastAsia="en-US"/>
        </w:rPr>
        <w:t xml:space="preserve"> распределение бюджетных ассигнований бюджета Нечаевского сельсовета по разделам, подразделам, целевым статьям (муниципальным</w:t>
      </w:r>
      <w:r>
        <w:rPr>
          <w:sz w:val="24"/>
          <w:szCs w:val="24"/>
          <w:lang w:eastAsia="en-US"/>
        </w:rPr>
        <w:t xml:space="preserve"> программам и непрограммным направлениям деятельности), группам и подгруппам </w:t>
      </w:r>
      <w:proofErr w:type="gramStart"/>
      <w:r>
        <w:rPr>
          <w:sz w:val="24"/>
          <w:szCs w:val="24"/>
          <w:lang w:eastAsia="en-US"/>
        </w:rPr>
        <w:t>видов расходов классификации расходов бюджетов</w:t>
      </w:r>
      <w:proofErr w:type="gramEnd"/>
      <w:r>
        <w:rPr>
          <w:sz w:val="24"/>
          <w:szCs w:val="24"/>
          <w:lang w:eastAsia="en-US"/>
        </w:rPr>
        <w:t xml:space="preserve"> на 2025 год и на плановый период 2026 и 2027 годов согласно приложению 4 к настоящему решению;</w:t>
      </w:r>
    </w:p>
    <w:p w:rsidR="00715788" w:rsidRDefault="002D5F47">
      <w:pPr>
        <w:numPr>
          <w:ilvl w:val="0"/>
          <w:numId w:val="7"/>
        </w:numPr>
        <w:ind w:left="0" w:firstLine="567"/>
        <w:jc w:val="both"/>
      </w:pPr>
      <w:r>
        <w:rPr>
          <w:sz w:val="24"/>
          <w:szCs w:val="24"/>
          <w:lang w:eastAsia="en-US"/>
        </w:rPr>
        <w:t>ведомственную структуру расходов бюдж</w:t>
      </w:r>
      <w:r>
        <w:rPr>
          <w:sz w:val="24"/>
          <w:szCs w:val="24"/>
          <w:lang w:eastAsia="en-US"/>
        </w:rPr>
        <w:t>ета Нечаевского сельсовета на 2025 год и на плановый период 2026 и 2027 годов согласно приложению 5 к настоящему решению.</w:t>
      </w:r>
    </w:p>
    <w:p w:rsidR="00715788" w:rsidRDefault="002D5F47">
      <w:pPr>
        <w:ind w:firstLine="567"/>
        <w:jc w:val="both"/>
      </w:pPr>
      <w:proofErr w:type="gramStart"/>
      <w:r>
        <w:rPr>
          <w:sz w:val="24"/>
          <w:szCs w:val="24"/>
          <w:lang w:eastAsia="en-US"/>
        </w:rPr>
        <w:t>Иные межбюджетные трансферты, предусмотренные настоящим решением, предоставляются из бюджета Нечаевского сельсовета бюджету Мокшанског</w:t>
      </w:r>
      <w:r>
        <w:rPr>
          <w:sz w:val="24"/>
          <w:szCs w:val="24"/>
          <w:lang w:eastAsia="en-US"/>
        </w:rPr>
        <w:t>о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</w:t>
      </w:r>
      <w:r>
        <w:rPr>
          <w:sz w:val="24"/>
          <w:szCs w:val="24"/>
          <w:lang w:eastAsia="en-US"/>
        </w:rPr>
        <w:t xml:space="preserve">низации в границах поселений </w:t>
      </w:r>
      <w:proofErr w:type="spellStart"/>
      <w:r>
        <w:rPr>
          <w:sz w:val="24"/>
          <w:szCs w:val="24"/>
          <w:lang w:eastAsia="en-US"/>
        </w:rPr>
        <w:t>электро</w:t>
      </w:r>
      <w:proofErr w:type="spellEnd"/>
      <w:r>
        <w:rPr>
          <w:sz w:val="24"/>
          <w:szCs w:val="24"/>
          <w:lang w:eastAsia="en-US"/>
        </w:rPr>
        <w:t xml:space="preserve">, тепло, </w:t>
      </w:r>
      <w:proofErr w:type="spellStart"/>
      <w:r>
        <w:rPr>
          <w:sz w:val="24"/>
          <w:szCs w:val="24"/>
          <w:lang w:eastAsia="en-US"/>
        </w:rPr>
        <w:t>газо</w:t>
      </w:r>
      <w:proofErr w:type="spellEnd"/>
      <w:r>
        <w:rPr>
          <w:sz w:val="24"/>
          <w:szCs w:val="24"/>
          <w:lang w:eastAsia="en-US"/>
        </w:rPr>
        <w:t xml:space="preserve"> и водоснабжения населений, водоотведения, снабжения населений топливом в пределах полномочий </w:t>
      </w:r>
      <w:r>
        <w:rPr>
          <w:sz w:val="24"/>
          <w:szCs w:val="24"/>
          <w:lang w:eastAsia="en-US"/>
        </w:rPr>
        <w:lastRenderedPageBreak/>
        <w:t>установленных законодательством</w:t>
      </w:r>
      <w:proofErr w:type="gramEnd"/>
      <w:r>
        <w:rPr>
          <w:sz w:val="24"/>
          <w:szCs w:val="24"/>
          <w:lang w:eastAsia="en-US"/>
        </w:rPr>
        <w:t xml:space="preserve"> </w:t>
      </w:r>
      <w:proofErr w:type="gramStart"/>
      <w:r>
        <w:rPr>
          <w:sz w:val="24"/>
          <w:szCs w:val="24"/>
          <w:lang w:eastAsia="en-US"/>
        </w:rPr>
        <w:t>Российской Федерации “, на исполнение полномочий поселений по созданию условий дл</w:t>
      </w:r>
      <w:r>
        <w:rPr>
          <w:sz w:val="24"/>
          <w:szCs w:val="24"/>
          <w:lang w:eastAsia="en-US"/>
        </w:rPr>
        <w:t>я организации досуга и обеспечения жителей поселений услугами организаций культуры) в порядке, установленном решением Комитета местного самоуправления Нечаевского сельсовета.»</w:t>
      </w:r>
      <w:proofErr w:type="gramEnd"/>
    </w:p>
    <w:p w:rsidR="00715788" w:rsidRDefault="002D5F47">
      <w:pPr>
        <w:tabs>
          <w:tab w:val="left" w:pos="851"/>
        </w:tabs>
        <w:ind w:firstLine="567"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1.4. </w:t>
      </w:r>
      <w:r>
        <w:rPr>
          <w:color w:val="000000"/>
          <w:sz w:val="24"/>
          <w:szCs w:val="24"/>
          <w:lang w:eastAsia="en-US"/>
        </w:rPr>
        <w:t>Статью 7 решения изложить в следующей редакции:</w:t>
      </w:r>
    </w:p>
    <w:p w:rsidR="00715788" w:rsidRDefault="002D5F47">
      <w:pPr>
        <w:ind w:firstLine="567"/>
        <w:jc w:val="both"/>
      </w:pPr>
      <w:r>
        <w:rPr>
          <w:b/>
          <w:sz w:val="24"/>
          <w:szCs w:val="24"/>
          <w:lang w:eastAsia="en-US"/>
        </w:rPr>
        <w:t>«Статья 7. Объем межбюджетн</w:t>
      </w:r>
      <w:r>
        <w:rPr>
          <w:b/>
          <w:sz w:val="24"/>
          <w:szCs w:val="24"/>
          <w:lang w:eastAsia="en-US"/>
        </w:rPr>
        <w:t xml:space="preserve">ых трансфертов, предоставляемых другим бюджетам бюджетной системы Российской Федерации 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1. Утвердить объем межбюджетных трансфертов, предоставляемых другим бюджетам бюджетной системы Российской Федерации в 2025 – 1 114,100 тыс. руб., 2026 – 661,500 тыс. ру</w:t>
      </w:r>
      <w:r>
        <w:rPr>
          <w:sz w:val="24"/>
          <w:szCs w:val="24"/>
          <w:lang w:eastAsia="en-US"/>
        </w:rPr>
        <w:t>б., в 2027 – 0,000 тыс. руб.</w:t>
      </w:r>
    </w:p>
    <w:p w:rsidR="00715788" w:rsidRDefault="002D5F47">
      <w:pPr>
        <w:ind w:firstLine="567"/>
        <w:jc w:val="both"/>
      </w:pPr>
      <w:r>
        <w:rPr>
          <w:sz w:val="24"/>
          <w:szCs w:val="24"/>
          <w:lang w:eastAsia="en-US"/>
        </w:rPr>
        <w:t>Утвердить распределение иных межбюджетных трансфертов на 2025 год и на плановый период 2026 и 2027 годов, предоставляемых из бюджета Нечаевского сельсовета другим бюджетам бюджетной системы Российской Федерации согласно приложе</w:t>
      </w:r>
      <w:r>
        <w:rPr>
          <w:sz w:val="24"/>
          <w:szCs w:val="24"/>
          <w:lang w:eastAsia="en-US"/>
        </w:rPr>
        <w:t xml:space="preserve">нию 6 к настоящему решению. </w:t>
      </w:r>
    </w:p>
    <w:p w:rsidR="00715788" w:rsidRDefault="002D5F47">
      <w:pPr>
        <w:widowControl/>
        <w:ind w:firstLine="567"/>
        <w:jc w:val="both"/>
        <w:outlineLvl w:val="5"/>
        <w:rPr>
          <w:sz w:val="24"/>
          <w:szCs w:val="24"/>
        </w:rPr>
      </w:pPr>
      <w:r w:rsidRPr="00A05A6E">
        <w:rPr>
          <w:sz w:val="24"/>
          <w:szCs w:val="24"/>
        </w:rPr>
        <w:t xml:space="preserve">2. В соответствии с абзацем третьим пункта 3 статьи 133 Бюджетного кодекса Российской Федерации субвенции на осуществление воинского учета на территориях, где отсутствуют военные </w:t>
      </w:r>
      <w:proofErr w:type="gramStart"/>
      <w:r w:rsidRPr="00A05A6E">
        <w:rPr>
          <w:sz w:val="24"/>
          <w:szCs w:val="24"/>
        </w:rPr>
        <w:t>комиссариаты</w:t>
      </w:r>
      <w:proofErr w:type="gramEnd"/>
      <w:r w:rsidRPr="00A05A6E">
        <w:rPr>
          <w:sz w:val="24"/>
          <w:szCs w:val="24"/>
        </w:rPr>
        <w:t xml:space="preserve"> предоставляются бюджету Нечаевского</w:t>
      </w:r>
      <w:r w:rsidRPr="00A05A6E">
        <w:rPr>
          <w:sz w:val="24"/>
          <w:szCs w:val="24"/>
        </w:rPr>
        <w:t xml:space="preserve"> сельсовета Мокшанского района Пензенской области, распределенные в соответствии с Законом Пензенской области «О бюджете Пензенской области на 2025 год и плановый период 2026 и 2027 годов».</w:t>
      </w:r>
    </w:p>
    <w:p w:rsidR="00715788" w:rsidRDefault="002D5F47">
      <w:pPr>
        <w:tabs>
          <w:tab w:val="left" w:pos="851"/>
        </w:tabs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1.5. </w:t>
      </w:r>
      <w:r>
        <w:rPr>
          <w:color w:val="000000"/>
          <w:sz w:val="24"/>
          <w:szCs w:val="24"/>
          <w:lang w:eastAsia="en-US"/>
        </w:rPr>
        <w:t xml:space="preserve">Приложения 1, 3, 4, 5, 6 к решению </w:t>
      </w:r>
      <w:r>
        <w:rPr>
          <w:sz w:val="24"/>
          <w:szCs w:val="24"/>
          <w:lang w:eastAsia="en-US"/>
        </w:rPr>
        <w:t>Комитета местного самоупра</w:t>
      </w:r>
      <w:r>
        <w:rPr>
          <w:sz w:val="24"/>
          <w:szCs w:val="24"/>
          <w:lang w:eastAsia="en-US"/>
        </w:rPr>
        <w:t xml:space="preserve">вления </w:t>
      </w:r>
      <w:r>
        <w:rPr>
          <w:color w:val="000000"/>
          <w:sz w:val="24"/>
          <w:szCs w:val="24"/>
          <w:lang w:eastAsia="en-US"/>
        </w:rPr>
        <w:t xml:space="preserve">Нечаевского </w:t>
      </w:r>
      <w:r>
        <w:rPr>
          <w:sz w:val="24"/>
          <w:szCs w:val="24"/>
          <w:lang w:eastAsia="en-US"/>
        </w:rPr>
        <w:t xml:space="preserve">сельсовета Мокшанского района Пензенской области от 23.12.2024 № 35-12/8 «О бюджете </w:t>
      </w:r>
      <w:r>
        <w:rPr>
          <w:color w:val="000000"/>
          <w:sz w:val="24"/>
          <w:szCs w:val="24"/>
          <w:lang w:eastAsia="en-US"/>
        </w:rPr>
        <w:t xml:space="preserve">Нечаевского </w:t>
      </w:r>
      <w:r>
        <w:rPr>
          <w:sz w:val="24"/>
          <w:szCs w:val="24"/>
          <w:lang w:eastAsia="en-US"/>
        </w:rPr>
        <w:t>сельсовета Мокшанского района Пензенской области на 2025 год и плановый период 2026-2027 годов»</w:t>
      </w:r>
      <w:r>
        <w:rPr>
          <w:color w:val="000000"/>
          <w:sz w:val="24"/>
          <w:szCs w:val="24"/>
          <w:lang w:eastAsia="en-US"/>
        </w:rPr>
        <w:t xml:space="preserve"> изложить в новой редакции (прилагаются).</w:t>
      </w:r>
    </w:p>
    <w:p w:rsidR="00715788" w:rsidRDefault="00715788">
      <w:pPr>
        <w:tabs>
          <w:tab w:val="left" w:pos="851"/>
        </w:tabs>
        <w:ind w:firstLine="567"/>
        <w:jc w:val="both"/>
        <w:rPr>
          <w:sz w:val="24"/>
          <w:szCs w:val="24"/>
          <w:lang w:eastAsia="en-US"/>
        </w:rPr>
      </w:pPr>
    </w:p>
    <w:p w:rsidR="00715788" w:rsidRDefault="002D5F47">
      <w:pPr>
        <w:tabs>
          <w:tab w:val="left" w:pos="851"/>
        </w:tabs>
        <w:spacing w:line="228" w:lineRule="auto"/>
        <w:ind w:firstLine="567"/>
        <w:jc w:val="both"/>
      </w:pPr>
      <w:r>
        <w:rPr>
          <w:color w:val="000000"/>
          <w:sz w:val="24"/>
          <w:szCs w:val="24"/>
          <w:lang w:eastAsia="en-US"/>
        </w:rPr>
        <w:t xml:space="preserve">2. </w:t>
      </w:r>
      <w:r>
        <w:rPr>
          <w:color w:val="000000"/>
          <w:sz w:val="24"/>
          <w:szCs w:val="24"/>
          <w:lang w:eastAsia="en-US"/>
        </w:rPr>
        <w:t>Настоящее решение опубликовать в информационном бюллетене «Вести Нечаевского сельсовета».</w:t>
      </w:r>
    </w:p>
    <w:p w:rsidR="00715788" w:rsidRDefault="002D5F47">
      <w:pPr>
        <w:tabs>
          <w:tab w:val="left" w:pos="851"/>
        </w:tabs>
        <w:ind w:firstLine="567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715788" w:rsidRDefault="002D5F47">
      <w:pPr>
        <w:tabs>
          <w:tab w:val="left" w:pos="851"/>
        </w:tabs>
        <w:ind w:firstLine="567"/>
        <w:jc w:val="both"/>
        <w:rPr>
          <w:color w:val="000000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4. Контроль за исполнение настоящего решения возложить на </w:t>
      </w:r>
      <w:r>
        <w:rPr>
          <w:sz w:val="24"/>
          <w:szCs w:val="24"/>
        </w:rPr>
        <w:t xml:space="preserve">главу </w:t>
      </w:r>
      <w:r>
        <w:rPr>
          <w:color w:val="000000"/>
          <w:sz w:val="24"/>
          <w:szCs w:val="24"/>
          <w:lang w:eastAsia="en-US"/>
        </w:rPr>
        <w:t xml:space="preserve">Нечаевского </w:t>
      </w:r>
      <w:r>
        <w:rPr>
          <w:sz w:val="24"/>
          <w:szCs w:val="24"/>
        </w:rPr>
        <w:t>сельсовета Мокшанского района Пензенской области.</w:t>
      </w:r>
    </w:p>
    <w:p w:rsidR="00715788" w:rsidRDefault="00715788">
      <w:pPr>
        <w:spacing w:line="228" w:lineRule="auto"/>
        <w:ind w:firstLine="567"/>
        <w:jc w:val="both"/>
        <w:rPr>
          <w:color w:val="000000"/>
          <w:sz w:val="24"/>
          <w:szCs w:val="24"/>
          <w:lang w:eastAsia="en-US"/>
        </w:rPr>
      </w:pPr>
    </w:p>
    <w:p w:rsidR="00715788" w:rsidRDefault="00715788">
      <w:pPr>
        <w:spacing w:line="228" w:lineRule="auto"/>
        <w:ind w:firstLine="567"/>
        <w:jc w:val="both"/>
        <w:rPr>
          <w:color w:val="000000"/>
          <w:sz w:val="24"/>
          <w:szCs w:val="24"/>
          <w:lang w:eastAsia="en-US"/>
        </w:rPr>
      </w:pPr>
    </w:p>
    <w:p w:rsidR="00715788" w:rsidRDefault="00715788">
      <w:pPr>
        <w:spacing w:line="228" w:lineRule="auto"/>
        <w:ind w:firstLine="567"/>
        <w:jc w:val="both"/>
        <w:rPr>
          <w:color w:val="000000"/>
          <w:sz w:val="24"/>
          <w:szCs w:val="24"/>
          <w:lang w:eastAsia="en-US"/>
        </w:rPr>
      </w:pPr>
    </w:p>
    <w:p w:rsidR="00715788" w:rsidRDefault="002D5F47">
      <w:pPr>
        <w:spacing w:line="228" w:lineRule="auto"/>
        <w:ind w:firstLine="567"/>
        <w:jc w:val="both"/>
        <w:rPr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  <w:lang w:eastAsia="en-US"/>
        </w:rPr>
        <w:t>Глава Нечаевского сельсовета</w:t>
      </w:r>
    </w:p>
    <w:p w:rsidR="00715788" w:rsidRDefault="002D5F47">
      <w:pPr>
        <w:spacing w:line="228" w:lineRule="auto"/>
        <w:ind w:firstLine="567"/>
        <w:jc w:val="both"/>
        <w:rPr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  <w:lang w:eastAsia="en-US"/>
        </w:rPr>
        <w:t>Мокшанского района</w:t>
      </w:r>
    </w:p>
    <w:p w:rsidR="00715788" w:rsidRDefault="002D5F47">
      <w:pPr>
        <w:spacing w:line="228" w:lineRule="auto"/>
        <w:ind w:firstLine="567"/>
        <w:jc w:val="both"/>
        <w:rPr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  <w:lang w:eastAsia="en-US"/>
        </w:rPr>
        <w:t xml:space="preserve">Пензенской области                                                             </w:t>
      </w:r>
      <w:r>
        <w:rPr>
          <w:b/>
          <w:color w:val="000000"/>
          <w:sz w:val="24"/>
          <w:szCs w:val="24"/>
        </w:rPr>
        <w:t>В.В. Архипов</w:t>
      </w:r>
      <w:r>
        <w:br w:type="page" w:clear="all"/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1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25.03</w:t>
      </w:r>
      <w:r>
        <w:rPr>
          <w:color w:val="000000"/>
          <w:sz w:val="24"/>
          <w:szCs w:val="24"/>
          <w:lang w:eastAsia="en-US"/>
        </w:rPr>
        <w:t>.2025 № 53-20/8</w:t>
      </w:r>
    </w:p>
    <w:p w:rsidR="00715788" w:rsidRDefault="00715788">
      <w:pPr>
        <w:ind w:firstLine="567"/>
        <w:jc w:val="right"/>
        <w:rPr>
          <w:sz w:val="24"/>
          <w:szCs w:val="24"/>
          <w:lang w:eastAsia="en-US"/>
        </w:rPr>
      </w:pPr>
    </w:p>
    <w:p w:rsidR="00715788" w:rsidRDefault="002D5F47">
      <w:pPr>
        <w:ind w:firstLine="567"/>
        <w:jc w:val="both"/>
      </w:pPr>
      <w:r>
        <w:rPr>
          <w:b/>
          <w:sz w:val="24"/>
          <w:szCs w:val="24"/>
          <w:lang w:eastAsia="en-US"/>
        </w:rPr>
        <w:t>Источники финансирования дефицита бюджета Нечаевского сельсовета на 2025 год и на плановый период 2026 и 2027 годов</w:t>
      </w:r>
    </w:p>
    <w:p w:rsidR="00715788" w:rsidRDefault="00715788">
      <w:pPr>
        <w:ind w:firstLine="567"/>
        <w:jc w:val="both"/>
        <w:rPr>
          <w:b/>
          <w:sz w:val="24"/>
          <w:szCs w:val="24"/>
          <w:lang w:eastAsia="en-US"/>
        </w:rPr>
      </w:pP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2035"/>
        <w:gridCol w:w="3017"/>
        <w:gridCol w:w="1506"/>
        <w:gridCol w:w="1506"/>
        <w:gridCol w:w="1505"/>
      </w:tblGrid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lang w:eastAsia="en-US"/>
              </w:rPr>
              <w:t>Наименован</w:t>
            </w:r>
            <w:proofErr w:type="spellStart"/>
            <w:r>
              <w:rPr>
                <w:b/>
                <w:lang w:val="en-GB" w:eastAsia="en-US"/>
              </w:rPr>
              <w:t>ие</w:t>
            </w:r>
            <w:proofErr w:type="spellEnd"/>
            <w:r>
              <w:rPr>
                <w:b/>
                <w:lang w:val="en-GB" w:eastAsia="en-US"/>
              </w:rPr>
              <w:t xml:space="preserve"> </w:t>
            </w:r>
            <w:proofErr w:type="spellStart"/>
            <w:r>
              <w:rPr>
                <w:b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Код и</w:t>
            </w:r>
            <w:r>
              <w:rPr>
                <w:b/>
                <w:lang w:eastAsia="en-US"/>
              </w:rPr>
              <w:t>сточника финансирования по бюджетной классификации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lang w:eastAsia="en-US"/>
              </w:rPr>
              <w:t xml:space="preserve">Утверждено на 2025 год, 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lang w:eastAsia="en-US"/>
              </w:rPr>
              <w:t xml:space="preserve">Утверждено на 2026 год, 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lang w:eastAsia="en-US"/>
              </w:rPr>
              <w:t xml:space="preserve">Утверждено на 2027 год, 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107,323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r>
              <w:rPr>
                <w:lang w:eastAsia="en-US"/>
              </w:rPr>
              <w:t>-100,000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r>
              <w:rPr>
                <w:lang w:eastAsia="en-US"/>
              </w:rPr>
              <w:t>-1</w:t>
            </w:r>
            <w:r>
              <w:rPr>
                <w:lang w:val="en-GB" w:eastAsia="en-US"/>
              </w:rPr>
              <w:t>,000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в </w:t>
            </w:r>
            <w:proofErr w:type="spellStart"/>
            <w:r>
              <w:rPr>
                <w:lang w:val="en-GB" w:eastAsia="en-US"/>
              </w:rPr>
              <w:t>том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числе</w:t>
            </w:r>
            <w:proofErr w:type="spellEnd"/>
            <w:r>
              <w:rPr>
                <w:lang w:val="en-GB" w:eastAsia="en-US"/>
              </w:rPr>
              <w:t>: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proofErr w:type="spellStart"/>
            <w:r>
              <w:rPr>
                <w:lang w:val="en-GB" w:eastAsia="en-US"/>
              </w:rPr>
              <w:t>источники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внутреннего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финансирования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107,323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r>
              <w:rPr>
                <w:lang w:eastAsia="en-US"/>
              </w:rPr>
              <w:t>-100,000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r>
              <w:rPr>
                <w:lang w:eastAsia="en-US"/>
              </w:rPr>
              <w:t>-1</w:t>
            </w:r>
            <w:r>
              <w:rPr>
                <w:lang w:val="en-GB" w:eastAsia="en-US"/>
              </w:rPr>
              <w:t>,000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proofErr w:type="spellStart"/>
            <w:r>
              <w:rPr>
                <w:lang w:val="en-GB" w:eastAsia="en-US"/>
              </w:rPr>
              <w:t>из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них</w:t>
            </w:r>
            <w:proofErr w:type="spellEnd"/>
            <w:r>
              <w:rPr>
                <w:lang w:val="en-GB" w:eastAsia="en-US"/>
              </w:rPr>
              <w:t>: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rPr>
                <w:lang w:val="en-GB" w:eastAsia="en-US"/>
              </w:rPr>
            </w:pP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000 0105000000 0000 000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107,323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r>
              <w:rPr>
                <w:lang w:eastAsia="en-US"/>
              </w:rPr>
              <w:t>-100,000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r>
              <w:rPr>
                <w:lang w:eastAsia="en-US"/>
              </w:rPr>
              <w:t>-1</w:t>
            </w:r>
            <w:r>
              <w:rPr>
                <w:lang w:val="en-GB" w:eastAsia="en-US"/>
              </w:rPr>
              <w:t>,000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proofErr w:type="spellStart"/>
            <w:r>
              <w:rPr>
                <w:lang w:val="en-GB" w:eastAsia="en-US"/>
              </w:rPr>
              <w:t>Увеличение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остатков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средств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000 0105000000 0000 500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7539,884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6158,889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5858,341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000 0105020000 0000 500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7539,884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6158,889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5858,341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000 0105020100 0000 510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7539,884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6158,889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5858,341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r>
              <w:rPr>
                <w:lang w:val="en-GB" w:eastAsia="en-US"/>
              </w:rPr>
              <w:t>901 0105020110 0000 510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7539,884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6158,889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val="en-GB" w:eastAsia="en-US"/>
              </w:rPr>
              <w:t>-</w:t>
            </w:r>
            <w:r>
              <w:rPr>
                <w:lang w:eastAsia="en-US"/>
              </w:rPr>
              <w:t>5858,341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proofErr w:type="spellStart"/>
            <w:r>
              <w:rPr>
                <w:lang w:val="en-GB" w:eastAsia="en-US"/>
              </w:rPr>
              <w:t>Уменьшение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остатков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средств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000 0105000000 0000 600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7647,207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6258,889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5859,341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000 0105020000 0000 600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7647,207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6258,889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5859,341</w:t>
            </w:r>
          </w:p>
        </w:tc>
      </w:tr>
      <w:tr w:rsidR="00715788">
        <w:trPr>
          <w:trHeight w:val="2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000 0105020100 0000 610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7647,207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6258,889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5859,341</w:t>
            </w:r>
          </w:p>
        </w:tc>
      </w:tr>
    </w:tbl>
    <w:p w:rsidR="00715788" w:rsidRDefault="002D5F47">
      <w:pPr>
        <w:ind w:firstLine="567"/>
        <w:jc w:val="both"/>
        <w:rPr>
          <w:sz w:val="24"/>
          <w:szCs w:val="24"/>
        </w:rPr>
      </w:pPr>
      <w:r>
        <w:br w:type="page" w:clear="all"/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3</w:t>
      </w:r>
    </w:p>
    <w:p w:rsidR="00715788" w:rsidRDefault="002D5F47">
      <w:pPr>
        <w:widowControl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УТВЕРЖДЕНО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25.03</w:t>
      </w:r>
      <w:r>
        <w:rPr>
          <w:color w:val="000000"/>
          <w:sz w:val="24"/>
          <w:szCs w:val="24"/>
          <w:lang w:eastAsia="en-US"/>
        </w:rPr>
        <w:t>.2025 № 53-20/8</w:t>
      </w:r>
    </w:p>
    <w:p w:rsidR="00715788" w:rsidRDefault="00715788">
      <w:pPr>
        <w:ind w:firstLine="567"/>
        <w:jc w:val="right"/>
        <w:rPr>
          <w:sz w:val="24"/>
          <w:szCs w:val="24"/>
          <w:lang w:eastAsia="en-US"/>
        </w:rPr>
      </w:pPr>
    </w:p>
    <w:p w:rsidR="00715788" w:rsidRDefault="002D5F47">
      <w:pPr>
        <w:ind w:left="-108"/>
        <w:jc w:val="center"/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  <w:r>
        <w:rPr>
          <w:sz w:val="24"/>
          <w:szCs w:val="24"/>
        </w:rPr>
        <w:t>(тыс. рублей)</w:t>
      </w:r>
    </w:p>
    <w:p w:rsidR="00715788" w:rsidRDefault="00715788">
      <w:pPr>
        <w:ind w:firstLine="567"/>
        <w:jc w:val="both"/>
        <w:rPr>
          <w:b/>
          <w:sz w:val="22"/>
          <w:szCs w:val="22"/>
        </w:rPr>
      </w:pPr>
    </w:p>
    <w:tbl>
      <w:tblPr>
        <w:tblW w:w="997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96"/>
        <w:gridCol w:w="2410"/>
        <w:gridCol w:w="1418"/>
        <w:gridCol w:w="1417"/>
        <w:gridCol w:w="1134"/>
      </w:tblGrid>
      <w:tr w:rsidR="00715788">
        <w:trPr>
          <w:trHeight w:val="184"/>
          <w:jc w:val="center"/>
        </w:trPr>
        <w:tc>
          <w:tcPr>
            <w:tcW w:w="35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Виды  доходов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2D5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Код</w:t>
            </w:r>
          </w:p>
          <w:p w:rsidR="00715788" w:rsidRDefault="007157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2D5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2D5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2D5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</w:p>
        </w:tc>
      </w:tr>
      <w:tr w:rsidR="00715788">
        <w:trPr>
          <w:trHeight w:val="448"/>
          <w:jc w:val="center"/>
        </w:trPr>
        <w:tc>
          <w:tcPr>
            <w:tcW w:w="359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71578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71578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5788" w:rsidRDefault="002D5F47">
            <w:pPr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5788" w:rsidRDefault="002D5F47">
            <w:pPr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15788" w:rsidRDefault="002D5F47">
            <w:pPr>
              <w:jc w:val="center"/>
            </w:pPr>
            <w:r>
              <w:rPr>
                <w:b/>
                <w:bCs/>
                <w:iCs/>
                <w:sz w:val="24"/>
                <w:szCs w:val="24"/>
              </w:rPr>
              <w:t>2027 год</w:t>
            </w:r>
          </w:p>
        </w:tc>
      </w:tr>
      <w:tr w:rsidR="00715788">
        <w:trPr>
          <w:trHeight w:val="448"/>
          <w:jc w:val="center"/>
        </w:trPr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2D5F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4 681,484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3 240,789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3 115,141</w:t>
            </w:r>
          </w:p>
        </w:tc>
      </w:tr>
      <w:tr w:rsidR="00715788">
        <w:trPr>
          <w:trHeight w:val="448"/>
          <w:jc w:val="center"/>
        </w:trPr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5788" w:rsidRDefault="002D5F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3 791,368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3 240,789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3 115,141</w:t>
            </w:r>
          </w:p>
        </w:tc>
      </w:tr>
      <w:tr w:rsidR="00715788">
        <w:trPr>
          <w:trHeight w:val="606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2 135,809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1 966,289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1 825,041</w:t>
            </w:r>
          </w:p>
        </w:tc>
      </w:tr>
      <w:tr w:rsidR="00715788">
        <w:trPr>
          <w:trHeight w:val="861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2 02 15001 10 0000 150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sz w:val="24"/>
                <w:szCs w:val="24"/>
              </w:rPr>
              <w:t>680,900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sz w:val="24"/>
                <w:szCs w:val="24"/>
              </w:rPr>
              <w:t>597,300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sz w:val="24"/>
                <w:szCs w:val="24"/>
              </w:rPr>
              <w:t>601,600</w:t>
            </w:r>
          </w:p>
        </w:tc>
      </w:tr>
      <w:tr w:rsidR="00715788">
        <w:trPr>
          <w:trHeight w:val="603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rPr>
                <w:b/>
              </w:rPr>
            </w:pPr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2 02 16001 10 0000 150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1 454,909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1 368,989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1 223,441</w:t>
            </w:r>
          </w:p>
        </w:tc>
      </w:tr>
      <w:tr w:rsidR="00715788">
        <w:trPr>
          <w:trHeight w:val="603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sz w:val="24"/>
                <w:szCs w:val="24"/>
              </w:rPr>
              <w:t>405,900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sz w:val="24"/>
                <w:szCs w:val="24"/>
              </w:rPr>
              <w:t>443,000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sz w:val="24"/>
                <w:szCs w:val="24"/>
              </w:rPr>
              <w:t>458,600</w:t>
            </w:r>
          </w:p>
        </w:tc>
      </w:tr>
      <w:tr w:rsidR="00715788">
        <w:trPr>
          <w:trHeight w:val="744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r>
              <w:t>Субвенции бюджетам сельских поселений на осуществление 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2 02 35118 10 0000 150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sz w:val="24"/>
                <w:szCs w:val="24"/>
              </w:rPr>
              <w:t>405,900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sz w:val="24"/>
                <w:szCs w:val="24"/>
              </w:rPr>
              <w:t>443,000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sz w:val="24"/>
                <w:szCs w:val="24"/>
              </w:rPr>
              <w:t>458,600</w:t>
            </w:r>
          </w:p>
        </w:tc>
      </w:tr>
      <w:tr w:rsidR="00715788">
        <w:trPr>
          <w:trHeight w:val="308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2 02 40000 00 0000 150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1249,659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831,500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831,500</w:t>
            </w:r>
          </w:p>
        </w:tc>
      </w:tr>
      <w:tr w:rsidR="00715788">
        <w:trPr>
          <w:trHeight w:val="556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2 02 49999 10 0000 150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724,100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831,500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831,500</w:t>
            </w:r>
          </w:p>
        </w:tc>
      </w:tr>
      <w:tr w:rsidR="00715788">
        <w:trPr>
          <w:trHeight w:val="415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ind w:right="-30"/>
            </w:pPr>
            <w:r>
              <w:t>Прочие межбюджетные трансферты бюджетам сельских посел</w:t>
            </w:r>
            <w:r>
              <w:t xml:space="preserve">ений в целях оказания поселениям Мокшанского района дополнительной финансовой поддержки на повышение заработной </w:t>
            </w:r>
            <w:proofErr w:type="gramStart"/>
            <w:r>
              <w:t>платы работникам муниципальных учреждений поселений Мокшанского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15788" w:rsidRDefault="00715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Cs/>
                <w:sz w:val="22"/>
                <w:szCs w:val="22"/>
              </w:rPr>
              <w:t>724,100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Cs/>
                <w:sz w:val="22"/>
                <w:szCs w:val="22"/>
              </w:rPr>
              <w:t>831,500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Cs/>
                <w:sz w:val="22"/>
                <w:szCs w:val="22"/>
              </w:rPr>
              <w:t>831,500</w:t>
            </w:r>
          </w:p>
        </w:tc>
      </w:tr>
      <w:tr w:rsidR="00715788">
        <w:trPr>
          <w:trHeight w:val="415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</w:pPr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ind w:righ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525, 559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15788">
        <w:trPr>
          <w:trHeight w:val="330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ind w:right="-3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ind w:right="-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2 07 00000 00 0000 150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890,117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715788">
        <w:trPr>
          <w:trHeight w:val="415"/>
          <w:jc w:val="center"/>
        </w:trPr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8" w:rsidRDefault="002D5F47">
            <w:pPr>
              <w:ind w:right="-30"/>
            </w:pPr>
            <w:r>
              <w:t>Прочие безвозмездные поступления в бюджет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ind w:righ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2 07 05030 10 0000 150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890,117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788" w:rsidRDefault="002D5F47">
            <w:pPr>
              <w:ind w:righ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</w:tbl>
    <w:p w:rsidR="00715788" w:rsidRDefault="002D5F47">
      <w:pPr>
        <w:widowControl/>
        <w:jc w:val="right"/>
        <w:rPr>
          <w:sz w:val="24"/>
          <w:szCs w:val="24"/>
        </w:rPr>
      </w:pPr>
      <w:r>
        <w:br w:type="page" w:clear="all"/>
      </w:r>
      <w:r>
        <w:rPr>
          <w:sz w:val="24"/>
          <w:szCs w:val="24"/>
        </w:rPr>
        <w:lastRenderedPageBreak/>
        <w:t>Приложение 4</w:t>
      </w:r>
    </w:p>
    <w:p w:rsidR="00715788" w:rsidRDefault="002D5F47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25.03</w:t>
      </w:r>
      <w:r>
        <w:rPr>
          <w:color w:val="000000"/>
          <w:sz w:val="24"/>
          <w:szCs w:val="24"/>
          <w:lang w:eastAsia="en-US"/>
        </w:rPr>
        <w:t>.2025 № 53-20/8</w:t>
      </w:r>
    </w:p>
    <w:p w:rsidR="00715788" w:rsidRDefault="00715788">
      <w:pPr>
        <w:ind w:firstLine="567"/>
        <w:jc w:val="right"/>
        <w:rPr>
          <w:sz w:val="24"/>
          <w:szCs w:val="24"/>
          <w:lang w:eastAsia="en-US"/>
        </w:rPr>
      </w:pPr>
    </w:p>
    <w:p w:rsidR="00715788" w:rsidRDefault="002D5F47">
      <w:pPr>
        <w:jc w:val="center"/>
      </w:pPr>
      <w:r>
        <w:rPr>
          <w:b/>
        </w:rPr>
        <w:t>Распределение бюджетных ассигнований бюдж</w:t>
      </w:r>
      <w:r>
        <w:rPr>
          <w:b/>
        </w:rPr>
        <w:t xml:space="preserve">ета Нечаевского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</w:rPr>
        <w:t>видов расходов классификации расходов бюджетов</w:t>
      </w:r>
      <w:proofErr w:type="gramEnd"/>
      <w:r>
        <w:rPr>
          <w:b/>
        </w:rPr>
        <w:t xml:space="preserve"> на 2025 год, на плановый период 2026 и 2027 годов</w:t>
      </w:r>
    </w:p>
    <w:p w:rsidR="00715788" w:rsidRDefault="00715788">
      <w:pPr>
        <w:jc w:val="center"/>
        <w:rPr>
          <w:b/>
          <w:sz w:val="24"/>
          <w:szCs w:val="24"/>
        </w:rPr>
      </w:pPr>
    </w:p>
    <w:tbl>
      <w:tblPr>
        <w:tblW w:w="100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45"/>
        <w:gridCol w:w="2816"/>
        <w:gridCol w:w="425"/>
        <w:gridCol w:w="425"/>
        <w:gridCol w:w="425"/>
        <w:gridCol w:w="426"/>
        <w:gridCol w:w="425"/>
        <w:gridCol w:w="709"/>
        <w:gridCol w:w="756"/>
        <w:gridCol w:w="1055"/>
        <w:gridCol w:w="1055"/>
        <w:gridCol w:w="1055"/>
      </w:tblGrid>
      <w:tr w:rsidR="00715788">
        <w:trPr>
          <w:trHeight w:val="155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№ </w:t>
            </w:r>
            <w:proofErr w:type="gramStart"/>
            <w:r>
              <w:rPr>
                <w:bCs/>
                <w:sz w:val="16"/>
                <w:szCs w:val="16"/>
              </w:rPr>
              <w:t>п</w:t>
            </w:r>
            <w:proofErr w:type="gramEnd"/>
            <w:r>
              <w:rPr>
                <w:bCs/>
                <w:sz w:val="16"/>
                <w:szCs w:val="16"/>
              </w:rPr>
              <w:t>/п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Утверждено на 2026 год, тыс. руб.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Утверждено на 2027 год, тыс. руб.</w:t>
            </w:r>
          </w:p>
        </w:tc>
      </w:tr>
      <w:tr w:rsidR="00715788">
        <w:trPr>
          <w:trHeight w:val="155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ЦСР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715788">
        <w:trPr>
          <w:trHeight w:val="489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НР</w:t>
            </w:r>
          </w:p>
        </w:tc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7 647,207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6 258,889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5 859,341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3 921,903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1 262,096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1 312,690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1 262,096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1 312,690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1 262,096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1 312,690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1 153,899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1 200,132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1 153,899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1 200,132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1 153,899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1 200,132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628,737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71,618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48,977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628,737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46,818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24,177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Иные закупки товаров, работ и услуг </w:t>
            </w:r>
            <w:r>
              <w:rPr>
                <w:bCs/>
                <w:iCs/>
                <w:sz w:val="16"/>
                <w:szCs w:val="16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628,737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46,818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24,177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>
              <w:rPr>
                <w:bCs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>
              <w:rPr>
                <w:bCs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31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99590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99590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99590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bCs/>
                <w:iCs/>
                <w:sz w:val="16"/>
                <w:szCs w:val="16"/>
              </w:rPr>
              <w:t>извещателей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</w:t>
            </w:r>
            <w:r>
              <w:rPr>
                <w:bCs/>
                <w:iCs/>
                <w:sz w:val="16"/>
                <w:szCs w:val="16"/>
              </w:rPr>
              <w:t>опасности в границах населенных пунктов поселения)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Муниципальная программа Нечаевского сельсовета Мокшанского района Пензенской </w:t>
            </w:r>
            <w:r>
              <w:rPr>
                <w:bCs/>
                <w:iCs/>
                <w:sz w:val="16"/>
                <w:szCs w:val="16"/>
              </w:rPr>
              <w:lastRenderedPageBreak/>
              <w:t>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Подпрограмма "</w:t>
            </w:r>
            <w:r>
              <w:rPr>
                <w:bCs/>
                <w:iCs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</w:t>
            </w:r>
            <w:r>
              <w:rPr>
                <w:bCs/>
                <w:iCs/>
                <w:sz w:val="16"/>
                <w:szCs w:val="16"/>
              </w:rPr>
              <w:t>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9Д150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9Д150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9Д150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531,300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526,300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</w:t>
            </w:r>
            <w:r>
              <w:rPr>
                <w:bCs/>
                <w:iCs/>
                <w:sz w:val="16"/>
                <w:szCs w:val="16"/>
              </w:rPr>
              <w:t>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Подпрограмма "</w:t>
            </w:r>
            <w:r>
              <w:rPr>
                <w:bCs/>
                <w:iCs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</w:t>
            </w:r>
            <w:r>
              <w:rPr>
                <w:bCs/>
                <w:iCs/>
                <w:sz w:val="16"/>
                <w:szCs w:val="16"/>
              </w:rPr>
              <w:t>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>
              <w:rPr>
                <w:bCs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bCs/>
                <w:iCs/>
                <w:sz w:val="16"/>
                <w:szCs w:val="16"/>
              </w:rPr>
              <w:t>газо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</w:t>
            </w:r>
            <w:r>
              <w:rPr>
                <w:bCs/>
                <w:iCs/>
                <w:sz w:val="16"/>
                <w:szCs w:val="16"/>
              </w:rPr>
              <w:t>ом в пределах полномочий установленных законодательством Российской Федерации</w:t>
            </w:r>
            <w:proofErr w:type="gramStart"/>
            <w:r>
              <w:rPr>
                <w:bCs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57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Подпрограмма "Развитие дорожного </w:t>
            </w:r>
            <w:r>
              <w:rPr>
                <w:bCs/>
                <w:iCs/>
                <w:sz w:val="16"/>
                <w:szCs w:val="16"/>
              </w:rPr>
              <w:lastRenderedPageBreak/>
              <w:t xml:space="preserve">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</w:t>
            </w:r>
            <w:r>
              <w:rPr>
                <w:bCs/>
                <w:iCs/>
                <w:sz w:val="16"/>
                <w:szCs w:val="16"/>
              </w:rPr>
              <w:t>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1 472,379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1 336,341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</w:t>
            </w:r>
            <w:r>
              <w:rPr>
                <w:bCs/>
                <w:iCs/>
                <w:sz w:val="16"/>
                <w:szCs w:val="16"/>
              </w:rPr>
              <w:t>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1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rPr>
          <w:trHeight w:val="38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rPr>
          <w:trHeight w:val="59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rPr>
          <w:trHeight w:val="40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Подпрограмма "</w:t>
            </w:r>
            <w:r>
              <w:rPr>
                <w:bCs/>
                <w:iCs/>
                <w:sz w:val="16"/>
                <w:szCs w:val="16"/>
              </w:rPr>
              <w:t xml:space="preserve">Развитие культуры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rPr>
          <w:trHeight w:val="40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rPr>
          <w:trHeight w:val="40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369,391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384,213</w:t>
            </w:r>
          </w:p>
        </w:tc>
      </w:tr>
      <w:tr w:rsidR="00715788">
        <w:trPr>
          <w:trHeight w:val="40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369,391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384,213</w:t>
            </w:r>
          </w:p>
        </w:tc>
      </w:tr>
      <w:tr w:rsidR="00715788">
        <w:trPr>
          <w:trHeight w:val="24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369,391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384,213</w:t>
            </w:r>
          </w:p>
        </w:tc>
      </w:tr>
      <w:tr w:rsidR="00715788">
        <w:trPr>
          <w:trHeight w:val="27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</w:tr>
      <w:tr w:rsidR="00715788">
        <w:trPr>
          <w:trHeight w:val="38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</w:tr>
      <w:tr w:rsidR="00715788">
        <w:trPr>
          <w:trHeight w:val="38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</w:tr>
      <w:tr w:rsidR="00715788">
        <w:trPr>
          <w:trHeight w:val="24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rPr>
          <w:trHeight w:val="28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rPr>
          <w:trHeight w:val="27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00000 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rPr>
          <w:trHeight w:val="41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rPr>
          <w:trHeight w:val="38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rPr>
          <w:trHeight w:val="23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</w:tbl>
    <w:p w:rsidR="00715788" w:rsidRDefault="002D5F47">
      <w:pPr>
        <w:jc w:val="center"/>
        <w:rPr>
          <w:sz w:val="24"/>
          <w:szCs w:val="24"/>
        </w:rPr>
      </w:pPr>
      <w:r>
        <w:br w:type="page" w:clear="all"/>
      </w:r>
    </w:p>
    <w:p w:rsidR="00715788" w:rsidRDefault="002D5F47">
      <w:pPr>
        <w:ind w:firstLine="567"/>
        <w:jc w:val="right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lastRenderedPageBreak/>
        <w:t>Приложение 5</w:t>
      </w:r>
    </w:p>
    <w:p w:rsidR="00715788" w:rsidRDefault="002D5F47">
      <w:pPr>
        <w:ind w:firstLine="567"/>
        <w:jc w:val="right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УТВЕРЖДЕНО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25.03</w:t>
      </w:r>
      <w:r>
        <w:rPr>
          <w:color w:val="000000"/>
          <w:sz w:val="24"/>
          <w:szCs w:val="24"/>
          <w:lang w:eastAsia="en-US"/>
        </w:rPr>
        <w:t>.2025 № 53-20/8</w:t>
      </w:r>
    </w:p>
    <w:p w:rsidR="00715788" w:rsidRDefault="00715788">
      <w:pPr>
        <w:ind w:firstLine="567"/>
        <w:jc w:val="right"/>
        <w:rPr>
          <w:color w:val="000000"/>
          <w:sz w:val="24"/>
          <w:szCs w:val="24"/>
          <w:lang w:eastAsia="en-US"/>
        </w:rPr>
      </w:pPr>
    </w:p>
    <w:p w:rsidR="00715788" w:rsidRDefault="002D5F47">
      <w:pPr>
        <w:ind w:firstLine="567"/>
        <w:jc w:val="center"/>
      </w:pPr>
      <w:r>
        <w:rPr>
          <w:b/>
          <w:sz w:val="24"/>
          <w:szCs w:val="24"/>
          <w:lang w:eastAsia="en-US"/>
        </w:rPr>
        <w:t>Ведомственная структура расходов бюджета Нечаевского сельсовета на 2025 год и на плановый период 2026 и 2027 годов</w:t>
      </w:r>
    </w:p>
    <w:p w:rsidR="00715788" w:rsidRDefault="00715788">
      <w:pPr>
        <w:ind w:firstLine="567"/>
        <w:jc w:val="center"/>
        <w:rPr>
          <w:b/>
          <w:sz w:val="24"/>
          <w:szCs w:val="24"/>
          <w:lang w:eastAsia="en-US"/>
        </w:rPr>
      </w:pP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"/>
        <w:gridCol w:w="3119"/>
        <w:gridCol w:w="567"/>
        <w:gridCol w:w="426"/>
        <w:gridCol w:w="425"/>
        <w:gridCol w:w="567"/>
        <w:gridCol w:w="425"/>
        <w:gridCol w:w="425"/>
        <w:gridCol w:w="709"/>
        <w:gridCol w:w="567"/>
        <w:gridCol w:w="992"/>
        <w:gridCol w:w="993"/>
        <w:gridCol w:w="992"/>
      </w:tblGrid>
      <w:tr w:rsidR="00715788"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sz w:val="16"/>
                <w:szCs w:val="16"/>
                <w:lang w:eastAsia="en-US"/>
              </w:rPr>
            </w:pPr>
            <w:bookmarkStart w:id="2" w:name="RANGE!A1%3AJ24"/>
            <w:bookmarkEnd w:id="2"/>
            <w:r>
              <w:rPr>
                <w:bCs/>
                <w:sz w:val="16"/>
                <w:szCs w:val="16"/>
              </w:rPr>
              <w:t xml:space="preserve">№ </w:t>
            </w:r>
            <w:proofErr w:type="gramStart"/>
            <w:r>
              <w:rPr>
                <w:bCs/>
                <w:sz w:val="16"/>
                <w:szCs w:val="16"/>
              </w:rPr>
              <w:t>п</w:t>
            </w:r>
            <w:proofErr w:type="gramEnd"/>
            <w:r>
              <w:rPr>
                <w:bCs/>
                <w:sz w:val="16"/>
                <w:szCs w:val="16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</w:pPr>
            <w:r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</w:pPr>
            <w:r>
              <w:rPr>
                <w:sz w:val="16"/>
                <w:szCs w:val="16"/>
              </w:rPr>
              <w:t>Утверждено на 2026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</w:pPr>
            <w:r>
              <w:rPr>
                <w:sz w:val="16"/>
                <w:szCs w:val="16"/>
              </w:rPr>
              <w:t>Утверждено на 2027 год, тыс. руб.</w:t>
            </w:r>
          </w:p>
        </w:tc>
      </w:tr>
      <w:tr w:rsidR="00715788"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Вед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715788"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НР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spacing w:after="120"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7 647,207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6 258,889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5 859,341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r>
              <w:rPr>
                <w:bCs/>
                <w:iCs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Нечаевский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 муниципального района Мокшанский район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7 647,207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6 258,889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5 859,341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3 921,903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Подпрограмма "</w:t>
            </w:r>
            <w:r>
              <w:rPr>
                <w:bCs/>
                <w:iCs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2 988,463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3 062,649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1 262,096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1 312,690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1 262,096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1 312,690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1 262,096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1 312,690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1 153,899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1 200,132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1 153,899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1 200,132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1 153,899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1 200,132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628,737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71,618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48,977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628,737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46,818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24,177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>
              <w:rPr>
                <w:bCs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628,737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46,818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24,177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24,800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>
              <w:rPr>
                <w:bCs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>
              <w:rPr>
                <w:bCs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476,050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99590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99590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99590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443,000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458,600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bCs/>
                <w:iCs/>
                <w:sz w:val="16"/>
                <w:szCs w:val="16"/>
              </w:rPr>
              <w:t>извещателей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</w:t>
            </w:r>
            <w:r>
              <w:rPr>
                <w:bCs/>
                <w:iCs/>
                <w:sz w:val="16"/>
                <w:szCs w:val="16"/>
              </w:rPr>
              <w:t>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</w:t>
            </w:r>
            <w:r>
              <w:rPr>
                <w:bCs/>
                <w:iCs/>
                <w:sz w:val="16"/>
                <w:szCs w:val="16"/>
              </w:rPr>
              <w:t>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9Д150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9Д150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9Д150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1 192,500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1 338,400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531,300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526,300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</w:t>
            </w:r>
            <w:r>
              <w:rPr>
                <w:bCs/>
                <w:iCs/>
                <w:sz w:val="16"/>
                <w:szCs w:val="16"/>
              </w:rPr>
              <w:t>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Подпрограмма "</w:t>
            </w:r>
            <w:r>
              <w:rPr>
                <w:bCs/>
                <w:iCs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</w:t>
            </w:r>
            <w:r>
              <w:rPr>
                <w:bCs/>
                <w:iCs/>
                <w:sz w:val="16"/>
                <w:szCs w:val="16"/>
              </w:rPr>
              <w:t>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>
              <w:rPr>
                <w:bCs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bCs/>
                <w:iCs/>
                <w:sz w:val="16"/>
                <w:szCs w:val="16"/>
              </w:rPr>
              <w:t>газо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</w:t>
            </w:r>
            <w:r>
              <w:rPr>
                <w:bCs/>
                <w:iCs/>
                <w:sz w:val="16"/>
                <w:szCs w:val="16"/>
              </w:rPr>
              <w:t>ом в пределах полномочий установленных законодательством Российской Федерации</w:t>
            </w:r>
            <w:proofErr w:type="gramStart"/>
            <w:r>
              <w:rPr>
                <w:bCs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</w:t>
            </w:r>
            <w:r>
              <w:rPr>
                <w:bCs/>
                <w:iCs/>
                <w:sz w:val="16"/>
                <w:szCs w:val="16"/>
              </w:rPr>
              <w:t>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1 472,379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1 336,341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rPr>
          <w:trHeight w:val="99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</w:t>
            </w:r>
            <w:r>
              <w:rPr>
                <w:bCs/>
                <w:iCs/>
                <w:sz w:val="16"/>
                <w:szCs w:val="16"/>
              </w:rPr>
              <w:t xml:space="preserve">Развитие Нечаевского сельсовета Мокшанского </w:t>
            </w:r>
            <w:r>
              <w:rPr>
                <w:bCs/>
                <w:iCs/>
                <w:sz w:val="16"/>
                <w:szCs w:val="16"/>
              </w:rPr>
              <w:lastRenderedPageBreak/>
              <w:t>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>
              <w:rPr>
                <w:bCs/>
                <w:iCs/>
                <w:sz w:val="16"/>
                <w:szCs w:val="16"/>
              </w:rPr>
              <w:t>Нечаевском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724,841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739,663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369,391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384,213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369,391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384,213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369,391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384,213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right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355,450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00000 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  <w:tr w:rsidR="00715788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715788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49,691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8" w:rsidRDefault="002D5F47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51,789</w:t>
            </w:r>
          </w:p>
        </w:tc>
      </w:tr>
    </w:tbl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br w:type="page" w:clear="all"/>
      </w:r>
      <w:r>
        <w:rPr>
          <w:sz w:val="24"/>
          <w:szCs w:val="24"/>
          <w:lang w:eastAsia="en-US"/>
        </w:rPr>
        <w:lastRenderedPageBreak/>
        <w:t>Приложение 6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УТВЕРЖДЕНО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решением Комитета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местного самоуправления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Нечаевского сельсовета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Мокшанского района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Пензенской области</w:t>
      </w:r>
    </w:p>
    <w:p w:rsidR="00715788" w:rsidRDefault="002D5F47">
      <w:pPr>
        <w:ind w:firstLine="567"/>
        <w:jc w:val="right"/>
        <w:rPr>
          <w:sz w:val="24"/>
          <w:szCs w:val="24"/>
          <w:lang w:eastAsia="en-US"/>
        </w:rPr>
      </w:pPr>
      <w:r>
        <w:rPr>
          <w:sz w:val="24"/>
          <w:szCs w:val="24"/>
        </w:rPr>
        <w:t>от 25.03</w:t>
      </w:r>
      <w:r>
        <w:rPr>
          <w:color w:val="000000"/>
          <w:sz w:val="24"/>
          <w:szCs w:val="24"/>
          <w:lang w:eastAsia="en-US"/>
        </w:rPr>
        <w:t>.2025 № 53-20/8</w:t>
      </w:r>
    </w:p>
    <w:p w:rsidR="00715788" w:rsidRDefault="002D5F47">
      <w:pPr>
        <w:ind w:firstLine="567"/>
        <w:jc w:val="center"/>
      </w:pPr>
      <w:r>
        <w:rPr>
          <w:b/>
          <w:sz w:val="24"/>
          <w:szCs w:val="24"/>
          <w:lang w:eastAsia="en-US"/>
        </w:rPr>
        <w:t>Распределение иных межбюджетных трансфертов на 2025 год и на плановый период 2026 и 2027 годов, предоставляемых из бюджета Нечаевского сельсовета другим бюджетам бюджетной системы Российской Федерации</w:t>
      </w:r>
    </w:p>
    <w:p w:rsidR="00715788" w:rsidRDefault="00715788">
      <w:pPr>
        <w:ind w:firstLine="567"/>
        <w:jc w:val="center"/>
        <w:rPr>
          <w:b/>
          <w:sz w:val="24"/>
          <w:szCs w:val="24"/>
          <w:lang w:eastAsia="en-US"/>
        </w:rPr>
      </w:pP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3047"/>
        <w:gridCol w:w="2186"/>
        <w:gridCol w:w="1490"/>
        <w:gridCol w:w="1424"/>
        <w:gridCol w:w="1422"/>
      </w:tblGrid>
      <w:tr w:rsidR="00715788">
        <w:trPr>
          <w:trHeight w:val="56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lang w:val="en-GB" w:eastAsia="en-US"/>
              </w:rPr>
            </w:pPr>
            <w:proofErr w:type="spellStart"/>
            <w:r>
              <w:rPr>
                <w:b/>
                <w:lang w:val="en-GB" w:eastAsia="en-US"/>
              </w:rPr>
              <w:t>Наименование</w:t>
            </w:r>
            <w:proofErr w:type="spellEnd"/>
            <w:r>
              <w:rPr>
                <w:b/>
                <w:lang w:val="en-GB" w:eastAsia="en-US"/>
              </w:rPr>
              <w:t xml:space="preserve"> </w:t>
            </w:r>
            <w:proofErr w:type="spellStart"/>
            <w:r>
              <w:rPr>
                <w:b/>
                <w:lang w:val="en-GB" w:eastAsia="en-US"/>
              </w:rPr>
              <w:t>иных</w:t>
            </w:r>
            <w:proofErr w:type="spellEnd"/>
            <w:r>
              <w:rPr>
                <w:b/>
                <w:lang w:val="en-GB" w:eastAsia="en-US"/>
              </w:rPr>
              <w:t xml:space="preserve"> </w:t>
            </w:r>
            <w:proofErr w:type="spellStart"/>
            <w:r>
              <w:rPr>
                <w:b/>
                <w:lang w:val="en-GB" w:eastAsia="en-US"/>
              </w:rPr>
              <w:t>межбюджетных</w:t>
            </w:r>
            <w:proofErr w:type="spellEnd"/>
            <w:r>
              <w:rPr>
                <w:b/>
                <w:lang w:val="en-GB" w:eastAsia="en-US"/>
              </w:rPr>
              <w:t xml:space="preserve"> </w:t>
            </w:r>
            <w:proofErr w:type="spellStart"/>
            <w:r>
              <w:rPr>
                <w:b/>
                <w:lang w:val="en-GB" w:eastAsia="en-US"/>
              </w:rPr>
              <w:t>трансфертов</w:t>
            </w:r>
            <w:proofErr w:type="spell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lang w:eastAsia="en-US"/>
              </w:rPr>
              <w:t xml:space="preserve">Сумма на 2025 год, 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lang w:eastAsia="en-US"/>
              </w:rPr>
              <w:t xml:space="preserve">Сумма на 2026 год, 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b/>
                <w:lang w:eastAsia="en-US"/>
              </w:rPr>
              <w:t xml:space="preserve">Сумма на 2027 год, </w:t>
            </w:r>
            <w:proofErr w:type="spellStart"/>
            <w:r>
              <w:rPr>
                <w:b/>
                <w:lang w:eastAsia="en-US"/>
              </w:rPr>
              <w:t>тыс</w:t>
            </w:r>
            <w:proofErr w:type="gramStart"/>
            <w:r>
              <w:rPr>
                <w:b/>
                <w:lang w:eastAsia="en-US"/>
              </w:rPr>
              <w:t>.р</w:t>
            </w:r>
            <w:proofErr w:type="gramEnd"/>
            <w:r>
              <w:rPr>
                <w:b/>
                <w:lang w:eastAsia="en-US"/>
              </w:rPr>
              <w:t>уб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</w:tr>
      <w:tr w:rsidR="00715788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Мокшанский </w:t>
            </w:r>
            <w:proofErr w:type="spellStart"/>
            <w:r>
              <w:rPr>
                <w:lang w:val="en-GB" w:eastAsia="en-US"/>
              </w:rPr>
              <w:t>район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Пензенской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области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lang w:eastAsia="en-US"/>
              </w:rPr>
              <w:t>2</w:t>
            </w:r>
            <w:r>
              <w:rPr>
                <w:lang w:val="en-GB" w:eastAsia="en-US"/>
              </w:rPr>
              <w:t>,0</w:t>
            </w:r>
            <w:r>
              <w:rPr>
                <w:lang w:eastAsia="en-US"/>
              </w:rPr>
              <w:t>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lang w:eastAsia="en-US"/>
              </w:rPr>
              <w:t>0</w:t>
            </w:r>
            <w:r>
              <w:rPr>
                <w:lang w:val="en-GB" w:eastAsia="en-US"/>
              </w:rPr>
              <w:t>,0</w:t>
            </w:r>
            <w:r>
              <w:rPr>
                <w:lang w:eastAsia="en-US"/>
              </w:rPr>
              <w:t>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lang w:eastAsia="en-US"/>
              </w:rPr>
              <w:t>0</w:t>
            </w:r>
            <w:r>
              <w:rPr>
                <w:lang w:val="en-GB" w:eastAsia="en-US"/>
              </w:rPr>
              <w:t>,0</w:t>
            </w:r>
            <w:r>
              <w:rPr>
                <w:lang w:eastAsia="en-US"/>
              </w:rPr>
              <w:t>00</w:t>
            </w:r>
          </w:p>
        </w:tc>
      </w:tr>
      <w:tr w:rsidR="00715788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Мокшанский </w:t>
            </w:r>
            <w:proofErr w:type="spellStart"/>
            <w:r>
              <w:rPr>
                <w:lang w:val="en-GB" w:eastAsia="en-US"/>
              </w:rPr>
              <w:t>район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Пензенской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области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lang w:val="en-GB" w:eastAsia="en-US"/>
              </w:rPr>
              <w:t>0,</w:t>
            </w:r>
            <w:r>
              <w:rPr>
                <w:lang w:eastAsia="en-US"/>
              </w:rPr>
              <w:t>600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715788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 Иные межбюджетные трансферты на исполнение полномочий поселений по созданию условий дл</w:t>
            </w:r>
            <w:r>
              <w:rPr>
                <w:lang w:eastAsia="en-US"/>
              </w:rPr>
              <w:t>я организации досуга и обеспечения жителей поселений услугами организаций культуры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Мокшанский район Пензенской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611,500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611,500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715788">
        <w:trPr>
          <w:trHeight w:val="28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исполнение передаваемых полномочий поселений по вопросу местного значения поселени</w:t>
            </w:r>
            <w:r>
              <w:rPr>
                <w:lang w:eastAsia="en-US"/>
              </w:rPr>
              <w:t xml:space="preserve">й “Организации в границах поселений </w:t>
            </w:r>
            <w:proofErr w:type="spellStart"/>
            <w:r>
              <w:rPr>
                <w:lang w:eastAsia="en-US"/>
              </w:rPr>
              <w:t>электро</w:t>
            </w:r>
            <w:proofErr w:type="spellEnd"/>
            <w:r>
              <w:rPr>
                <w:lang w:eastAsia="en-US"/>
              </w:rPr>
              <w:t xml:space="preserve">, тепло, </w:t>
            </w:r>
            <w:proofErr w:type="spellStart"/>
            <w:r>
              <w:rPr>
                <w:lang w:eastAsia="en-US"/>
              </w:rPr>
              <w:t>газо</w:t>
            </w:r>
            <w:proofErr w:type="spellEnd"/>
            <w:r>
              <w:rPr>
                <w:lang w:eastAsia="en-US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lang w:eastAsia="en-US"/>
              </w:rPr>
              <w:t>.“</w:t>
            </w:r>
            <w:proofErr w:type="gramEnd"/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rPr>
                <w:lang w:eastAsia="en-US"/>
              </w:rPr>
            </w:pPr>
            <w:r>
              <w:rPr>
                <w:lang w:eastAsia="en-US"/>
              </w:rPr>
              <w:t>Мокшанский район Пензенской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lang w:eastAsia="en-US"/>
              </w:rPr>
              <w:t>500,000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</w:pPr>
            <w:r>
              <w:rPr>
                <w:lang w:eastAsia="en-US"/>
              </w:rPr>
              <w:t>50,000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8" w:rsidRDefault="002D5F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</w:tbl>
    <w:p w:rsidR="00715788" w:rsidRDefault="00715788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5788" w:rsidRDefault="00715788">
      <w:pPr>
        <w:ind w:firstLine="567"/>
        <w:jc w:val="center"/>
        <w:rPr>
          <w:b/>
          <w:sz w:val="22"/>
          <w:szCs w:val="22"/>
          <w:lang w:eastAsia="en-US"/>
        </w:rPr>
      </w:pPr>
    </w:p>
    <w:sectPr w:rsidR="00715788">
      <w:footerReference w:type="default" r:id="rId11"/>
      <w:pgSz w:w="11906" w:h="16838"/>
      <w:pgMar w:top="851" w:right="851" w:bottom="709" w:left="1418" w:header="0" w:footer="366" w:gutter="284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F47" w:rsidRDefault="002D5F47">
      <w:r>
        <w:separator/>
      </w:r>
    </w:p>
  </w:endnote>
  <w:endnote w:type="continuationSeparator" w:id="0">
    <w:p w:rsidR="002D5F47" w:rsidRDefault="002D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788" w:rsidRDefault="00715788">
    <w:pPr>
      <w:pStyle w:val="aa"/>
      <w:jc w:val="right"/>
    </w:pPr>
  </w:p>
  <w:p w:rsidR="00715788" w:rsidRDefault="007157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F47" w:rsidRDefault="002D5F47">
      <w:r>
        <w:separator/>
      </w:r>
    </w:p>
  </w:footnote>
  <w:footnote w:type="continuationSeparator" w:id="0">
    <w:p w:rsidR="002D5F47" w:rsidRDefault="002D5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1775"/>
    <w:multiLevelType w:val="hybridMultilevel"/>
    <w:tmpl w:val="17DE0F44"/>
    <w:lvl w:ilvl="0" w:tplc="1F9E4DFE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942A82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50C2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0C06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E2BE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9EA7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EB0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3C96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B6C4C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5E539EF"/>
    <w:multiLevelType w:val="hybridMultilevel"/>
    <w:tmpl w:val="8CCCE284"/>
    <w:lvl w:ilvl="0" w:tplc="5F083528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</w:lvl>
    <w:lvl w:ilvl="1" w:tplc="A96653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5084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3669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E278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00EE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6E43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52F3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14C0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6834AF9"/>
    <w:multiLevelType w:val="hybridMultilevel"/>
    <w:tmpl w:val="F34C4976"/>
    <w:lvl w:ilvl="0" w:tplc="A4387DA2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42021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7A76A43A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BCB03F98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0B66B5C2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 w:tplc="6776AD58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89FC1B3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 w:tplc="40205C7C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87B4921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16D17E90"/>
    <w:multiLevelType w:val="multilevel"/>
    <w:tmpl w:val="6D0265B4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6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76" w:hanging="1800"/>
      </w:pPr>
    </w:lvl>
  </w:abstractNum>
  <w:abstractNum w:abstractNumId="4">
    <w:nsid w:val="2D5E3D45"/>
    <w:multiLevelType w:val="multilevel"/>
    <w:tmpl w:val="0F66FF4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5">
    <w:nsid w:val="42642633"/>
    <w:multiLevelType w:val="hybridMultilevel"/>
    <w:tmpl w:val="64A0C010"/>
    <w:lvl w:ilvl="0" w:tplc="CF801D0C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C5C6E2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1C43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604B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8C46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A461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9C7C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BA8A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F88F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792B3ABE"/>
    <w:multiLevelType w:val="hybridMultilevel"/>
    <w:tmpl w:val="ACC44CA2"/>
    <w:lvl w:ilvl="0" w:tplc="5D8C1F46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C5EB33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7D80CE8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8D84096">
      <w:start w:val="1"/>
      <w:numFmt w:val="none"/>
      <w:pStyle w:val="40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4085CC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B5C5E2E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8FC97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644E2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F16FA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88"/>
    <w:rsid w:val="002D5F47"/>
    <w:rsid w:val="00715788"/>
    <w:rsid w:val="00A0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qFormat/>
    <w:pPr>
      <w:keepNext/>
      <w:widowControl/>
      <w:numPr>
        <w:numId w:val="1"/>
      </w:numPr>
      <w:ind w:right="43"/>
      <w:outlineLvl w:val="0"/>
    </w:pPr>
    <w:rPr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widowControl/>
      <w:numPr>
        <w:ilvl w:val="1"/>
        <w:numId w:val="1"/>
      </w:numPr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i/>
      <w:sz w:val="40"/>
      <w:lang w:val="en-GB"/>
    </w:rPr>
  </w:style>
  <w:style w:type="paragraph" w:styleId="40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outlineLvl w:val="3"/>
    </w:pPr>
    <w:rPr>
      <w:rFonts w:ascii="Arial" w:hAnsi="Arial" w:cs="Arial"/>
      <w:b/>
      <w:i/>
      <w:sz w:val="24"/>
      <w:lang w:val="en-GB"/>
    </w:rPr>
  </w:style>
  <w:style w:type="paragraph" w:styleId="5">
    <w:name w:val="heading 5"/>
    <w:basedOn w:val="a"/>
    <w:next w:val="a"/>
    <w:link w:val="51"/>
    <w:qFormat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1"/>
    <w:qFormat/>
    <w:pPr>
      <w:keepNext/>
      <w:widowControl/>
      <w:numPr>
        <w:ilvl w:val="5"/>
        <w:numId w:val="1"/>
      </w:numPr>
      <w:jc w:val="both"/>
      <w:outlineLvl w:val="5"/>
    </w:pPr>
    <w:rPr>
      <w:sz w:val="28"/>
      <w:lang w:val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qFormat/>
    <w:pPr>
      <w:spacing w:before="280" w:after="280"/>
      <w:jc w:val="center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3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5">
    <w:name w:val="Текст сноски Знак1"/>
    <w:link w:val="ac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eastAsia="Times New Roman" w:hAnsi="Symbol"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3z0">
    <w:name w:val="WW8Num13z0"/>
    <w:qFormat/>
    <w:rPr>
      <w:sz w:val="28"/>
    </w:rPr>
  </w:style>
  <w:style w:type="character" w:customStyle="1" w:styleId="WW8Num14z0">
    <w:name w:val="WW8Num14z0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b w:val="0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af3">
    <w:name w:val="Цветовое выделение"/>
    <w:qFormat/>
    <w:rPr>
      <w:b/>
      <w:bCs/>
      <w:color w:val="000080"/>
      <w:sz w:val="20"/>
      <w:szCs w:val="20"/>
    </w:rPr>
  </w:style>
  <w:style w:type="character" w:styleId="af4">
    <w:name w:val="Hyperlink"/>
    <w:rPr>
      <w:b/>
      <w:i/>
      <w:color w:val="0000FF"/>
      <w:sz w:val="28"/>
      <w:u w:val="single"/>
      <w:lang w:val="en-GB" w:bidi="ar-SA"/>
    </w:rPr>
  </w:style>
  <w:style w:type="character" w:styleId="af5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17">
    <w:name w:val="Заголовок 1 Знак"/>
    <w:qFormat/>
    <w:rPr>
      <w:b/>
      <w:bCs/>
      <w:i/>
      <w:sz w:val="28"/>
      <w:szCs w:val="28"/>
      <w:lang w:val="en-GB" w:bidi="ar-SA"/>
    </w:rPr>
  </w:style>
  <w:style w:type="character" w:customStyle="1" w:styleId="42">
    <w:name w:val="Заголовок 4 Знак"/>
    <w:qFormat/>
    <w:rPr>
      <w:rFonts w:ascii="Arial" w:hAnsi="Arial" w:cs="Arial"/>
      <w:b/>
      <w:i/>
      <w:sz w:val="24"/>
      <w:lang w:val="en-GB" w:bidi="ar-SA"/>
    </w:rPr>
  </w:style>
  <w:style w:type="character" w:customStyle="1" w:styleId="af6">
    <w:name w:val="Основной текст Знак"/>
    <w:basedOn w:val="a1"/>
    <w:qFormat/>
  </w:style>
  <w:style w:type="character" w:customStyle="1" w:styleId="23">
    <w:name w:val="Основной текст 2 Знак"/>
    <w:qFormat/>
    <w:rPr>
      <w:b/>
      <w:i/>
      <w:sz w:val="28"/>
      <w:szCs w:val="28"/>
      <w:lang w:val="en-GB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7">
    <w:name w:val="Название Знак"/>
    <w:basedOn w:val="a1"/>
    <w:qFormat/>
  </w:style>
  <w:style w:type="character" w:customStyle="1" w:styleId="24">
    <w:name w:val="Заголовок 2 Знак"/>
    <w:basedOn w:val="a1"/>
    <w:qFormat/>
  </w:style>
  <w:style w:type="character" w:customStyle="1" w:styleId="32">
    <w:name w:val="Заголовок 3 Знак"/>
    <w:qFormat/>
    <w:rPr>
      <w:b/>
      <w:i/>
      <w:sz w:val="40"/>
      <w:lang w:val="en-GB" w:bidi="ar-SA"/>
    </w:rPr>
  </w:style>
  <w:style w:type="character" w:customStyle="1" w:styleId="af8">
    <w:name w:val="Верхний колонтитул Знак"/>
    <w:basedOn w:val="a1"/>
    <w:qFormat/>
  </w:style>
  <w:style w:type="character" w:customStyle="1" w:styleId="af9">
    <w:name w:val="Нижний колонтитул Знак"/>
    <w:basedOn w:val="a1"/>
    <w:qFormat/>
  </w:style>
  <w:style w:type="character" w:customStyle="1" w:styleId="52">
    <w:name w:val="Заголовок 5 Знак"/>
    <w:qFormat/>
    <w:rPr>
      <w:b/>
      <w:sz w:val="28"/>
    </w:rPr>
  </w:style>
  <w:style w:type="character" w:customStyle="1" w:styleId="62">
    <w:name w:val="Заголовок 6 Знак"/>
    <w:qFormat/>
    <w:rPr>
      <w:sz w:val="28"/>
    </w:rPr>
  </w:style>
  <w:style w:type="character" w:customStyle="1" w:styleId="afa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b">
    <w:name w:val="Основной текст с отступом Знак"/>
    <w:qFormat/>
    <w:rPr>
      <w:sz w:val="26"/>
      <w:szCs w:val="26"/>
    </w:rPr>
  </w:style>
  <w:style w:type="character" w:customStyle="1" w:styleId="apple-converted-space">
    <w:name w:val="apple-converted-space"/>
    <w:qFormat/>
  </w:style>
  <w:style w:type="character" w:styleId="afc">
    <w:name w:val="page number"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11">
    <w:name w:val="Название Знак1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afd">
    <w:name w:val="Подзаголовок Знак"/>
    <w:qFormat/>
    <w:rPr>
      <w:rFonts w:ascii="Cambria" w:eastAsia="Arial Unicode MS" w:hAnsi="Cambria" w:cs="Cambria"/>
      <w:b w:val="0"/>
      <w:i w:val="0"/>
      <w:sz w:val="24"/>
      <w:szCs w:val="24"/>
      <w:lang w:val="en-GB" w:bidi="ar-SA"/>
    </w:rPr>
  </w:style>
  <w:style w:type="character" w:styleId="afe">
    <w:name w:val="Emphasis"/>
    <w:qFormat/>
    <w:rPr>
      <w:rFonts w:cs="Times New Roman"/>
      <w:b/>
      <w:i w:val="0"/>
      <w:iCs/>
      <w:sz w:val="28"/>
      <w:lang w:val="en-GB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3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2">
    <w:name w:val="Знак Знак8"/>
    <w:qFormat/>
    <w:rPr>
      <w:b/>
      <w:i/>
      <w:sz w:val="24"/>
      <w:lang w:val="ru-RU" w:bidi="ar-SA"/>
    </w:rPr>
  </w:style>
  <w:style w:type="character" w:customStyle="1" w:styleId="18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9">
    <w:name w:val="Стиль1 Знак"/>
    <w:qFormat/>
    <w:rPr>
      <w:sz w:val="24"/>
    </w:rPr>
  </w:style>
  <w:style w:type="character" w:customStyle="1" w:styleId="aff0">
    <w:name w:val="Текст сноски Знак"/>
    <w:qFormat/>
    <w:rPr>
      <w:b w:val="0"/>
      <w:i w:val="0"/>
      <w:sz w:val="28"/>
      <w:lang w:val="en-GB" w:bidi="ar-SA"/>
    </w:rPr>
  </w:style>
  <w:style w:type="character" w:customStyle="1" w:styleId="aff1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a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</w:style>
  <w:style w:type="paragraph" w:styleId="aff3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b">
    <w:name w:val="Стиль1"/>
    <w:basedOn w:val="a"/>
    <w:qFormat/>
    <w:pPr>
      <w:widowControl/>
      <w:spacing w:before="120"/>
      <w:jc w:val="both"/>
      <w:outlineLvl w:val="5"/>
    </w:pPr>
    <w:rPr>
      <w:sz w:val="24"/>
      <w:lang w:val="en-US"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5">
    <w:name w:val="Body Text 2"/>
    <w:basedOn w:val="a"/>
    <w:qFormat/>
    <w:pPr>
      <w:widowControl/>
      <w:ind w:firstLine="567"/>
      <w:jc w:val="center"/>
    </w:pPr>
    <w:rPr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qFormat/>
    <w:pPr>
      <w:numPr>
        <w:numId w:val="5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f5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6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6">
    <w:name w:val="Стиль2"/>
    <w:basedOn w:val="1b"/>
    <w:qFormat/>
    <w:pPr>
      <w:tabs>
        <w:tab w:val="left" w:pos="5040"/>
      </w:tabs>
      <w:spacing w:before="60"/>
      <w:outlineLvl w:val="6"/>
    </w:pPr>
  </w:style>
  <w:style w:type="paragraph" w:styleId="aff7">
    <w:name w:val="Body Text Indent"/>
    <w:basedOn w:val="a"/>
    <w:pPr>
      <w:ind w:firstLine="708"/>
      <w:jc w:val="both"/>
    </w:pPr>
    <w:rPr>
      <w:sz w:val="26"/>
      <w:szCs w:val="26"/>
      <w:lang w:val="en-US"/>
    </w:rPr>
  </w:style>
  <w:style w:type="paragraph" w:customStyle="1" w:styleId="3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pPr>
      <w:widowControl/>
      <w:numPr>
        <w:numId w:val="4"/>
      </w:numPr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4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6">
    <w:name w:val="Subtitle"/>
    <w:basedOn w:val="a"/>
    <w:next w:val="a"/>
    <w:link w:val="12"/>
    <w:qFormat/>
    <w:pPr>
      <w:widowControl/>
      <w:spacing w:after="60"/>
      <w:jc w:val="center"/>
      <w:outlineLvl w:val="1"/>
    </w:pPr>
    <w:rPr>
      <w:rFonts w:ascii="Cambria" w:eastAsia="Arial Unicode MS" w:hAnsi="Cambria" w:cs="Cambria"/>
      <w:sz w:val="24"/>
      <w:szCs w:val="24"/>
      <w:lang w:val="en-GB"/>
    </w:rPr>
  </w:style>
  <w:style w:type="paragraph" w:styleId="aff9">
    <w:name w:val="List Paragraph"/>
    <w:basedOn w:val="a"/>
    <w:qFormat/>
    <w:pPr>
      <w:widowControl/>
      <w:ind w:left="720"/>
    </w:pPr>
    <w:rPr>
      <w:rFonts w:ascii="Calibri" w:hAnsi="Calibri" w:cs="Calibri"/>
      <w:sz w:val="24"/>
      <w:szCs w:val="24"/>
    </w:rPr>
  </w:style>
  <w:style w:type="paragraph" w:styleId="ac">
    <w:name w:val="footnote text"/>
    <w:basedOn w:val="a"/>
    <w:link w:val="15"/>
    <w:rPr>
      <w:sz w:val="28"/>
      <w:lang w:val="en-GB"/>
    </w:rPr>
  </w:style>
  <w:style w:type="paragraph" w:customStyle="1" w:styleId="affa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qFormat/>
    <w:pPr>
      <w:keepNext/>
      <w:widowControl/>
      <w:numPr>
        <w:numId w:val="1"/>
      </w:numPr>
      <w:ind w:right="43"/>
      <w:outlineLvl w:val="0"/>
    </w:pPr>
    <w:rPr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widowControl/>
      <w:numPr>
        <w:ilvl w:val="1"/>
        <w:numId w:val="1"/>
      </w:numPr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i/>
      <w:sz w:val="40"/>
      <w:lang w:val="en-GB"/>
    </w:rPr>
  </w:style>
  <w:style w:type="paragraph" w:styleId="40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outlineLvl w:val="3"/>
    </w:pPr>
    <w:rPr>
      <w:rFonts w:ascii="Arial" w:hAnsi="Arial" w:cs="Arial"/>
      <w:b/>
      <w:i/>
      <w:sz w:val="24"/>
      <w:lang w:val="en-GB"/>
    </w:rPr>
  </w:style>
  <w:style w:type="paragraph" w:styleId="5">
    <w:name w:val="heading 5"/>
    <w:basedOn w:val="a"/>
    <w:next w:val="a"/>
    <w:link w:val="51"/>
    <w:qFormat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1"/>
    <w:qFormat/>
    <w:pPr>
      <w:keepNext/>
      <w:widowControl/>
      <w:numPr>
        <w:ilvl w:val="5"/>
        <w:numId w:val="1"/>
      </w:numPr>
      <w:jc w:val="both"/>
      <w:outlineLvl w:val="5"/>
    </w:pPr>
    <w:rPr>
      <w:sz w:val="28"/>
      <w:lang w:val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qFormat/>
    <w:pPr>
      <w:spacing w:before="280" w:after="280"/>
      <w:jc w:val="center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3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5">
    <w:name w:val="Текст сноски Знак1"/>
    <w:link w:val="ac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eastAsia="Times New Roman" w:hAnsi="Symbol"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3z0">
    <w:name w:val="WW8Num13z0"/>
    <w:qFormat/>
    <w:rPr>
      <w:sz w:val="28"/>
    </w:rPr>
  </w:style>
  <w:style w:type="character" w:customStyle="1" w:styleId="WW8Num14z0">
    <w:name w:val="WW8Num14z0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b w:val="0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af3">
    <w:name w:val="Цветовое выделение"/>
    <w:qFormat/>
    <w:rPr>
      <w:b/>
      <w:bCs/>
      <w:color w:val="000080"/>
      <w:sz w:val="20"/>
      <w:szCs w:val="20"/>
    </w:rPr>
  </w:style>
  <w:style w:type="character" w:styleId="af4">
    <w:name w:val="Hyperlink"/>
    <w:rPr>
      <w:b/>
      <w:i/>
      <w:color w:val="0000FF"/>
      <w:sz w:val="28"/>
      <w:u w:val="single"/>
      <w:lang w:val="en-GB" w:bidi="ar-SA"/>
    </w:rPr>
  </w:style>
  <w:style w:type="character" w:styleId="af5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17">
    <w:name w:val="Заголовок 1 Знак"/>
    <w:qFormat/>
    <w:rPr>
      <w:b/>
      <w:bCs/>
      <w:i/>
      <w:sz w:val="28"/>
      <w:szCs w:val="28"/>
      <w:lang w:val="en-GB" w:bidi="ar-SA"/>
    </w:rPr>
  </w:style>
  <w:style w:type="character" w:customStyle="1" w:styleId="42">
    <w:name w:val="Заголовок 4 Знак"/>
    <w:qFormat/>
    <w:rPr>
      <w:rFonts w:ascii="Arial" w:hAnsi="Arial" w:cs="Arial"/>
      <w:b/>
      <w:i/>
      <w:sz w:val="24"/>
      <w:lang w:val="en-GB" w:bidi="ar-SA"/>
    </w:rPr>
  </w:style>
  <w:style w:type="character" w:customStyle="1" w:styleId="af6">
    <w:name w:val="Основной текст Знак"/>
    <w:basedOn w:val="a1"/>
    <w:qFormat/>
  </w:style>
  <w:style w:type="character" w:customStyle="1" w:styleId="23">
    <w:name w:val="Основной текст 2 Знак"/>
    <w:qFormat/>
    <w:rPr>
      <w:b/>
      <w:i/>
      <w:sz w:val="28"/>
      <w:szCs w:val="28"/>
      <w:lang w:val="en-GB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7">
    <w:name w:val="Название Знак"/>
    <w:basedOn w:val="a1"/>
    <w:qFormat/>
  </w:style>
  <w:style w:type="character" w:customStyle="1" w:styleId="24">
    <w:name w:val="Заголовок 2 Знак"/>
    <w:basedOn w:val="a1"/>
    <w:qFormat/>
  </w:style>
  <w:style w:type="character" w:customStyle="1" w:styleId="32">
    <w:name w:val="Заголовок 3 Знак"/>
    <w:qFormat/>
    <w:rPr>
      <w:b/>
      <w:i/>
      <w:sz w:val="40"/>
      <w:lang w:val="en-GB" w:bidi="ar-SA"/>
    </w:rPr>
  </w:style>
  <w:style w:type="character" w:customStyle="1" w:styleId="af8">
    <w:name w:val="Верхний колонтитул Знак"/>
    <w:basedOn w:val="a1"/>
    <w:qFormat/>
  </w:style>
  <w:style w:type="character" w:customStyle="1" w:styleId="af9">
    <w:name w:val="Нижний колонтитул Знак"/>
    <w:basedOn w:val="a1"/>
    <w:qFormat/>
  </w:style>
  <w:style w:type="character" w:customStyle="1" w:styleId="52">
    <w:name w:val="Заголовок 5 Знак"/>
    <w:qFormat/>
    <w:rPr>
      <w:b/>
      <w:sz w:val="28"/>
    </w:rPr>
  </w:style>
  <w:style w:type="character" w:customStyle="1" w:styleId="62">
    <w:name w:val="Заголовок 6 Знак"/>
    <w:qFormat/>
    <w:rPr>
      <w:sz w:val="28"/>
    </w:rPr>
  </w:style>
  <w:style w:type="character" w:customStyle="1" w:styleId="afa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b">
    <w:name w:val="Основной текст с отступом Знак"/>
    <w:qFormat/>
    <w:rPr>
      <w:sz w:val="26"/>
      <w:szCs w:val="26"/>
    </w:rPr>
  </w:style>
  <w:style w:type="character" w:customStyle="1" w:styleId="apple-converted-space">
    <w:name w:val="apple-converted-space"/>
    <w:qFormat/>
  </w:style>
  <w:style w:type="character" w:styleId="afc">
    <w:name w:val="page number"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11">
    <w:name w:val="Название Знак1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afd">
    <w:name w:val="Подзаголовок Знак"/>
    <w:qFormat/>
    <w:rPr>
      <w:rFonts w:ascii="Cambria" w:eastAsia="Arial Unicode MS" w:hAnsi="Cambria" w:cs="Cambria"/>
      <w:b w:val="0"/>
      <w:i w:val="0"/>
      <w:sz w:val="24"/>
      <w:szCs w:val="24"/>
      <w:lang w:val="en-GB" w:bidi="ar-SA"/>
    </w:rPr>
  </w:style>
  <w:style w:type="character" w:styleId="afe">
    <w:name w:val="Emphasis"/>
    <w:qFormat/>
    <w:rPr>
      <w:rFonts w:cs="Times New Roman"/>
      <w:b/>
      <w:i w:val="0"/>
      <w:iCs/>
      <w:sz w:val="28"/>
      <w:lang w:val="en-GB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3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2">
    <w:name w:val="Знак Знак8"/>
    <w:qFormat/>
    <w:rPr>
      <w:b/>
      <w:i/>
      <w:sz w:val="24"/>
      <w:lang w:val="ru-RU" w:bidi="ar-SA"/>
    </w:rPr>
  </w:style>
  <w:style w:type="character" w:customStyle="1" w:styleId="18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9">
    <w:name w:val="Стиль1 Знак"/>
    <w:qFormat/>
    <w:rPr>
      <w:sz w:val="24"/>
    </w:rPr>
  </w:style>
  <w:style w:type="character" w:customStyle="1" w:styleId="aff0">
    <w:name w:val="Текст сноски Знак"/>
    <w:qFormat/>
    <w:rPr>
      <w:b w:val="0"/>
      <w:i w:val="0"/>
      <w:sz w:val="28"/>
      <w:lang w:val="en-GB" w:bidi="ar-SA"/>
    </w:rPr>
  </w:style>
  <w:style w:type="character" w:customStyle="1" w:styleId="aff1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a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</w:style>
  <w:style w:type="paragraph" w:styleId="aff3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b">
    <w:name w:val="Стиль1"/>
    <w:basedOn w:val="a"/>
    <w:qFormat/>
    <w:pPr>
      <w:widowControl/>
      <w:spacing w:before="120"/>
      <w:jc w:val="both"/>
      <w:outlineLvl w:val="5"/>
    </w:pPr>
    <w:rPr>
      <w:sz w:val="24"/>
      <w:lang w:val="en-US"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5">
    <w:name w:val="Body Text 2"/>
    <w:basedOn w:val="a"/>
    <w:qFormat/>
    <w:pPr>
      <w:widowControl/>
      <w:ind w:firstLine="567"/>
      <w:jc w:val="center"/>
    </w:pPr>
    <w:rPr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qFormat/>
    <w:pPr>
      <w:numPr>
        <w:numId w:val="5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f5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6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6">
    <w:name w:val="Стиль2"/>
    <w:basedOn w:val="1b"/>
    <w:qFormat/>
    <w:pPr>
      <w:tabs>
        <w:tab w:val="left" w:pos="5040"/>
      </w:tabs>
      <w:spacing w:before="60"/>
      <w:outlineLvl w:val="6"/>
    </w:pPr>
  </w:style>
  <w:style w:type="paragraph" w:styleId="aff7">
    <w:name w:val="Body Text Indent"/>
    <w:basedOn w:val="a"/>
    <w:pPr>
      <w:ind w:firstLine="708"/>
      <w:jc w:val="both"/>
    </w:pPr>
    <w:rPr>
      <w:sz w:val="26"/>
      <w:szCs w:val="26"/>
      <w:lang w:val="en-US"/>
    </w:rPr>
  </w:style>
  <w:style w:type="paragraph" w:customStyle="1" w:styleId="3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pPr>
      <w:widowControl/>
      <w:numPr>
        <w:numId w:val="4"/>
      </w:numPr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4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6">
    <w:name w:val="Subtitle"/>
    <w:basedOn w:val="a"/>
    <w:next w:val="a"/>
    <w:link w:val="12"/>
    <w:qFormat/>
    <w:pPr>
      <w:widowControl/>
      <w:spacing w:after="60"/>
      <w:jc w:val="center"/>
      <w:outlineLvl w:val="1"/>
    </w:pPr>
    <w:rPr>
      <w:rFonts w:ascii="Cambria" w:eastAsia="Arial Unicode MS" w:hAnsi="Cambria" w:cs="Cambria"/>
      <w:sz w:val="24"/>
      <w:szCs w:val="24"/>
      <w:lang w:val="en-GB"/>
    </w:rPr>
  </w:style>
  <w:style w:type="paragraph" w:styleId="aff9">
    <w:name w:val="List Paragraph"/>
    <w:basedOn w:val="a"/>
    <w:qFormat/>
    <w:pPr>
      <w:widowControl/>
      <w:ind w:left="720"/>
    </w:pPr>
    <w:rPr>
      <w:rFonts w:ascii="Calibri" w:hAnsi="Calibri" w:cs="Calibri"/>
      <w:sz w:val="24"/>
      <w:szCs w:val="24"/>
    </w:rPr>
  </w:style>
  <w:style w:type="paragraph" w:styleId="ac">
    <w:name w:val="footnote text"/>
    <w:basedOn w:val="a"/>
    <w:link w:val="15"/>
    <w:rPr>
      <w:sz w:val="28"/>
      <w:lang w:val="en-GB"/>
    </w:rPr>
  </w:style>
  <w:style w:type="paragraph" w:customStyle="1" w:styleId="affa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6747</Words>
  <Characters>38463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/>
  <LinksUpToDate>false</LinksUpToDate>
  <CharactersWithSpaces>45120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dc:description/>
  <cp:lastModifiedBy>121</cp:lastModifiedBy>
  <cp:revision>5</cp:revision>
  <cp:lastPrinted>2025-03-25T07:54:00Z</cp:lastPrinted>
  <dcterms:created xsi:type="dcterms:W3CDTF">2025-03-25T06:41:00Z</dcterms:created>
  <dcterms:modified xsi:type="dcterms:W3CDTF">2025-03-25T07:55:00Z</dcterms:modified>
  <dc:language>en-US</dc:language>
</cp:coreProperties>
</file>