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02B76" w14:textId="77777777" w:rsidR="003C2C82" w:rsidRDefault="003C2C82">
      <w:pPr>
        <w:jc w:val="right"/>
        <w:rPr>
          <w:b/>
          <w:i/>
        </w:rPr>
      </w:pPr>
    </w:p>
    <w:p w14:paraId="08D00445" w14:textId="77777777" w:rsidR="003C2C82" w:rsidRDefault="003C2C82">
      <w:pPr>
        <w:rPr>
          <w:b/>
          <w:i/>
        </w:rPr>
      </w:pPr>
    </w:p>
    <w:tbl>
      <w:tblPr>
        <w:tblpPr w:rightFromText="180" w:vertAnchor="text" w:horzAnchor="margin" w:tblpY="86"/>
        <w:tblW w:w="0" w:type="auto"/>
        <w:tblLayout w:type="fixed"/>
        <w:tblCellMar>
          <w:left w:w="0" w:type="dxa"/>
          <w:right w:w="0" w:type="dxa"/>
        </w:tblCellMar>
        <w:tblLook w:val="04A0" w:firstRow="1" w:lastRow="0" w:firstColumn="1" w:lastColumn="0" w:noHBand="0" w:noVBand="1"/>
      </w:tblPr>
      <w:tblGrid>
        <w:gridCol w:w="9637"/>
      </w:tblGrid>
      <w:tr w:rsidR="003C2C82" w14:paraId="3F723A3A" w14:textId="77777777">
        <w:tc>
          <w:tcPr>
            <w:tcW w:w="9637" w:type="dxa"/>
          </w:tcPr>
          <w:p w14:paraId="2F407999" w14:textId="77777777" w:rsidR="003C2C82" w:rsidRDefault="006C3AE0">
            <w:pPr>
              <w:jc w:val="center"/>
              <w:rPr>
                <w:b/>
                <w:sz w:val="32"/>
              </w:rPr>
            </w:pPr>
            <w:r>
              <w:rPr>
                <w:b/>
                <w:sz w:val="32"/>
              </w:rPr>
              <w:t xml:space="preserve">КОМИТЕТ МЕСТНОГО САМОУПРАВЛЕНИЯ НЕЧАЕВСКОГО СЕЛЬСОВЕТА </w:t>
            </w:r>
          </w:p>
          <w:p w14:paraId="5785B4B4" w14:textId="77777777" w:rsidR="003C2C82" w:rsidRDefault="006C3AE0">
            <w:pPr>
              <w:jc w:val="center"/>
              <w:rPr>
                <w:b/>
                <w:sz w:val="32"/>
                <w:szCs w:val="36"/>
              </w:rPr>
            </w:pPr>
            <w:r>
              <w:rPr>
                <w:b/>
                <w:sz w:val="32"/>
              </w:rPr>
              <w:t>МОКШАНСКОГО РАЙОНА ПЕНЗЕНСКОЙ ОБЛАСТИ</w:t>
            </w:r>
          </w:p>
        </w:tc>
      </w:tr>
      <w:tr w:rsidR="003C2C82" w14:paraId="104E04D4" w14:textId="77777777">
        <w:trPr>
          <w:trHeight w:val="222"/>
        </w:trPr>
        <w:tc>
          <w:tcPr>
            <w:tcW w:w="9637" w:type="dxa"/>
          </w:tcPr>
          <w:p w14:paraId="1C309EEF" w14:textId="77777777" w:rsidR="003C2C82" w:rsidRDefault="003C2C82">
            <w:pPr>
              <w:snapToGrid w:val="0"/>
              <w:jc w:val="both"/>
              <w:rPr>
                <w:b/>
                <w:sz w:val="32"/>
                <w:szCs w:val="36"/>
              </w:rPr>
            </w:pPr>
          </w:p>
        </w:tc>
      </w:tr>
      <w:tr w:rsidR="003C2C82" w14:paraId="4FBCDEE2" w14:textId="77777777">
        <w:trPr>
          <w:trHeight w:val="1059"/>
        </w:trPr>
        <w:tc>
          <w:tcPr>
            <w:tcW w:w="9637" w:type="dxa"/>
          </w:tcPr>
          <w:p w14:paraId="4A918E7D" w14:textId="77777777" w:rsidR="00AE5E42" w:rsidRDefault="006C3AE0" w:rsidP="00AE5E42">
            <w:pPr>
              <w:pStyle w:val="3"/>
              <w:jc w:val="center"/>
              <w:rPr>
                <w:rFonts w:ascii="Times New Roman" w:hAnsi="Times New Roman" w:cs="Times New Roman"/>
              </w:rPr>
            </w:pPr>
            <w:r>
              <w:rPr>
                <w:rFonts w:ascii="Times New Roman" w:hAnsi="Times New Roman" w:cs="Times New Roman"/>
              </w:rPr>
              <w:t xml:space="preserve">РЕШЕНИЕ </w:t>
            </w:r>
          </w:p>
          <w:p w14:paraId="76CDC99F" w14:textId="6C3F118F" w:rsidR="003C2C82" w:rsidRPr="00AE5E42" w:rsidRDefault="006C3AE0" w:rsidP="00AE5E42">
            <w:pPr>
              <w:pStyle w:val="3"/>
              <w:jc w:val="center"/>
              <w:rPr>
                <w:rFonts w:ascii="Times New Roman" w:hAnsi="Times New Roman" w:cs="Times New Roman"/>
                <w:b w:val="0"/>
                <w:bCs w:val="0"/>
                <w:sz w:val="24"/>
                <w:szCs w:val="24"/>
              </w:rPr>
            </w:pPr>
            <w:r w:rsidRPr="00AE5E42">
              <w:rPr>
                <w:rFonts w:ascii="Times New Roman" w:hAnsi="Times New Roman" w:cs="Times New Roman"/>
                <w:b w:val="0"/>
                <w:bCs w:val="0"/>
                <w:sz w:val="24"/>
                <w:szCs w:val="24"/>
              </w:rPr>
              <w:t>от №</w:t>
            </w:r>
          </w:p>
        </w:tc>
      </w:tr>
      <w:tr w:rsidR="003C2C82" w14:paraId="1852AEEA" w14:textId="77777777">
        <w:trPr>
          <w:trHeight w:val="222"/>
        </w:trPr>
        <w:tc>
          <w:tcPr>
            <w:tcW w:w="9637" w:type="dxa"/>
            <w:vAlign w:val="center"/>
          </w:tcPr>
          <w:p w14:paraId="1BBF6357" w14:textId="77777777" w:rsidR="003C2C82" w:rsidRDefault="003C2C82">
            <w:pPr>
              <w:pStyle w:val="3"/>
              <w:numPr>
                <w:ilvl w:val="0"/>
                <w:numId w:val="0"/>
              </w:numPr>
              <w:rPr>
                <w:rFonts w:eastAsia="Arial"/>
              </w:rPr>
            </w:pPr>
          </w:p>
        </w:tc>
      </w:tr>
    </w:tbl>
    <w:p w14:paraId="370D043A" w14:textId="77777777" w:rsidR="003C2C82" w:rsidRDefault="006C3AE0" w:rsidP="00AE5E42">
      <w:pPr>
        <w:jc w:val="center"/>
      </w:pPr>
      <w:r>
        <w:t>с. Нечаевка</w:t>
      </w:r>
    </w:p>
    <w:p w14:paraId="0967E7E9" w14:textId="77777777" w:rsidR="003C2C82" w:rsidRDefault="003C2C82">
      <w:pPr>
        <w:jc w:val="both"/>
      </w:pPr>
    </w:p>
    <w:p w14:paraId="72388A04" w14:textId="77777777" w:rsidR="003C2C82" w:rsidRDefault="006C3AE0">
      <w:pPr>
        <w:autoSpaceDE w:val="0"/>
        <w:spacing w:before="120"/>
        <w:ind w:firstLine="539"/>
        <w:jc w:val="center"/>
        <w:outlineLvl w:val="1"/>
        <w:rPr>
          <w:b/>
          <w:sz w:val="36"/>
          <w:szCs w:val="28"/>
        </w:rPr>
      </w:pPr>
      <w:r>
        <w:rPr>
          <w:b/>
          <w:sz w:val="28"/>
          <w:szCs w:val="28"/>
        </w:rPr>
        <w:t>Об утверждении Положения о территориальном общественном самоуправлении в</w:t>
      </w:r>
      <w:r>
        <w:rPr>
          <w:b/>
          <w:sz w:val="28"/>
        </w:rPr>
        <w:t xml:space="preserve"> </w:t>
      </w:r>
      <w:proofErr w:type="spellStart"/>
      <w:r>
        <w:rPr>
          <w:b/>
          <w:sz w:val="28"/>
        </w:rPr>
        <w:t>Нечаевском</w:t>
      </w:r>
      <w:proofErr w:type="spellEnd"/>
      <w:r>
        <w:rPr>
          <w:b/>
          <w:sz w:val="28"/>
        </w:rPr>
        <w:t xml:space="preserve"> </w:t>
      </w:r>
      <w:r>
        <w:rPr>
          <w:b/>
          <w:sz w:val="28"/>
          <w:szCs w:val="28"/>
        </w:rPr>
        <w:t>сельсовете Мокшанского района Пензенской области</w:t>
      </w:r>
    </w:p>
    <w:p w14:paraId="7E13BA61" w14:textId="77777777" w:rsidR="003C2C82" w:rsidRDefault="003C2C82">
      <w:pPr>
        <w:autoSpaceDE w:val="0"/>
        <w:spacing w:before="120"/>
        <w:ind w:firstLine="539"/>
        <w:jc w:val="both"/>
        <w:rPr>
          <w:b/>
          <w:sz w:val="36"/>
          <w:szCs w:val="28"/>
        </w:rPr>
      </w:pPr>
    </w:p>
    <w:p w14:paraId="55E2100D" w14:textId="77777777" w:rsidR="003C2C82" w:rsidRPr="00AE5E42" w:rsidRDefault="006C3AE0">
      <w:pPr>
        <w:autoSpaceDE w:val="0"/>
        <w:spacing w:before="120"/>
        <w:ind w:firstLine="539"/>
        <w:jc w:val="both"/>
      </w:pPr>
      <w:r w:rsidRPr="00AE5E42">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Нечаевский сельсовет муниципального района Мокшанский район Пензенской области, </w:t>
      </w:r>
    </w:p>
    <w:p w14:paraId="5C8EA374" w14:textId="77777777" w:rsidR="003C2C82" w:rsidRPr="00AE5E42" w:rsidRDefault="003C2C82">
      <w:pPr>
        <w:autoSpaceDE w:val="0"/>
        <w:spacing w:before="120"/>
        <w:ind w:firstLine="539"/>
        <w:jc w:val="both"/>
      </w:pPr>
    </w:p>
    <w:p w14:paraId="67218616" w14:textId="77777777" w:rsidR="003C2C82" w:rsidRPr="00AE5E42" w:rsidRDefault="006C3AE0">
      <w:pPr>
        <w:ind w:left="-426" w:right="-144" w:firstLine="720"/>
        <w:jc w:val="center"/>
      </w:pPr>
      <w:r w:rsidRPr="00AE5E42">
        <w:rPr>
          <w:b/>
        </w:rPr>
        <w:t>Комитет местного самоуправления Нечаевского сельсовета Мокшанского района Пензенской области решил:</w:t>
      </w:r>
    </w:p>
    <w:p w14:paraId="0C21D7E1" w14:textId="77777777" w:rsidR="003C2C82" w:rsidRPr="00AE5E42" w:rsidRDefault="003C2C82">
      <w:pPr>
        <w:ind w:firstLine="720"/>
        <w:jc w:val="center"/>
        <w:rPr>
          <w:b/>
          <w:i/>
        </w:rPr>
      </w:pPr>
    </w:p>
    <w:p w14:paraId="09639D12" w14:textId="77777777" w:rsidR="003C2C82" w:rsidRPr="00AE5E42" w:rsidRDefault="006C3AE0">
      <w:pPr>
        <w:autoSpaceDE w:val="0"/>
        <w:ind w:firstLine="539"/>
        <w:jc w:val="both"/>
        <w:outlineLvl w:val="1"/>
      </w:pPr>
      <w:r w:rsidRPr="00AE5E42">
        <w:t xml:space="preserve">1. Утвердить прилагаемое Положение о территориальном общественном самоуправлении в </w:t>
      </w:r>
      <w:proofErr w:type="spellStart"/>
      <w:r w:rsidRPr="00AE5E42">
        <w:t>Нечаевском</w:t>
      </w:r>
      <w:proofErr w:type="spellEnd"/>
      <w:r w:rsidRPr="00AE5E42">
        <w:t xml:space="preserve"> сельсовете Мокшанского района Пензенской области.</w:t>
      </w:r>
    </w:p>
    <w:p w14:paraId="4D8D7635" w14:textId="7A2B7205" w:rsidR="003C2C82" w:rsidRPr="00AE5E42" w:rsidRDefault="006C3AE0">
      <w:pPr>
        <w:autoSpaceDE w:val="0"/>
        <w:ind w:firstLine="540"/>
        <w:jc w:val="both"/>
        <w:outlineLvl w:val="0"/>
      </w:pPr>
      <w:r w:rsidRPr="00AE5E42">
        <w:t xml:space="preserve">2. Признать утратившим силу решение Комитета местного самоуправления </w:t>
      </w:r>
      <w:r w:rsidR="00605244" w:rsidRPr="00AE5E42">
        <w:t>Нечаевского</w:t>
      </w:r>
      <w:r w:rsidRPr="00AE5E42">
        <w:t xml:space="preserve"> сельсовета Мокшанского района Пензенской области от </w:t>
      </w:r>
      <w:r w:rsidR="00C14D85" w:rsidRPr="00AE5E42">
        <w:t>22.02.2018 №273-116/6</w:t>
      </w:r>
      <w:r w:rsidRPr="00AE5E42">
        <w:t xml:space="preserve"> «Об утверждении Положения о территориальном общественном самоуправлении в </w:t>
      </w:r>
      <w:proofErr w:type="spellStart"/>
      <w:r w:rsidR="00C14D85" w:rsidRPr="00AE5E42">
        <w:t>Нечаевском</w:t>
      </w:r>
      <w:proofErr w:type="spellEnd"/>
      <w:r w:rsidRPr="00AE5E42">
        <w:t xml:space="preserve"> сельсовете</w:t>
      </w:r>
      <w:r w:rsidRPr="00AE5E42">
        <w:rPr>
          <w:i/>
        </w:rPr>
        <w:t>»</w:t>
      </w:r>
      <w:r w:rsidRPr="00AE5E42">
        <w:t>.</w:t>
      </w:r>
    </w:p>
    <w:p w14:paraId="46FCB1B6" w14:textId="7CF176BC" w:rsidR="003C2C82" w:rsidRPr="00AE5E42" w:rsidRDefault="006C3AE0">
      <w:pPr>
        <w:autoSpaceDE w:val="0"/>
        <w:ind w:firstLine="540"/>
        <w:jc w:val="both"/>
        <w:outlineLvl w:val="0"/>
      </w:pPr>
      <w:r w:rsidRPr="00AE5E42">
        <w:t>3. Настоящее решение опубликовать в информационном бюллетене «Вести</w:t>
      </w:r>
      <w:r w:rsidR="00C14D85" w:rsidRPr="00AE5E42">
        <w:t xml:space="preserve"> Нечаевского </w:t>
      </w:r>
      <w:r w:rsidRPr="00AE5E42">
        <w:t>сельсовета».</w:t>
      </w:r>
    </w:p>
    <w:p w14:paraId="673A6084" w14:textId="77777777" w:rsidR="003C2C82" w:rsidRPr="00AE5E42" w:rsidRDefault="006C3AE0">
      <w:pPr>
        <w:autoSpaceDE w:val="0"/>
        <w:ind w:firstLine="540"/>
        <w:jc w:val="both"/>
        <w:outlineLvl w:val="1"/>
      </w:pPr>
      <w:r w:rsidRPr="00AE5E42">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14:paraId="45959A25" w14:textId="77777777" w:rsidR="003C2C82" w:rsidRPr="00AE5E42" w:rsidRDefault="006C3AE0">
      <w:pPr>
        <w:autoSpaceDE w:val="0"/>
        <w:ind w:firstLine="540"/>
        <w:jc w:val="both"/>
        <w:outlineLvl w:val="1"/>
      </w:pPr>
      <w:r w:rsidRPr="00AE5E42">
        <w:t>Пункт 1.2.1. и подпункт 3.1. пункта 2.20. утрачивают силу, а пункт 1.2. и подпункт 3 пункта 2.20. утверждаемого Положения вступает в силу с 1 января 2027 года.</w:t>
      </w:r>
    </w:p>
    <w:p w14:paraId="17475064" w14:textId="1AFAFFF0" w:rsidR="003C2C82" w:rsidRPr="00AE5E42" w:rsidRDefault="006C3AE0">
      <w:pPr>
        <w:autoSpaceDE w:val="0"/>
        <w:ind w:firstLine="540"/>
        <w:jc w:val="both"/>
        <w:outlineLvl w:val="1"/>
      </w:pPr>
      <w:r w:rsidRPr="00AE5E42">
        <w:t xml:space="preserve">5. Контроль за исполнением настоящего решения возложить на </w:t>
      </w:r>
      <w:r w:rsidR="00C14D85" w:rsidRPr="00AE5E42">
        <w:t>главу Нечаевского сельсовета Мокшанского района Пензенской области</w:t>
      </w:r>
      <w:r w:rsidRPr="00AE5E42">
        <w:rPr>
          <w:i/>
        </w:rPr>
        <w:t>.</w:t>
      </w:r>
    </w:p>
    <w:p w14:paraId="25E3C2BA" w14:textId="77777777" w:rsidR="003C2C82" w:rsidRPr="00AE5E42" w:rsidRDefault="003C2C82">
      <w:pPr>
        <w:autoSpaceDE w:val="0"/>
        <w:ind w:firstLine="540"/>
        <w:jc w:val="both"/>
        <w:outlineLvl w:val="1"/>
      </w:pPr>
    </w:p>
    <w:p w14:paraId="2DB22E77" w14:textId="4CE01FD7" w:rsidR="003C2C82" w:rsidRPr="00AE5E42" w:rsidRDefault="006C3AE0">
      <w:pPr>
        <w:ind w:right="-143" w:firstLine="540"/>
        <w:rPr>
          <w:b/>
          <w:bCs/>
        </w:rPr>
      </w:pPr>
      <w:r w:rsidRPr="00AE5E42">
        <w:rPr>
          <w:b/>
          <w:bCs/>
        </w:rPr>
        <w:t xml:space="preserve">Глава </w:t>
      </w:r>
      <w:r w:rsidR="00C14D85" w:rsidRPr="00AE5E42">
        <w:rPr>
          <w:b/>
          <w:bCs/>
        </w:rPr>
        <w:t>Нечаевского</w:t>
      </w:r>
      <w:r w:rsidRPr="00AE5E42">
        <w:rPr>
          <w:b/>
          <w:bCs/>
        </w:rPr>
        <w:t xml:space="preserve"> сельсовета </w:t>
      </w:r>
    </w:p>
    <w:p w14:paraId="27AD5D5B" w14:textId="77777777" w:rsidR="003C2C82" w:rsidRPr="00AE5E42" w:rsidRDefault="006C3AE0">
      <w:pPr>
        <w:ind w:right="-143" w:firstLine="540"/>
        <w:rPr>
          <w:b/>
          <w:bCs/>
        </w:rPr>
      </w:pPr>
      <w:r w:rsidRPr="00AE5E42">
        <w:rPr>
          <w:b/>
          <w:bCs/>
        </w:rPr>
        <w:t xml:space="preserve">Мокшанского района </w:t>
      </w:r>
    </w:p>
    <w:p w14:paraId="40E32288" w14:textId="7E590C9E" w:rsidR="003C2C82" w:rsidRPr="00AE5E42" w:rsidRDefault="006C3AE0">
      <w:pPr>
        <w:ind w:right="-143" w:firstLine="540"/>
        <w:rPr>
          <w:b/>
          <w:bCs/>
        </w:rPr>
      </w:pPr>
      <w:r w:rsidRPr="00AE5E42">
        <w:rPr>
          <w:b/>
          <w:bCs/>
        </w:rPr>
        <w:t xml:space="preserve">Пензенской области                                                           </w:t>
      </w:r>
      <w:r w:rsidR="00C14D85" w:rsidRPr="00AE5E42">
        <w:rPr>
          <w:b/>
          <w:bCs/>
        </w:rPr>
        <w:t>В.В. Архипов</w:t>
      </w:r>
    </w:p>
    <w:p w14:paraId="64B09744" w14:textId="77777777" w:rsidR="003C2C82" w:rsidRPr="00AE5E42" w:rsidRDefault="003C2C82">
      <w:pPr>
        <w:jc w:val="right"/>
        <w:rPr>
          <w:b/>
          <w:bCs/>
        </w:rPr>
      </w:pPr>
    </w:p>
    <w:p w14:paraId="65A80011" w14:textId="77777777" w:rsidR="003C2C82" w:rsidRDefault="003C2C82">
      <w:pPr>
        <w:jc w:val="right"/>
        <w:rPr>
          <w:szCs w:val="28"/>
        </w:rPr>
      </w:pPr>
    </w:p>
    <w:p w14:paraId="4E1C3401" w14:textId="77777777" w:rsidR="00C14D85" w:rsidRDefault="00C14D85">
      <w:pPr>
        <w:jc w:val="right"/>
        <w:rPr>
          <w:szCs w:val="28"/>
        </w:rPr>
      </w:pPr>
    </w:p>
    <w:p w14:paraId="4EC996E6" w14:textId="77777777" w:rsidR="00C14D85" w:rsidRDefault="00C14D85">
      <w:pPr>
        <w:jc w:val="right"/>
        <w:rPr>
          <w:szCs w:val="28"/>
        </w:rPr>
      </w:pPr>
    </w:p>
    <w:p w14:paraId="2ADA7AAF" w14:textId="77777777" w:rsidR="00AE5E42" w:rsidRDefault="00AE5E42">
      <w:pPr>
        <w:jc w:val="right"/>
        <w:rPr>
          <w:szCs w:val="28"/>
        </w:rPr>
      </w:pPr>
    </w:p>
    <w:p w14:paraId="3CEA631C" w14:textId="77777777" w:rsidR="00AE5E42" w:rsidRDefault="00AE5E42">
      <w:pPr>
        <w:jc w:val="right"/>
        <w:rPr>
          <w:szCs w:val="28"/>
        </w:rPr>
      </w:pPr>
    </w:p>
    <w:p w14:paraId="79176962" w14:textId="1AA1669D" w:rsidR="003C2C82" w:rsidRDefault="006C3AE0">
      <w:pPr>
        <w:jc w:val="right"/>
        <w:rPr>
          <w:szCs w:val="28"/>
        </w:rPr>
      </w:pPr>
      <w:r>
        <w:rPr>
          <w:szCs w:val="28"/>
        </w:rPr>
        <w:lastRenderedPageBreak/>
        <w:t>УТВЕРЖДЕНО</w:t>
      </w:r>
    </w:p>
    <w:p w14:paraId="13D88159" w14:textId="77777777" w:rsidR="00C14D85" w:rsidRDefault="006C3AE0">
      <w:pPr>
        <w:autoSpaceDE w:val="0"/>
        <w:ind w:firstLine="720"/>
        <w:jc w:val="right"/>
        <w:rPr>
          <w:szCs w:val="28"/>
        </w:rPr>
      </w:pPr>
      <w:r>
        <w:rPr>
          <w:szCs w:val="28"/>
        </w:rPr>
        <w:t xml:space="preserve">решением </w:t>
      </w:r>
    </w:p>
    <w:p w14:paraId="1232D34F" w14:textId="1B7C8A76" w:rsidR="003C2C82" w:rsidRDefault="006C3AE0">
      <w:pPr>
        <w:autoSpaceDE w:val="0"/>
        <w:ind w:firstLine="720"/>
        <w:jc w:val="right"/>
        <w:rPr>
          <w:szCs w:val="28"/>
        </w:rPr>
      </w:pPr>
      <w:r>
        <w:rPr>
          <w:szCs w:val="28"/>
        </w:rPr>
        <w:t xml:space="preserve">Комитета местного самоуправления </w:t>
      </w:r>
    </w:p>
    <w:p w14:paraId="444B927D" w14:textId="77777777" w:rsidR="00C14D85" w:rsidRDefault="00C14D85">
      <w:pPr>
        <w:autoSpaceDE w:val="0"/>
        <w:ind w:firstLine="720"/>
        <w:jc w:val="right"/>
        <w:rPr>
          <w:szCs w:val="28"/>
        </w:rPr>
      </w:pPr>
      <w:r>
        <w:rPr>
          <w:szCs w:val="28"/>
        </w:rPr>
        <w:t>Нечаевского</w:t>
      </w:r>
      <w:r w:rsidR="006C3AE0">
        <w:rPr>
          <w:szCs w:val="28"/>
        </w:rPr>
        <w:t xml:space="preserve"> сельсовета </w:t>
      </w:r>
    </w:p>
    <w:p w14:paraId="7F347BC1" w14:textId="77777777" w:rsidR="00C14D85" w:rsidRDefault="006C3AE0">
      <w:pPr>
        <w:autoSpaceDE w:val="0"/>
        <w:ind w:firstLine="720"/>
        <w:jc w:val="right"/>
        <w:rPr>
          <w:szCs w:val="28"/>
        </w:rPr>
      </w:pPr>
      <w:r>
        <w:rPr>
          <w:szCs w:val="28"/>
        </w:rPr>
        <w:t xml:space="preserve">Мокшанского района </w:t>
      </w:r>
    </w:p>
    <w:p w14:paraId="42E1372B" w14:textId="223FA89E" w:rsidR="003C2C82" w:rsidRDefault="006C3AE0">
      <w:pPr>
        <w:autoSpaceDE w:val="0"/>
        <w:ind w:firstLine="720"/>
        <w:jc w:val="right"/>
        <w:rPr>
          <w:szCs w:val="28"/>
        </w:rPr>
      </w:pPr>
      <w:r>
        <w:rPr>
          <w:szCs w:val="28"/>
        </w:rPr>
        <w:t xml:space="preserve">Пензенской области </w:t>
      </w:r>
    </w:p>
    <w:p w14:paraId="550E52AC" w14:textId="5F2D81C0" w:rsidR="003C2C82" w:rsidRDefault="00AE5E42">
      <w:pPr>
        <w:autoSpaceDE w:val="0"/>
        <w:jc w:val="right"/>
        <w:outlineLvl w:val="0"/>
        <w:rPr>
          <w:b/>
          <w:bCs/>
          <w:szCs w:val="28"/>
        </w:rPr>
      </w:pPr>
      <w:r>
        <w:rPr>
          <w:bCs/>
          <w:szCs w:val="28"/>
        </w:rPr>
        <w:t>о</w:t>
      </w:r>
      <w:r w:rsidR="006C3AE0">
        <w:rPr>
          <w:bCs/>
          <w:szCs w:val="28"/>
        </w:rPr>
        <w:t>т</w:t>
      </w:r>
      <w:r w:rsidR="00C14D85">
        <w:rPr>
          <w:bCs/>
          <w:szCs w:val="28"/>
        </w:rPr>
        <w:t xml:space="preserve"> </w:t>
      </w:r>
      <w:r w:rsidR="006C3AE0">
        <w:rPr>
          <w:bCs/>
          <w:szCs w:val="28"/>
        </w:rPr>
        <w:t>№</w:t>
      </w:r>
      <w:r w:rsidR="00C14D85">
        <w:rPr>
          <w:bCs/>
          <w:i/>
          <w:sz w:val="22"/>
        </w:rPr>
        <w:t xml:space="preserve"> </w:t>
      </w:r>
    </w:p>
    <w:p w14:paraId="21867976" w14:textId="77777777" w:rsidR="003C2C82" w:rsidRDefault="003C2C82">
      <w:pPr>
        <w:jc w:val="right"/>
        <w:rPr>
          <w:b/>
          <w:bCs/>
          <w:szCs w:val="28"/>
        </w:rPr>
      </w:pPr>
    </w:p>
    <w:p w14:paraId="3EEE69B3" w14:textId="412495A6" w:rsidR="003C2C82" w:rsidRDefault="006C3AE0">
      <w:pPr>
        <w:jc w:val="center"/>
        <w:rPr>
          <w:b/>
          <w:szCs w:val="28"/>
        </w:rPr>
      </w:pPr>
      <w:r>
        <w:rPr>
          <w:b/>
          <w:szCs w:val="28"/>
        </w:rPr>
        <w:t xml:space="preserve">Положение о территориальном общественном самоуправлении в </w:t>
      </w:r>
      <w:proofErr w:type="spellStart"/>
      <w:r w:rsidR="00C14D85">
        <w:rPr>
          <w:b/>
          <w:szCs w:val="28"/>
        </w:rPr>
        <w:t>Нечаевском</w:t>
      </w:r>
      <w:proofErr w:type="spellEnd"/>
      <w:r w:rsidR="00C14D85">
        <w:rPr>
          <w:b/>
          <w:szCs w:val="28"/>
        </w:rPr>
        <w:t xml:space="preserve"> </w:t>
      </w:r>
      <w:r>
        <w:rPr>
          <w:b/>
          <w:szCs w:val="28"/>
        </w:rPr>
        <w:t xml:space="preserve">сельсовете Мокшанского района Пензенской области </w:t>
      </w:r>
    </w:p>
    <w:p w14:paraId="5B59DCF4" w14:textId="77777777" w:rsidR="003C2C82" w:rsidRDefault="003C2C82">
      <w:pPr>
        <w:pStyle w:val="ConsNormal"/>
        <w:widowControl/>
        <w:ind w:right="0" w:firstLine="0"/>
        <w:jc w:val="center"/>
        <w:rPr>
          <w:rFonts w:ascii="Times New Roman" w:hAnsi="Times New Roman" w:cs="Times New Roman"/>
          <w:b/>
          <w:sz w:val="24"/>
          <w:szCs w:val="28"/>
        </w:rPr>
      </w:pPr>
    </w:p>
    <w:p w14:paraId="217E702F" w14:textId="77777777" w:rsidR="003C2C82" w:rsidRDefault="006C3AE0">
      <w:pPr>
        <w:pStyle w:val="ConsNormal"/>
        <w:widowControl/>
        <w:ind w:right="0" w:firstLine="0"/>
        <w:jc w:val="center"/>
        <w:rPr>
          <w:sz w:val="18"/>
        </w:rPr>
      </w:pPr>
      <w:r>
        <w:rPr>
          <w:rFonts w:ascii="Times New Roman" w:hAnsi="Times New Roman" w:cs="Times New Roman"/>
          <w:b/>
          <w:sz w:val="24"/>
          <w:szCs w:val="28"/>
        </w:rPr>
        <w:t>1. Общие положения</w:t>
      </w:r>
    </w:p>
    <w:p w14:paraId="0AA27200" w14:textId="77777777" w:rsidR="003C2C82" w:rsidRDefault="003C2C82">
      <w:pPr>
        <w:pStyle w:val="ConsNonformat"/>
        <w:widowControl/>
        <w:ind w:right="0"/>
        <w:rPr>
          <w:rFonts w:ascii="Times New Roman" w:hAnsi="Times New Roman" w:cs="Times New Roman"/>
          <w:b/>
          <w:sz w:val="24"/>
          <w:szCs w:val="28"/>
        </w:rPr>
      </w:pPr>
    </w:p>
    <w:p w14:paraId="14FC22F3" w14:textId="4763B34D" w:rsidR="003C2C82" w:rsidRDefault="006C3AE0">
      <w:pPr>
        <w:ind w:left="-284" w:firstLine="568"/>
        <w:jc w:val="both"/>
        <w:rPr>
          <w:szCs w:val="28"/>
        </w:rPr>
      </w:pPr>
      <w:r>
        <w:rPr>
          <w:szCs w:val="28"/>
        </w:rPr>
        <w:t>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w:t>
      </w:r>
      <w:r>
        <w:rPr>
          <w:sz w:val="22"/>
        </w:rPr>
        <w:t xml:space="preserve"> </w:t>
      </w:r>
      <w:r>
        <w:rPr>
          <w:szCs w:val="28"/>
        </w:rPr>
        <w:t>(далее - Федеральный закон «Об общих принципах организации местного самоуправления в единой системе публичной власти»), Уставом сельского поселения</w:t>
      </w:r>
      <w:r w:rsidR="00C14D85">
        <w:rPr>
          <w:szCs w:val="28"/>
        </w:rPr>
        <w:t xml:space="preserve"> Нечаевский</w:t>
      </w:r>
      <w:r>
        <w:rPr>
          <w:szCs w:val="28"/>
        </w:rPr>
        <w:t xml:space="preserve"> сельсовет муниципального района Мокшанский район Пензенской области</w:t>
      </w:r>
      <w:r>
        <w:rPr>
          <w:i/>
          <w:sz w:val="22"/>
        </w:rPr>
        <w:t xml:space="preserve">, </w:t>
      </w:r>
      <w:r>
        <w:rPr>
          <w:szCs w:val="28"/>
        </w:rPr>
        <w:t>иными муниципальными правовыми актами</w:t>
      </w:r>
      <w:r>
        <w:rPr>
          <w:i/>
          <w:sz w:val="22"/>
        </w:rPr>
        <w:t xml:space="preserve"> </w:t>
      </w:r>
      <w:r>
        <w:rPr>
          <w:szCs w:val="28"/>
        </w:rPr>
        <w:t xml:space="preserve">регулирует порядок осуществления территориального общественного самоуправления  (далее по тексту-ТОС) в </w:t>
      </w:r>
      <w:proofErr w:type="spellStart"/>
      <w:r w:rsidR="00C14D85">
        <w:rPr>
          <w:szCs w:val="28"/>
        </w:rPr>
        <w:t>Нечаевском</w:t>
      </w:r>
      <w:proofErr w:type="spellEnd"/>
      <w:r>
        <w:rPr>
          <w:szCs w:val="28"/>
        </w:rPr>
        <w:t xml:space="preserve"> сельсовете Мокшанского района Пензенской области.</w:t>
      </w:r>
    </w:p>
    <w:p w14:paraId="27D5798E" w14:textId="6FE02266" w:rsidR="003C2C82" w:rsidRDefault="006C3AE0">
      <w:pPr>
        <w:pStyle w:val="ConsNormal"/>
        <w:widowControl/>
        <w:ind w:left="-284" w:right="-144" w:firstLine="568"/>
        <w:jc w:val="both"/>
        <w:rPr>
          <w:sz w:val="18"/>
        </w:rPr>
      </w:pPr>
      <w:r>
        <w:rPr>
          <w:rFonts w:ascii="Times New Roman" w:hAnsi="Times New Roman" w:cs="Times New Roman"/>
          <w:sz w:val="24"/>
          <w:szCs w:val="28"/>
        </w:rPr>
        <w:t>1.2. ТОС-это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43A4F5AE" w14:textId="549894B0"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1.2.1. ТОС-это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14:paraId="2A71FDC9" w14:textId="77777777"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14:paraId="7221DF3C" w14:textId="4D759438"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 xml:space="preserve">1.4. В осуществлении ТОС могут принимать участие граждане, проживающие на соответствующей территории </w:t>
      </w:r>
      <w:r w:rsidR="00C14D85">
        <w:rPr>
          <w:rFonts w:ascii="Times New Roman" w:hAnsi="Times New Roman" w:cs="Times New Roman"/>
          <w:sz w:val="24"/>
          <w:szCs w:val="28"/>
        </w:rPr>
        <w:t>Нечаевского</w:t>
      </w:r>
      <w:r>
        <w:rPr>
          <w:rFonts w:ascii="Times New Roman" w:hAnsi="Times New Roman" w:cs="Times New Roman"/>
          <w:sz w:val="24"/>
          <w:szCs w:val="28"/>
        </w:rPr>
        <w:t xml:space="preserve"> сельсовета Мокшанского района Пензенской области, достигшие восемнадцатилетнего возраста.</w:t>
      </w:r>
    </w:p>
    <w:p w14:paraId="187DEB1F" w14:textId="420FE81C" w:rsidR="003C2C82" w:rsidRDefault="006C3AE0">
      <w:pPr>
        <w:pStyle w:val="ConsNormal"/>
        <w:widowControl/>
        <w:ind w:left="-284" w:right="-144" w:firstLine="568"/>
        <w:jc w:val="both"/>
        <w:rPr>
          <w:sz w:val="18"/>
        </w:rPr>
      </w:pPr>
      <w:r>
        <w:rPr>
          <w:rFonts w:ascii="Times New Roman" w:hAnsi="Times New Roman" w:cs="Times New Roman"/>
          <w:sz w:val="24"/>
          <w:szCs w:val="28"/>
        </w:rPr>
        <w:t>1.5. Правовую основу функционирования ТОС составляют Конституция Российской Федерации, Федеральный</w:t>
      </w:r>
      <w:r w:rsidR="00AE5E42">
        <w:rPr>
          <w:rFonts w:ascii="Times New Roman" w:hAnsi="Times New Roman" w:cs="Times New Roman"/>
          <w:sz w:val="24"/>
          <w:szCs w:val="28"/>
        </w:rPr>
        <w:t xml:space="preserve"> закон №33-ФЗ</w:t>
      </w:r>
      <w:r>
        <w:rPr>
          <w:rFonts w:ascii="Times New Roman" w:hAnsi="Times New Roman" w:cs="Times New Roman"/>
          <w:sz w:val="24"/>
          <w:szCs w:val="28"/>
        </w:rPr>
        <w:t xml:space="preserve"> «Об общих принципах организации местного самоуправления в единой системе публичной власти</w:t>
      </w:r>
      <w:r w:rsidR="00AE5E42">
        <w:rPr>
          <w:rFonts w:ascii="Times New Roman" w:hAnsi="Times New Roman" w:cs="Times New Roman"/>
          <w:sz w:val="24"/>
          <w:szCs w:val="28"/>
        </w:rPr>
        <w:t>»</w:t>
      </w:r>
      <w:r>
        <w:rPr>
          <w:rFonts w:ascii="Times New Roman" w:hAnsi="Times New Roman" w:cs="Times New Roman"/>
          <w:sz w:val="24"/>
          <w:szCs w:val="28"/>
        </w:rPr>
        <w:t xml:space="preserve">, Устав сельского поселения </w:t>
      </w:r>
      <w:r w:rsidR="00C14D85">
        <w:rPr>
          <w:rFonts w:ascii="Times New Roman" w:hAnsi="Times New Roman" w:cs="Times New Roman"/>
          <w:sz w:val="24"/>
          <w:szCs w:val="28"/>
        </w:rPr>
        <w:t>Нечаевский</w:t>
      </w:r>
      <w:r>
        <w:rPr>
          <w:rFonts w:ascii="Times New Roman" w:hAnsi="Times New Roman" w:cs="Times New Roman"/>
          <w:sz w:val="24"/>
          <w:szCs w:val="28"/>
        </w:rPr>
        <w:t xml:space="preserve"> сельсовет муниципального района Мокшанский район Пензенской области, муниципальные правовые акты </w:t>
      </w:r>
      <w:r w:rsidR="00C14D85">
        <w:rPr>
          <w:rFonts w:ascii="Times New Roman" w:hAnsi="Times New Roman" w:cs="Times New Roman"/>
          <w:sz w:val="24"/>
          <w:szCs w:val="28"/>
        </w:rPr>
        <w:t>Нечаевского</w:t>
      </w:r>
      <w:r>
        <w:rPr>
          <w:rFonts w:ascii="Times New Roman" w:hAnsi="Times New Roman" w:cs="Times New Roman"/>
          <w:sz w:val="24"/>
          <w:szCs w:val="28"/>
        </w:rPr>
        <w:t xml:space="preserve"> сельсовета Мокшанского района Пензенской области</w:t>
      </w:r>
      <w:r>
        <w:rPr>
          <w:rFonts w:ascii="Times New Roman" w:hAnsi="Times New Roman" w:cs="Times New Roman"/>
          <w:i/>
          <w:sz w:val="22"/>
          <w:szCs w:val="24"/>
        </w:rPr>
        <w:t xml:space="preserve"> </w:t>
      </w:r>
      <w:r>
        <w:rPr>
          <w:rFonts w:ascii="Times New Roman" w:hAnsi="Times New Roman" w:cs="Times New Roman"/>
          <w:sz w:val="24"/>
          <w:szCs w:val="28"/>
        </w:rPr>
        <w:t>и настоящее Положение.</w:t>
      </w:r>
    </w:p>
    <w:p w14:paraId="31B1D483" w14:textId="77777777" w:rsidR="003C2C82" w:rsidRDefault="006C3AE0">
      <w:pPr>
        <w:pStyle w:val="ConsNormal"/>
        <w:widowControl/>
        <w:ind w:left="-284" w:right="-144" w:firstLine="568"/>
        <w:jc w:val="both"/>
        <w:rPr>
          <w:sz w:val="18"/>
        </w:rPr>
      </w:pPr>
      <w:r>
        <w:rPr>
          <w:rFonts w:ascii="Times New Roman" w:hAnsi="Times New Roman" w:cs="Times New Roman"/>
          <w:sz w:val="24"/>
          <w:szCs w:val="28"/>
        </w:rPr>
        <w:t>1.5. ТОС осуществляется на основе принципов:</w:t>
      </w:r>
    </w:p>
    <w:p w14:paraId="0E326DAD" w14:textId="77777777"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 добровольности;</w:t>
      </w:r>
    </w:p>
    <w:p w14:paraId="3FA62F49" w14:textId="77777777"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 законности;</w:t>
      </w:r>
    </w:p>
    <w:p w14:paraId="6570C827" w14:textId="77777777" w:rsidR="003C2C82" w:rsidRDefault="006C3AE0">
      <w:pPr>
        <w:pStyle w:val="ConsNormal"/>
        <w:widowControl/>
        <w:ind w:left="-284" w:right="-144" w:firstLine="568"/>
        <w:jc w:val="both"/>
        <w:rPr>
          <w:sz w:val="18"/>
        </w:rPr>
      </w:pPr>
      <w:r>
        <w:rPr>
          <w:rFonts w:ascii="Times New Roman" w:hAnsi="Times New Roman" w:cs="Times New Roman"/>
          <w:sz w:val="24"/>
          <w:szCs w:val="28"/>
        </w:rPr>
        <w:t>- защиты прав и законных интересов граждан по месту жительства;</w:t>
      </w:r>
    </w:p>
    <w:p w14:paraId="32BB68B2" w14:textId="00975492"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w:t>
      </w:r>
      <w:r w:rsidR="00C14D85">
        <w:rPr>
          <w:rFonts w:ascii="Times New Roman" w:hAnsi="Times New Roman" w:cs="Times New Roman"/>
          <w:sz w:val="24"/>
          <w:szCs w:val="28"/>
        </w:rPr>
        <w:t xml:space="preserve"> </w:t>
      </w:r>
      <w:r>
        <w:rPr>
          <w:rFonts w:ascii="Times New Roman" w:hAnsi="Times New Roman" w:cs="Times New Roman"/>
          <w:sz w:val="24"/>
          <w:szCs w:val="28"/>
        </w:rPr>
        <w:t>свободного волеизъявления граждан через общие собрания (конференции) жителей соответствующих территорий;</w:t>
      </w:r>
    </w:p>
    <w:p w14:paraId="5AAC370D" w14:textId="77777777"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 гласности и учета общественного мнения;</w:t>
      </w:r>
    </w:p>
    <w:p w14:paraId="1BC8C504" w14:textId="77777777"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 выборности, подотчетности и подконтрольности населению органов ТОС;</w:t>
      </w:r>
    </w:p>
    <w:p w14:paraId="003AF563" w14:textId="77777777"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 самостоятельности в пределах собственных полномочий;</w:t>
      </w:r>
    </w:p>
    <w:p w14:paraId="70E47CA7" w14:textId="77777777"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 ответственности за принятые решения.</w:t>
      </w:r>
    </w:p>
    <w:p w14:paraId="088EFA86" w14:textId="77777777" w:rsidR="003C2C82" w:rsidRDefault="006C3AE0">
      <w:pPr>
        <w:autoSpaceDE w:val="0"/>
        <w:ind w:left="-284" w:right="-144" w:firstLine="568"/>
        <w:jc w:val="both"/>
        <w:rPr>
          <w:szCs w:val="28"/>
        </w:rPr>
      </w:pPr>
      <w:r>
        <w:rPr>
          <w:szCs w:val="28"/>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702D9F19" w14:textId="46A2703D" w:rsidR="003C2C82" w:rsidRDefault="006C3AE0">
      <w:pPr>
        <w:autoSpaceDE w:val="0"/>
        <w:ind w:left="-284" w:right="-144" w:firstLine="568"/>
        <w:jc w:val="both"/>
        <w:rPr>
          <w:sz w:val="22"/>
        </w:rPr>
      </w:pPr>
      <w:r>
        <w:rPr>
          <w:szCs w:val="28"/>
        </w:rPr>
        <w:t xml:space="preserve">1.7. Гражданин, проживающий на территории </w:t>
      </w:r>
      <w:r w:rsidR="00C14D85">
        <w:rPr>
          <w:szCs w:val="28"/>
        </w:rPr>
        <w:t>Нечаевского</w:t>
      </w:r>
      <w:r>
        <w:rPr>
          <w:szCs w:val="28"/>
        </w:rPr>
        <w:t xml:space="preserve"> сельсовет</w:t>
      </w:r>
      <w:r w:rsidR="00C14D85">
        <w:rPr>
          <w:szCs w:val="28"/>
        </w:rPr>
        <w:t>а</w:t>
      </w:r>
      <w:r>
        <w:rPr>
          <w:szCs w:val="28"/>
        </w:rPr>
        <w:t xml:space="preserve"> Мокшанского района Пензенской области, на которой создано ТОС или планируется его создание, вправе:</w:t>
      </w:r>
    </w:p>
    <w:p w14:paraId="213D79AB" w14:textId="77777777" w:rsidR="003C2C82" w:rsidRDefault="006C3AE0">
      <w:pPr>
        <w:pStyle w:val="ConsNormal"/>
        <w:widowControl/>
        <w:ind w:left="-284" w:right="-144" w:firstLine="568"/>
        <w:jc w:val="both"/>
        <w:rPr>
          <w:sz w:val="18"/>
        </w:rPr>
      </w:pPr>
      <w:r>
        <w:rPr>
          <w:rFonts w:ascii="Times New Roman" w:hAnsi="Times New Roman" w:cs="Times New Roman"/>
          <w:sz w:val="24"/>
          <w:szCs w:val="28"/>
        </w:rPr>
        <w:lastRenderedPageBreak/>
        <w:t>- непосредственно участвовать в собрании (конференции) граждан по месту жительства;</w:t>
      </w:r>
    </w:p>
    <w:p w14:paraId="4E716B10" w14:textId="77777777" w:rsidR="003C2C82" w:rsidRDefault="006C3AE0">
      <w:pPr>
        <w:pStyle w:val="ConsNormal"/>
        <w:widowControl/>
        <w:ind w:left="-284" w:right="-144" w:firstLine="568"/>
        <w:jc w:val="both"/>
        <w:rPr>
          <w:sz w:val="18"/>
        </w:rPr>
      </w:pPr>
      <w:r>
        <w:rPr>
          <w:rFonts w:ascii="Times New Roman" w:hAnsi="Times New Roman" w:cs="Times New Roman"/>
          <w:sz w:val="24"/>
          <w:szCs w:val="28"/>
        </w:rPr>
        <w:t>- избирать делегатов и быть избранным делегатом для участия в конференции ТОС;</w:t>
      </w:r>
    </w:p>
    <w:p w14:paraId="70252BC3" w14:textId="77777777" w:rsidR="003C2C82" w:rsidRDefault="006C3AE0">
      <w:pPr>
        <w:pStyle w:val="ConsNormal"/>
        <w:widowControl/>
        <w:ind w:left="-284" w:right="-144" w:firstLine="568"/>
        <w:jc w:val="both"/>
        <w:rPr>
          <w:sz w:val="18"/>
        </w:rPr>
      </w:pPr>
      <w:r>
        <w:rPr>
          <w:rFonts w:ascii="Times New Roman" w:hAnsi="Times New Roman" w:cs="Times New Roman"/>
          <w:sz w:val="24"/>
          <w:szCs w:val="28"/>
        </w:rPr>
        <w:t>- избирать и быть избранным в состав органа ТОС;</w:t>
      </w:r>
    </w:p>
    <w:p w14:paraId="5D0CC7B5" w14:textId="77777777"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 получать информацию о деятельности органов ТОС;</w:t>
      </w:r>
    </w:p>
    <w:p w14:paraId="4E564BEF" w14:textId="77777777" w:rsidR="003C2C82" w:rsidRDefault="006C3AE0">
      <w:pPr>
        <w:pStyle w:val="ConsNormal"/>
        <w:widowControl/>
        <w:ind w:left="-284" w:right="-144" w:firstLine="568"/>
        <w:jc w:val="both"/>
        <w:rPr>
          <w:rFonts w:ascii="Times New Roman" w:hAnsi="Times New Roman" w:cs="Times New Roman"/>
          <w:sz w:val="24"/>
          <w:szCs w:val="28"/>
        </w:rPr>
      </w:pPr>
      <w:r>
        <w:rPr>
          <w:rFonts w:ascii="Times New Roman" w:hAnsi="Times New Roman" w:cs="Times New Roman"/>
          <w:sz w:val="24"/>
          <w:szCs w:val="28"/>
        </w:rPr>
        <w:t>- участвовать в осуществлении ТОС.</w:t>
      </w:r>
    </w:p>
    <w:p w14:paraId="5FAC0037" w14:textId="77777777" w:rsidR="003C2C82" w:rsidRDefault="003C2C82">
      <w:pPr>
        <w:pStyle w:val="ConsNormal"/>
        <w:widowControl/>
        <w:ind w:left="-284" w:right="-144" w:firstLine="540"/>
        <w:jc w:val="both"/>
        <w:rPr>
          <w:rFonts w:ascii="Times New Roman" w:hAnsi="Times New Roman" w:cs="Times New Roman"/>
          <w:sz w:val="24"/>
          <w:szCs w:val="28"/>
        </w:rPr>
      </w:pPr>
    </w:p>
    <w:p w14:paraId="64912980" w14:textId="77777777" w:rsidR="003C2C82" w:rsidRDefault="006C3AE0">
      <w:pPr>
        <w:pStyle w:val="ConsNonformat"/>
        <w:widowControl/>
        <w:ind w:left="-284" w:right="-144"/>
        <w:jc w:val="center"/>
        <w:rPr>
          <w:sz w:val="18"/>
        </w:rPr>
      </w:pPr>
      <w:r>
        <w:rPr>
          <w:rFonts w:ascii="Times New Roman" w:hAnsi="Times New Roman" w:cs="Times New Roman"/>
          <w:b/>
          <w:sz w:val="24"/>
          <w:szCs w:val="28"/>
        </w:rPr>
        <w:t>2.Организационные основы и порядок осуществления ТОС</w:t>
      </w:r>
    </w:p>
    <w:p w14:paraId="2FF20671" w14:textId="77777777" w:rsidR="003C2C82" w:rsidRDefault="003C2C82">
      <w:pPr>
        <w:autoSpaceDE w:val="0"/>
        <w:ind w:left="-284" w:right="-144" w:firstLine="540"/>
        <w:jc w:val="both"/>
        <w:rPr>
          <w:b/>
          <w:szCs w:val="28"/>
        </w:rPr>
      </w:pPr>
    </w:p>
    <w:p w14:paraId="72EDE8F3" w14:textId="77777777" w:rsidR="003C2C82" w:rsidRDefault="006C3AE0">
      <w:pPr>
        <w:autoSpaceDE w:val="0"/>
        <w:ind w:left="-284" w:right="-144" w:firstLine="540"/>
        <w:jc w:val="both"/>
        <w:rPr>
          <w:szCs w:val="28"/>
        </w:rPr>
      </w:pPr>
      <w:r>
        <w:rPr>
          <w:szCs w:val="28"/>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14:paraId="2C0EB28E" w14:textId="77777777" w:rsidR="003C2C82" w:rsidRDefault="006C3AE0">
      <w:pPr>
        <w:autoSpaceDE w:val="0"/>
        <w:ind w:left="-284" w:right="-144" w:firstLine="540"/>
        <w:jc w:val="both"/>
        <w:rPr>
          <w:sz w:val="22"/>
        </w:rPr>
      </w:pPr>
      <w:r>
        <w:rPr>
          <w:szCs w:val="28"/>
        </w:rPr>
        <w:t>2.2. Создание ТОС осуществляется на собрании или конференции граждан.</w:t>
      </w:r>
    </w:p>
    <w:p w14:paraId="4AE4CA3A" w14:textId="77777777" w:rsidR="003C2C82" w:rsidRDefault="006C3AE0">
      <w:pPr>
        <w:autoSpaceDE w:val="0"/>
        <w:ind w:left="-284" w:right="-144" w:firstLine="540"/>
        <w:jc w:val="both"/>
        <w:rPr>
          <w:szCs w:val="28"/>
        </w:rPr>
      </w:pPr>
      <w:r>
        <w:rPr>
          <w:szCs w:val="28"/>
        </w:rPr>
        <w:t xml:space="preserve">При численности жителей, проживающих на территории создаваемого ТОС, составляющей менее 100 </w:t>
      </w:r>
      <w:r>
        <w:rPr>
          <w:sz w:val="22"/>
        </w:rPr>
        <w:t>человек</w:t>
      </w:r>
      <w:r>
        <w:rPr>
          <w:i/>
          <w:szCs w:val="28"/>
        </w:rPr>
        <w:t>,</w:t>
      </w:r>
      <w:r>
        <w:rPr>
          <w:szCs w:val="28"/>
        </w:rPr>
        <w:t xml:space="preserve"> проводится собрание граждан, при численности жителей </w:t>
      </w:r>
      <w:r>
        <w:rPr>
          <w:sz w:val="22"/>
        </w:rPr>
        <w:t>более 300</w:t>
      </w:r>
      <w:r>
        <w:rPr>
          <w:szCs w:val="28"/>
        </w:rPr>
        <w:t xml:space="preserve"> – конференция граждан. </w:t>
      </w:r>
    </w:p>
    <w:p w14:paraId="462EE857" w14:textId="60B8A408" w:rsidR="003C2C82" w:rsidRDefault="006C3AE0">
      <w:pPr>
        <w:autoSpaceDE w:val="0"/>
        <w:ind w:left="-284" w:right="-144" w:firstLine="540"/>
        <w:jc w:val="both"/>
        <w:rPr>
          <w:szCs w:val="28"/>
        </w:rPr>
      </w:pPr>
      <w:r>
        <w:rPr>
          <w:szCs w:val="28"/>
        </w:rPr>
        <w:t>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14:paraId="10942035" w14:textId="77777777" w:rsidR="003C2C82" w:rsidRDefault="006C3AE0">
      <w:pPr>
        <w:autoSpaceDE w:val="0"/>
        <w:ind w:left="-284" w:right="-144" w:firstLine="540"/>
        <w:jc w:val="both"/>
        <w:rPr>
          <w:sz w:val="22"/>
        </w:rPr>
      </w:pPr>
      <w:r>
        <w:rPr>
          <w:szCs w:val="28"/>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14:paraId="1DA4597D" w14:textId="77777777" w:rsidR="003C2C82" w:rsidRDefault="006C3AE0">
      <w:pPr>
        <w:autoSpaceDE w:val="0"/>
        <w:ind w:left="-284" w:right="-144" w:firstLine="540"/>
        <w:jc w:val="both"/>
        <w:rPr>
          <w:szCs w:val="28"/>
        </w:rPr>
      </w:pPr>
      <w:r>
        <w:rPr>
          <w:szCs w:val="28"/>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14:paraId="4509C7C8"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14:paraId="2342266A"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2.4. Инициативная группа:</w:t>
      </w:r>
    </w:p>
    <w:p w14:paraId="3BC8736B" w14:textId="2388E763" w:rsidR="003C2C82" w:rsidRDefault="006C3AE0">
      <w:pPr>
        <w:pStyle w:val="ConsNormal"/>
        <w:ind w:left="-284" w:right="-144" w:firstLine="540"/>
        <w:jc w:val="both"/>
        <w:rPr>
          <w:rFonts w:ascii="Times New Roman" w:hAnsi="Times New Roman" w:cs="Times New Roman"/>
          <w:sz w:val="24"/>
          <w:szCs w:val="28"/>
        </w:rPr>
      </w:pPr>
      <w:r>
        <w:rPr>
          <w:rFonts w:ascii="Times New Roman" w:hAnsi="Times New Roman" w:cs="Times New Roman"/>
          <w:sz w:val="24"/>
          <w:szCs w:val="28"/>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w:t>
      </w:r>
      <w:r w:rsidR="00C14D85">
        <w:rPr>
          <w:rFonts w:ascii="Times New Roman" w:hAnsi="Times New Roman" w:cs="Times New Roman"/>
          <w:sz w:val="24"/>
          <w:szCs w:val="28"/>
        </w:rPr>
        <w:t xml:space="preserve">Нечаевского </w:t>
      </w:r>
      <w:r>
        <w:rPr>
          <w:rFonts w:ascii="Times New Roman" w:hAnsi="Times New Roman" w:cs="Times New Roman"/>
          <w:sz w:val="24"/>
          <w:szCs w:val="28"/>
        </w:rPr>
        <w:t xml:space="preserve">сельсовета Мокшанского района Пензенской области (далее – глава администрации), Комитет местного самоуправления </w:t>
      </w:r>
      <w:r w:rsidR="00C14D85">
        <w:rPr>
          <w:rFonts w:ascii="Times New Roman" w:hAnsi="Times New Roman" w:cs="Times New Roman"/>
          <w:sz w:val="24"/>
          <w:szCs w:val="28"/>
        </w:rPr>
        <w:t>Нечаевского</w:t>
      </w:r>
      <w:r>
        <w:rPr>
          <w:rFonts w:ascii="Times New Roman" w:hAnsi="Times New Roman" w:cs="Times New Roman"/>
          <w:sz w:val="24"/>
          <w:szCs w:val="28"/>
        </w:rPr>
        <w:t xml:space="preserve"> сельсовета Мокшанского района Пензенской области (далее – </w:t>
      </w:r>
      <w:r>
        <w:rPr>
          <w:rFonts w:ascii="Times New Roman" w:hAnsi="Times New Roman" w:cs="Times New Roman"/>
          <w:sz w:val="22"/>
          <w:szCs w:val="24"/>
        </w:rPr>
        <w:t>Комитет местного самоуправления</w:t>
      </w:r>
      <w:r>
        <w:rPr>
          <w:rFonts w:ascii="Times New Roman" w:hAnsi="Times New Roman" w:cs="Times New Roman"/>
          <w:sz w:val="24"/>
          <w:szCs w:val="28"/>
        </w:rPr>
        <w:t>)</w:t>
      </w:r>
      <w:r>
        <w:rPr>
          <w:rFonts w:ascii="Times New Roman" w:hAnsi="Times New Roman" w:cs="Times New Roman"/>
          <w:sz w:val="22"/>
          <w:szCs w:val="24"/>
        </w:rPr>
        <w:t xml:space="preserve"> </w:t>
      </w:r>
      <w:r>
        <w:rPr>
          <w:rFonts w:ascii="Times New Roman" w:hAnsi="Times New Roman" w:cs="Times New Roman"/>
          <w:sz w:val="24"/>
          <w:szCs w:val="28"/>
        </w:rPr>
        <w:t>о дате, месте и времени проведения собрания (конференции) граждан;</w:t>
      </w:r>
    </w:p>
    <w:p w14:paraId="1400B195" w14:textId="030C482E" w:rsidR="003C2C82" w:rsidRDefault="006C3AE0">
      <w:pPr>
        <w:pStyle w:val="ConsNormal"/>
        <w:ind w:left="-284" w:right="-144" w:firstLine="540"/>
        <w:jc w:val="both"/>
        <w:rPr>
          <w:rFonts w:ascii="Times New Roman" w:hAnsi="Times New Roman" w:cs="Times New Roman"/>
          <w:sz w:val="24"/>
          <w:szCs w:val="28"/>
        </w:rPr>
      </w:pPr>
      <w:r>
        <w:rPr>
          <w:rFonts w:ascii="Times New Roman" w:hAnsi="Times New Roman" w:cs="Times New Roman"/>
          <w:sz w:val="24"/>
          <w:szCs w:val="28"/>
        </w:rPr>
        <w:t xml:space="preserve">2) организует проведение собрания (конференции) граждан с соблюдением требований статьи 50 Федерального закона </w:t>
      </w:r>
      <w:r w:rsidR="00AE5E42">
        <w:rPr>
          <w:rFonts w:ascii="Times New Roman" w:hAnsi="Times New Roman" w:cs="Times New Roman"/>
          <w:sz w:val="24"/>
          <w:szCs w:val="28"/>
        </w:rPr>
        <w:t xml:space="preserve">от 20.03.2025 №33-ФЗ </w:t>
      </w:r>
      <w:r>
        <w:rPr>
          <w:rFonts w:ascii="Times New Roman" w:hAnsi="Times New Roman" w:cs="Times New Roman"/>
          <w:sz w:val="24"/>
          <w:szCs w:val="28"/>
        </w:rPr>
        <w:t>«Об общих принципах организации местного самоуправления в единой системе публичной власти» и муниципальных правовых актов;</w:t>
      </w:r>
    </w:p>
    <w:p w14:paraId="79A94F35"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3) подготавливает проекты повестки собрания (конференции) граждан и устава ТОС;</w:t>
      </w:r>
    </w:p>
    <w:p w14:paraId="6F50994A"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4) проводит регистрацию граждан, прибывших на собрание, делегатов конференции.</w:t>
      </w:r>
    </w:p>
    <w:p w14:paraId="0215A199"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2.5. Собрание (конференцию) граждан открывает представитель инициативной группы до избрания председателя.</w:t>
      </w:r>
    </w:p>
    <w:p w14:paraId="12E52BD9"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Первым вопросом повестки собрания (конференции) граждан является избрание председателя и секретаря.</w:t>
      </w:r>
    </w:p>
    <w:p w14:paraId="7CCFDF53" w14:textId="56218F44"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14:paraId="4DB76C89"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2.7. На рассмотрение собрания (конференции) граждан инициативной группой выносятся следующие вопросы:</w:t>
      </w:r>
    </w:p>
    <w:p w14:paraId="10CBA781" w14:textId="77777777" w:rsidR="003C2C82" w:rsidRDefault="006C3AE0">
      <w:pPr>
        <w:autoSpaceDE w:val="0"/>
        <w:ind w:left="-284" w:right="-144" w:firstLine="540"/>
        <w:jc w:val="both"/>
        <w:rPr>
          <w:sz w:val="22"/>
        </w:rPr>
      </w:pPr>
      <w:r>
        <w:rPr>
          <w:szCs w:val="28"/>
        </w:rPr>
        <w:t xml:space="preserve">1) о принятии решения об обращении в </w:t>
      </w:r>
      <w:r w:rsidRPr="00C14D85">
        <w:t>Комитет местного самоуправления</w:t>
      </w:r>
      <w:r>
        <w:rPr>
          <w:sz w:val="22"/>
        </w:rPr>
        <w:t xml:space="preserve"> </w:t>
      </w:r>
      <w:r>
        <w:rPr>
          <w:szCs w:val="28"/>
        </w:rPr>
        <w:t>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14:paraId="6FE5AA45" w14:textId="77777777" w:rsidR="003C2C82" w:rsidRDefault="006C3AE0">
      <w:pPr>
        <w:autoSpaceDE w:val="0"/>
        <w:ind w:left="-284" w:right="-144" w:firstLine="540"/>
        <w:jc w:val="both"/>
        <w:rPr>
          <w:szCs w:val="28"/>
        </w:rPr>
      </w:pPr>
      <w:r>
        <w:rPr>
          <w:szCs w:val="28"/>
        </w:rPr>
        <w:t>2) организации ТОС в пределах соответствующей территории и принятия устава ТОС;</w:t>
      </w:r>
    </w:p>
    <w:p w14:paraId="58C211ED" w14:textId="77777777" w:rsidR="003C2C82" w:rsidRDefault="006C3AE0">
      <w:pPr>
        <w:autoSpaceDE w:val="0"/>
        <w:ind w:left="-284" w:right="-144" w:firstLine="540"/>
        <w:jc w:val="both"/>
        <w:rPr>
          <w:szCs w:val="28"/>
        </w:rPr>
      </w:pPr>
      <w:r>
        <w:rPr>
          <w:szCs w:val="28"/>
        </w:rPr>
        <w:lastRenderedPageBreak/>
        <w:t>3) об определении лица, уполномоченного представлять интересы ТОС в органах местного самоуправления.</w:t>
      </w:r>
    </w:p>
    <w:p w14:paraId="28368A7D" w14:textId="77777777" w:rsidR="003C2C82" w:rsidRDefault="006C3AE0">
      <w:pPr>
        <w:autoSpaceDE w:val="0"/>
        <w:ind w:left="-284" w:right="-144" w:firstLine="540"/>
        <w:jc w:val="both"/>
        <w:rPr>
          <w:szCs w:val="28"/>
        </w:rPr>
      </w:pPr>
      <w:r>
        <w:rPr>
          <w:szCs w:val="28"/>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4F6BABA2" w14:textId="77777777" w:rsidR="003C2C82" w:rsidRDefault="006C3AE0">
      <w:pPr>
        <w:autoSpaceDE w:val="0"/>
        <w:ind w:left="-284" w:right="-144" w:firstLine="540"/>
        <w:jc w:val="both"/>
        <w:rPr>
          <w:szCs w:val="28"/>
        </w:rPr>
      </w:pPr>
      <w:r>
        <w:rPr>
          <w:szCs w:val="28"/>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70A457F7" w14:textId="77777777" w:rsidR="003C2C82" w:rsidRDefault="006C3AE0">
      <w:pPr>
        <w:autoSpaceDE w:val="0"/>
        <w:ind w:left="-284" w:right="-144" w:firstLine="540"/>
        <w:jc w:val="both"/>
        <w:rPr>
          <w:sz w:val="22"/>
        </w:rPr>
      </w:pPr>
      <w:r>
        <w:rPr>
          <w:szCs w:val="28"/>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14:paraId="6BCF9112" w14:textId="77777777" w:rsidR="003C2C82" w:rsidRDefault="006C3AE0">
      <w:pPr>
        <w:autoSpaceDE w:val="0"/>
        <w:ind w:left="-284" w:right="-144" w:firstLine="540"/>
        <w:jc w:val="both"/>
        <w:rPr>
          <w:sz w:val="22"/>
        </w:rPr>
      </w:pPr>
      <w:r>
        <w:rPr>
          <w:szCs w:val="28"/>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14:paraId="14FD4093" w14:textId="77777777" w:rsidR="003C2C82" w:rsidRDefault="006C3AE0">
      <w:pPr>
        <w:autoSpaceDE w:val="0"/>
        <w:ind w:left="-284" w:right="-144" w:firstLine="540"/>
        <w:jc w:val="both"/>
        <w:rPr>
          <w:szCs w:val="28"/>
        </w:rPr>
      </w:pPr>
      <w:r>
        <w:rPr>
          <w:szCs w:val="28"/>
        </w:rPr>
        <w:t>2.12. Глава администрации, Комитет местного самоуправления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14:paraId="52A30392" w14:textId="77777777" w:rsidR="003C2C82" w:rsidRDefault="006C3AE0">
      <w:pPr>
        <w:autoSpaceDE w:val="0"/>
        <w:ind w:left="-284" w:right="-144" w:firstLine="540"/>
        <w:jc w:val="both"/>
        <w:rPr>
          <w:sz w:val="22"/>
        </w:rPr>
      </w:pPr>
      <w:r>
        <w:rPr>
          <w:szCs w:val="28"/>
        </w:rPr>
        <w:t>2.13. К исключительным полномочиям собрания (конференции) граждан, осуществляющих ТОС, относятся:</w:t>
      </w:r>
    </w:p>
    <w:p w14:paraId="52CCCC68" w14:textId="77777777" w:rsidR="003C2C82" w:rsidRDefault="006C3AE0">
      <w:pPr>
        <w:autoSpaceDE w:val="0"/>
        <w:ind w:left="-284" w:right="-144" w:firstLine="540"/>
        <w:jc w:val="both"/>
        <w:rPr>
          <w:szCs w:val="28"/>
        </w:rPr>
      </w:pPr>
      <w:r>
        <w:rPr>
          <w:szCs w:val="28"/>
        </w:rPr>
        <w:t>1) установление структуры органов ТОС;</w:t>
      </w:r>
    </w:p>
    <w:p w14:paraId="15CA9FDB" w14:textId="77777777" w:rsidR="003C2C82" w:rsidRDefault="006C3AE0">
      <w:pPr>
        <w:autoSpaceDE w:val="0"/>
        <w:ind w:left="-284" w:right="-144" w:firstLine="540"/>
        <w:jc w:val="both"/>
        <w:rPr>
          <w:szCs w:val="28"/>
        </w:rPr>
      </w:pPr>
      <w:r>
        <w:rPr>
          <w:szCs w:val="28"/>
        </w:rPr>
        <w:t>2) принятие устава ТОС, внесение в него изменений и дополнений;</w:t>
      </w:r>
    </w:p>
    <w:p w14:paraId="19634185" w14:textId="77777777" w:rsidR="003C2C82" w:rsidRDefault="006C3AE0">
      <w:pPr>
        <w:autoSpaceDE w:val="0"/>
        <w:ind w:left="-284" w:right="-144" w:firstLine="540"/>
        <w:jc w:val="both"/>
        <w:rPr>
          <w:szCs w:val="28"/>
        </w:rPr>
      </w:pPr>
      <w:r>
        <w:rPr>
          <w:szCs w:val="28"/>
        </w:rPr>
        <w:t>3) избрание органов ТОС;</w:t>
      </w:r>
    </w:p>
    <w:p w14:paraId="0FD53E32" w14:textId="77777777" w:rsidR="003C2C82" w:rsidRDefault="006C3AE0">
      <w:pPr>
        <w:autoSpaceDE w:val="0"/>
        <w:ind w:left="-284" w:right="-144" w:firstLine="540"/>
        <w:jc w:val="both"/>
        <w:rPr>
          <w:szCs w:val="28"/>
        </w:rPr>
      </w:pPr>
      <w:r>
        <w:rPr>
          <w:szCs w:val="28"/>
        </w:rPr>
        <w:t>4) определение основных направлений деятельности ТОС;</w:t>
      </w:r>
    </w:p>
    <w:p w14:paraId="02BFC475" w14:textId="77777777" w:rsidR="003C2C82" w:rsidRDefault="006C3AE0">
      <w:pPr>
        <w:autoSpaceDE w:val="0"/>
        <w:ind w:left="-284" w:right="-144" w:firstLine="540"/>
        <w:jc w:val="both"/>
        <w:rPr>
          <w:szCs w:val="28"/>
        </w:rPr>
      </w:pPr>
      <w:r>
        <w:rPr>
          <w:szCs w:val="28"/>
        </w:rPr>
        <w:t>5) утверждение сметы доходов и расходов ТОС и отчета о её исполнении;</w:t>
      </w:r>
    </w:p>
    <w:p w14:paraId="11E06A23" w14:textId="77777777" w:rsidR="003C2C82" w:rsidRDefault="006C3AE0">
      <w:pPr>
        <w:autoSpaceDE w:val="0"/>
        <w:ind w:left="-284" w:right="-144" w:firstLine="540"/>
        <w:jc w:val="both"/>
        <w:rPr>
          <w:szCs w:val="28"/>
        </w:rPr>
      </w:pPr>
      <w:r>
        <w:rPr>
          <w:szCs w:val="28"/>
        </w:rPr>
        <w:t>6) рассмотрение и утверждение отчетов о деятельности органов ТОС;</w:t>
      </w:r>
    </w:p>
    <w:p w14:paraId="69548BF1" w14:textId="77777777" w:rsidR="003C2C82" w:rsidRDefault="006C3AE0">
      <w:pPr>
        <w:autoSpaceDE w:val="0"/>
        <w:ind w:left="-284" w:right="-144" w:firstLine="540"/>
        <w:jc w:val="both"/>
        <w:rPr>
          <w:szCs w:val="28"/>
        </w:rPr>
      </w:pPr>
      <w:r>
        <w:rPr>
          <w:szCs w:val="28"/>
        </w:rPr>
        <w:t>7) обсуждение инициативного проекта и принятие решения по вопросу о его одобрении.</w:t>
      </w:r>
    </w:p>
    <w:p w14:paraId="6B899B7A" w14:textId="77777777" w:rsidR="003C2C82" w:rsidRDefault="006C3AE0">
      <w:pPr>
        <w:autoSpaceDE w:val="0"/>
        <w:ind w:left="-284" w:right="-144" w:firstLine="540"/>
        <w:jc w:val="both"/>
        <w:rPr>
          <w:sz w:val="22"/>
        </w:rPr>
      </w:pPr>
      <w:r>
        <w:rPr>
          <w:szCs w:val="28"/>
        </w:rPr>
        <w:t>2.14. Порядок назначения и проведения собраний (конференций) граждан в целях осуществления ТОС определяется уставом ТОС.</w:t>
      </w:r>
    </w:p>
    <w:p w14:paraId="191E8BFD" w14:textId="77777777" w:rsidR="003C2C82" w:rsidRDefault="006C3AE0">
      <w:pPr>
        <w:autoSpaceDE w:val="0"/>
        <w:ind w:left="-284" w:right="-144" w:firstLine="540"/>
        <w:jc w:val="both"/>
        <w:rPr>
          <w:sz w:val="22"/>
        </w:rPr>
      </w:pPr>
      <w:r>
        <w:rPr>
          <w:szCs w:val="28"/>
        </w:rPr>
        <w:t xml:space="preserve">2.15. Границы территории, на которой осуществляется ТОС, устанавливаются </w:t>
      </w:r>
      <w:r>
        <w:rPr>
          <w:sz w:val="22"/>
        </w:rPr>
        <w:t>Комитетом местного самоуправления</w:t>
      </w:r>
      <w:r>
        <w:rPr>
          <w:szCs w:val="28"/>
        </w:rPr>
        <w:t xml:space="preserve">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14:paraId="43ED1558" w14:textId="77777777" w:rsidR="003C2C82" w:rsidRDefault="006C3AE0">
      <w:pPr>
        <w:autoSpaceDE w:val="0"/>
        <w:ind w:left="-284" w:right="-144" w:firstLine="540"/>
        <w:jc w:val="both"/>
        <w:rPr>
          <w:sz w:val="22"/>
        </w:rPr>
      </w:pPr>
      <w:r>
        <w:rPr>
          <w:szCs w:val="28"/>
        </w:rPr>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w:t>
      </w:r>
      <w:r>
        <w:rPr>
          <w:sz w:val="22"/>
        </w:rPr>
        <w:t>Комитет местного самоуправления</w:t>
      </w:r>
      <w:r>
        <w:rPr>
          <w:szCs w:val="28"/>
        </w:rPr>
        <w:t>.</w:t>
      </w:r>
    </w:p>
    <w:p w14:paraId="79589FCA" w14:textId="77777777" w:rsidR="003C2C82" w:rsidRDefault="006C3AE0">
      <w:pPr>
        <w:autoSpaceDE w:val="0"/>
        <w:ind w:left="-284" w:right="-144" w:firstLine="540"/>
        <w:jc w:val="both"/>
        <w:rPr>
          <w:szCs w:val="28"/>
        </w:rPr>
      </w:pPr>
      <w:r>
        <w:rPr>
          <w:szCs w:val="28"/>
        </w:rPr>
        <w:t>К заявлению прилагаются следующие документы:</w:t>
      </w:r>
    </w:p>
    <w:p w14:paraId="57F70BE1" w14:textId="77777777" w:rsidR="003C2C82" w:rsidRDefault="006C3AE0">
      <w:pPr>
        <w:autoSpaceDE w:val="0"/>
        <w:ind w:left="-284" w:right="-144" w:firstLine="540"/>
        <w:jc w:val="both"/>
        <w:rPr>
          <w:sz w:val="22"/>
        </w:rPr>
      </w:pPr>
      <w:r>
        <w:rPr>
          <w:szCs w:val="28"/>
        </w:rPr>
        <w:t>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по вопросам установления границ ТОС;</w:t>
      </w:r>
    </w:p>
    <w:p w14:paraId="3B8FAE8D" w14:textId="77777777" w:rsidR="003C2C82" w:rsidRDefault="006C3AE0">
      <w:pPr>
        <w:autoSpaceDE w:val="0"/>
        <w:ind w:left="-284" w:right="-144" w:firstLine="540"/>
        <w:jc w:val="both"/>
        <w:rPr>
          <w:sz w:val="22"/>
        </w:rPr>
      </w:pPr>
      <w:r>
        <w:rPr>
          <w:szCs w:val="28"/>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14:paraId="12281BB6"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2.16. Основаниями для отказа в установлении границ территории, на которой планируется осуществление ТОС,</w:t>
      </w:r>
      <w:r>
        <w:rPr>
          <w:sz w:val="24"/>
          <w:szCs w:val="28"/>
        </w:rPr>
        <w:t xml:space="preserve"> </w:t>
      </w:r>
      <w:r>
        <w:rPr>
          <w:rFonts w:ascii="Times New Roman" w:hAnsi="Times New Roman" w:cs="Times New Roman"/>
          <w:sz w:val="24"/>
          <w:szCs w:val="28"/>
        </w:rPr>
        <w:t>являются:</w:t>
      </w:r>
    </w:p>
    <w:p w14:paraId="27BBC958"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1) нарушение установленной настоящим Положением процедуры подготовки и проведения собрания (конференции) ТОС;</w:t>
      </w:r>
    </w:p>
    <w:p w14:paraId="6A27FF98"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2) непредставление документов в объеме, установленном пунктом 2.16. настоящего Положения;</w:t>
      </w:r>
    </w:p>
    <w:p w14:paraId="1B856720"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 xml:space="preserve">3) границы ТОС полностью или частично пересекаются с границами другого ТОС; </w:t>
      </w:r>
    </w:p>
    <w:p w14:paraId="67D20898"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4) в предлагаемых границах ТОС уже осуществляется;</w:t>
      </w:r>
    </w:p>
    <w:p w14:paraId="7FA0A47A" w14:textId="77777777" w:rsidR="003C2C82" w:rsidRDefault="006C3AE0">
      <w:pPr>
        <w:autoSpaceDE w:val="0"/>
        <w:ind w:left="-284" w:right="-144" w:firstLine="540"/>
        <w:jc w:val="both"/>
        <w:rPr>
          <w:szCs w:val="28"/>
        </w:rPr>
      </w:pPr>
      <w:r>
        <w:rPr>
          <w:szCs w:val="28"/>
        </w:rPr>
        <w:t>5) границы ТОС предлагается организовать на земельных участках, не граничащих между собой;</w:t>
      </w:r>
    </w:p>
    <w:p w14:paraId="50D2E6C9" w14:textId="77777777" w:rsidR="003C2C82" w:rsidRDefault="006C3AE0">
      <w:pPr>
        <w:autoSpaceDE w:val="0"/>
        <w:ind w:left="-284" w:right="-144" w:firstLine="540"/>
        <w:jc w:val="both"/>
        <w:rPr>
          <w:sz w:val="22"/>
        </w:rPr>
      </w:pPr>
      <w:r>
        <w:rPr>
          <w:szCs w:val="28"/>
        </w:rPr>
        <w:lastRenderedPageBreak/>
        <w:t xml:space="preserve">6) в предлагаемые границы ТОС входят территории, не являющиеся территориями проживания граждан. </w:t>
      </w:r>
    </w:p>
    <w:p w14:paraId="45ECA0A2" w14:textId="77777777" w:rsidR="003C2C82" w:rsidRDefault="006C3AE0">
      <w:pPr>
        <w:autoSpaceDE w:val="0"/>
        <w:ind w:left="-284" w:right="-144" w:firstLine="568"/>
        <w:jc w:val="both"/>
        <w:rPr>
          <w:sz w:val="22"/>
        </w:rPr>
      </w:pPr>
      <w:r>
        <w:rPr>
          <w:szCs w:val="28"/>
        </w:rPr>
        <w:t>2.17</w:t>
      </w:r>
      <w:r>
        <w:rPr>
          <w:sz w:val="22"/>
        </w:rPr>
        <w:t xml:space="preserve">. Комитет местного самоуправления </w:t>
      </w:r>
      <w:r>
        <w:rPr>
          <w:szCs w:val="28"/>
        </w:rPr>
        <w:t>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14:paraId="21DB4B1C" w14:textId="4E5EBFDC" w:rsidR="003C2C82" w:rsidRDefault="00C14D85" w:rsidP="00C14D85">
      <w:pPr>
        <w:autoSpaceDE w:val="0"/>
        <w:ind w:left="-284" w:right="-144"/>
        <w:jc w:val="both"/>
        <w:rPr>
          <w:sz w:val="22"/>
        </w:rPr>
      </w:pPr>
      <w:r>
        <w:rPr>
          <w:szCs w:val="28"/>
        </w:rPr>
        <w:t xml:space="preserve"> </w:t>
      </w:r>
      <w:r w:rsidR="006C3AE0">
        <w:rPr>
          <w:szCs w:val="28"/>
        </w:rPr>
        <w:t xml:space="preserve">Установление границ территории, на которой осуществляется ТОС, оформляется решением </w:t>
      </w:r>
      <w:r w:rsidR="006C3AE0" w:rsidRPr="00C14D85">
        <w:t>Комитета</w:t>
      </w:r>
      <w:r>
        <w:t xml:space="preserve"> </w:t>
      </w:r>
      <w:r w:rsidR="006C3AE0" w:rsidRPr="00C14D85">
        <w:t xml:space="preserve">местного самоуправления. </w:t>
      </w:r>
      <w:r w:rsidR="006C3AE0" w:rsidRPr="00C14D85">
        <w:br/>
        <w:t>О принятом решении уполномоченное лицо уведомляется в письменном виде в течение 5 календарных дней со дня принятия решения Комитета местного самоуправления</w:t>
      </w:r>
      <w:r w:rsidR="006C3AE0">
        <w:rPr>
          <w:i/>
          <w:sz w:val="22"/>
        </w:rPr>
        <w:t xml:space="preserve"> </w:t>
      </w:r>
      <w:r w:rsidR="006C3AE0">
        <w:rPr>
          <w:szCs w:val="28"/>
        </w:rPr>
        <w:t>об установлении границ ТОС или об отказе в установлении границ ТОС.</w:t>
      </w:r>
    </w:p>
    <w:p w14:paraId="74DD25FE"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Изменение границ территории, на которой осуществляется ТОС, производится в таком же порядке.</w:t>
      </w:r>
    </w:p>
    <w:p w14:paraId="630783A6" w14:textId="77777777" w:rsidR="003C2C82" w:rsidRDefault="006C3AE0">
      <w:pPr>
        <w:autoSpaceDE w:val="0"/>
        <w:ind w:left="-284" w:right="-144" w:firstLine="540"/>
        <w:jc w:val="both"/>
        <w:rPr>
          <w:szCs w:val="28"/>
        </w:rPr>
      </w:pPr>
      <w:r>
        <w:rPr>
          <w:szCs w:val="28"/>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14:paraId="3252533E" w14:textId="77777777" w:rsidR="003C2C82" w:rsidRDefault="006C3AE0">
      <w:pPr>
        <w:autoSpaceDE w:val="0"/>
        <w:ind w:left="-284" w:right="-144" w:firstLine="540"/>
        <w:jc w:val="both"/>
        <w:rPr>
          <w:sz w:val="22"/>
        </w:rPr>
      </w:pPr>
      <w:r>
        <w:rPr>
          <w:szCs w:val="28"/>
        </w:rPr>
        <w:t>2.19. Органы ТОС:</w:t>
      </w:r>
    </w:p>
    <w:p w14:paraId="1B50467F" w14:textId="77777777" w:rsidR="003C2C82" w:rsidRDefault="006C3AE0">
      <w:pPr>
        <w:autoSpaceDE w:val="0"/>
        <w:ind w:left="-284" w:right="-144" w:firstLine="540"/>
        <w:jc w:val="both"/>
        <w:rPr>
          <w:szCs w:val="28"/>
        </w:rPr>
      </w:pPr>
      <w:r>
        <w:rPr>
          <w:szCs w:val="28"/>
        </w:rPr>
        <w:t>1) действуют в интересах населения, проживающего на соответствующей территории;</w:t>
      </w:r>
    </w:p>
    <w:p w14:paraId="71AD28DC" w14:textId="77777777" w:rsidR="003C2C82" w:rsidRDefault="006C3AE0">
      <w:pPr>
        <w:autoSpaceDE w:val="0"/>
        <w:ind w:left="-284" w:right="-144" w:firstLine="540"/>
        <w:jc w:val="both"/>
        <w:rPr>
          <w:szCs w:val="28"/>
        </w:rPr>
      </w:pPr>
      <w:r>
        <w:rPr>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14:paraId="1B057F01" w14:textId="77777777" w:rsidR="003C2C82" w:rsidRDefault="006C3AE0">
      <w:pPr>
        <w:autoSpaceDE w:val="0"/>
        <w:ind w:left="-284" w:right="-144" w:firstLine="540"/>
        <w:jc w:val="both"/>
        <w:rPr>
          <w:szCs w:val="28"/>
        </w:rPr>
      </w:pPr>
      <w:r>
        <w:rPr>
          <w:szCs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3CE5FF3D" w14:textId="77777777" w:rsidR="003C2C82" w:rsidRDefault="006C3AE0">
      <w:pPr>
        <w:autoSpaceDE w:val="0"/>
        <w:ind w:left="-284" w:right="-144" w:firstLine="540"/>
        <w:jc w:val="both"/>
        <w:rPr>
          <w:szCs w:val="28"/>
        </w:rPr>
      </w:pPr>
      <w:r>
        <w:rPr>
          <w:szCs w:val="28"/>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14:paraId="5E7D91A3" w14:textId="77777777" w:rsidR="003C2C82" w:rsidRDefault="006C3AE0">
      <w:pPr>
        <w:autoSpaceDE w:val="0"/>
        <w:ind w:left="-284" w:right="-144" w:firstLine="540"/>
        <w:jc w:val="both"/>
        <w:rPr>
          <w:szCs w:val="28"/>
        </w:rPr>
      </w:pPr>
      <w:r>
        <w:rPr>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12490930" w14:textId="77777777" w:rsidR="003C2C82" w:rsidRDefault="006C3AE0">
      <w:pPr>
        <w:autoSpaceDE w:val="0"/>
        <w:ind w:left="-284" w:right="-144" w:firstLine="540"/>
        <w:jc w:val="both"/>
        <w:rPr>
          <w:sz w:val="22"/>
        </w:rPr>
      </w:pPr>
      <w:r>
        <w:rPr>
          <w:szCs w:val="28"/>
        </w:rPr>
        <w:t>2.20. Органы ТОС могут выдвигать инициативный проект в качестве инициаторов проекта.</w:t>
      </w:r>
    </w:p>
    <w:p w14:paraId="16F22A4A" w14:textId="77777777" w:rsidR="003C2C82" w:rsidRDefault="003C2C82">
      <w:pPr>
        <w:pStyle w:val="ConsNormal"/>
        <w:widowControl/>
        <w:ind w:left="-284" w:right="-144" w:firstLine="540"/>
        <w:jc w:val="both"/>
        <w:rPr>
          <w:rFonts w:ascii="Times New Roman" w:hAnsi="Times New Roman" w:cs="Times New Roman"/>
          <w:sz w:val="24"/>
          <w:szCs w:val="28"/>
        </w:rPr>
      </w:pPr>
    </w:p>
    <w:p w14:paraId="634D2708" w14:textId="77777777" w:rsidR="003C2C82" w:rsidRDefault="006C3AE0">
      <w:pPr>
        <w:pStyle w:val="ConsNormal"/>
        <w:widowControl/>
        <w:ind w:left="-284" w:right="-144" w:firstLine="0"/>
        <w:jc w:val="center"/>
        <w:rPr>
          <w:sz w:val="18"/>
        </w:rPr>
      </w:pPr>
      <w:r>
        <w:rPr>
          <w:rFonts w:ascii="Times New Roman" w:hAnsi="Times New Roman" w:cs="Times New Roman"/>
          <w:b/>
          <w:sz w:val="24"/>
          <w:szCs w:val="28"/>
        </w:rPr>
        <w:t>3. Порядок регистрации устава ТОС</w:t>
      </w:r>
    </w:p>
    <w:p w14:paraId="21DF490E" w14:textId="77777777" w:rsidR="003C2C82" w:rsidRDefault="003C2C82">
      <w:pPr>
        <w:pStyle w:val="ConsNonformat"/>
        <w:widowControl/>
        <w:ind w:left="-284" w:right="-144"/>
        <w:rPr>
          <w:rFonts w:ascii="Times New Roman" w:hAnsi="Times New Roman" w:cs="Times New Roman"/>
          <w:b/>
          <w:sz w:val="24"/>
          <w:szCs w:val="28"/>
        </w:rPr>
      </w:pPr>
    </w:p>
    <w:p w14:paraId="0E026E30" w14:textId="77777777" w:rsidR="003C2C82" w:rsidRDefault="006C3AE0">
      <w:pPr>
        <w:autoSpaceDE w:val="0"/>
        <w:ind w:left="-284" w:right="-144" w:firstLine="540"/>
        <w:jc w:val="both"/>
        <w:rPr>
          <w:szCs w:val="28"/>
        </w:rPr>
      </w:pPr>
      <w:r>
        <w:rPr>
          <w:szCs w:val="28"/>
        </w:rPr>
        <w:t>3.1. ТОС в соответствии с его уставом может являться юридическим лицом либо осуществлять деятельность без образования юридического лица.</w:t>
      </w:r>
    </w:p>
    <w:p w14:paraId="0E49E196" w14:textId="6AF73F61"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 xml:space="preserve">3.2. ТОС считается учрежденным с момента регистрации устава ТОС администрацией </w:t>
      </w:r>
      <w:r w:rsidR="00C14D85">
        <w:rPr>
          <w:rFonts w:ascii="Times New Roman" w:hAnsi="Times New Roman" w:cs="Times New Roman"/>
          <w:sz w:val="24"/>
          <w:szCs w:val="28"/>
        </w:rPr>
        <w:t>Нечаевского</w:t>
      </w:r>
      <w:r>
        <w:rPr>
          <w:rFonts w:ascii="Times New Roman" w:hAnsi="Times New Roman" w:cs="Times New Roman"/>
          <w:sz w:val="24"/>
          <w:szCs w:val="28"/>
        </w:rPr>
        <w:t xml:space="preserve"> сельсовета Мокшанского района Пензенской области (далее - администрация). </w:t>
      </w:r>
    </w:p>
    <w:p w14:paraId="435FE92B"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14:paraId="518100DE" w14:textId="77777777" w:rsidR="003C2C82" w:rsidRDefault="006C3AE0">
      <w:pPr>
        <w:autoSpaceDE w:val="0"/>
        <w:ind w:left="-284" w:firstLine="540"/>
        <w:jc w:val="both"/>
        <w:rPr>
          <w:sz w:val="22"/>
        </w:rPr>
      </w:pPr>
      <w:r>
        <w:rPr>
          <w:szCs w:val="28"/>
        </w:rPr>
        <w:t>3.3. Для регистрации устава ТОС уполномоченное лицо обращается с письменным заявлением в администрацию.</w:t>
      </w:r>
    </w:p>
    <w:p w14:paraId="5D0B3437" w14:textId="77777777" w:rsidR="003C2C82" w:rsidRDefault="006C3AE0">
      <w:pPr>
        <w:autoSpaceDE w:val="0"/>
        <w:ind w:left="-284" w:firstLine="540"/>
        <w:jc w:val="both"/>
        <w:rPr>
          <w:szCs w:val="28"/>
        </w:rPr>
      </w:pPr>
      <w:r>
        <w:rPr>
          <w:szCs w:val="28"/>
        </w:rPr>
        <w:t>К заявлению прилагаются следующие документы:</w:t>
      </w:r>
    </w:p>
    <w:p w14:paraId="11DF0D95" w14:textId="77777777" w:rsidR="003C2C82" w:rsidRDefault="006C3AE0">
      <w:pPr>
        <w:pStyle w:val="af3"/>
        <w:spacing w:after="0" w:line="240" w:lineRule="auto"/>
        <w:ind w:left="-284" w:firstLine="540"/>
        <w:jc w:val="both"/>
        <w:rPr>
          <w:sz w:val="20"/>
        </w:rPr>
      </w:pPr>
      <w:r>
        <w:rPr>
          <w:rFonts w:ascii="Times New Roman" w:eastAsia="Times New Roman" w:hAnsi="Times New Roman"/>
          <w:sz w:val="24"/>
          <w:szCs w:val="28"/>
        </w:rPr>
        <w:t>1) копия документа, удостоверяющего личность уполномоченного лица;</w:t>
      </w:r>
    </w:p>
    <w:p w14:paraId="3518BA50" w14:textId="77777777" w:rsidR="003C2C82" w:rsidRDefault="006C3AE0">
      <w:pPr>
        <w:pStyle w:val="ConsNormal"/>
        <w:widowControl/>
        <w:ind w:left="-284" w:right="0" w:firstLine="540"/>
        <w:jc w:val="both"/>
        <w:rPr>
          <w:sz w:val="18"/>
        </w:rPr>
      </w:pPr>
      <w:r>
        <w:rPr>
          <w:rFonts w:ascii="Times New Roman" w:eastAsia="Calibri" w:hAnsi="Times New Roman" w:cs="Times New Roman"/>
          <w:sz w:val="24"/>
          <w:szCs w:val="28"/>
        </w:rPr>
        <w:t>2</w:t>
      </w:r>
      <w:r>
        <w:rPr>
          <w:rFonts w:ascii="Times New Roman" w:hAnsi="Times New Roman" w:cs="Times New Roman"/>
          <w:sz w:val="24"/>
          <w:szCs w:val="28"/>
        </w:rPr>
        <w:t>) копия протокола собрания (конференции) граждан, на котором принят устав ТОС;</w:t>
      </w:r>
    </w:p>
    <w:p w14:paraId="10B056D9" w14:textId="77777777" w:rsidR="003C2C82" w:rsidRDefault="006C3AE0">
      <w:pPr>
        <w:pStyle w:val="ConsNormal"/>
        <w:widowControl/>
        <w:ind w:left="-284" w:right="0" w:firstLine="540"/>
        <w:jc w:val="both"/>
        <w:rPr>
          <w:rFonts w:ascii="Times New Roman" w:hAnsi="Times New Roman" w:cs="Times New Roman"/>
          <w:sz w:val="24"/>
          <w:szCs w:val="28"/>
        </w:rPr>
      </w:pPr>
      <w:r>
        <w:rPr>
          <w:rFonts w:ascii="Times New Roman" w:hAnsi="Times New Roman" w:cs="Times New Roman"/>
          <w:sz w:val="24"/>
          <w:szCs w:val="28"/>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w:t>
      </w:r>
      <w:r>
        <w:rPr>
          <w:sz w:val="18"/>
        </w:rPr>
        <w:t xml:space="preserve"> </w:t>
      </w:r>
      <w:r>
        <w:rPr>
          <w:rFonts w:ascii="Times New Roman" w:hAnsi="Times New Roman" w:cs="Times New Roman"/>
          <w:sz w:val="24"/>
          <w:szCs w:val="28"/>
        </w:rPr>
        <w:t>регистрации некоммерческих организаций).</w:t>
      </w:r>
    </w:p>
    <w:p w14:paraId="580076C2" w14:textId="77777777" w:rsidR="003C2C82" w:rsidRDefault="006C3AE0">
      <w:pPr>
        <w:autoSpaceDE w:val="0"/>
        <w:ind w:left="-284" w:firstLine="540"/>
        <w:jc w:val="both"/>
        <w:rPr>
          <w:szCs w:val="28"/>
        </w:rPr>
      </w:pPr>
      <w:r>
        <w:rPr>
          <w:szCs w:val="28"/>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14:paraId="24D8C599" w14:textId="77777777" w:rsidR="003C2C82" w:rsidRDefault="006C3AE0">
      <w:pPr>
        <w:autoSpaceDE w:val="0"/>
        <w:ind w:left="-284" w:firstLine="540"/>
        <w:jc w:val="both"/>
        <w:rPr>
          <w:szCs w:val="28"/>
        </w:rPr>
      </w:pPr>
      <w:r>
        <w:rPr>
          <w:szCs w:val="28"/>
        </w:rPr>
        <w:t>Уполномоченное лицо вправе предоставить по собственной инициативе следующие документы:</w:t>
      </w:r>
    </w:p>
    <w:p w14:paraId="2B213F3F" w14:textId="77777777" w:rsidR="003C2C82" w:rsidRDefault="006C3AE0">
      <w:pPr>
        <w:ind w:left="-284" w:firstLine="540"/>
        <w:jc w:val="both"/>
        <w:rPr>
          <w:sz w:val="22"/>
        </w:rPr>
      </w:pPr>
      <w:r>
        <w:rPr>
          <w:szCs w:val="28"/>
        </w:rPr>
        <w:lastRenderedPageBreak/>
        <w:t xml:space="preserve">- решение </w:t>
      </w:r>
      <w:r w:rsidRPr="00C14D85">
        <w:t>Комитета местного самоуправления</w:t>
      </w:r>
      <w:r>
        <w:rPr>
          <w:szCs w:val="28"/>
        </w:rPr>
        <w:t xml:space="preserve"> об установлении границ территории ТОС.</w:t>
      </w:r>
    </w:p>
    <w:p w14:paraId="3584245C" w14:textId="77777777" w:rsidR="003C2C82" w:rsidRDefault="006C3AE0">
      <w:pPr>
        <w:autoSpaceDE w:val="0"/>
        <w:ind w:left="-284" w:right="-144" w:firstLine="540"/>
        <w:jc w:val="both"/>
        <w:rPr>
          <w:szCs w:val="28"/>
        </w:rPr>
      </w:pPr>
      <w:r>
        <w:rPr>
          <w:szCs w:val="28"/>
        </w:rPr>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14:paraId="2973BA69" w14:textId="77777777" w:rsidR="003C2C82" w:rsidRDefault="006C3AE0">
      <w:pPr>
        <w:autoSpaceDE w:val="0"/>
        <w:ind w:left="-284" w:firstLine="540"/>
        <w:jc w:val="both"/>
        <w:rPr>
          <w:sz w:val="22"/>
        </w:rPr>
      </w:pPr>
      <w:r>
        <w:rPr>
          <w:szCs w:val="28"/>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14:paraId="57C31194" w14:textId="77777777" w:rsidR="003C2C82" w:rsidRDefault="006C3AE0">
      <w:pPr>
        <w:autoSpaceDE w:val="0"/>
        <w:ind w:left="-284" w:right="-144" w:firstLine="540"/>
        <w:jc w:val="both"/>
        <w:rPr>
          <w:sz w:val="22"/>
        </w:rPr>
      </w:pPr>
      <w:r>
        <w:rPr>
          <w:szCs w:val="28"/>
        </w:rPr>
        <w:t>3.5. Заявление и документы, предусмотренные пунктом 3.3 настоящего Положения, рассматриваются администрацией</w:t>
      </w:r>
      <w:r>
        <w:rPr>
          <w:i/>
          <w:sz w:val="22"/>
        </w:rPr>
        <w:t xml:space="preserve"> </w:t>
      </w:r>
      <w:r>
        <w:rPr>
          <w:szCs w:val="28"/>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14:paraId="718646E2" w14:textId="77777777" w:rsidR="003C2C82" w:rsidRDefault="006C3AE0">
      <w:pPr>
        <w:autoSpaceDE w:val="0"/>
        <w:ind w:left="-284" w:right="-144" w:firstLine="540"/>
        <w:jc w:val="both"/>
        <w:rPr>
          <w:sz w:val="22"/>
        </w:rPr>
      </w:pPr>
      <w:r>
        <w:rPr>
          <w:szCs w:val="28"/>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14:paraId="475A506D" w14:textId="77777777" w:rsidR="003C2C82" w:rsidRDefault="006C3AE0">
      <w:pPr>
        <w:autoSpaceDE w:val="0"/>
        <w:ind w:left="-284" w:right="-144" w:firstLine="540"/>
        <w:jc w:val="both"/>
        <w:rPr>
          <w:sz w:val="22"/>
        </w:rPr>
      </w:pPr>
      <w:r>
        <w:rPr>
          <w:szCs w:val="28"/>
        </w:rPr>
        <w:t>Один экземпляр устава после регистрации остается в администрации, другой – возвращается уполномоченному лицу.</w:t>
      </w:r>
    </w:p>
    <w:p w14:paraId="6ECC370B" w14:textId="77777777" w:rsidR="003C2C82" w:rsidRDefault="006C3AE0">
      <w:pPr>
        <w:pStyle w:val="af3"/>
        <w:autoSpaceDE w:val="0"/>
        <w:spacing w:after="0" w:line="240" w:lineRule="auto"/>
        <w:ind w:left="-284" w:firstLine="568"/>
        <w:jc w:val="both"/>
        <w:rPr>
          <w:sz w:val="20"/>
        </w:rPr>
      </w:pPr>
      <w:r>
        <w:rPr>
          <w:rFonts w:ascii="Times New Roman" w:hAnsi="Times New Roman"/>
          <w:sz w:val="24"/>
          <w:szCs w:val="28"/>
        </w:rPr>
        <w:t>3.7. Основанием для отказа в регистрации устава ТОС являются:</w:t>
      </w:r>
    </w:p>
    <w:p w14:paraId="2B688BD8" w14:textId="77777777" w:rsidR="003C2C82" w:rsidRDefault="006C3AE0">
      <w:pPr>
        <w:pStyle w:val="af3"/>
        <w:autoSpaceDE w:val="0"/>
        <w:spacing w:after="0" w:line="240" w:lineRule="auto"/>
        <w:ind w:left="-284" w:firstLine="568"/>
        <w:jc w:val="both"/>
        <w:rPr>
          <w:rFonts w:ascii="Times New Roman" w:hAnsi="Times New Roman"/>
          <w:sz w:val="24"/>
          <w:szCs w:val="28"/>
        </w:rPr>
      </w:pPr>
      <w:r>
        <w:rPr>
          <w:rFonts w:ascii="Times New Roman" w:hAnsi="Times New Roman"/>
          <w:sz w:val="24"/>
          <w:szCs w:val="28"/>
        </w:rPr>
        <w:t>1) нарушение установленной настоящим Положением процедуры подготовки и проведения собрания (конференции) ТОС;</w:t>
      </w:r>
    </w:p>
    <w:p w14:paraId="64C9B834" w14:textId="77777777" w:rsidR="003C2C82" w:rsidRDefault="006C3AE0">
      <w:pPr>
        <w:autoSpaceDE w:val="0"/>
        <w:ind w:left="-284" w:right="-144" w:firstLine="540"/>
        <w:jc w:val="both"/>
        <w:rPr>
          <w:sz w:val="22"/>
        </w:rPr>
      </w:pPr>
      <w:r>
        <w:rPr>
          <w:szCs w:val="28"/>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14:paraId="29ACA1D2"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3.8. Регистрация изменений и дополнений в устав ТОС осуществляется в том же порядке, что и регистрация устава ТОС.</w:t>
      </w:r>
    </w:p>
    <w:p w14:paraId="5EC8C396"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14:paraId="57044A93"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14:paraId="5AADD79F"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14:paraId="5A35D004"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14:paraId="5D7A20D0"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14:paraId="3149B2F7"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Датой прекращения осуществления ТОС, являвшегося юридическим лицом, является дата внесения об этом записи в ЕГРЮЛ.</w:t>
      </w:r>
    </w:p>
    <w:p w14:paraId="73637AAE" w14:textId="77777777" w:rsidR="003C2C82" w:rsidRDefault="006C3AE0">
      <w:pPr>
        <w:autoSpaceDE w:val="0"/>
        <w:ind w:left="-284" w:right="-144" w:firstLine="540"/>
        <w:jc w:val="both"/>
        <w:rPr>
          <w:sz w:val="22"/>
        </w:rPr>
      </w:pPr>
      <w:r>
        <w:rPr>
          <w:szCs w:val="28"/>
        </w:rPr>
        <w:t xml:space="preserve">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w:t>
      </w:r>
      <w:r>
        <w:rPr>
          <w:szCs w:val="28"/>
        </w:rPr>
        <w:lastRenderedPageBreak/>
        <w:t xml:space="preserve">решения </w:t>
      </w:r>
      <w:r>
        <w:rPr>
          <w:sz w:val="22"/>
        </w:rPr>
        <w:t>Комитета местного самоуправления</w:t>
      </w:r>
      <w:r>
        <w:rPr>
          <w:i/>
          <w:sz w:val="22"/>
        </w:rPr>
        <w:t xml:space="preserve"> </w:t>
      </w:r>
      <w:r>
        <w:rPr>
          <w:szCs w:val="28"/>
        </w:rPr>
        <w:t>об установлении границ ТОС; дате прекращения осуществления ТОС.</w:t>
      </w:r>
    </w:p>
    <w:p w14:paraId="4A6653F4" w14:textId="77777777" w:rsidR="003C2C82" w:rsidRDefault="003C2C82">
      <w:pPr>
        <w:pStyle w:val="ConsNormal"/>
        <w:widowControl/>
        <w:ind w:left="-284" w:right="-144" w:firstLine="540"/>
        <w:jc w:val="both"/>
        <w:rPr>
          <w:rFonts w:ascii="Times New Roman" w:hAnsi="Times New Roman" w:cs="Times New Roman"/>
          <w:sz w:val="24"/>
          <w:szCs w:val="28"/>
        </w:rPr>
      </w:pPr>
    </w:p>
    <w:p w14:paraId="52AFA376" w14:textId="77777777" w:rsidR="003C2C82" w:rsidRDefault="006C3AE0">
      <w:pPr>
        <w:pStyle w:val="ConsNormal"/>
        <w:widowControl/>
        <w:ind w:left="-284" w:right="-144" w:firstLine="0"/>
        <w:jc w:val="center"/>
        <w:rPr>
          <w:sz w:val="18"/>
        </w:rPr>
      </w:pPr>
      <w:r>
        <w:rPr>
          <w:rFonts w:ascii="Times New Roman" w:hAnsi="Times New Roman" w:cs="Times New Roman"/>
          <w:b/>
          <w:sz w:val="24"/>
          <w:szCs w:val="28"/>
        </w:rPr>
        <w:t>4. Взаимоотношения ТОС с органами местного самоуправления</w:t>
      </w:r>
    </w:p>
    <w:p w14:paraId="371ECE51" w14:textId="77777777" w:rsidR="003C2C82" w:rsidRDefault="003C2C82">
      <w:pPr>
        <w:pStyle w:val="ConsNonformat"/>
        <w:widowControl/>
        <w:ind w:left="-284" w:right="-144"/>
        <w:rPr>
          <w:rFonts w:ascii="Times New Roman" w:hAnsi="Times New Roman" w:cs="Times New Roman"/>
          <w:b/>
          <w:sz w:val="24"/>
          <w:szCs w:val="28"/>
        </w:rPr>
      </w:pPr>
    </w:p>
    <w:p w14:paraId="33DDDB35"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4.1. Органы местного самоуправления муниципального образования:</w:t>
      </w:r>
    </w:p>
    <w:p w14:paraId="612F5BAA"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 оказывают содействие гражданам в осуществлении права на ТОС;</w:t>
      </w:r>
    </w:p>
    <w:p w14:paraId="70DC79AC"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 решают вопросы поддержки социально ориентированных некоммерческих организаций, в том числе и ТОС;</w:t>
      </w:r>
    </w:p>
    <w:p w14:paraId="5534B16C"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14:paraId="6187527A" w14:textId="77777777"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 утверждают нормативные акты, обеспечивающие функционирование ТОС, содействуют разработке уставов ТОС;</w:t>
      </w:r>
    </w:p>
    <w:p w14:paraId="1F73EEC9"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 проводят регистрацию уставов ТОС и изменений в уставы ТОС в порядке, установленном настоящим Положением;</w:t>
      </w:r>
    </w:p>
    <w:p w14:paraId="3D9C4E0A"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 координируют деятельность ТОС, оказывают им организационную и информационно-методическую помощь;</w:t>
      </w:r>
    </w:p>
    <w:p w14:paraId="306AB83D"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14:paraId="092AD780" w14:textId="74E17AE8" w:rsidR="003C2C82" w:rsidRDefault="006C3AE0">
      <w:pPr>
        <w:pStyle w:val="ConsNormal"/>
        <w:widowControl/>
        <w:ind w:left="-284" w:right="-144" w:firstLine="540"/>
        <w:jc w:val="both"/>
        <w:rPr>
          <w:sz w:val="18"/>
        </w:rPr>
      </w:pPr>
      <w:r>
        <w:rPr>
          <w:rFonts w:ascii="Times New Roman" w:hAnsi="Times New Roman" w:cs="Times New Roman"/>
          <w:sz w:val="24"/>
          <w:szCs w:val="28"/>
        </w:rPr>
        <w:t>4.2. Уполномоченный представитель</w:t>
      </w:r>
      <w:r>
        <w:rPr>
          <w:rFonts w:ascii="Times New Roman" w:hAnsi="Times New Roman" w:cs="Times New Roman"/>
          <w:b/>
          <w:sz w:val="24"/>
          <w:szCs w:val="28"/>
        </w:rPr>
        <w:t xml:space="preserve"> </w:t>
      </w:r>
      <w:r>
        <w:rPr>
          <w:rFonts w:ascii="Times New Roman" w:hAnsi="Times New Roman" w:cs="Times New Roman"/>
          <w:sz w:val="24"/>
          <w:szCs w:val="28"/>
        </w:rPr>
        <w:t xml:space="preserve">ТОС имеет право участвовать в работе сессии </w:t>
      </w:r>
      <w:r w:rsidRPr="00AE5E42">
        <w:rPr>
          <w:rFonts w:ascii="Times New Roman" w:hAnsi="Times New Roman" w:cs="Times New Roman"/>
          <w:sz w:val="24"/>
          <w:szCs w:val="24"/>
        </w:rPr>
        <w:t>Комитета местного самоуправления</w:t>
      </w:r>
      <w:r>
        <w:rPr>
          <w:rFonts w:ascii="Times New Roman" w:hAnsi="Times New Roman" w:cs="Times New Roman"/>
          <w:sz w:val="24"/>
          <w:szCs w:val="28"/>
        </w:rPr>
        <w:t>,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14:paraId="4B9A0D16" w14:textId="09350A20" w:rsidR="003C2C82" w:rsidRDefault="006C3AE0">
      <w:pPr>
        <w:pStyle w:val="ConsNormal"/>
        <w:widowControl/>
        <w:ind w:left="-284" w:right="-144" w:firstLine="540"/>
        <w:jc w:val="both"/>
        <w:rPr>
          <w:rFonts w:ascii="Times New Roman" w:hAnsi="Times New Roman" w:cs="Times New Roman"/>
          <w:sz w:val="24"/>
          <w:szCs w:val="28"/>
        </w:rPr>
      </w:pPr>
      <w:r>
        <w:rPr>
          <w:rFonts w:ascii="Times New Roman" w:hAnsi="Times New Roman" w:cs="Times New Roman"/>
          <w:sz w:val="24"/>
          <w:szCs w:val="28"/>
        </w:rPr>
        <w:t xml:space="preserve">4.3. </w:t>
      </w:r>
      <w:r w:rsidRPr="00AE5E42">
        <w:rPr>
          <w:rFonts w:ascii="Times New Roman" w:hAnsi="Times New Roman" w:cs="Times New Roman"/>
          <w:sz w:val="24"/>
          <w:szCs w:val="24"/>
        </w:rPr>
        <w:t>Депутат Комитета местного самоуправления</w:t>
      </w:r>
      <w:r w:rsidRPr="00AE5E42">
        <w:rPr>
          <w:rFonts w:ascii="Times New Roman" w:hAnsi="Times New Roman" w:cs="Times New Roman"/>
          <w:i/>
          <w:sz w:val="24"/>
          <w:szCs w:val="24"/>
        </w:rPr>
        <w:t xml:space="preserve"> </w:t>
      </w:r>
      <w:r w:rsidRPr="00AE5E42">
        <w:rPr>
          <w:rFonts w:ascii="Times New Roman" w:hAnsi="Times New Roman" w:cs="Times New Roman"/>
          <w:sz w:val="24"/>
          <w:szCs w:val="24"/>
        </w:rPr>
        <w:t>по соответствующему</w:t>
      </w:r>
      <w:r>
        <w:rPr>
          <w:rFonts w:ascii="Times New Roman" w:hAnsi="Times New Roman" w:cs="Times New Roman"/>
          <w:sz w:val="24"/>
          <w:szCs w:val="28"/>
        </w:rPr>
        <w:t xml:space="preserve">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14:paraId="6FF4D8AF" w14:textId="77777777" w:rsidR="003C2C82" w:rsidRDefault="006C3AE0">
      <w:pPr>
        <w:pStyle w:val="ConsNormal"/>
        <w:widowControl/>
        <w:ind w:left="-284" w:right="-144" w:firstLine="540"/>
        <w:jc w:val="both"/>
        <w:rPr>
          <w:sz w:val="18"/>
        </w:rPr>
      </w:pPr>
      <w:r>
        <w:rPr>
          <w:rFonts w:ascii="Times New Roman" w:hAnsi="Times New Roman" w:cs="Times New Roman"/>
          <w:sz w:val="24"/>
          <w:szCs w:val="28"/>
        </w:rPr>
        <w:t>4.4. Органы местного самоуправления, равно как и жители ТОС, не несут ответственности по имущественным и финансовым обязательствам органа ТОС.</w:t>
      </w:r>
    </w:p>
    <w:p w14:paraId="1F29ADA8" w14:textId="77777777" w:rsidR="003C2C82" w:rsidRDefault="003C2C82">
      <w:pPr>
        <w:autoSpaceDE w:val="0"/>
        <w:ind w:left="-284" w:right="-144" w:firstLine="540"/>
        <w:jc w:val="center"/>
        <w:rPr>
          <w:b/>
          <w:szCs w:val="28"/>
        </w:rPr>
      </w:pPr>
    </w:p>
    <w:p w14:paraId="1CF7D815" w14:textId="77777777" w:rsidR="003C2C82" w:rsidRDefault="006C3AE0">
      <w:pPr>
        <w:autoSpaceDE w:val="0"/>
        <w:ind w:left="-284" w:right="-144" w:firstLine="540"/>
        <w:jc w:val="center"/>
        <w:rPr>
          <w:sz w:val="22"/>
        </w:rPr>
      </w:pPr>
      <w:r>
        <w:rPr>
          <w:b/>
          <w:szCs w:val="28"/>
        </w:rPr>
        <w:t>5. Финансово – экономические основы деятельности ТОС</w:t>
      </w:r>
    </w:p>
    <w:p w14:paraId="6B294D22" w14:textId="77777777" w:rsidR="003C2C82" w:rsidRDefault="003C2C82">
      <w:pPr>
        <w:ind w:left="-284" w:firstLine="567"/>
        <w:jc w:val="both"/>
        <w:rPr>
          <w:b/>
          <w:szCs w:val="28"/>
        </w:rPr>
      </w:pPr>
    </w:p>
    <w:p w14:paraId="2A80F156" w14:textId="77777777" w:rsidR="003C2C82" w:rsidRDefault="006C3AE0">
      <w:pPr>
        <w:ind w:left="-284" w:firstLine="567"/>
        <w:jc w:val="both"/>
        <w:rPr>
          <w:szCs w:val="28"/>
        </w:rPr>
      </w:pPr>
      <w:r>
        <w:rPr>
          <w:szCs w:val="28"/>
        </w:rPr>
        <w:t xml:space="preserve">5.1. Финансовые ресурсы ТОС составляют собственные средства. </w:t>
      </w:r>
      <w:r>
        <w:rPr>
          <w:color w:val="000000"/>
          <w:szCs w:val="28"/>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Pr>
          <w:szCs w:val="28"/>
        </w:rPr>
        <w:t xml:space="preserve">в соответствии с законодательством Российской Федерации в целях реализации уставной деятельности </w:t>
      </w:r>
      <w:r>
        <w:rPr>
          <w:color w:val="000000"/>
          <w:szCs w:val="28"/>
          <w:shd w:val="clear" w:color="auto" w:fill="FFFFFF"/>
        </w:rPr>
        <w:t>ТОС, а также поступившие добровольные</w:t>
      </w:r>
      <w:r>
        <w:rPr>
          <w:rStyle w:val="apple-converted-space"/>
          <w:color w:val="000000"/>
          <w:szCs w:val="28"/>
          <w:shd w:val="clear" w:color="auto" w:fill="FFFFFF"/>
        </w:rPr>
        <w:t xml:space="preserve"> </w:t>
      </w:r>
      <w:r>
        <w:rPr>
          <w:szCs w:val="28"/>
          <w:shd w:val="clear" w:color="auto" w:fill="FFFFFF"/>
        </w:rPr>
        <w:t>взносы</w:t>
      </w:r>
      <w:r>
        <w:rPr>
          <w:rStyle w:val="apple-converted-space"/>
          <w:color w:val="000000"/>
          <w:szCs w:val="28"/>
          <w:shd w:val="clear" w:color="auto" w:fill="FFFFFF"/>
        </w:rPr>
        <w:t xml:space="preserve"> </w:t>
      </w:r>
      <w:r>
        <w:rPr>
          <w:color w:val="000000"/>
          <w:szCs w:val="28"/>
          <w:shd w:val="clear" w:color="auto" w:fill="FFFFFF"/>
        </w:rPr>
        <w:t>и пожертвования физических и юридических лиц.</w:t>
      </w:r>
    </w:p>
    <w:p w14:paraId="2FB73DF2" w14:textId="77777777" w:rsidR="003C2C82" w:rsidRDefault="006C3AE0">
      <w:pPr>
        <w:ind w:left="-284" w:firstLine="567"/>
        <w:jc w:val="both"/>
        <w:rPr>
          <w:szCs w:val="28"/>
        </w:rPr>
      </w:pPr>
      <w:r>
        <w:rPr>
          <w:color w:val="000000"/>
          <w:szCs w:val="28"/>
          <w:shd w:val="clear" w:color="auto" w:fill="FFFFFF"/>
        </w:rPr>
        <w:t xml:space="preserve">5.2. </w:t>
      </w:r>
      <w:r>
        <w:rPr>
          <w:szCs w:val="28"/>
        </w:rPr>
        <w:t xml:space="preserve">В решении </w:t>
      </w:r>
      <w:r>
        <w:rPr>
          <w:sz w:val="22"/>
        </w:rPr>
        <w:t>Комитета местного самоуправления</w:t>
      </w:r>
      <w:r>
        <w:rPr>
          <w:i/>
          <w:szCs w:val="28"/>
        </w:rPr>
        <w:t xml:space="preserve"> </w:t>
      </w:r>
      <w:r>
        <w:rPr>
          <w:szCs w:val="28"/>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w:t>
      </w:r>
      <w:r>
        <w:rPr>
          <w:sz w:val="22"/>
        </w:rPr>
        <w:t xml:space="preserve"> </w:t>
      </w:r>
      <w:r>
        <w:rPr>
          <w:szCs w:val="28"/>
        </w:rPr>
        <w:t>ТОС, в том числе грантов в форме субсидий должны соответствовать требованиям, установленным статьей 78</w:t>
      </w:r>
      <w:r>
        <w:rPr>
          <w:szCs w:val="28"/>
          <w:vertAlign w:val="superscript"/>
        </w:rPr>
        <w:t>1</w:t>
      </w:r>
      <w:r>
        <w:rPr>
          <w:szCs w:val="28"/>
        </w:rPr>
        <w:t xml:space="preserve"> Бюджетного кодекса Российской Федерации.</w:t>
      </w:r>
    </w:p>
    <w:p w14:paraId="23D02E41" w14:textId="77777777" w:rsidR="003C2C82" w:rsidRDefault="006C3AE0">
      <w:pPr>
        <w:ind w:left="-284" w:firstLine="567"/>
        <w:jc w:val="both"/>
        <w:rPr>
          <w:szCs w:val="28"/>
        </w:rPr>
      </w:pPr>
      <w:r>
        <w:rPr>
          <w:color w:val="000000"/>
          <w:szCs w:val="28"/>
          <w:shd w:val="clear" w:color="auto" w:fill="FFFFFF"/>
        </w:rPr>
        <w:t xml:space="preserve">5.3. </w:t>
      </w:r>
      <w:r>
        <w:rPr>
          <w:szCs w:val="28"/>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14:paraId="048B3614" w14:textId="77777777" w:rsidR="003C2C82" w:rsidRDefault="006C3AE0">
      <w:pPr>
        <w:ind w:left="-284" w:right="-144" w:firstLine="568"/>
        <w:jc w:val="both"/>
        <w:rPr>
          <w:szCs w:val="28"/>
        </w:rPr>
        <w:sectPr w:rsidR="003C2C82" w:rsidSect="00AE5E42">
          <w:footerReference w:type="default" r:id="rId7"/>
          <w:pgSz w:w="11906" w:h="16838"/>
          <w:pgMar w:top="426" w:right="851" w:bottom="765" w:left="1418" w:header="0" w:footer="709" w:gutter="0"/>
          <w:cols w:space="1350"/>
          <w:formProt w:val="0"/>
          <w:titlePg/>
          <w:docGrid w:linePitch="360"/>
        </w:sectPr>
      </w:pPr>
      <w:r>
        <w:rPr>
          <w:color w:val="000000"/>
          <w:szCs w:val="28"/>
          <w:shd w:val="clear" w:color="auto" w:fill="FFFFFF"/>
        </w:rPr>
        <w:t xml:space="preserve">5.4. </w:t>
      </w:r>
      <w:r>
        <w:rPr>
          <w:szCs w:val="28"/>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14:paraId="6BA65529" w14:textId="77777777" w:rsidR="003C2C82" w:rsidRDefault="006C3AE0">
      <w:pPr>
        <w:ind w:left="-284" w:right="-144"/>
        <w:jc w:val="right"/>
        <w:rPr>
          <w:szCs w:val="28"/>
        </w:rPr>
      </w:pPr>
      <w:r>
        <w:rPr>
          <w:szCs w:val="28"/>
        </w:rPr>
        <w:lastRenderedPageBreak/>
        <w:t>Приложение</w:t>
      </w:r>
    </w:p>
    <w:p w14:paraId="671DF310" w14:textId="77777777" w:rsidR="003C2C82" w:rsidRDefault="006C3AE0">
      <w:pPr>
        <w:ind w:left="-284" w:right="-144"/>
        <w:jc w:val="right"/>
        <w:rPr>
          <w:szCs w:val="28"/>
        </w:rPr>
      </w:pPr>
      <w:r>
        <w:rPr>
          <w:szCs w:val="28"/>
        </w:rPr>
        <w:t>к Положению о территориальном</w:t>
      </w:r>
    </w:p>
    <w:p w14:paraId="03029FAE" w14:textId="77777777" w:rsidR="003C2C82" w:rsidRDefault="006C3AE0">
      <w:pPr>
        <w:ind w:left="-284" w:right="-144"/>
        <w:jc w:val="right"/>
        <w:rPr>
          <w:szCs w:val="28"/>
        </w:rPr>
      </w:pPr>
      <w:r>
        <w:rPr>
          <w:szCs w:val="28"/>
        </w:rPr>
        <w:t>местном самоуправлении в</w:t>
      </w:r>
    </w:p>
    <w:p w14:paraId="598D4BB4" w14:textId="77777777" w:rsidR="00AE5E42" w:rsidRDefault="00AE5E42">
      <w:pPr>
        <w:ind w:left="-284" w:right="-144"/>
        <w:jc w:val="right"/>
        <w:rPr>
          <w:sz w:val="22"/>
        </w:rPr>
      </w:pPr>
      <w:proofErr w:type="spellStart"/>
      <w:r>
        <w:rPr>
          <w:sz w:val="22"/>
        </w:rPr>
        <w:t>Нечаевском</w:t>
      </w:r>
      <w:proofErr w:type="spellEnd"/>
      <w:r w:rsidR="006C3AE0">
        <w:rPr>
          <w:sz w:val="22"/>
        </w:rPr>
        <w:t xml:space="preserve"> сельсовете </w:t>
      </w:r>
    </w:p>
    <w:p w14:paraId="786D44BF" w14:textId="77777777" w:rsidR="00AE5E42" w:rsidRDefault="006C3AE0">
      <w:pPr>
        <w:ind w:left="-284" w:right="-144"/>
        <w:jc w:val="right"/>
        <w:rPr>
          <w:sz w:val="22"/>
        </w:rPr>
      </w:pPr>
      <w:r>
        <w:rPr>
          <w:sz w:val="22"/>
        </w:rPr>
        <w:t>Мокша</w:t>
      </w:r>
      <w:r w:rsidR="00AE5E42">
        <w:rPr>
          <w:sz w:val="22"/>
        </w:rPr>
        <w:t>нс</w:t>
      </w:r>
      <w:r>
        <w:rPr>
          <w:sz w:val="22"/>
        </w:rPr>
        <w:t xml:space="preserve">кого района </w:t>
      </w:r>
    </w:p>
    <w:p w14:paraId="16B49B26" w14:textId="1C9E1A8D" w:rsidR="003C2C82" w:rsidRDefault="006C3AE0">
      <w:pPr>
        <w:ind w:left="-284" w:right="-144"/>
        <w:jc w:val="right"/>
        <w:rPr>
          <w:i/>
          <w:sz w:val="22"/>
        </w:rPr>
      </w:pPr>
      <w:r>
        <w:rPr>
          <w:sz w:val="22"/>
        </w:rPr>
        <w:t xml:space="preserve">Пензенской области </w:t>
      </w:r>
    </w:p>
    <w:p w14:paraId="29B0B87B" w14:textId="77777777" w:rsidR="003C2C82" w:rsidRDefault="003C2C82">
      <w:pPr>
        <w:ind w:left="-284" w:right="-144"/>
        <w:jc w:val="right"/>
        <w:rPr>
          <w:i/>
          <w:szCs w:val="28"/>
        </w:rPr>
      </w:pPr>
    </w:p>
    <w:p w14:paraId="7BA20F96" w14:textId="77777777" w:rsidR="003C2C82" w:rsidRDefault="006C3AE0">
      <w:pPr>
        <w:ind w:left="-284" w:right="-144"/>
        <w:jc w:val="center"/>
        <w:rPr>
          <w:b/>
          <w:szCs w:val="28"/>
        </w:rPr>
      </w:pPr>
      <w:r>
        <w:rPr>
          <w:b/>
          <w:szCs w:val="28"/>
        </w:rPr>
        <w:t>Реестр ТОС</w:t>
      </w:r>
    </w:p>
    <w:p w14:paraId="133CE395" w14:textId="77777777" w:rsidR="003C2C82" w:rsidRDefault="003C2C82">
      <w:pPr>
        <w:ind w:left="-284" w:right="-144"/>
        <w:rPr>
          <w:b/>
          <w:szCs w:val="28"/>
        </w:rPr>
      </w:pPr>
    </w:p>
    <w:p w14:paraId="21F388CC" w14:textId="77777777" w:rsidR="003C2C82" w:rsidRDefault="003C2C82">
      <w:pPr>
        <w:ind w:left="-284" w:right="-144"/>
        <w:rPr>
          <w:b/>
          <w:szCs w:val="28"/>
        </w:rPr>
      </w:pPr>
    </w:p>
    <w:tbl>
      <w:tblPr>
        <w:tblW w:w="15451" w:type="dxa"/>
        <w:tblInd w:w="675" w:type="dxa"/>
        <w:tblLayout w:type="fixed"/>
        <w:tblLook w:val="04A0" w:firstRow="1" w:lastRow="0" w:firstColumn="1" w:lastColumn="0" w:noHBand="0" w:noVBand="1"/>
      </w:tblPr>
      <w:tblGrid>
        <w:gridCol w:w="540"/>
        <w:gridCol w:w="2295"/>
        <w:gridCol w:w="2268"/>
        <w:gridCol w:w="2127"/>
        <w:gridCol w:w="1947"/>
        <w:gridCol w:w="2022"/>
        <w:gridCol w:w="1842"/>
        <w:gridCol w:w="2410"/>
      </w:tblGrid>
      <w:tr w:rsidR="003C2C82" w14:paraId="49446D66" w14:textId="77777777">
        <w:tc>
          <w:tcPr>
            <w:tcW w:w="540" w:type="dxa"/>
            <w:tcBorders>
              <w:top w:val="single" w:sz="4" w:space="0" w:color="000000"/>
              <w:left w:val="single" w:sz="4" w:space="0" w:color="000000"/>
              <w:bottom w:val="single" w:sz="4" w:space="0" w:color="000000"/>
              <w:right w:val="single" w:sz="4" w:space="0" w:color="000000"/>
            </w:tcBorders>
          </w:tcPr>
          <w:p w14:paraId="16D3C065" w14:textId="77777777" w:rsidR="003C2C82" w:rsidRDefault="006C3AE0">
            <w:pPr>
              <w:rPr>
                <w:sz w:val="22"/>
              </w:rPr>
            </w:pPr>
            <w:r>
              <w:rPr>
                <w:sz w:val="22"/>
              </w:rPr>
              <w:t>№ п/п</w:t>
            </w:r>
          </w:p>
        </w:tc>
        <w:tc>
          <w:tcPr>
            <w:tcW w:w="2295" w:type="dxa"/>
            <w:tcBorders>
              <w:top w:val="single" w:sz="4" w:space="0" w:color="000000"/>
              <w:left w:val="single" w:sz="4" w:space="0" w:color="000000"/>
              <w:bottom w:val="single" w:sz="4" w:space="0" w:color="000000"/>
              <w:right w:val="single" w:sz="4" w:space="0" w:color="000000"/>
            </w:tcBorders>
          </w:tcPr>
          <w:p w14:paraId="5488A4B4" w14:textId="77777777" w:rsidR="003C2C82" w:rsidRDefault="006C3AE0">
            <w:pPr>
              <w:rPr>
                <w:sz w:val="22"/>
              </w:rPr>
            </w:pPr>
            <w:r>
              <w:rPr>
                <w:sz w:val="22"/>
              </w:rPr>
              <w:t>Дата и номер постановления администрации о регистрации устава ТОС</w:t>
            </w:r>
          </w:p>
        </w:tc>
        <w:tc>
          <w:tcPr>
            <w:tcW w:w="2268" w:type="dxa"/>
            <w:tcBorders>
              <w:top w:val="single" w:sz="4" w:space="0" w:color="000000"/>
              <w:left w:val="single" w:sz="4" w:space="0" w:color="000000"/>
              <w:bottom w:val="single" w:sz="4" w:space="0" w:color="000000"/>
              <w:right w:val="single" w:sz="4" w:space="0" w:color="000000"/>
            </w:tcBorders>
          </w:tcPr>
          <w:p w14:paraId="19236835" w14:textId="77777777" w:rsidR="003C2C82" w:rsidRDefault="006C3AE0">
            <w:pPr>
              <w:rPr>
                <w:sz w:val="22"/>
              </w:rPr>
            </w:pPr>
            <w:r>
              <w:rPr>
                <w:sz w:val="22"/>
              </w:rPr>
              <w:t xml:space="preserve">Дата государственной регистрации ТОС, являющегося юридическим лицом </w:t>
            </w:r>
          </w:p>
        </w:tc>
        <w:tc>
          <w:tcPr>
            <w:tcW w:w="2127" w:type="dxa"/>
            <w:tcBorders>
              <w:top w:val="single" w:sz="4" w:space="0" w:color="000000"/>
              <w:left w:val="single" w:sz="4" w:space="0" w:color="000000"/>
              <w:bottom w:val="single" w:sz="4" w:space="0" w:color="000000"/>
              <w:right w:val="single" w:sz="4" w:space="0" w:color="000000"/>
            </w:tcBorders>
          </w:tcPr>
          <w:p w14:paraId="7E61726C" w14:textId="77777777" w:rsidR="003C2C82" w:rsidRDefault="006C3AE0">
            <w:pPr>
              <w:rPr>
                <w:sz w:val="22"/>
              </w:rPr>
            </w:pPr>
            <w:r>
              <w:rPr>
                <w:sz w:val="22"/>
              </w:rPr>
              <w:t>ФИО уполномоченного представителя ТОС, контактные данные</w:t>
            </w:r>
          </w:p>
        </w:tc>
        <w:tc>
          <w:tcPr>
            <w:tcW w:w="1947" w:type="dxa"/>
            <w:tcBorders>
              <w:top w:val="single" w:sz="4" w:space="0" w:color="000000"/>
              <w:left w:val="single" w:sz="4" w:space="0" w:color="000000"/>
              <w:bottom w:val="single" w:sz="4" w:space="0" w:color="000000"/>
              <w:right w:val="single" w:sz="4" w:space="0" w:color="000000"/>
            </w:tcBorders>
          </w:tcPr>
          <w:p w14:paraId="7B6F89C6" w14:textId="77777777" w:rsidR="003C2C82" w:rsidRDefault="006C3AE0">
            <w:pPr>
              <w:rPr>
                <w:sz w:val="22"/>
              </w:rPr>
            </w:pPr>
            <w:r>
              <w:rPr>
                <w:sz w:val="22"/>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2022" w:type="dxa"/>
            <w:tcBorders>
              <w:top w:val="single" w:sz="4" w:space="0" w:color="000000"/>
              <w:left w:val="single" w:sz="4" w:space="0" w:color="000000"/>
              <w:bottom w:val="single" w:sz="4" w:space="0" w:color="000000"/>
              <w:right w:val="single" w:sz="4" w:space="0" w:color="000000"/>
            </w:tcBorders>
          </w:tcPr>
          <w:p w14:paraId="01056A8B" w14:textId="77777777" w:rsidR="003C2C82" w:rsidRDefault="006C3AE0">
            <w:pPr>
              <w:rPr>
                <w:sz w:val="22"/>
              </w:rPr>
            </w:pPr>
            <w:r>
              <w:rPr>
                <w:sz w:val="22"/>
              </w:rPr>
              <w:t>Наименование ТОС</w:t>
            </w:r>
          </w:p>
          <w:p w14:paraId="47D5027B" w14:textId="77777777" w:rsidR="003C2C82" w:rsidRDefault="006C3AE0">
            <w:pPr>
              <w:rPr>
                <w:sz w:val="22"/>
              </w:rPr>
            </w:pPr>
            <w:r>
              <w:rPr>
                <w:sz w:val="22"/>
              </w:rPr>
              <w:t>(при наличии)</w:t>
            </w:r>
          </w:p>
        </w:tc>
        <w:tc>
          <w:tcPr>
            <w:tcW w:w="1842" w:type="dxa"/>
            <w:tcBorders>
              <w:top w:val="single" w:sz="4" w:space="0" w:color="000000"/>
              <w:left w:val="single" w:sz="4" w:space="0" w:color="000000"/>
              <w:bottom w:val="single" w:sz="4" w:space="0" w:color="000000"/>
              <w:right w:val="single" w:sz="4" w:space="0" w:color="000000"/>
            </w:tcBorders>
          </w:tcPr>
          <w:p w14:paraId="51CCF410" w14:textId="77777777" w:rsidR="003C2C82" w:rsidRDefault="006C3AE0">
            <w:pPr>
              <w:rPr>
                <w:sz w:val="22"/>
              </w:rPr>
            </w:pPr>
            <w:r>
              <w:rPr>
                <w:sz w:val="22"/>
              </w:rPr>
              <w:t>Реквизиты решения об установлении границ ТОС</w:t>
            </w:r>
          </w:p>
        </w:tc>
        <w:tc>
          <w:tcPr>
            <w:tcW w:w="2410" w:type="dxa"/>
            <w:tcBorders>
              <w:top w:val="single" w:sz="4" w:space="0" w:color="000000"/>
              <w:left w:val="single" w:sz="4" w:space="0" w:color="000000"/>
              <w:bottom w:val="single" w:sz="4" w:space="0" w:color="000000"/>
              <w:right w:val="single" w:sz="4" w:space="0" w:color="000000"/>
            </w:tcBorders>
          </w:tcPr>
          <w:p w14:paraId="3EBBE4C7" w14:textId="77777777" w:rsidR="003C2C82" w:rsidRDefault="006C3AE0">
            <w:pPr>
              <w:rPr>
                <w:sz w:val="22"/>
              </w:rPr>
            </w:pPr>
            <w:r>
              <w:rPr>
                <w:sz w:val="22"/>
              </w:rPr>
              <w:t>Дата прекращения осуществления ТОС</w:t>
            </w:r>
          </w:p>
        </w:tc>
      </w:tr>
      <w:tr w:rsidR="003C2C82" w14:paraId="3BDA8CA7" w14:textId="77777777">
        <w:tc>
          <w:tcPr>
            <w:tcW w:w="540" w:type="dxa"/>
            <w:tcBorders>
              <w:top w:val="single" w:sz="4" w:space="0" w:color="000000"/>
              <w:left w:val="single" w:sz="4" w:space="0" w:color="000000"/>
              <w:bottom w:val="single" w:sz="4" w:space="0" w:color="000000"/>
              <w:right w:val="single" w:sz="4" w:space="0" w:color="000000"/>
            </w:tcBorders>
          </w:tcPr>
          <w:p w14:paraId="6125CA5A" w14:textId="77777777" w:rsidR="003C2C82" w:rsidRDefault="003C2C82">
            <w:pPr>
              <w:snapToGrid w:val="0"/>
              <w:rPr>
                <w:b/>
                <w:sz w:val="22"/>
              </w:rPr>
            </w:pPr>
          </w:p>
        </w:tc>
        <w:tc>
          <w:tcPr>
            <w:tcW w:w="2295" w:type="dxa"/>
            <w:tcBorders>
              <w:top w:val="single" w:sz="4" w:space="0" w:color="000000"/>
              <w:left w:val="single" w:sz="4" w:space="0" w:color="000000"/>
              <w:bottom w:val="single" w:sz="4" w:space="0" w:color="000000"/>
              <w:right w:val="single" w:sz="4" w:space="0" w:color="000000"/>
            </w:tcBorders>
          </w:tcPr>
          <w:p w14:paraId="01D0D8E8" w14:textId="77777777" w:rsidR="003C2C82" w:rsidRDefault="003C2C82">
            <w:pPr>
              <w:snapToGrid w:val="0"/>
              <w:rPr>
                <w:b/>
                <w:sz w:val="22"/>
              </w:rPr>
            </w:pPr>
          </w:p>
        </w:tc>
        <w:tc>
          <w:tcPr>
            <w:tcW w:w="2268" w:type="dxa"/>
            <w:tcBorders>
              <w:top w:val="single" w:sz="4" w:space="0" w:color="000000"/>
              <w:left w:val="single" w:sz="4" w:space="0" w:color="000000"/>
              <w:bottom w:val="single" w:sz="4" w:space="0" w:color="000000"/>
              <w:right w:val="single" w:sz="4" w:space="0" w:color="000000"/>
            </w:tcBorders>
          </w:tcPr>
          <w:p w14:paraId="441DF993" w14:textId="77777777" w:rsidR="003C2C82" w:rsidRDefault="003C2C82">
            <w:pPr>
              <w:snapToGrid w:val="0"/>
              <w:rPr>
                <w:b/>
                <w:sz w:val="22"/>
              </w:rPr>
            </w:pPr>
          </w:p>
        </w:tc>
        <w:tc>
          <w:tcPr>
            <w:tcW w:w="2127" w:type="dxa"/>
            <w:tcBorders>
              <w:top w:val="single" w:sz="4" w:space="0" w:color="000000"/>
              <w:left w:val="single" w:sz="4" w:space="0" w:color="000000"/>
              <w:bottom w:val="single" w:sz="4" w:space="0" w:color="000000"/>
              <w:right w:val="single" w:sz="4" w:space="0" w:color="000000"/>
            </w:tcBorders>
          </w:tcPr>
          <w:p w14:paraId="4CFC4635" w14:textId="77777777" w:rsidR="003C2C82" w:rsidRDefault="003C2C82">
            <w:pPr>
              <w:snapToGrid w:val="0"/>
              <w:rPr>
                <w:b/>
                <w:sz w:val="22"/>
              </w:rPr>
            </w:pPr>
          </w:p>
        </w:tc>
        <w:tc>
          <w:tcPr>
            <w:tcW w:w="1947" w:type="dxa"/>
            <w:tcBorders>
              <w:top w:val="single" w:sz="4" w:space="0" w:color="000000"/>
              <w:left w:val="single" w:sz="4" w:space="0" w:color="000000"/>
              <w:bottom w:val="single" w:sz="4" w:space="0" w:color="000000"/>
              <w:right w:val="single" w:sz="4" w:space="0" w:color="000000"/>
            </w:tcBorders>
          </w:tcPr>
          <w:p w14:paraId="051E4CE1" w14:textId="77777777" w:rsidR="003C2C82" w:rsidRDefault="003C2C82">
            <w:pPr>
              <w:snapToGrid w:val="0"/>
              <w:rPr>
                <w:b/>
                <w:sz w:val="22"/>
              </w:rPr>
            </w:pPr>
          </w:p>
        </w:tc>
        <w:tc>
          <w:tcPr>
            <w:tcW w:w="2022" w:type="dxa"/>
            <w:tcBorders>
              <w:top w:val="single" w:sz="4" w:space="0" w:color="000000"/>
              <w:left w:val="single" w:sz="4" w:space="0" w:color="000000"/>
              <w:bottom w:val="single" w:sz="4" w:space="0" w:color="000000"/>
              <w:right w:val="single" w:sz="4" w:space="0" w:color="000000"/>
            </w:tcBorders>
          </w:tcPr>
          <w:p w14:paraId="7677FD3F" w14:textId="77777777" w:rsidR="003C2C82" w:rsidRDefault="003C2C82">
            <w:pPr>
              <w:snapToGrid w:val="0"/>
              <w:rPr>
                <w:b/>
                <w:sz w:val="22"/>
              </w:rPr>
            </w:pPr>
          </w:p>
        </w:tc>
        <w:tc>
          <w:tcPr>
            <w:tcW w:w="1842" w:type="dxa"/>
            <w:tcBorders>
              <w:top w:val="single" w:sz="4" w:space="0" w:color="000000"/>
              <w:left w:val="single" w:sz="4" w:space="0" w:color="000000"/>
              <w:bottom w:val="single" w:sz="4" w:space="0" w:color="000000"/>
              <w:right w:val="single" w:sz="4" w:space="0" w:color="000000"/>
            </w:tcBorders>
          </w:tcPr>
          <w:p w14:paraId="743B4BDA" w14:textId="77777777" w:rsidR="003C2C82" w:rsidRDefault="003C2C82">
            <w:pPr>
              <w:snapToGrid w:val="0"/>
              <w:rPr>
                <w:b/>
                <w:sz w:val="22"/>
              </w:rPr>
            </w:pPr>
          </w:p>
        </w:tc>
        <w:tc>
          <w:tcPr>
            <w:tcW w:w="2410" w:type="dxa"/>
            <w:tcBorders>
              <w:top w:val="single" w:sz="4" w:space="0" w:color="000000"/>
              <w:left w:val="single" w:sz="4" w:space="0" w:color="000000"/>
              <w:bottom w:val="single" w:sz="4" w:space="0" w:color="000000"/>
              <w:right w:val="single" w:sz="4" w:space="0" w:color="000000"/>
            </w:tcBorders>
          </w:tcPr>
          <w:p w14:paraId="21D9CEAD" w14:textId="77777777" w:rsidR="003C2C82" w:rsidRDefault="003C2C82">
            <w:pPr>
              <w:snapToGrid w:val="0"/>
              <w:rPr>
                <w:b/>
                <w:sz w:val="22"/>
              </w:rPr>
            </w:pPr>
          </w:p>
        </w:tc>
      </w:tr>
      <w:tr w:rsidR="003C2C82" w14:paraId="31594065" w14:textId="77777777">
        <w:tc>
          <w:tcPr>
            <w:tcW w:w="540" w:type="dxa"/>
            <w:tcBorders>
              <w:top w:val="single" w:sz="4" w:space="0" w:color="000000"/>
              <w:left w:val="single" w:sz="4" w:space="0" w:color="000000"/>
              <w:bottom w:val="single" w:sz="4" w:space="0" w:color="000000"/>
              <w:right w:val="single" w:sz="4" w:space="0" w:color="000000"/>
            </w:tcBorders>
          </w:tcPr>
          <w:p w14:paraId="4A52B949" w14:textId="77777777" w:rsidR="003C2C82" w:rsidRDefault="003C2C82">
            <w:pPr>
              <w:snapToGrid w:val="0"/>
              <w:rPr>
                <w:b/>
                <w:sz w:val="22"/>
              </w:rPr>
            </w:pPr>
          </w:p>
        </w:tc>
        <w:tc>
          <w:tcPr>
            <w:tcW w:w="2295" w:type="dxa"/>
            <w:tcBorders>
              <w:top w:val="single" w:sz="4" w:space="0" w:color="000000"/>
              <w:left w:val="single" w:sz="4" w:space="0" w:color="000000"/>
              <w:bottom w:val="single" w:sz="4" w:space="0" w:color="000000"/>
              <w:right w:val="single" w:sz="4" w:space="0" w:color="000000"/>
            </w:tcBorders>
          </w:tcPr>
          <w:p w14:paraId="629AFE75" w14:textId="77777777" w:rsidR="003C2C82" w:rsidRDefault="003C2C82">
            <w:pPr>
              <w:snapToGrid w:val="0"/>
              <w:rPr>
                <w:b/>
                <w:sz w:val="22"/>
              </w:rPr>
            </w:pPr>
          </w:p>
        </w:tc>
        <w:tc>
          <w:tcPr>
            <w:tcW w:w="2268" w:type="dxa"/>
            <w:tcBorders>
              <w:top w:val="single" w:sz="4" w:space="0" w:color="000000"/>
              <w:left w:val="single" w:sz="4" w:space="0" w:color="000000"/>
              <w:bottom w:val="single" w:sz="4" w:space="0" w:color="000000"/>
              <w:right w:val="single" w:sz="4" w:space="0" w:color="000000"/>
            </w:tcBorders>
          </w:tcPr>
          <w:p w14:paraId="6F20BFA5" w14:textId="77777777" w:rsidR="003C2C82" w:rsidRDefault="003C2C82">
            <w:pPr>
              <w:snapToGrid w:val="0"/>
              <w:rPr>
                <w:b/>
                <w:sz w:val="22"/>
              </w:rPr>
            </w:pPr>
          </w:p>
        </w:tc>
        <w:tc>
          <w:tcPr>
            <w:tcW w:w="2127" w:type="dxa"/>
            <w:tcBorders>
              <w:top w:val="single" w:sz="4" w:space="0" w:color="000000"/>
              <w:left w:val="single" w:sz="4" w:space="0" w:color="000000"/>
              <w:bottom w:val="single" w:sz="4" w:space="0" w:color="000000"/>
              <w:right w:val="single" w:sz="4" w:space="0" w:color="000000"/>
            </w:tcBorders>
          </w:tcPr>
          <w:p w14:paraId="5665016B" w14:textId="77777777" w:rsidR="003C2C82" w:rsidRDefault="003C2C82">
            <w:pPr>
              <w:snapToGrid w:val="0"/>
              <w:rPr>
                <w:b/>
                <w:sz w:val="22"/>
              </w:rPr>
            </w:pPr>
          </w:p>
        </w:tc>
        <w:tc>
          <w:tcPr>
            <w:tcW w:w="1947" w:type="dxa"/>
            <w:tcBorders>
              <w:top w:val="single" w:sz="4" w:space="0" w:color="000000"/>
              <w:left w:val="single" w:sz="4" w:space="0" w:color="000000"/>
              <w:bottom w:val="single" w:sz="4" w:space="0" w:color="000000"/>
              <w:right w:val="single" w:sz="4" w:space="0" w:color="000000"/>
            </w:tcBorders>
          </w:tcPr>
          <w:p w14:paraId="7BF45609" w14:textId="77777777" w:rsidR="003C2C82" w:rsidRDefault="003C2C82">
            <w:pPr>
              <w:snapToGrid w:val="0"/>
              <w:rPr>
                <w:b/>
                <w:sz w:val="22"/>
              </w:rPr>
            </w:pPr>
          </w:p>
        </w:tc>
        <w:tc>
          <w:tcPr>
            <w:tcW w:w="2022" w:type="dxa"/>
            <w:tcBorders>
              <w:top w:val="single" w:sz="4" w:space="0" w:color="000000"/>
              <w:left w:val="single" w:sz="4" w:space="0" w:color="000000"/>
              <w:bottom w:val="single" w:sz="4" w:space="0" w:color="000000"/>
              <w:right w:val="single" w:sz="4" w:space="0" w:color="000000"/>
            </w:tcBorders>
          </w:tcPr>
          <w:p w14:paraId="6795943F" w14:textId="77777777" w:rsidR="003C2C82" w:rsidRDefault="003C2C82">
            <w:pPr>
              <w:snapToGrid w:val="0"/>
              <w:rPr>
                <w:b/>
                <w:sz w:val="22"/>
              </w:rPr>
            </w:pPr>
          </w:p>
        </w:tc>
        <w:tc>
          <w:tcPr>
            <w:tcW w:w="1842" w:type="dxa"/>
            <w:tcBorders>
              <w:top w:val="single" w:sz="4" w:space="0" w:color="000000"/>
              <w:left w:val="single" w:sz="4" w:space="0" w:color="000000"/>
              <w:bottom w:val="single" w:sz="4" w:space="0" w:color="000000"/>
              <w:right w:val="single" w:sz="4" w:space="0" w:color="000000"/>
            </w:tcBorders>
          </w:tcPr>
          <w:p w14:paraId="70653430" w14:textId="77777777" w:rsidR="003C2C82" w:rsidRDefault="003C2C82">
            <w:pPr>
              <w:snapToGrid w:val="0"/>
              <w:rPr>
                <w:b/>
                <w:sz w:val="22"/>
              </w:rPr>
            </w:pPr>
          </w:p>
        </w:tc>
        <w:tc>
          <w:tcPr>
            <w:tcW w:w="2410" w:type="dxa"/>
            <w:tcBorders>
              <w:top w:val="single" w:sz="4" w:space="0" w:color="000000"/>
              <w:left w:val="single" w:sz="4" w:space="0" w:color="000000"/>
              <w:bottom w:val="single" w:sz="4" w:space="0" w:color="000000"/>
              <w:right w:val="single" w:sz="4" w:space="0" w:color="000000"/>
            </w:tcBorders>
          </w:tcPr>
          <w:p w14:paraId="75900694" w14:textId="77777777" w:rsidR="003C2C82" w:rsidRDefault="003C2C82">
            <w:pPr>
              <w:snapToGrid w:val="0"/>
              <w:rPr>
                <w:b/>
                <w:sz w:val="22"/>
              </w:rPr>
            </w:pPr>
          </w:p>
        </w:tc>
      </w:tr>
      <w:tr w:rsidR="003C2C82" w14:paraId="4FD0B686" w14:textId="77777777">
        <w:tc>
          <w:tcPr>
            <w:tcW w:w="540" w:type="dxa"/>
            <w:tcBorders>
              <w:top w:val="single" w:sz="4" w:space="0" w:color="000000"/>
              <w:left w:val="single" w:sz="4" w:space="0" w:color="000000"/>
              <w:bottom w:val="single" w:sz="4" w:space="0" w:color="000000"/>
              <w:right w:val="single" w:sz="4" w:space="0" w:color="000000"/>
            </w:tcBorders>
          </w:tcPr>
          <w:p w14:paraId="48083A6F" w14:textId="77777777" w:rsidR="003C2C82" w:rsidRDefault="003C2C82">
            <w:pPr>
              <w:snapToGrid w:val="0"/>
              <w:rPr>
                <w:b/>
                <w:sz w:val="22"/>
              </w:rPr>
            </w:pPr>
          </w:p>
        </w:tc>
        <w:tc>
          <w:tcPr>
            <w:tcW w:w="2295" w:type="dxa"/>
            <w:tcBorders>
              <w:top w:val="single" w:sz="4" w:space="0" w:color="000000"/>
              <w:left w:val="single" w:sz="4" w:space="0" w:color="000000"/>
              <w:bottom w:val="single" w:sz="4" w:space="0" w:color="000000"/>
              <w:right w:val="single" w:sz="4" w:space="0" w:color="000000"/>
            </w:tcBorders>
          </w:tcPr>
          <w:p w14:paraId="7EB682B2" w14:textId="77777777" w:rsidR="003C2C82" w:rsidRDefault="003C2C82">
            <w:pPr>
              <w:snapToGrid w:val="0"/>
              <w:rPr>
                <w:b/>
                <w:sz w:val="22"/>
              </w:rPr>
            </w:pPr>
          </w:p>
        </w:tc>
        <w:tc>
          <w:tcPr>
            <w:tcW w:w="2268" w:type="dxa"/>
            <w:tcBorders>
              <w:top w:val="single" w:sz="4" w:space="0" w:color="000000"/>
              <w:left w:val="single" w:sz="4" w:space="0" w:color="000000"/>
              <w:bottom w:val="single" w:sz="4" w:space="0" w:color="000000"/>
              <w:right w:val="single" w:sz="4" w:space="0" w:color="000000"/>
            </w:tcBorders>
          </w:tcPr>
          <w:p w14:paraId="3AC0E6B8" w14:textId="77777777" w:rsidR="003C2C82" w:rsidRDefault="003C2C82">
            <w:pPr>
              <w:snapToGrid w:val="0"/>
              <w:rPr>
                <w:b/>
                <w:sz w:val="22"/>
              </w:rPr>
            </w:pPr>
          </w:p>
        </w:tc>
        <w:tc>
          <w:tcPr>
            <w:tcW w:w="2127" w:type="dxa"/>
            <w:tcBorders>
              <w:top w:val="single" w:sz="4" w:space="0" w:color="000000"/>
              <w:left w:val="single" w:sz="4" w:space="0" w:color="000000"/>
              <w:bottom w:val="single" w:sz="4" w:space="0" w:color="000000"/>
              <w:right w:val="single" w:sz="4" w:space="0" w:color="000000"/>
            </w:tcBorders>
          </w:tcPr>
          <w:p w14:paraId="155FE4A8" w14:textId="77777777" w:rsidR="003C2C82" w:rsidRDefault="003C2C82">
            <w:pPr>
              <w:snapToGrid w:val="0"/>
              <w:rPr>
                <w:b/>
                <w:sz w:val="22"/>
              </w:rPr>
            </w:pPr>
          </w:p>
        </w:tc>
        <w:tc>
          <w:tcPr>
            <w:tcW w:w="1947" w:type="dxa"/>
            <w:tcBorders>
              <w:top w:val="single" w:sz="4" w:space="0" w:color="000000"/>
              <w:left w:val="single" w:sz="4" w:space="0" w:color="000000"/>
              <w:bottom w:val="single" w:sz="4" w:space="0" w:color="000000"/>
              <w:right w:val="single" w:sz="4" w:space="0" w:color="000000"/>
            </w:tcBorders>
          </w:tcPr>
          <w:p w14:paraId="1AD3C345" w14:textId="77777777" w:rsidR="003C2C82" w:rsidRDefault="003C2C82">
            <w:pPr>
              <w:snapToGrid w:val="0"/>
              <w:rPr>
                <w:b/>
                <w:sz w:val="22"/>
              </w:rPr>
            </w:pPr>
          </w:p>
        </w:tc>
        <w:tc>
          <w:tcPr>
            <w:tcW w:w="2022" w:type="dxa"/>
            <w:tcBorders>
              <w:top w:val="single" w:sz="4" w:space="0" w:color="000000"/>
              <w:left w:val="single" w:sz="4" w:space="0" w:color="000000"/>
              <w:bottom w:val="single" w:sz="4" w:space="0" w:color="000000"/>
              <w:right w:val="single" w:sz="4" w:space="0" w:color="000000"/>
            </w:tcBorders>
          </w:tcPr>
          <w:p w14:paraId="48F6F76C" w14:textId="77777777" w:rsidR="003C2C82" w:rsidRDefault="003C2C82">
            <w:pPr>
              <w:snapToGrid w:val="0"/>
              <w:rPr>
                <w:b/>
                <w:sz w:val="22"/>
              </w:rPr>
            </w:pPr>
          </w:p>
        </w:tc>
        <w:tc>
          <w:tcPr>
            <w:tcW w:w="1842" w:type="dxa"/>
            <w:tcBorders>
              <w:top w:val="single" w:sz="4" w:space="0" w:color="000000"/>
              <w:left w:val="single" w:sz="4" w:space="0" w:color="000000"/>
              <w:bottom w:val="single" w:sz="4" w:space="0" w:color="000000"/>
              <w:right w:val="single" w:sz="4" w:space="0" w:color="000000"/>
            </w:tcBorders>
          </w:tcPr>
          <w:p w14:paraId="457EBD68" w14:textId="77777777" w:rsidR="003C2C82" w:rsidRDefault="003C2C82">
            <w:pPr>
              <w:snapToGrid w:val="0"/>
              <w:rPr>
                <w:b/>
                <w:sz w:val="22"/>
              </w:rPr>
            </w:pPr>
          </w:p>
        </w:tc>
        <w:tc>
          <w:tcPr>
            <w:tcW w:w="2410" w:type="dxa"/>
            <w:tcBorders>
              <w:top w:val="single" w:sz="4" w:space="0" w:color="000000"/>
              <w:left w:val="single" w:sz="4" w:space="0" w:color="000000"/>
              <w:bottom w:val="single" w:sz="4" w:space="0" w:color="000000"/>
              <w:right w:val="single" w:sz="4" w:space="0" w:color="000000"/>
            </w:tcBorders>
          </w:tcPr>
          <w:p w14:paraId="2A350A16" w14:textId="77777777" w:rsidR="003C2C82" w:rsidRDefault="003C2C82">
            <w:pPr>
              <w:snapToGrid w:val="0"/>
              <w:rPr>
                <w:b/>
                <w:sz w:val="22"/>
              </w:rPr>
            </w:pPr>
          </w:p>
        </w:tc>
      </w:tr>
      <w:tr w:rsidR="003C2C82" w14:paraId="2547DDDD" w14:textId="77777777">
        <w:tc>
          <w:tcPr>
            <w:tcW w:w="540" w:type="dxa"/>
            <w:tcBorders>
              <w:top w:val="single" w:sz="4" w:space="0" w:color="000000"/>
              <w:left w:val="single" w:sz="4" w:space="0" w:color="000000"/>
              <w:bottom w:val="single" w:sz="4" w:space="0" w:color="000000"/>
              <w:right w:val="single" w:sz="4" w:space="0" w:color="000000"/>
            </w:tcBorders>
          </w:tcPr>
          <w:p w14:paraId="14F705EE" w14:textId="77777777" w:rsidR="003C2C82" w:rsidRDefault="003C2C82">
            <w:pPr>
              <w:snapToGrid w:val="0"/>
              <w:rPr>
                <w:b/>
                <w:sz w:val="22"/>
              </w:rPr>
            </w:pPr>
          </w:p>
        </w:tc>
        <w:tc>
          <w:tcPr>
            <w:tcW w:w="2295" w:type="dxa"/>
            <w:tcBorders>
              <w:top w:val="single" w:sz="4" w:space="0" w:color="000000"/>
              <w:left w:val="single" w:sz="4" w:space="0" w:color="000000"/>
              <w:bottom w:val="single" w:sz="4" w:space="0" w:color="000000"/>
              <w:right w:val="single" w:sz="4" w:space="0" w:color="000000"/>
            </w:tcBorders>
          </w:tcPr>
          <w:p w14:paraId="63AB275E" w14:textId="77777777" w:rsidR="003C2C82" w:rsidRDefault="003C2C82">
            <w:pPr>
              <w:snapToGrid w:val="0"/>
              <w:rPr>
                <w:b/>
                <w:sz w:val="22"/>
              </w:rPr>
            </w:pPr>
          </w:p>
        </w:tc>
        <w:tc>
          <w:tcPr>
            <w:tcW w:w="2268" w:type="dxa"/>
            <w:tcBorders>
              <w:top w:val="single" w:sz="4" w:space="0" w:color="000000"/>
              <w:left w:val="single" w:sz="4" w:space="0" w:color="000000"/>
              <w:bottom w:val="single" w:sz="4" w:space="0" w:color="000000"/>
              <w:right w:val="single" w:sz="4" w:space="0" w:color="000000"/>
            </w:tcBorders>
          </w:tcPr>
          <w:p w14:paraId="38122BEC" w14:textId="77777777" w:rsidR="003C2C82" w:rsidRDefault="003C2C82">
            <w:pPr>
              <w:snapToGrid w:val="0"/>
              <w:rPr>
                <w:b/>
                <w:sz w:val="22"/>
              </w:rPr>
            </w:pPr>
          </w:p>
        </w:tc>
        <w:tc>
          <w:tcPr>
            <w:tcW w:w="2127" w:type="dxa"/>
            <w:tcBorders>
              <w:top w:val="single" w:sz="4" w:space="0" w:color="000000"/>
              <w:left w:val="single" w:sz="4" w:space="0" w:color="000000"/>
              <w:bottom w:val="single" w:sz="4" w:space="0" w:color="000000"/>
              <w:right w:val="single" w:sz="4" w:space="0" w:color="000000"/>
            </w:tcBorders>
          </w:tcPr>
          <w:p w14:paraId="2C2BD05B" w14:textId="77777777" w:rsidR="003C2C82" w:rsidRDefault="003C2C82">
            <w:pPr>
              <w:snapToGrid w:val="0"/>
              <w:rPr>
                <w:b/>
                <w:sz w:val="22"/>
              </w:rPr>
            </w:pPr>
          </w:p>
        </w:tc>
        <w:tc>
          <w:tcPr>
            <w:tcW w:w="1947" w:type="dxa"/>
            <w:tcBorders>
              <w:top w:val="single" w:sz="4" w:space="0" w:color="000000"/>
              <w:left w:val="single" w:sz="4" w:space="0" w:color="000000"/>
              <w:bottom w:val="single" w:sz="4" w:space="0" w:color="000000"/>
              <w:right w:val="single" w:sz="4" w:space="0" w:color="000000"/>
            </w:tcBorders>
          </w:tcPr>
          <w:p w14:paraId="27E501CF" w14:textId="77777777" w:rsidR="003C2C82" w:rsidRDefault="003C2C82">
            <w:pPr>
              <w:snapToGrid w:val="0"/>
              <w:rPr>
                <w:b/>
                <w:sz w:val="22"/>
              </w:rPr>
            </w:pPr>
          </w:p>
        </w:tc>
        <w:tc>
          <w:tcPr>
            <w:tcW w:w="2022" w:type="dxa"/>
            <w:tcBorders>
              <w:top w:val="single" w:sz="4" w:space="0" w:color="000000"/>
              <w:left w:val="single" w:sz="4" w:space="0" w:color="000000"/>
              <w:bottom w:val="single" w:sz="4" w:space="0" w:color="000000"/>
              <w:right w:val="single" w:sz="4" w:space="0" w:color="000000"/>
            </w:tcBorders>
          </w:tcPr>
          <w:p w14:paraId="1783385F" w14:textId="77777777" w:rsidR="003C2C82" w:rsidRDefault="003C2C82">
            <w:pPr>
              <w:snapToGrid w:val="0"/>
              <w:rPr>
                <w:b/>
                <w:sz w:val="22"/>
              </w:rPr>
            </w:pPr>
          </w:p>
        </w:tc>
        <w:tc>
          <w:tcPr>
            <w:tcW w:w="1842" w:type="dxa"/>
            <w:tcBorders>
              <w:top w:val="single" w:sz="4" w:space="0" w:color="000000"/>
              <w:left w:val="single" w:sz="4" w:space="0" w:color="000000"/>
              <w:bottom w:val="single" w:sz="4" w:space="0" w:color="000000"/>
              <w:right w:val="single" w:sz="4" w:space="0" w:color="000000"/>
            </w:tcBorders>
          </w:tcPr>
          <w:p w14:paraId="201643A5" w14:textId="77777777" w:rsidR="003C2C82" w:rsidRDefault="003C2C82">
            <w:pPr>
              <w:snapToGrid w:val="0"/>
              <w:rPr>
                <w:b/>
                <w:sz w:val="22"/>
              </w:rPr>
            </w:pPr>
          </w:p>
        </w:tc>
        <w:tc>
          <w:tcPr>
            <w:tcW w:w="2410" w:type="dxa"/>
            <w:tcBorders>
              <w:top w:val="single" w:sz="4" w:space="0" w:color="000000"/>
              <w:left w:val="single" w:sz="4" w:space="0" w:color="000000"/>
              <w:bottom w:val="single" w:sz="4" w:space="0" w:color="000000"/>
              <w:right w:val="single" w:sz="4" w:space="0" w:color="000000"/>
            </w:tcBorders>
          </w:tcPr>
          <w:p w14:paraId="112DCE16" w14:textId="77777777" w:rsidR="003C2C82" w:rsidRDefault="003C2C82">
            <w:pPr>
              <w:snapToGrid w:val="0"/>
              <w:rPr>
                <w:b/>
                <w:sz w:val="22"/>
              </w:rPr>
            </w:pPr>
          </w:p>
        </w:tc>
      </w:tr>
    </w:tbl>
    <w:p w14:paraId="51171FC8" w14:textId="77777777" w:rsidR="003C2C82" w:rsidRDefault="003C2C82">
      <w:pPr>
        <w:ind w:left="-284" w:right="-144"/>
        <w:rPr>
          <w:b/>
          <w:szCs w:val="28"/>
        </w:rPr>
      </w:pPr>
    </w:p>
    <w:p w14:paraId="7F2B13D8" w14:textId="77777777" w:rsidR="003C2C82" w:rsidRDefault="003C2C82">
      <w:pPr>
        <w:rPr>
          <w:b/>
          <w:szCs w:val="28"/>
        </w:rPr>
      </w:pPr>
    </w:p>
    <w:p w14:paraId="32A53DA8" w14:textId="77777777" w:rsidR="003C2C82" w:rsidRDefault="003C2C82">
      <w:pPr>
        <w:spacing w:before="240" w:after="60"/>
        <w:jc w:val="center"/>
        <w:outlineLvl w:val="0"/>
        <w:rPr>
          <w:rFonts w:ascii="Cambria" w:hAnsi="Cambria" w:cs="Cambria"/>
          <w:b/>
          <w:bCs/>
          <w:kern w:val="2"/>
          <w:sz w:val="28"/>
          <w:szCs w:val="32"/>
        </w:rPr>
      </w:pPr>
    </w:p>
    <w:p w14:paraId="083B16FF" w14:textId="77777777" w:rsidR="003C2C82" w:rsidRDefault="003C2C82">
      <w:pPr>
        <w:jc w:val="both"/>
        <w:rPr>
          <w:rFonts w:ascii="Cambria" w:hAnsi="Cambria" w:cs="Cambria"/>
          <w:b/>
          <w:bCs/>
          <w:kern w:val="2"/>
          <w:szCs w:val="28"/>
        </w:rPr>
      </w:pPr>
    </w:p>
    <w:p w14:paraId="5DEDFA9E" w14:textId="77777777" w:rsidR="003C2C82" w:rsidRDefault="003C2C82">
      <w:pPr>
        <w:ind w:left="-284" w:firstLine="540"/>
        <w:jc w:val="both"/>
        <w:rPr>
          <w:szCs w:val="28"/>
        </w:rPr>
      </w:pPr>
    </w:p>
    <w:sectPr w:rsidR="003C2C82">
      <w:footerReference w:type="default" r:id="rId8"/>
      <w:footerReference w:type="first" r:id="rId9"/>
      <w:pgSz w:w="16838" w:h="11906" w:orient="landscape"/>
      <w:pgMar w:top="1418" w:right="425" w:bottom="851" w:left="284" w:header="0" w:footer="709" w:gutter="0"/>
      <w:cols w:space="135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E1519" w14:textId="77777777" w:rsidR="00A45EBC" w:rsidRDefault="00A45EBC">
      <w:r>
        <w:separator/>
      </w:r>
    </w:p>
  </w:endnote>
  <w:endnote w:type="continuationSeparator" w:id="0">
    <w:p w14:paraId="244F6310" w14:textId="77777777" w:rsidR="00A45EBC" w:rsidRDefault="00A4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DejaVu Sans">
    <w:altName w:val="Verdan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DE653" w14:textId="4F71F14A" w:rsidR="003C2C82" w:rsidRDefault="003C2C82" w:rsidP="00AE5E42">
    <w:pPr>
      <w:pStyle w:val="a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23D21" w14:textId="50C69DE5" w:rsidR="003C2C82" w:rsidRDefault="003C2C82" w:rsidP="00AE5E42">
    <w:pPr>
      <w:pStyle w:val="a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BB5EC" w14:textId="77777777" w:rsidR="003C2C82" w:rsidRDefault="003C2C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67196" w14:textId="77777777" w:rsidR="00A45EBC" w:rsidRDefault="00A45EBC">
      <w:r>
        <w:separator/>
      </w:r>
    </w:p>
  </w:footnote>
  <w:footnote w:type="continuationSeparator" w:id="0">
    <w:p w14:paraId="7374C337" w14:textId="77777777" w:rsidR="00A45EBC" w:rsidRDefault="00A45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D1A1B"/>
    <w:multiLevelType w:val="multilevel"/>
    <w:tmpl w:val="7A36D0A4"/>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2C82"/>
    <w:rsid w:val="003C2C82"/>
    <w:rsid w:val="00501D51"/>
    <w:rsid w:val="00605244"/>
    <w:rsid w:val="006A0EC1"/>
    <w:rsid w:val="006C3AE0"/>
    <w:rsid w:val="00A45EBC"/>
    <w:rsid w:val="00AE5E42"/>
    <w:rsid w:val="00C14D85"/>
    <w:rsid w:val="00F61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19A1F"/>
  <w15:docId w15:val="{B4651438-B041-4057-9A90-3AD177AE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eastAsia="Times New Roman" w:cs="Times New Roman"/>
      <w:sz w:val="24"/>
      <w:szCs w:val="24"/>
    </w:rPr>
  </w:style>
  <w:style w:type="paragraph" w:styleId="1">
    <w:name w:val="heading 1"/>
    <w:basedOn w:val="a"/>
    <w:next w:val="a"/>
    <w:uiPriority w:val="9"/>
    <w:qFormat/>
    <w:pPr>
      <w:numPr>
        <w:numId w:val="1"/>
      </w:numPr>
      <w:autoSpaceDE w:val="0"/>
      <w:spacing w:before="108" w:after="108"/>
      <w:jc w:val="center"/>
      <w:outlineLvl w:val="0"/>
    </w:pPr>
    <w:rPr>
      <w:rFonts w:ascii="Arial" w:hAnsi="Arial" w:cs="Arial"/>
      <w:b/>
      <w:bCs/>
      <w:color w:val="000080"/>
    </w:rPr>
  </w:style>
  <w:style w:type="paragraph" w:styleId="2">
    <w:name w:val="heading 2"/>
    <w:basedOn w:val="a"/>
    <w:next w:val="a"/>
    <w:uiPriority w:val="9"/>
    <w:unhideWhenUsed/>
    <w:qFormat/>
    <w:pPr>
      <w:spacing w:beforeAutospacing="1" w:afterAutospacing="1"/>
      <w:outlineLvl w:val="1"/>
    </w:pPr>
    <w:rPr>
      <w:sz w:val="32"/>
    </w:rPr>
  </w:style>
  <w:style w:type="paragraph" w:styleId="3">
    <w:name w:val="heading 3"/>
    <w:basedOn w:val="a"/>
    <w:next w:val="a"/>
    <w:uiPriority w:val="9"/>
    <w:unhideWhenUsed/>
    <w:qFormat/>
    <w:pPr>
      <w:keepNext/>
      <w:numPr>
        <w:ilvl w:val="2"/>
        <w:numId w:val="1"/>
      </w:numPr>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qFormat/>
    <w:pPr>
      <w:ind w:left="2700" w:hanging="1992"/>
      <w:jc w:val="both"/>
    </w:pPr>
  </w:style>
  <w:style w:type="paragraph" w:styleId="a3">
    <w:name w:val="Body Text"/>
    <w:basedOn w:val="a"/>
    <w:pPr>
      <w:spacing w:after="120"/>
    </w:pPr>
  </w:style>
  <w:style w:type="paragraph" w:styleId="a4">
    <w:name w:val="caption"/>
    <w:basedOn w:val="a"/>
    <w:qFormat/>
    <w:pPr>
      <w:suppressLineNumbers/>
      <w:spacing w:before="120" w:after="120"/>
    </w:pPr>
    <w:rPr>
      <w:i/>
      <w:iCs/>
    </w:rPr>
  </w:style>
  <w:style w:type="paragraph" w:customStyle="1" w:styleId="ConsNonformat">
    <w:name w:val="ConsNonformat"/>
    <w:qFormat/>
    <w:pPr>
      <w:widowControl w:val="0"/>
      <w:suppressAutoHyphens/>
      <w:autoSpaceDE w:val="0"/>
      <w:ind w:right="19772"/>
    </w:pPr>
    <w:rPr>
      <w:rFonts w:ascii="Courier New" w:eastAsia="Times New Roman" w:hAnsi="Courier New" w:cs="Courier New"/>
    </w:rPr>
  </w:style>
  <w:style w:type="paragraph" w:customStyle="1" w:styleId="ConsNormal">
    <w:name w:val="ConsNormal"/>
    <w:qFormat/>
    <w:pPr>
      <w:widowControl w:val="0"/>
      <w:suppressAutoHyphens/>
      <w:autoSpaceDE w:val="0"/>
      <w:ind w:right="19772" w:firstLine="720"/>
    </w:pPr>
    <w:rPr>
      <w:rFonts w:ascii="Arial" w:eastAsia="Times New Roman" w:hAnsi="Arial" w:cs="Arial"/>
    </w:rPr>
  </w:style>
  <w:style w:type="paragraph" w:customStyle="1" w:styleId="ConsPlusNonformat">
    <w:name w:val="ConsPlusNonformat"/>
    <w:basedOn w:val="a"/>
    <w:next w:val="ConsPlusNormal"/>
    <w:qFormat/>
    <w:pPr>
      <w:widowControl w:val="0"/>
      <w:autoSpaceDE w:val="0"/>
    </w:pPr>
    <w:rPr>
      <w:rFonts w:ascii="Courier New" w:eastAsia="Courier New" w:hAnsi="Courier New" w:cs="Courier New"/>
      <w:sz w:val="20"/>
      <w:szCs w:val="20"/>
    </w:rPr>
  </w:style>
  <w:style w:type="paragraph" w:customStyle="1" w:styleId="ConsPlusNormal">
    <w:name w:val="ConsPlusNormal"/>
    <w:qFormat/>
    <w:pPr>
      <w:widowControl w:val="0"/>
      <w:suppressAutoHyphens/>
      <w:autoSpaceDE w:val="0"/>
      <w:ind w:firstLine="720"/>
    </w:pPr>
    <w:rPr>
      <w:rFonts w:ascii="Arial" w:eastAsia="Times New Roman" w:hAnsi="Arial" w:cs="Arial"/>
    </w:rPr>
  </w:style>
  <w:style w:type="paragraph" w:customStyle="1" w:styleId="ConsPlusTitle">
    <w:name w:val="ConsPlusTitle"/>
    <w:qFormat/>
    <w:pPr>
      <w:widowControl w:val="0"/>
      <w:suppressAutoHyphens/>
      <w:autoSpaceDE w:val="0"/>
    </w:pPr>
    <w:rPr>
      <w:rFonts w:ascii="Arial" w:eastAsia="Times New Roman" w:hAnsi="Arial" w:cs="Arial"/>
      <w:b/>
      <w:bCs/>
    </w:rPr>
  </w:style>
  <w:style w:type="paragraph" w:customStyle="1" w:styleId="ConsTitle">
    <w:name w:val="ConsTitle"/>
    <w:qFormat/>
    <w:pPr>
      <w:widowControl w:val="0"/>
      <w:suppressAutoHyphens/>
      <w:autoSpaceDE w:val="0"/>
      <w:ind w:right="19772"/>
    </w:pPr>
    <w:rPr>
      <w:rFonts w:ascii="Arial" w:eastAsia="Times New Roman" w:hAnsi="Arial" w:cs="Arial"/>
      <w:b/>
      <w:bCs/>
      <w:sz w:val="16"/>
      <w:szCs w:val="16"/>
    </w:rPr>
  </w:style>
  <w:style w:type="character" w:customStyle="1" w:styleId="EndnoteCharacters">
    <w:name w:val="Endnote Characters"/>
    <w:qFormat/>
    <w:rPr>
      <w:vertAlign w:val="superscript"/>
    </w:rPr>
  </w:style>
  <w:style w:type="paragraph" w:styleId="a5">
    <w:name w:val="endnote text"/>
    <w:basedOn w:val="a"/>
    <w:rPr>
      <w:sz w:val="20"/>
      <w:szCs w:val="20"/>
    </w:rPr>
  </w:style>
  <w:style w:type="paragraph" w:styleId="a6">
    <w:name w:val="footer"/>
    <w:basedOn w:val="a"/>
    <w:pPr>
      <w:tabs>
        <w:tab w:val="center" w:pos="4677"/>
        <w:tab w:val="right" w:pos="9355"/>
      </w:tabs>
    </w:pPr>
    <w:rPr>
      <w:lang w:val="en-US"/>
    </w:rPr>
  </w:style>
  <w:style w:type="character" w:customStyle="1" w:styleId="FootnoteCharacters">
    <w:name w:val="Footnote Characters"/>
    <w:qFormat/>
    <w:rPr>
      <w:vertAlign w:val="superscript"/>
    </w:rPr>
  </w:style>
  <w:style w:type="paragraph" w:styleId="a7">
    <w:name w:val="footnote text"/>
    <w:basedOn w:val="a"/>
    <w:rPr>
      <w:sz w:val="20"/>
      <w:szCs w:val="20"/>
    </w:rPr>
  </w:style>
  <w:style w:type="paragraph" w:customStyle="1" w:styleId="FrameContents">
    <w:name w:val="Frame Contents"/>
    <w:basedOn w:val="a"/>
    <w:qFormat/>
  </w:style>
  <w:style w:type="paragraph" w:styleId="a8">
    <w:name w:val="header"/>
    <w:basedOn w:val="a"/>
    <w:pPr>
      <w:widowControl w:val="0"/>
      <w:tabs>
        <w:tab w:val="center" w:pos="4153"/>
        <w:tab w:val="right" w:pos="8306"/>
      </w:tabs>
    </w:pPr>
    <w:rPr>
      <w:sz w:val="20"/>
      <w:szCs w:val="20"/>
    </w:rPr>
  </w:style>
  <w:style w:type="paragraph" w:customStyle="1" w:styleId="HeaderandFooter">
    <w:name w:val="Header and Footer"/>
    <w:basedOn w:val="a"/>
    <w:qFormat/>
    <w:pPr>
      <w:suppressLineNumbers/>
      <w:tabs>
        <w:tab w:val="center" w:pos="4819"/>
        <w:tab w:val="right" w:pos="9638"/>
      </w:tabs>
    </w:pPr>
  </w:style>
  <w:style w:type="paragraph" w:customStyle="1" w:styleId="Heading">
    <w:name w:val="Heading"/>
    <w:basedOn w:val="a"/>
    <w:next w:val="a"/>
    <w:qFormat/>
    <w:pPr>
      <w:spacing w:before="240" w:after="60"/>
      <w:jc w:val="center"/>
      <w:outlineLvl w:val="0"/>
    </w:pPr>
    <w:rPr>
      <w:rFonts w:ascii="Cambria" w:hAnsi="Cambria" w:cs="Cambria"/>
      <w:b/>
      <w:bCs/>
      <w:kern w:val="2"/>
      <w:sz w:val="32"/>
      <w:szCs w:val="32"/>
      <w:lang w:val="en-US"/>
    </w:rPr>
  </w:style>
  <w:style w:type="character" w:styleId="a9">
    <w:name w:val="Hyperlink"/>
    <w:rPr>
      <w:color w:val="0000FF"/>
      <w:u w:val="single"/>
    </w:rPr>
  </w:style>
  <w:style w:type="paragraph" w:customStyle="1" w:styleId="Index">
    <w:name w:val="Index"/>
    <w:basedOn w:val="a"/>
    <w:qFormat/>
    <w:pPr>
      <w:suppressLineNumbers/>
    </w:pPr>
  </w:style>
  <w:style w:type="paragraph" w:styleId="aa">
    <w:name w:val="List"/>
    <w:basedOn w:val="a3"/>
  </w:style>
  <w:style w:type="character" w:styleId="ab">
    <w:name w:val="page number"/>
    <w:basedOn w:val="a0"/>
  </w:style>
  <w:style w:type="character" w:styleId="ac">
    <w:name w:val="Strong"/>
    <w:qFormat/>
    <w:rPr>
      <w:b/>
      <w:bCs/>
    </w:rPr>
  </w:style>
  <w:style w:type="character" w:customStyle="1" w:styleId="ad">
    <w:name w:val="Название Знак"/>
    <w:qFormat/>
    <w:rPr>
      <w:rFonts w:ascii="Cambria" w:eastAsia="Times New Roman" w:hAnsi="Cambria" w:cs="Times New Roman"/>
      <w:b/>
      <w:bCs/>
      <w:kern w:val="2"/>
      <w:sz w:val="32"/>
      <w:szCs w:val="32"/>
    </w:rPr>
  </w:style>
  <w:style w:type="character" w:customStyle="1" w:styleId="ae">
    <w:name w:val="Нижний колонтитул Знак"/>
    <w:qFormat/>
    <w:rPr>
      <w:sz w:val="24"/>
      <w:szCs w:val="24"/>
    </w:rPr>
  </w:style>
  <w:style w:type="character" w:customStyle="1" w:styleId="af">
    <w:name w:val="Текст концевой сноски Знак"/>
    <w:basedOn w:val="a0"/>
    <w:qFormat/>
  </w:style>
  <w:style w:type="paragraph" w:customStyle="1" w:styleId="af0">
    <w:name w:val="Обычный (веб)"/>
    <w:basedOn w:val="a"/>
    <w:qFormat/>
    <w:pPr>
      <w:spacing w:before="280" w:after="280"/>
    </w:pPr>
  </w:style>
  <w:style w:type="paragraph" w:customStyle="1" w:styleId="af1">
    <w:name w:val="Знак"/>
    <w:basedOn w:val="a"/>
    <w:qFormat/>
    <w:rPr>
      <w:rFonts w:ascii="Verdana" w:hAnsi="Verdana" w:cs="Verdana"/>
      <w:sz w:val="20"/>
      <w:szCs w:val="20"/>
      <w:lang w:val="en-US"/>
    </w:rPr>
  </w:style>
  <w:style w:type="paragraph" w:styleId="af2">
    <w:name w:val="Balloon Text"/>
    <w:basedOn w:val="a"/>
    <w:qFormat/>
    <w:rPr>
      <w:rFonts w:ascii="Tahoma" w:hAnsi="Tahoma" w:cs="Tahoma"/>
      <w:sz w:val="16"/>
      <w:szCs w:val="16"/>
    </w:rPr>
  </w:style>
  <w:style w:type="paragraph" w:styleId="af3">
    <w:name w:val="List Paragraph"/>
    <w:basedOn w:val="a"/>
    <w:qFormat/>
    <w:pPr>
      <w:spacing w:after="200" w:line="276" w:lineRule="auto"/>
      <w:ind w:left="720"/>
      <w:contextualSpacing/>
    </w:pPr>
    <w:rPr>
      <w:rFonts w:ascii="Calibri" w:eastAsia="Calibri" w:hAnsi="Calibri"/>
      <w:sz w:val="22"/>
      <w:szCs w:val="22"/>
    </w:rPr>
  </w:style>
  <w:style w:type="paragraph" w:styleId="af4">
    <w:name w:val="Subtitle"/>
    <w:basedOn w:val="a"/>
    <w:next w:val="a"/>
    <w:uiPriority w:val="11"/>
    <w:qFormat/>
    <w:pPr>
      <w:spacing w:afterAutospacing="1"/>
    </w:pPr>
    <w:rPr>
      <w:color w:val="808080"/>
      <w:sz w:val="30"/>
    </w:rPr>
  </w:style>
  <w:style w:type="paragraph" w:customStyle="1" w:styleId="TableContents">
    <w:name w:val="Table Contents"/>
    <w:basedOn w:val="a"/>
    <w:qFormat/>
    <w:pPr>
      <w:widowControl w:val="0"/>
      <w:suppressLineNumbers/>
    </w:pPr>
  </w:style>
  <w:style w:type="table" w:styleId="af5">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customStyle="1" w:styleId="TableHeading">
    <w:name w:val="Table Heading"/>
    <w:basedOn w:val="TableContents"/>
    <w:qFormat/>
    <w:pPr>
      <w:jc w:val="center"/>
    </w:pPr>
    <w:rPr>
      <w:b/>
      <w:bCs/>
    </w:rPr>
  </w:style>
  <w:style w:type="paragraph" w:styleId="af6">
    <w:name w:val="Title"/>
    <w:basedOn w:val="a"/>
    <w:next w:val="a"/>
    <w:uiPriority w:val="10"/>
    <w:qFormat/>
    <w:pPr>
      <w:spacing w:afterAutospacing="1"/>
    </w:pPr>
    <w:rPr>
      <w:sz w:val="52"/>
    </w:rPr>
  </w:style>
  <w:style w:type="numbering" w:customStyle="1" w:styleId="WW8Num1">
    <w:name w:val="WW8Num1"/>
    <w:qFormat/>
  </w:style>
  <w:style w:type="character" w:customStyle="1" w:styleId="WW8Num1z0">
    <w:name w:val="WW8Num1z0"/>
    <w:qFormat/>
    <w:rPr>
      <w:rFonts w:ascii="Times New Roman" w:hAnsi="Times New Roman" w:cs="Times New Roman"/>
      <w:b w:val="0"/>
      <w:bCs w:val="0"/>
      <w:i w:val="0"/>
      <w:iCs w:val="0"/>
      <w:caps w:val="0"/>
      <w:smallCaps w:val="0"/>
      <w:strike w:val="0"/>
      <w:dstrike w:val="0"/>
      <w:color w:val="000000"/>
      <w:spacing w:val="5"/>
      <w:w w:val="100"/>
      <w:position w:val="0"/>
      <w:sz w:val="21"/>
      <w:szCs w:val="21"/>
      <w:u w:val="none"/>
      <w:vertAlign w:val="baseline"/>
    </w:rPr>
  </w:style>
  <w:style w:type="numbering" w:customStyle="1" w:styleId="WW8Num2">
    <w:name w:val="WW8Num2"/>
    <w:qFormat/>
  </w:style>
  <w:style w:type="character" w:customStyle="1" w:styleId="WW8Num2z0">
    <w:name w:val="WW8Num2z0"/>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numbering" w:customStyle="1" w:styleId="WW8Num3">
    <w:name w:val="WW8Num3"/>
    <w:qFormat/>
  </w:style>
  <w:style w:type="character" w:customStyle="1" w:styleId="WW8Num3z0">
    <w:name w:val="WW8Num3z0"/>
    <w:qFormat/>
  </w:style>
  <w:style w:type="character" w:customStyle="1" w:styleId="apple-converted-space">
    <w:name w:val="apple-converted-spac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3512</Words>
  <Characters>20019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Приложение N 2</vt:lpstr>
    </vt:vector>
  </TitlesOfParts>
  <Company/>
  <LinksUpToDate>false</LinksUpToDate>
  <CharactersWithSpaces>23485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N 2</dc:title>
  <dc:subject/>
  <dc:creator>Казаков Александр Иванович</dc:creator>
  <dc:description/>
  <cp:lastModifiedBy>Professional</cp:lastModifiedBy>
  <cp:revision>2</cp:revision>
  <cp:lastPrinted>2018-01-30T10:05:00Z</cp:lastPrinted>
  <dcterms:created xsi:type="dcterms:W3CDTF">2025-11-27T07:31:00Z</dcterms:created>
  <dcterms:modified xsi:type="dcterms:W3CDTF">2025-11-27T07:31:00Z</dcterms:modified>
  <dc:language>en-US</dc:language>
</cp:coreProperties>
</file>