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05E75" w14:textId="77777777" w:rsidR="00523696" w:rsidRDefault="005B20EB">
      <w:pPr>
        <w:jc w:val="center"/>
        <w:rPr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2B5B902" wp14:editId="30873B0C">
            <wp:extent cx="682625" cy="92583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/>
                    </pic:cNvPicPr>
                  </pic:nvPicPr>
                  <pic:blipFill>
                    <a:blip r:embed="rId7"/>
                    <a:srcRect l="-8" t="-6" r="-7" b="-6"/>
                    <a:stretch/>
                  </pic:blipFill>
                  <pic:spPr bwMode="auto">
                    <a:xfrm>
                      <a:off x="0" y="0"/>
                      <a:ext cx="682625" cy="925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345CE3" w14:textId="77777777" w:rsidR="00523696" w:rsidRPr="00FE064A" w:rsidRDefault="005B20EB">
      <w:pPr>
        <w:jc w:val="center"/>
        <w:rPr>
          <w:b/>
          <w:bCs/>
          <w:sz w:val="32"/>
          <w:szCs w:val="32"/>
        </w:rPr>
      </w:pPr>
      <w:r w:rsidRPr="00FE064A">
        <w:rPr>
          <w:b/>
          <w:sz w:val="32"/>
          <w:szCs w:val="32"/>
        </w:rPr>
        <w:t xml:space="preserve">АДМИНИСТРАЦИЯ  </w:t>
      </w:r>
    </w:p>
    <w:p w14:paraId="33DC34A7" w14:textId="078DA156" w:rsidR="00523696" w:rsidRPr="00FE064A" w:rsidRDefault="005B20EB">
      <w:pPr>
        <w:jc w:val="center"/>
        <w:rPr>
          <w:sz w:val="32"/>
          <w:szCs w:val="32"/>
        </w:rPr>
      </w:pPr>
      <w:r w:rsidRPr="00FE064A">
        <w:rPr>
          <w:b/>
          <w:sz w:val="32"/>
          <w:szCs w:val="32"/>
        </w:rPr>
        <w:t>НЕЧАЕВСКОГО СЕЛЬСОВЕТА МОКШАНСКОГО РАЙОНА ПЕНЗЕНСКОЙ ОБЛАСТИ</w:t>
      </w:r>
    </w:p>
    <w:p w14:paraId="21DCC063" w14:textId="77777777" w:rsidR="00523696" w:rsidRDefault="00523696">
      <w:pPr>
        <w:jc w:val="center"/>
        <w:rPr>
          <w:b/>
          <w:sz w:val="28"/>
          <w:szCs w:val="28"/>
        </w:rPr>
      </w:pPr>
    </w:p>
    <w:p w14:paraId="2CCD6803" w14:textId="77777777" w:rsidR="00523696" w:rsidRDefault="005B20E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5F1C10F5" w14:textId="77777777" w:rsidR="00523696" w:rsidRDefault="00523696">
      <w:pPr>
        <w:jc w:val="center"/>
        <w:rPr>
          <w:b/>
          <w:sz w:val="24"/>
          <w:szCs w:val="24"/>
        </w:rPr>
      </w:pPr>
    </w:p>
    <w:p w14:paraId="73FD27C8" w14:textId="77777777" w:rsidR="00FE064A" w:rsidRDefault="00FE064A" w:rsidP="00FE064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От 30.06.2025 № 49</w:t>
      </w:r>
    </w:p>
    <w:p w14:paraId="51EC2548" w14:textId="77777777" w:rsidR="00FE064A" w:rsidRDefault="00FE064A" w:rsidP="00FE064A">
      <w:pPr>
        <w:spacing w:before="120"/>
        <w:ind w:firstLine="561"/>
        <w:jc w:val="center"/>
      </w:pPr>
      <w:r>
        <w:t>с. Нечаевка</w:t>
      </w:r>
    </w:p>
    <w:p w14:paraId="6B5F1E49" w14:textId="77777777" w:rsidR="00FE064A" w:rsidRDefault="00FE064A" w:rsidP="00FE064A">
      <w:pPr>
        <w:jc w:val="center"/>
        <w:rPr>
          <w:b/>
          <w:bCs/>
          <w:i/>
          <w:iCs/>
          <w:sz w:val="26"/>
          <w:szCs w:val="26"/>
          <w:u w:val="single"/>
        </w:rPr>
      </w:pPr>
    </w:p>
    <w:p w14:paraId="3B19BC46" w14:textId="77777777" w:rsidR="00FE064A" w:rsidRPr="00FE064A" w:rsidRDefault="00FE064A" w:rsidP="00FE064A">
      <w:pPr>
        <w:jc w:val="center"/>
        <w:rPr>
          <w:b/>
          <w:bCs/>
          <w:i/>
          <w:sz w:val="24"/>
          <w:szCs w:val="24"/>
        </w:rPr>
      </w:pPr>
      <w:r w:rsidRPr="00FE064A">
        <w:rPr>
          <w:b/>
          <w:bCs/>
          <w:iCs/>
          <w:sz w:val="24"/>
          <w:szCs w:val="24"/>
        </w:rPr>
        <w:t>О внесении изменений в постановление администрации Нечаевского сельсовета Мокшанского района Пензенской области от 11.03.2024 № 15 «О Порядке и размерах возмещения расходов, связанных со служебными командировками, муниципальным служащим Нечаевского сельсовета Мокшанского района Пензенской области</w:t>
      </w:r>
      <w:r w:rsidRPr="00FE064A">
        <w:rPr>
          <w:b/>
          <w:bCs/>
          <w:i/>
          <w:sz w:val="24"/>
          <w:szCs w:val="24"/>
        </w:rPr>
        <w:t>»</w:t>
      </w:r>
    </w:p>
    <w:p w14:paraId="655896AE" w14:textId="77777777" w:rsidR="00FE064A" w:rsidRPr="00FE064A" w:rsidRDefault="00FE064A" w:rsidP="00FE064A">
      <w:pPr>
        <w:jc w:val="center"/>
        <w:rPr>
          <w:b/>
          <w:bCs/>
          <w:i/>
          <w:sz w:val="24"/>
          <w:szCs w:val="24"/>
        </w:rPr>
      </w:pPr>
    </w:p>
    <w:p w14:paraId="12997578" w14:textId="77777777" w:rsidR="00FE064A" w:rsidRPr="00FE064A" w:rsidRDefault="00FE064A" w:rsidP="00FE064A">
      <w:pPr>
        <w:ind w:firstLine="709"/>
        <w:jc w:val="both"/>
        <w:rPr>
          <w:sz w:val="24"/>
          <w:szCs w:val="24"/>
        </w:rPr>
      </w:pPr>
      <w:r w:rsidRPr="00FE064A">
        <w:rPr>
          <w:sz w:val="24"/>
          <w:szCs w:val="24"/>
        </w:rPr>
        <w:t xml:space="preserve">В целях приведения в соответствие с действующим законодательством, на основании Устава сельского поселения Нечаевский сельсовет муниципального района Мокшанский район Пензенской области, </w:t>
      </w:r>
    </w:p>
    <w:p w14:paraId="243C316C" w14:textId="77777777" w:rsidR="00FE064A" w:rsidRPr="00FE064A" w:rsidRDefault="00FE064A" w:rsidP="00FE064A">
      <w:pPr>
        <w:ind w:firstLine="709"/>
        <w:jc w:val="both"/>
        <w:rPr>
          <w:sz w:val="24"/>
          <w:szCs w:val="24"/>
        </w:rPr>
      </w:pPr>
    </w:p>
    <w:p w14:paraId="3440B1E2" w14:textId="77777777" w:rsidR="00FE064A" w:rsidRPr="00FE064A" w:rsidRDefault="00FE064A" w:rsidP="00FE064A">
      <w:pPr>
        <w:ind w:firstLine="709"/>
        <w:jc w:val="center"/>
        <w:rPr>
          <w:iCs/>
          <w:sz w:val="24"/>
          <w:szCs w:val="24"/>
        </w:rPr>
      </w:pPr>
      <w:r w:rsidRPr="00FE064A">
        <w:rPr>
          <w:b/>
          <w:bCs/>
          <w:sz w:val="24"/>
          <w:szCs w:val="24"/>
        </w:rPr>
        <w:t>администрация Нечаевского сельсовета Мокшанского района Пензенской области постановляе</w:t>
      </w:r>
      <w:r w:rsidRPr="00FE064A">
        <w:rPr>
          <w:sz w:val="24"/>
          <w:szCs w:val="24"/>
        </w:rPr>
        <w:t>т</w:t>
      </w:r>
      <w:r w:rsidRPr="00FE064A">
        <w:rPr>
          <w:i/>
          <w:iCs/>
          <w:sz w:val="24"/>
          <w:szCs w:val="24"/>
        </w:rPr>
        <w:t>:</w:t>
      </w:r>
    </w:p>
    <w:p w14:paraId="30F5070A" w14:textId="77777777" w:rsidR="00FE064A" w:rsidRPr="00FE064A" w:rsidRDefault="00FE064A" w:rsidP="00FE064A">
      <w:pPr>
        <w:ind w:firstLine="720"/>
        <w:jc w:val="both"/>
        <w:rPr>
          <w:iCs/>
          <w:sz w:val="24"/>
          <w:szCs w:val="24"/>
        </w:rPr>
      </w:pPr>
    </w:p>
    <w:p w14:paraId="431BDF9A" w14:textId="77777777" w:rsidR="00FE064A" w:rsidRPr="00FE064A" w:rsidRDefault="00FE064A" w:rsidP="00FE064A">
      <w:pPr>
        <w:ind w:firstLine="708"/>
        <w:jc w:val="both"/>
        <w:rPr>
          <w:sz w:val="24"/>
          <w:szCs w:val="24"/>
        </w:rPr>
      </w:pPr>
      <w:r w:rsidRPr="00FE064A">
        <w:rPr>
          <w:sz w:val="24"/>
          <w:szCs w:val="24"/>
        </w:rPr>
        <w:t>1. Внести изменение в постановление администрации Нечаевского сельсовета Мокшанского района Пензенской области от 11.03.2024 № 15 «О Порядке и размерах возмещения расходов, связанных со служебными командировками, муниципальным служащим Нечаевского сельсовета Мокшанского района Пензенской области» (далее - постановление</w:t>
      </w:r>
      <w:r w:rsidRPr="00FE064A">
        <w:rPr>
          <w:i/>
          <w:sz w:val="24"/>
          <w:szCs w:val="24"/>
        </w:rPr>
        <w:t>)</w:t>
      </w:r>
      <w:r w:rsidRPr="00FE064A">
        <w:rPr>
          <w:sz w:val="24"/>
          <w:szCs w:val="24"/>
        </w:rPr>
        <w:t>, заменив в преамбуле слова «постановлением Правительства РФ от 13.10.2008 № 749 «Об особенностях направления работников в служебные командировки» (с последующими изменениями)» словами «постановлением Правительства Российской Федерации от 16.04.2025 № 501 «Об утверждении Положения об особенностях направления работников в служебные командировки».</w:t>
      </w:r>
    </w:p>
    <w:p w14:paraId="1F5DF00A" w14:textId="77777777" w:rsidR="00FE064A" w:rsidRPr="00FE064A" w:rsidRDefault="00FE064A" w:rsidP="00FE064A">
      <w:pPr>
        <w:ind w:firstLine="708"/>
        <w:jc w:val="both"/>
        <w:rPr>
          <w:sz w:val="24"/>
          <w:szCs w:val="24"/>
        </w:rPr>
      </w:pPr>
      <w:r w:rsidRPr="00FE064A">
        <w:rPr>
          <w:sz w:val="24"/>
          <w:szCs w:val="24"/>
        </w:rPr>
        <w:t>2. Внести в порядок и размеры возмещениях расходов, связанных со служебными командировками, муниципальным служащим Нечаевского сельсовета Мокшанского района Пензенской области», утвержденные постановлением администрации Нечаевского сельсовета Мокшанского района Пензенской области</w:t>
      </w:r>
      <w:r w:rsidRPr="00FE064A">
        <w:rPr>
          <w:i/>
          <w:sz w:val="24"/>
          <w:szCs w:val="24"/>
        </w:rPr>
        <w:t xml:space="preserve"> </w:t>
      </w:r>
      <w:r w:rsidRPr="00FE064A">
        <w:rPr>
          <w:sz w:val="24"/>
          <w:szCs w:val="24"/>
        </w:rPr>
        <w:t>от 11.03.2024 № 15, следующие изменения:</w:t>
      </w:r>
    </w:p>
    <w:p w14:paraId="71CE61FB" w14:textId="77777777" w:rsidR="00FE064A" w:rsidRPr="00FE064A" w:rsidRDefault="00FE064A" w:rsidP="00FE064A">
      <w:pPr>
        <w:ind w:firstLine="708"/>
        <w:jc w:val="both"/>
        <w:rPr>
          <w:sz w:val="24"/>
          <w:szCs w:val="24"/>
        </w:rPr>
      </w:pPr>
      <w:r w:rsidRPr="00FE064A">
        <w:rPr>
          <w:sz w:val="24"/>
          <w:szCs w:val="24"/>
        </w:rPr>
        <w:t>1) в пункте 1 слова «от 13.10.2008 № 749 «Об особенностях направления работников в служебные командировки» (с последующими изменениями)» заменить словами «от 16.04.2025 № 501 «Об утверждении Положения об особенностях направления работников в служебные командировки»;</w:t>
      </w:r>
    </w:p>
    <w:p w14:paraId="1591DCC9" w14:textId="77777777" w:rsidR="00FE064A" w:rsidRPr="00FE064A" w:rsidRDefault="00FE064A" w:rsidP="00FE064A">
      <w:pPr>
        <w:ind w:firstLine="708"/>
        <w:jc w:val="both"/>
        <w:rPr>
          <w:sz w:val="24"/>
          <w:szCs w:val="24"/>
        </w:rPr>
      </w:pPr>
      <w:r w:rsidRPr="00FE064A">
        <w:rPr>
          <w:sz w:val="24"/>
          <w:szCs w:val="24"/>
        </w:rPr>
        <w:t>2) абзац первый пункта 3 изложить в следующей редакции:</w:t>
      </w:r>
    </w:p>
    <w:p w14:paraId="17CFD593" w14:textId="77777777" w:rsidR="00FE064A" w:rsidRPr="00FE064A" w:rsidRDefault="00FE064A" w:rsidP="00FE064A">
      <w:pPr>
        <w:ind w:firstLine="708"/>
        <w:jc w:val="both"/>
        <w:rPr>
          <w:sz w:val="24"/>
          <w:szCs w:val="24"/>
        </w:rPr>
      </w:pPr>
      <w:r w:rsidRPr="00FE064A">
        <w:rPr>
          <w:sz w:val="24"/>
          <w:szCs w:val="24"/>
        </w:rPr>
        <w:t>«3. Муниципальные служащие направляются в служебные командировки на основании письменного решения представителя нанимателя (работодателя), оформленного в виде правового акта, для выполнения в определенный срок муниципальным служащим служебного поручения вне постоянного места прохождения муниципальной службы как на территории Российской Федерации, так и на территориях иностранных государств.»;</w:t>
      </w:r>
    </w:p>
    <w:p w14:paraId="1B4137FB" w14:textId="77777777" w:rsidR="00FE064A" w:rsidRPr="00FE064A" w:rsidRDefault="00FE064A" w:rsidP="00FE064A">
      <w:pPr>
        <w:ind w:firstLine="708"/>
        <w:jc w:val="both"/>
        <w:rPr>
          <w:sz w:val="24"/>
          <w:szCs w:val="24"/>
        </w:rPr>
      </w:pPr>
      <w:r w:rsidRPr="00FE064A">
        <w:rPr>
          <w:sz w:val="24"/>
          <w:szCs w:val="24"/>
        </w:rPr>
        <w:t>3) в абзаце пятом пункта 6 слова «(из места командировки)» заменить словами «(из места командирования)»;</w:t>
      </w:r>
    </w:p>
    <w:p w14:paraId="300D47EA" w14:textId="77777777" w:rsidR="00FE064A" w:rsidRPr="00FE064A" w:rsidRDefault="00FE064A" w:rsidP="00FE064A">
      <w:pPr>
        <w:ind w:firstLine="708"/>
        <w:jc w:val="both"/>
        <w:rPr>
          <w:sz w:val="24"/>
          <w:szCs w:val="24"/>
        </w:rPr>
      </w:pPr>
      <w:r w:rsidRPr="00FE064A">
        <w:rPr>
          <w:sz w:val="24"/>
          <w:szCs w:val="24"/>
        </w:rPr>
        <w:t xml:space="preserve">4) в пункте 30 слова «(при условии, что они произведены муниципальным служащим с разрешения представителя нанимателя (работодателя)» заменить словами «(при условии, </w:t>
      </w:r>
      <w:r w:rsidRPr="00FE064A">
        <w:rPr>
          <w:sz w:val="24"/>
          <w:szCs w:val="24"/>
        </w:rPr>
        <w:lastRenderedPageBreak/>
        <w:t>что они произведены муниципальным служащим с разрешения или ведома представителя нанимателя (работодателя)».</w:t>
      </w:r>
    </w:p>
    <w:p w14:paraId="088CAA89" w14:textId="77777777" w:rsidR="00FE064A" w:rsidRPr="00FE064A" w:rsidRDefault="00FE064A" w:rsidP="00FE064A">
      <w:pPr>
        <w:ind w:firstLine="709"/>
        <w:jc w:val="both"/>
        <w:rPr>
          <w:iCs/>
          <w:sz w:val="24"/>
          <w:szCs w:val="24"/>
        </w:rPr>
      </w:pPr>
      <w:r w:rsidRPr="00FE064A">
        <w:rPr>
          <w:iCs/>
          <w:sz w:val="24"/>
          <w:szCs w:val="24"/>
        </w:rPr>
        <w:t>3. Опубликовать настоящее постановление в информационном бюллетене «Вести Нечаевского сельсовета».</w:t>
      </w:r>
    </w:p>
    <w:p w14:paraId="17770B09" w14:textId="77777777" w:rsidR="00FE064A" w:rsidRPr="00FE064A" w:rsidRDefault="00FE064A" w:rsidP="00FE064A">
      <w:pPr>
        <w:ind w:firstLine="709"/>
        <w:jc w:val="both"/>
        <w:rPr>
          <w:iCs/>
          <w:sz w:val="24"/>
          <w:szCs w:val="24"/>
        </w:rPr>
      </w:pPr>
      <w:r w:rsidRPr="00FE064A">
        <w:rPr>
          <w:iCs/>
          <w:sz w:val="24"/>
          <w:szCs w:val="24"/>
        </w:rPr>
        <w:t>4. Настоящее постановление</w:t>
      </w:r>
      <w:r w:rsidRPr="00FE064A">
        <w:rPr>
          <w:i/>
          <w:iCs/>
          <w:sz w:val="24"/>
          <w:szCs w:val="24"/>
        </w:rPr>
        <w:t xml:space="preserve"> </w:t>
      </w:r>
      <w:r w:rsidRPr="00FE064A">
        <w:rPr>
          <w:iCs/>
          <w:sz w:val="24"/>
          <w:szCs w:val="24"/>
        </w:rPr>
        <w:t>вступает в силу с 1 сентября 2025 года.</w:t>
      </w:r>
    </w:p>
    <w:p w14:paraId="4CEF13C3" w14:textId="77777777" w:rsidR="00FE064A" w:rsidRPr="00FE064A" w:rsidRDefault="00FE064A" w:rsidP="00FE064A">
      <w:pPr>
        <w:ind w:firstLine="709"/>
        <w:jc w:val="both"/>
        <w:rPr>
          <w:iCs/>
          <w:sz w:val="24"/>
          <w:szCs w:val="24"/>
        </w:rPr>
      </w:pPr>
      <w:r w:rsidRPr="00FE064A">
        <w:rPr>
          <w:iCs/>
          <w:sz w:val="24"/>
          <w:szCs w:val="24"/>
        </w:rPr>
        <w:t xml:space="preserve">5. Контроль за исполнением настоящего </w:t>
      </w:r>
      <w:r w:rsidRPr="00FE064A">
        <w:rPr>
          <w:sz w:val="24"/>
          <w:szCs w:val="24"/>
        </w:rPr>
        <w:t>постановления</w:t>
      </w:r>
      <w:r w:rsidRPr="00FE064A">
        <w:rPr>
          <w:i/>
          <w:iCs/>
          <w:sz w:val="24"/>
          <w:szCs w:val="24"/>
        </w:rPr>
        <w:t xml:space="preserve"> </w:t>
      </w:r>
      <w:r w:rsidRPr="00FE064A">
        <w:rPr>
          <w:iCs/>
          <w:sz w:val="24"/>
          <w:szCs w:val="24"/>
        </w:rPr>
        <w:t>возложить на главу администрации Нечаевского сельсовета Мокшанского района Пензенской области.</w:t>
      </w:r>
    </w:p>
    <w:p w14:paraId="0AD60239" w14:textId="77777777" w:rsidR="00FE064A" w:rsidRPr="00FE064A" w:rsidRDefault="00FE064A" w:rsidP="00FE064A">
      <w:pPr>
        <w:jc w:val="both"/>
        <w:rPr>
          <w:sz w:val="24"/>
          <w:szCs w:val="24"/>
        </w:rPr>
      </w:pPr>
    </w:p>
    <w:p w14:paraId="4F200B24" w14:textId="77777777" w:rsidR="00FE064A" w:rsidRPr="00FE064A" w:rsidRDefault="00FE064A" w:rsidP="00FE064A">
      <w:pPr>
        <w:jc w:val="both"/>
        <w:rPr>
          <w:b/>
          <w:bCs/>
          <w:sz w:val="24"/>
          <w:szCs w:val="24"/>
        </w:rPr>
      </w:pPr>
      <w:proofErr w:type="spellStart"/>
      <w:r w:rsidRPr="00FE064A">
        <w:rPr>
          <w:b/>
          <w:bCs/>
          <w:iCs/>
          <w:sz w:val="24"/>
          <w:szCs w:val="24"/>
        </w:rPr>
        <w:t>И.о</w:t>
      </w:r>
      <w:proofErr w:type="spellEnd"/>
      <w:r w:rsidRPr="00FE064A">
        <w:rPr>
          <w:b/>
          <w:bCs/>
          <w:iCs/>
          <w:sz w:val="24"/>
          <w:szCs w:val="24"/>
        </w:rPr>
        <w:t xml:space="preserve">. главы администрации </w:t>
      </w:r>
    </w:p>
    <w:p w14:paraId="1B583407" w14:textId="77777777" w:rsidR="00FE064A" w:rsidRPr="00FE064A" w:rsidRDefault="00FE064A" w:rsidP="00FE064A">
      <w:pPr>
        <w:jc w:val="both"/>
        <w:rPr>
          <w:b/>
          <w:bCs/>
          <w:sz w:val="24"/>
          <w:szCs w:val="24"/>
        </w:rPr>
      </w:pPr>
      <w:r w:rsidRPr="00FE064A">
        <w:rPr>
          <w:b/>
          <w:bCs/>
          <w:iCs/>
          <w:sz w:val="24"/>
          <w:szCs w:val="24"/>
        </w:rPr>
        <w:t xml:space="preserve">Нечаевского сельсовета </w:t>
      </w:r>
    </w:p>
    <w:p w14:paraId="21D0C31E" w14:textId="77777777" w:rsidR="00FE064A" w:rsidRPr="00FE064A" w:rsidRDefault="00FE064A" w:rsidP="00FE064A">
      <w:pPr>
        <w:jc w:val="both"/>
        <w:rPr>
          <w:b/>
          <w:bCs/>
          <w:sz w:val="24"/>
          <w:szCs w:val="24"/>
        </w:rPr>
      </w:pPr>
      <w:r w:rsidRPr="00FE064A">
        <w:rPr>
          <w:b/>
          <w:bCs/>
          <w:iCs/>
          <w:sz w:val="24"/>
          <w:szCs w:val="24"/>
        </w:rPr>
        <w:t>Мокшанского района</w:t>
      </w:r>
    </w:p>
    <w:p w14:paraId="60DA0FD1" w14:textId="77777777" w:rsidR="00FE064A" w:rsidRPr="00FE064A" w:rsidRDefault="00FE064A" w:rsidP="00FE064A">
      <w:pPr>
        <w:jc w:val="both"/>
        <w:rPr>
          <w:b/>
          <w:bCs/>
          <w:sz w:val="24"/>
          <w:szCs w:val="24"/>
        </w:rPr>
      </w:pPr>
      <w:r w:rsidRPr="00FE064A">
        <w:rPr>
          <w:b/>
          <w:bCs/>
          <w:iCs/>
          <w:sz w:val="24"/>
          <w:szCs w:val="24"/>
        </w:rPr>
        <w:t>Пензенской области                                                                              И.Н.Агафонов</w:t>
      </w:r>
    </w:p>
    <w:p w14:paraId="0ED1D3C4" w14:textId="77777777" w:rsidR="00523696" w:rsidRPr="00FE064A" w:rsidRDefault="00523696">
      <w:pPr>
        <w:ind w:firstLine="567"/>
        <w:jc w:val="both"/>
        <w:rPr>
          <w:b/>
          <w:bCs/>
          <w:sz w:val="24"/>
          <w:szCs w:val="24"/>
        </w:rPr>
      </w:pPr>
    </w:p>
    <w:sectPr w:rsidR="00523696" w:rsidRPr="00FE064A">
      <w:pgSz w:w="11906" w:h="16838"/>
      <w:pgMar w:top="568" w:right="851" w:bottom="709" w:left="1418" w:header="0" w:footer="0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ADFAB0" w14:textId="77777777" w:rsidR="005F205C" w:rsidRDefault="005F205C">
      <w:r>
        <w:separator/>
      </w:r>
    </w:p>
  </w:endnote>
  <w:endnote w:type="continuationSeparator" w:id="0">
    <w:p w14:paraId="68DE7E95" w14:textId="77777777" w:rsidR="005F205C" w:rsidRDefault="005F2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Verdana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;宋体"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32B0E6" w14:textId="77777777" w:rsidR="005F205C" w:rsidRDefault="005F205C">
      <w:r>
        <w:separator/>
      </w:r>
    </w:p>
  </w:footnote>
  <w:footnote w:type="continuationSeparator" w:id="0">
    <w:p w14:paraId="01A20452" w14:textId="77777777" w:rsidR="005F205C" w:rsidRDefault="005F20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2B7880"/>
    <w:multiLevelType w:val="hybridMultilevel"/>
    <w:tmpl w:val="3FD67E52"/>
    <w:lvl w:ilvl="0" w:tplc="922622CE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A4723814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BF8268DC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614AE48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2DFEE868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93DA789E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BC90590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567679A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C1F8D0A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3696"/>
    <w:rsid w:val="00523696"/>
    <w:rsid w:val="005B20EB"/>
    <w:rsid w:val="005F205C"/>
    <w:rsid w:val="006D5D55"/>
    <w:rsid w:val="00B50198"/>
    <w:rsid w:val="00C07F71"/>
    <w:rsid w:val="00D042AA"/>
    <w:rsid w:val="00EB4C5A"/>
    <w:rsid w:val="00EB61D2"/>
    <w:rsid w:val="00FE0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394DE"/>
  <w15:docId w15:val="{C0D55F42-BC43-40A3-AA75-D6D59AA73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eastAsia="Times New Roman" w:cs="Times New Roman"/>
      <w:sz w:val="20"/>
      <w:szCs w:val="20"/>
      <w:lang w:val="ru-RU" w:bidi="ar-SA"/>
    </w:rPr>
  </w:style>
  <w:style w:type="paragraph" w:styleId="1">
    <w:name w:val="heading 1"/>
    <w:basedOn w:val="a"/>
    <w:next w:val="a"/>
    <w:link w:val="10"/>
    <w:qFormat/>
    <w:pPr>
      <w:keepNext/>
      <w:widowControl/>
      <w:numPr>
        <w:numId w:val="1"/>
      </w:numPr>
      <w:jc w:val="both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pPr>
      <w:keepNext/>
      <w:widowControl/>
      <w:numPr>
        <w:ilvl w:val="1"/>
        <w:numId w:val="1"/>
      </w:numPr>
      <w:outlineLvl w:val="1"/>
    </w:pPr>
    <w:rPr>
      <w:sz w:val="24"/>
    </w:rPr>
  </w:style>
  <w:style w:type="paragraph" w:styleId="3">
    <w:name w:val="heading 3"/>
    <w:basedOn w:val="a"/>
    <w:next w:val="a"/>
    <w:link w:val="31"/>
    <w:qFormat/>
    <w:pPr>
      <w:keepNext/>
      <w:widowControl/>
      <w:numPr>
        <w:ilvl w:val="2"/>
        <w:numId w:val="1"/>
      </w:numPr>
      <w:jc w:val="center"/>
      <w:outlineLvl w:val="2"/>
    </w:pPr>
    <w:rPr>
      <w:b/>
      <w:sz w:val="40"/>
      <w:lang w:val="en-US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1"/>
    <w:qFormat/>
    <w:pPr>
      <w:numPr>
        <w:ilvl w:val="4"/>
        <w:numId w:val="1"/>
      </w:num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  <w:lang w:val="en-US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1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1">
    <w:name w:val="Заголовок 5 Знак1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11">
    <w:name w:val="Верхний колонтитул Знак1"/>
    <w:link w:val="ab"/>
    <w:uiPriority w:val="99"/>
  </w:style>
  <w:style w:type="character" w:customStyle="1" w:styleId="FooterChar">
    <w:name w:val="Footer Char"/>
    <w:uiPriority w:val="99"/>
  </w:style>
  <w:style w:type="character" w:customStyle="1" w:styleId="12">
    <w:name w:val="Нижний колонтитул Знак1"/>
    <w:link w:val="ac"/>
    <w:uiPriority w:val="99"/>
  </w:style>
  <w:style w:type="table" w:styleId="ad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13">
    <w:name w:val="Текст сноски Знак1"/>
    <w:link w:val="ae"/>
    <w:uiPriority w:val="99"/>
    <w:rPr>
      <w:sz w:val="18"/>
    </w:rPr>
  </w:style>
  <w:style w:type="character" w:styleId="af">
    <w:name w:val="footnote reference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uiPriority w:val="99"/>
    <w:semiHidden/>
    <w:unhideWhenUsed/>
    <w:rPr>
      <w:vertAlign w:val="superscript"/>
    </w:rPr>
  </w:style>
  <w:style w:type="paragraph" w:styleId="14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customStyle="1" w:styleId="WW8Num1z0">
    <w:name w:val="WW8Num1z0"/>
    <w:qFormat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color w:val="000000"/>
      <w:spacing w:val="0"/>
      <w:position w:val="0"/>
      <w:sz w:val="28"/>
      <w:szCs w:val="28"/>
      <w:u w:val="none"/>
      <w:vertAlign w:val="baseline"/>
    </w:rPr>
  </w:style>
  <w:style w:type="character" w:customStyle="1" w:styleId="WW8Num1z1">
    <w:name w:val="WW8Num1z1"/>
    <w:qFormat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color w:val="000000"/>
      <w:spacing w:val="0"/>
      <w:position w:val="0"/>
      <w:sz w:val="26"/>
      <w:szCs w:val="26"/>
      <w:u w:val="none"/>
      <w:vertAlign w:val="baseline"/>
    </w:rPr>
  </w:style>
  <w:style w:type="character" w:customStyle="1" w:styleId="WW8Num2z0">
    <w:name w:val="WW8Num2z0"/>
    <w:qFormat/>
  </w:style>
  <w:style w:type="character" w:customStyle="1" w:styleId="WW8Num3z0">
    <w:name w:val="WW8Num3z0"/>
    <w:qFormat/>
    <w:rPr>
      <w:sz w:val="28"/>
    </w:rPr>
  </w:style>
  <w:style w:type="character" w:customStyle="1" w:styleId="WW-">
    <w:name w:val="WW-Основной шрифт абзаца"/>
    <w:qFormat/>
    <w:rPr>
      <w:sz w:val="20"/>
    </w:rPr>
  </w:style>
  <w:style w:type="character" w:styleId="af5">
    <w:name w:val="page number"/>
    <w:basedOn w:val="a0"/>
  </w:style>
  <w:style w:type="character" w:styleId="af6">
    <w:name w:val="Hyperlink"/>
    <w:rPr>
      <w:color w:val="0000FF"/>
      <w:u w:val="single"/>
    </w:rPr>
  </w:style>
  <w:style w:type="character" w:customStyle="1" w:styleId="32">
    <w:name w:val="Заголовок 3 Знак"/>
    <w:qFormat/>
    <w:rPr>
      <w:b/>
      <w:sz w:val="40"/>
    </w:rPr>
  </w:style>
  <w:style w:type="character" w:customStyle="1" w:styleId="af7">
    <w:name w:val="Основной текст Знак"/>
    <w:qFormat/>
    <w:rPr>
      <w:rFonts w:eastAsia="Calibri"/>
      <w:sz w:val="24"/>
      <w:szCs w:val="24"/>
    </w:rPr>
  </w:style>
  <w:style w:type="character" w:customStyle="1" w:styleId="-">
    <w:name w:val="Интернет-ссылка"/>
    <w:qFormat/>
    <w:rPr>
      <w:color w:val="0000FF"/>
      <w:u w:val="single"/>
    </w:rPr>
  </w:style>
  <w:style w:type="character" w:customStyle="1" w:styleId="af8">
    <w:name w:val="Текст сноски Знак"/>
    <w:qFormat/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ConsPlusNormal">
    <w:name w:val="ConsPlusNormal Знак Знак"/>
    <w:qFormat/>
    <w:rPr>
      <w:rFonts w:ascii="Calibri" w:eastAsia="SimSun;宋体" w:hAnsi="Calibri" w:cs="Calibri"/>
      <w:sz w:val="22"/>
      <w:szCs w:val="24"/>
      <w:lang w:bidi="ar-SA"/>
    </w:rPr>
  </w:style>
  <w:style w:type="character" w:customStyle="1" w:styleId="af9">
    <w:name w:val="Текст выноски Знак"/>
    <w:qFormat/>
    <w:rPr>
      <w:rFonts w:ascii="Tahoma" w:hAnsi="Tahoma" w:cs="Tahoma"/>
      <w:sz w:val="16"/>
      <w:szCs w:val="16"/>
    </w:rPr>
  </w:style>
  <w:style w:type="character" w:customStyle="1" w:styleId="afa">
    <w:name w:val="Верхний колонтитул Знак"/>
    <w:qFormat/>
  </w:style>
  <w:style w:type="character" w:customStyle="1" w:styleId="afb">
    <w:name w:val="Нижний колонтитул Знак"/>
    <w:qFormat/>
  </w:style>
  <w:style w:type="character" w:customStyle="1" w:styleId="15">
    <w:name w:val="Основной текст + Курсив1"/>
    <w:qFormat/>
    <w:rPr>
      <w:rFonts w:ascii="Times New Roman" w:hAnsi="Times New Roman" w:cs="Times New Roman"/>
      <w:i/>
      <w:iCs/>
      <w:sz w:val="26"/>
      <w:szCs w:val="26"/>
      <w:u w:val="none"/>
      <w:lang w:bidi="ar-SA"/>
    </w:rPr>
  </w:style>
  <w:style w:type="character" w:customStyle="1" w:styleId="62">
    <w:name w:val="Основной текст (6)"/>
    <w:qFormat/>
    <w:rPr>
      <w:b/>
      <w:bCs/>
      <w:lang w:bidi="ar-SA"/>
    </w:rPr>
  </w:style>
  <w:style w:type="character" w:customStyle="1" w:styleId="52">
    <w:name w:val="Заголовок 5 Знак"/>
    <w:qFormat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Heading">
    <w:name w:val="Heading"/>
    <w:basedOn w:val="a"/>
    <w:next w:val="afc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fc">
    <w:name w:val="Body Text"/>
    <w:basedOn w:val="a"/>
    <w:pPr>
      <w:spacing w:after="120"/>
    </w:pPr>
    <w:rPr>
      <w:rFonts w:eastAsia="Calibri"/>
      <w:sz w:val="24"/>
      <w:szCs w:val="24"/>
      <w:lang w:val="en-US"/>
    </w:rPr>
  </w:style>
  <w:style w:type="paragraph" w:styleId="afd">
    <w:name w:val="List"/>
    <w:basedOn w:val="afc"/>
  </w:style>
  <w:style w:type="paragraph" w:styleId="afe">
    <w:name w:val="caption"/>
    <w:basedOn w:val="a"/>
    <w:next w:val="a"/>
    <w:qFormat/>
    <w:pPr>
      <w:widowControl/>
      <w:jc w:val="center"/>
    </w:pPr>
    <w:rPr>
      <w:b/>
      <w:sz w:val="40"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  <w:pPr>
      <w:suppressLineNumbers/>
      <w:tabs>
        <w:tab w:val="center" w:pos="4819"/>
        <w:tab w:val="right" w:pos="9638"/>
      </w:tabs>
    </w:pPr>
  </w:style>
  <w:style w:type="paragraph" w:styleId="ab">
    <w:name w:val="header"/>
    <w:basedOn w:val="a"/>
    <w:link w:val="11"/>
    <w:pPr>
      <w:tabs>
        <w:tab w:val="center" w:pos="4153"/>
        <w:tab w:val="right" w:pos="8306"/>
      </w:tabs>
    </w:pPr>
  </w:style>
  <w:style w:type="paragraph" w:styleId="ac">
    <w:name w:val="footer"/>
    <w:basedOn w:val="a"/>
    <w:link w:val="12"/>
    <w:pPr>
      <w:tabs>
        <w:tab w:val="center" w:pos="4153"/>
        <w:tab w:val="right" w:pos="8306"/>
      </w:tabs>
    </w:pPr>
  </w:style>
  <w:style w:type="paragraph" w:customStyle="1" w:styleId="ConsPlusNonformat">
    <w:name w:val="ConsPlusNonformat"/>
    <w:qFormat/>
    <w:pPr>
      <w:widowControl w:val="0"/>
    </w:pPr>
    <w:rPr>
      <w:rFonts w:ascii="Courier New" w:eastAsia="Times New Roman" w:hAnsi="Courier New" w:cs="Courier New"/>
      <w:sz w:val="16"/>
      <w:szCs w:val="16"/>
      <w:lang w:val="ru-RU" w:bidi="ar-SA"/>
    </w:rPr>
  </w:style>
  <w:style w:type="paragraph" w:customStyle="1" w:styleId="ConsPlusTitle">
    <w:name w:val="ConsPlusTitle"/>
    <w:qFormat/>
    <w:pPr>
      <w:widowControl w:val="0"/>
    </w:pPr>
    <w:rPr>
      <w:rFonts w:eastAsia="Times New Roman" w:cs="Times New Roman"/>
      <w:b/>
      <w:bCs/>
      <w:sz w:val="28"/>
      <w:szCs w:val="28"/>
      <w:lang w:val="ru-RU" w:bidi="ar-SA"/>
    </w:rPr>
  </w:style>
  <w:style w:type="paragraph" w:styleId="ae">
    <w:name w:val="footnote text"/>
    <w:basedOn w:val="a"/>
    <w:link w:val="13"/>
  </w:style>
  <w:style w:type="paragraph" w:styleId="aff">
    <w:name w:val="Balloon Text"/>
    <w:basedOn w:val="a"/>
    <w:qFormat/>
    <w:rPr>
      <w:rFonts w:ascii="Tahoma" w:hAnsi="Tahoma" w:cs="Tahoma"/>
      <w:sz w:val="16"/>
      <w:szCs w:val="16"/>
      <w:lang w:val="en-US"/>
    </w:rPr>
  </w:style>
  <w:style w:type="paragraph" w:customStyle="1" w:styleId="ConsPlusNormal0">
    <w:name w:val="ConsPlusNormal"/>
    <w:qFormat/>
    <w:pPr>
      <w:widowControl w:val="0"/>
    </w:pPr>
    <w:rPr>
      <w:rFonts w:ascii="Calibri" w:eastAsia="Times New Roman" w:hAnsi="Calibri" w:cs="Calibri"/>
      <w:sz w:val="22"/>
      <w:szCs w:val="20"/>
      <w:lang w:val="ru-RU" w:bidi="ar-SA"/>
    </w:rPr>
  </w:style>
  <w:style w:type="paragraph" w:customStyle="1" w:styleId="ConsPlusNormal1">
    <w:name w:val="ConsPlusNormal Знак"/>
    <w:qFormat/>
    <w:pPr>
      <w:widowControl w:val="0"/>
    </w:pPr>
    <w:rPr>
      <w:rFonts w:ascii="Calibri" w:eastAsia="SimSun;宋体" w:hAnsi="Calibri" w:cs="Calibri"/>
      <w:sz w:val="22"/>
      <w:lang w:val="ru-RU" w:bidi="ar-SA"/>
    </w:rPr>
  </w:style>
  <w:style w:type="paragraph" w:customStyle="1" w:styleId="normalweb">
    <w:name w:val="normalweb"/>
    <w:basedOn w:val="a"/>
    <w:qFormat/>
    <w:pPr>
      <w:widowControl/>
      <w:spacing w:before="100" w:after="100"/>
    </w:pPr>
    <w:rPr>
      <w:sz w:val="24"/>
      <w:szCs w:val="24"/>
    </w:rPr>
  </w:style>
  <w:style w:type="paragraph" w:styleId="aff0">
    <w:name w:val="Normal (Web)"/>
    <w:basedOn w:val="a"/>
    <w:qFormat/>
    <w:pPr>
      <w:widowControl/>
      <w:spacing w:before="100" w:after="100"/>
    </w:pPr>
    <w:rPr>
      <w:sz w:val="24"/>
      <w:szCs w:val="24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490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Akimova</dc:creator>
  <dc:description/>
  <cp:lastModifiedBy>Professional</cp:lastModifiedBy>
  <cp:revision>2</cp:revision>
  <cp:lastPrinted>2025-03-24T05:32:00Z</cp:lastPrinted>
  <dcterms:created xsi:type="dcterms:W3CDTF">2025-06-30T08:27:00Z</dcterms:created>
  <dcterms:modified xsi:type="dcterms:W3CDTF">2025-06-30T08:27:00Z</dcterms:modified>
  <dc:language>en-US</dc:language>
</cp:coreProperties>
</file>