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9119" w14:textId="470F4615" w:rsidR="00A52D11" w:rsidRPr="00B575CE" w:rsidRDefault="00B575CE" w:rsidP="00B575CE">
      <w:pPr>
        <w:jc w:val="center"/>
        <w:rPr>
          <w:color w:val="800080"/>
          <w:sz w:val="32"/>
          <w:szCs w:val="32"/>
          <w:lang w:val="en-US" w:eastAsia="en-US"/>
        </w:rPr>
      </w:pPr>
      <w:r w:rsidRPr="00B575CE">
        <w:rPr>
          <w:noProof/>
          <w:color w:val="800080"/>
          <w:sz w:val="32"/>
          <w:szCs w:val="32"/>
        </w:rPr>
        <w:drawing>
          <wp:inline distT="0" distB="0" distL="0" distR="0" wp14:anchorId="75481AE7" wp14:editId="6A3D028E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45C5" w14:textId="77777777" w:rsidR="00A52D11" w:rsidRPr="00B575C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575CE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НЕЧАЕВСКОГО СЕЛЬСОВЕТА </w:t>
      </w:r>
    </w:p>
    <w:p w14:paraId="763F80A9" w14:textId="77777777" w:rsidR="00A52D11" w:rsidRPr="00B575C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75CE">
        <w:rPr>
          <w:rFonts w:ascii="Times New Roman" w:hAnsi="Times New Roman" w:cs="Times New Roman"/>
          <w:b/>
          <w:bCs/>
          <w:sz w:val="32"/>
          <w:szCs w:val="32"/>
        </w:rPr>
        <w:t>МОКШАНСКОГО РАЙОНА ПЕНЗЕНСКОЙ ОБЛАСТИ</w:t>
      </w:r>
    </w:p>
    <w:p w14:paraId="7D37DB63" w14:textId="77777777" w:rsidR="00A52D11" w:rsidRPr="00B575CE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B575CE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2E858E1" w14:textId="4C6249EB" w:rsidR="00A52D11" w:rsidRPr="005B2A85" w:rsidRDefault="00B575CE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A52D11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2641">
        <w:rPr>
          <w:rFonts w:ascii="Times New Roman" w:hAnsi="Times New Roman" w:cs="Times New Roman"/>
          <w:bCs/>
          <w:sz w:val="24"/>
          <w:szCs w:val="24"/>
        </w:rPr>
        <w:t xml:space="preserve">12.12.2025 </w:t>
      </w:r>
      <w:r w:rsidR="00A52D1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232641">
        <w:rPr>
          <w:rFonts w:ascii="Times New Roman" w:hAnsi="Times New Roman" w:cs="Times New Roman"/>
          <w:bCs/>
          <w:sz w:val="24"/>
          <w:szCs w:val="24"/>
        </w:rPr>
        <w:t>92</w:t>
      </w:r>
    </w:p>
    <w:p w14:paraId="06A68995" w14:textId="0B7EEC4C" w:rsidR="00A52D11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с. Нечаевка </w:t>
      </w:r>
    </w:p>
    <w:p w14:paraId="1F3BE0B9" w14:textId="77777777" w:rsidR="00692241" w:rsidRDefault="0069224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62576E" w14:textId="7BEA9700" w:rsidR="0095375D" w:rsidRDefault="0095375D" w:rsidP="009537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Нечаевского</w:t>
      </w: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от </w:t>
      </w:r>
      <w:r w:rsidR="000730DD">
        <w:rPr>
          <w:rFonts w:ascii="Times New Roman" w:eastAsia="Times New Roman" w:hAnsi="Times New Roman" w:cs="Times New Roman"/>
          <w:b/>
          <w:bCs/>
          <w:sz w:val="24"/>
          <w:szCs w:val="24"/>
        </w:rPr>
        <w:t>07.04.2023</w:t>
      </w: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</w:t>
      </w:r>
      <w:r w:rsidR="000730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22 </w:t>
      </w: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0730DD" w:rsidRPr="00073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порядке сообщения муниципальными служащими в Нечаевского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581DCF3F" w14:textId="77777777" w:rsidR="00692241" w:rsidRPr="00692241" w:rsidRDefault="00692241" w:rsidP="0095375D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2C0DD05" w14:textId="73F41079" w:rsidR="0095375D" w:rsidRDefault="0095375D" w:rsidP="0095375D">
      <w:pPr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  Уставом сельского поселения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 Нечаевский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Мокшанский район Пензенской области,-</w:t>
      </w:r>
    </w:p>
    <w:p w14:paraId="631C07FA" w14:textId="77777777" w:rsidR="00692241" w:rsidRPr="00692241" w:rsidRDefault="00692241" w:rsidP="0095375D">
      <w:pPr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EBDC49" w14:textId="1D9E6CF3" w:rsidR="0095375D" w:rsidRDefault="000730DD" w:rsidP="0095375D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дминистрация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Нечаевского 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сельсовета Мокшанского района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Пензенской области 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постановляет:</w:t>
      </w:r>
    </w:p>
    <w:p w14:paraId="31374006" w14:textId="77777777" w:rsidR="00692241" w:rsidRPr="00692241" w:rsidRDefault="00692241" w:rsidP="0095375D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6EC3B2" w14:textId="09886D35" w:rsidR="0095375D" w:rsidRPr="00692241" w:rsidRDefault="0095375D" w:rsidP="0095375D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1. Внести в постановление администрации 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сельсовета Мокшанского района Пензенской области от</w:t>
      </w:r>
      <w:r w:rsidR="000730DD">
        <w:rPr>
          <w:rFonts w:ascii="Times New Roman" w:eastAsia="Times New Roman" w:hAnsi="Times New Roman" w:cs="Times New Roman"/>
          <w:sz w:val="24"/>
          <w:szCs w:val="24"/>
        </w:rPr>
        <w:t xml:space="preserve"> 07.04.2023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730D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>О порядке сообщения муниципальными служащими в Нечаевского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» изменение, изложив преамбулу в следующей редакции:</w:t>
      </w:r>
    </w:p>
    <w:p w14:paraId="5E566212" w14:textId="443C813D" w:rsidR="0095375D" w:rsidRPr="00692241" w:rsidRDefault="0095375D" w:rsidP="0095375D">
      <w:pPr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  Уставом сельского поселения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 Нечаевский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Мокшанский район Пензенской области,-</w:t>
      </w:r>
    </w:p>
    <w:p w14:paraId="32FD47A6" w14:textId="153C86F2" w:rsidR="0095375D" w:rsidRPr="00692241" w:rsidRDefault="000730DD" w:rsidP="0095375D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дминистрация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Нечаевского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Мокшанского района постановляет:».</w:t>
      </w:r>
    </w:p>
    <w:p w14:paraId="39B26F7D" w14:textId="60BBB502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2. Внести в 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>поряд</w:t>
      </w:r>
      <w:r w:rsidR="000730DD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 xml:space="preserve"> сообщения муниципальными служащими в </w:t>
      </w:r>
      <w:proofErr w:type="spellStart"/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>Нечаевско</w:t>
      </w:r>
      <w:r w:rsidR="00162ACC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spellEnd"/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</w:t>
      </w:r>
      <w:r w:rsidR="00162AC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подарка, реализации и зачисления средств, вырученных от его реализации</w:t>
      </w:r>
      <w:r w:rsidR="00073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730DD">
        <w:rPr>
          <w:rFonts w:ascii="Times New Roman" w:eastAsia="Times New Roman" w:hAnsi="Times New Roman" w:cs="Times New Roman"/>
          <w:sz w:val="24"/>
          <w:szCs w:val="24"/>
        </w:rPr>
        <w:t>07.04.2023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730D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</w:p>
    <w:p w14:paraId="0D6BF37E" w14:textId="77777777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2.1. пункты 1 и 2 Порядка изложить в следующей редакции:</w:t>
      </w:r>
    </w:p>
    <w:p w14:paraId="0168DD87" w14:textId="3EC1690B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«1. Настоящий Порядок разработан в соответствии с Гражданским кодексом Российской Федерации (с последующими изменениями),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Типовым положением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№ 10, и устанавливает порядок сообщения муниципальными служащими в </w:t>
      </w:r>
      <w:proofErr w:type="spellStart"/>
      <w:r w:rsidR="00692241">
        <w:rPr>
          <w:rFonts w:ascii="Times New Roman" w:eastAsia="Times New Roman" w:hAnsi="Times New Roman" w:cs="Times New Roman"/>
          <w:sz w:val="24"/>
          <w:szCs w:val="24"/>
        </w:rPr>
        <w:t>Нечаевском</w:t>
      </w:r>
      <w:proofErr w:type="spellEnd"/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сельсовете Мокшанского района Пензенской области (далее – муниципальные служащие) о получении подарка в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14:paraId="2F0732BA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 Для целей настоящего Порядка используются следующие основные понятия:</w:t>
      </w:r>
    </w:p>
    <w:p w14:paraId="4231C344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14:paraId="0A1CE7CD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получение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 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служащих.»;</w:t>
      </w:r>
    </w:p>
    <w:p w14:paraId="11F56869" w14:textId="79D0E654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. в пункте 4 Порядка:</w:t>
      </w:r>
    </w:p>
    <w:p w14:paraId="0EB33BD2" w14:textId="77777777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1) в абзаце первом вместо слов «с протокольными мероприятиями, служебными командировками и другими официальными мероприятиями» читать «с официальными мероприятиями»;</w:t>
      </w:r>
    </w:p>
    <w:p w14:paraId="0D0A9932" w14:textId="77777777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2) абзац шестой изложить в редакции:</w:t>
      </w:r>
    </w:p>
    <w:p w14:paraId="6AA3C597" w14:textId="6CC33857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«Уведомление составляется в двух экземплярах, один из которых возвращается муниципальному служащему с отметкой о регистрации, другой экземпляр направляется в комиссию по поступлению и выбытию активов органа местного самоуправления 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Нечаевского 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сельсовета Мокшанского района, образованную в соответствии с законодательством о бухгалтерском учете (далее - комиссия).»;</w:t>
      </w:r>
    </w:p>
    <w:p w14:paraId="27E01510" w14:textId="3A1FC648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. пункт 6 изложить в следующей редакции:</w:t>
      </w:r>
    </w:p>
    <w:p w14:paraId="5A94CD2B" w14:textId="77777777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«6.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рублей.»;</w:t>
      </w:r>
    </w:p>
    <w:p w14:paraId="198FD9F8" w14:textId="4632DFC9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. пункт 10 изложить в следующей редакции:</w:t>
      </w:r>
    </w:p>
    <w:p w14:paraId="3EA9AF6C" w14:textId="77777777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«10. В случае нецелесообразности использования подарка руководителем органа местного самоуправления Пензенского района принимается решение о реализации подарка и проведении 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оценки его стоимости для реализации посредством проведения торгов в порядке, предусмотренном законодательством Российской Федерации»;</w:t>
      </w:r>
    </w:p>
    <w:p w14:paraId="0EBBA225" w14:textId="6667CD06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. в 11 пункте Порядка вместо слов «органом местного самоуправления» читать «руководителем органа местного самоуправления»</w:t>
      </w:r>
    </w:p>
    <w:p w14:paraId="4F482C19" w14:textId="7BEB86DB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приложении 1 к Порядку сообщения муниципальными служащими</w:t>
      </w:r>
      <w:r w:rsid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Нечаевского 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вместо слов «ФИО» читать «фамилия, имя, отчество (при наличии)»;   </w:t>
      </w:r>
    </w:p>
    <w:p w14:paraId="1ED09FF0" w14:textId="70786488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. В приложении 2 к Порядку сообщения муниципальными служащими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 Нечаевского 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  вместо слов «ФИО» читать «фамилия, имя, отчество (при наличии)»;   </w:t>
      </w:r>
    </w:p>
    <w:p w14:paraId="44948065" w14:textId="35026A7E" w:rsidR="0095375D" w:rsidRPr="00692241" w:rsidRDefault="0095375D" w:rsidP="0095375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приложении 3 к Порядку сообщения муниципальными служащими</w:t>
      </w:r>
      <w:r w:rsid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Нечаевского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вместо слов «ФИО» читать «фамилия, имя, отчество (при наличии)».   </w:t>
      </w:r>
    </w:p>
    <w:p w14:paraId="100E841A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14:paraId="17EE9205" w14:textId="44B7CA0B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4. Опубликовать настоящее постановление в информационном бюллетене «Вести 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14:paraId="3664829D" w14:textId="415F364E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5. Контроль за исполнением настоящего постановления возложить на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 главу администрации Нечаевского сельсовета Мокшанского района Пензенской области.</w:t>
      </w:r>
    </w:p>
    <w:p w14:paraId="6B767476" w14:textId="77777777" w:rsidR="00692241" w:rsidRDefault="00692241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F38EBC" w14:textId="0F548DBA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Глава администрации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Нечаевского</w:t>
      </w:r>
    </w:p>
    <w:p w14:paraId="42B7A9FF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1B018477" w14:textId="2CB7D9C0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Пензенской области                                                            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И.Н. Агафонов</w:t>
      </w:r>
    </w:p>
    <w:p w14:paraId="24438121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9C40C27" w14:textId="77777777" w:rsidR="0095375D" w:rsidRPr="00692241" w:rsidRDefault="0095375D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5375D" w:rsidRPr="00692241" w:rsidSect="001B5E73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D9A"/>
    <w:rsid w:val="00011B2A"/>
    <w:rsid w:val="0002145F"/>
    <w:rsid w:val="00023E21"/>
    <w:rsid w:val="000730DD"/>
    <w:rsid w:val="0008056D"/>
    <w:rsid w:val="000805E4"/>
    <w:rsid w:val="00080F40"/>
    <w:rsid w:val="000E1DA8"/>
    <w:rsid w:val="000F7F8F"/>
    <w:rsid w:val="001443D2"/>
    <w:rsid w:val="00162ACC"/>
    <w:rsid w:val="00176F03"/>
    <w:rsid w:val="00177C3D"/>
    <w:rsid w:val="001B5410"/>
    <w:rsid w:val="001B5E73"/>
    <w:rsid w:val="001F791C"/>
    <w:rsid w:val="0023246B"/>
    <w:rsid w:val="00232641"/>
    <w:rsid w:val="002A1412"/>
    <w:rsid w:val="002B2584"/>
    <w:rsid w:val="00326575"/>
    <w:rsid w:val="003373EC"/>
    <w:rsid w:val="003808BF"/>
    <w:rsid w:val="003C3AA2"/>
    <w:rsid w:val="0048045D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2241"/>
    <w:rsid w:val="006972CB"/>
    <w:rsid w:val="006A1E79"/>
    <w:rsid w:val="006B5C0A"/>
    <w:rsid w:val="00761398"/>
    <w:rsid w:val="007A0E6D"/>
    <w:rsid w:val="007B6D9A"/>
    <w:rsid w:val="007C5165"/>
    <w:rsid w:val="0082532E"/>
    <w:rsid w:val="008979F1"/>
    <w:rsid w:val="008A5018"/>
    <w:rsid w:val="008A7024"/>
    <w:rsid w:val="009005D4"/>
    <w:rsid w:val="0093555F"/>
    <w:rsid w:val="0095375D"/>
    <w:rsid w:val="009562F9"/>
    <w:rsid w:val="0099170F"/>
    <w:rsid w:val="009D3C6A"/>
    <w:rsid w:val="00A233A2"/>
    <w:rsid w:val="00A52D11"/>
    <w:rsid w:val="00A912DD"/>
    <w:rsid w:val="00AA5E37"/>
    <w:rsid w:val="00AC31B0"/>
    <w:rsid w:val="00B575CE"/>
    <w:rsid w:val="00B7671E"/>
    <w:rsid w:val="00BB1194"/>
    <w:rsid w:val="00BB61D9"/>
    <w:rsid w:val="00BD70B9"/>
    <w:rsid w:val="00C30A24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91304"/>
    <w:rsid w:val="00EF534D"/>
    <w:rsid w:val="00F33A02"/>
    <w:rsid w:val="00FA78A1"/>
    <w:rsid w:val="00FE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E9A"/>
  <w15:docId w15:val="{198FA2F1-450E-4755-8AB8-01F5B57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B2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5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character" w:customStyle="1" w:styleId="10">
    <w:name w:val="Гиперссылка1"/>
    <w:basedOn w:val="a0"/>
    <w:rsid w:val="007B6D9A"/>
  </w:style>
  <w:style w:type="paragraph" w:customStyle="1" w:styleId="11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jc w:val="both"/>
    </w:pPr>
    <w:rPr>
      <w:rFonts w:ascii="Times New Roman" w:eastAsia="SimSun" w:hAnsi="Times New Roman" w:cs="Mangal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011B2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575C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Professional</cp:lastModifiedBy>
  <cp:revision>2</cp:revision>
  <cp:lastPrinted>2025-11-17T10:59:00Z</cp:lastPrinted>
  <dcterms:created xsi:type="dcterms:W3CDTF">2025-12-15T07:14:00Z</dcterms:created>
  <dcterms:modified xsi:type="dcterms:W3CDTF">2025-12-15T07:14:00Z</dcterms:modified>
</cp:coreProperties>
</file>