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63C50" w14:paraId="0912CBF6" w14:textId="77777777">
        <w:trPr>
          <w:trHeight w:val="397"/>
        </w:trPr>
        <w:tc>
          <w:tcPr>
            <w:tcW w:w="9606" w:type="dxa"/>
          </w:tcPr>
          <w:p w14:paraId="04E2BA54" w14:textId="77777777" w:rsidR="00563C50" w:rsidRDefault="00563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C50" w14:paraId="4D6C56DD" w14:textId="77777777">
        <w:tc>
          <w:tcPr>
            <w:tcW w:w="9606" w:type="dxa"/>
          </w:tcPr>
          <w:p w14:paraId="3127581E" w14:textId="6FD5A28F" w:rsidR="00563C50" w:rsidRDefault="00466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  <w:r w:rsidR="00BB6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НЕЧАЕВСКОГО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СЕЛЬСОВЕТА МОКШАНСКОГО РАЙОНА ПЕНЗЕНСКОЙ ОБЛАСТИ</w:t>
            </w:r>
          </w:p>
        </w:tc>
      </w:tr>
      <w:tr w:rsidR="00563C50" w14:paraId="6955AE57" w14:textId="77777777">
        <w:trPr>
          <w:trHeight w:val="397"/>
        </w:trPr>
        <w:tc>
          <w:tcPr>
            <w:tcW w:w="9606" w:type="dxa"/>
          </w:tcPr>
          <w:p w14:paraId="504D31C7" w14:textId="77777777" w:rsidR="00563C50" w:rsidRDefault="004665F9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14:paraId="3C7B82CC" w14:textId="77777777" w:rsidR="00563C50" w:rsidRDefault="0056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50" w14:paraId="5286AB09" w14:textId="77777777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63C50" w14:paraId="726C5090" w14:textId="77777777">
              <w:tc>
                <w:tcPr>
                  <w:tcW w:w="284" w:type="dxa"/>
                  <w:vAlign w:val="bottom"/>
                </w:tcPr>
                <w:p w14:paraId="170E1E78" w14:textId="77777777" w:rsidR="00563C50" w:rsidRDefault="004665F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auto"/>
                    <w:right w:val="none" w:sz="4" w:space="0" w:color="000000"/>
                  </w:tcBorders>
                </w:tcPr>
                <w:p w14:paraId="13B3936D" w14:textId="77777777" w:rsidR="00563C50" w:rsidRDefault="00563C5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</w:tcPr>
                <w:p w14:paraId="6B2B680E" w14:textId="77777777" w:rsidR="00563C50" w:rsidRDefault="004665F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auto"/>
                    <w:right w:val="none" w:sz="4" w:space="0" w:color="000000"/>
                  </w:tcBorders>
                </w:tcPr>
                <w:p w14:paraId="7B43C869" w14:textId="77777777" w:rsidR="00563C50" w:rsidRDefault="00563C5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63C50" w14:paraId="15D1B891" w14:textId="77777777">
              <w:tc>
                <w:tcPr>
                  <w:tcW w:w="4650" w:type="dxa"/>
                  <w:gridSpan w:val="4"/>
                </w:tcPr>
                <w:p w14:paraId="405B9E39" w14:textId="77777777" w:rsidR="00563C50" w:rsidRDefault="004665F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 Нечаевка</w:t>
                  </w:r>
                </w:p>
              </w:tc>
            </w:tr>
          </w:tbl>
          <w:p w14:paraId="29A24D92" w14:textId="77777777" w:rsidR="00563C50" w:rsidRDefault="00563C50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en-US"/>
              </w:rPr>
            </w:pPr>
          </w:p>
        </w:tc>
      </w:tr>
    </w:tbl>
    <w:p w14:paraId="135C5FAC" w14:textId="77777777" w:rsidR="00563C50" w:rsidRPr="00BB6791" w:rsidRDefault="00563C50" w:rsidP="00BB6791">
      <w:pPr>
        <w:spacing w:line="240" w:lineRule="auto"/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14:paraId="59CF166F" w14:textId="77777777" w:rsidR="00563C50" w:rsidRPr="00BB6791" w:rsidRDefault="004665F9" w:rsidP="00BB6791">
      <w:pPr>
        <w:pStyle w:val="af9"/>
        <w:spacing w:before="240" w:beforeAutospacing="0" w:after="60" w:afterAutospacing="0"/>
        <w:contextualSpacing/>
        <w:jc w:val="center"/>
      </w:pPr>
      <w:r w:rsidRPr="00BB6791">
        <w:rPr>
          <w:b/>
          <w:bCs/>
        </w:rPr>
        <w:t>О внесении изменений в Положение о пенсионном обеспечении за выслугу лет муниципальных служащих Нечаевского сельсовета Мокшанского района Пензенской области, утвержденное решением Комитета местного самоуправления Нечаевского сельсовета Мокшанского района П</w:t>
      </w:r>
      <w:r w:rsidRPr="00BB6791">
        <w:rPr>
          <w:b/>
          <w:bCs/>
        </w:rPr>
        <w:t>ензенской области от 01.08.2012 № 312-80/5</w:t>
      </w:r>
    </w:p>
    <w:p w14:paraId="789C8F11" w14:textId="77777777" w:rsidR="00563C50" w:rsidRPr="00BB6791" w:rsidRDefault="00563C50" w:rsidP="00BB6791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9296AD9" w14:textId="77777777" w:rsidR="00563C50" w:rsidRPr="00BB6791" w:rsidRDefault="004665F9" w:rsidP="00BB679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6791">
        <w:rPr>
          <w:rFonts w:ascii="Times New Roman" w:hAnsi="Times New Roman" w:cs="Times New Roman"/>
          <w:iCs/>
          <w:sz w:val="24"/>
          <w:szCs w:val="24"/>
        </w:rPr>
        <w:t>В соответствии со статьей 7 Федерального закона от 15.12.2001 № 166-ФЗ «О государственном и пенсионном обеспечении в Российской Федерации», статьями 23,24 Федерального закона от 02.03,2007 № 25-ФЗ «О муниципально</w:t>
      </w:r>
      <w:r w:rsidRPr="00BB6791">
        <w:rPr>
          <w:rFonts w:ascii="Times New Roman" w:hAnsi="Times New Roman" w:cs="Times New Roman"/>
          <w:iCs/>
          <w:sz w:val="24"/>
          <w:szCs w:val="24"/>
        </w:rPr>
        <w:t>й службе в Российской Федерации»,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</w:t>
      </w:r>
      <w:r w:rsidRPr="00BB6791">
        <w:rPr>
          <w:rFonts w:ascii="Times New Roman" w:hAnsi="Times New Roman" w:cs="Times New Roman"/>
          <w:iCs/>
          <w:sz w:val="24"/>
          <w:szCs w:val="24"/>
        </w:rPr>
        <w:t xml:space="preserve">зенской области», статьей 13 Закона Пензенской области от 24.04.2024 №4208-ЗПО «О муниципальной службе в Пензенской области», </w:t>
      </w:r>
      <w:r w:rsidRPr="00BB6791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Нечаевского сельсовет муниципального района Мокшанский район Пензенской области, </w:t>
      </w:r>
    </w:p>
    <w:p w14:paraId="34F4E16C" w14:textId="77777777" w:rsidR="00563C50" w:rsidRPr="00BB6791" w:rsidRDefault="00563C50" w:rsidP="00BB679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78B6DD" w14:textId="77777777" w:rsidR="00563C50" w:rsidRPr="00BB6791" w:rsidRDefault="004665F9" w:rsidP="00BB6791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6791">
        <w:rPr>
          <w:rFonts w:ascii="Times New Roman" w:hAnsi="Times New Roman" w:cs="Times New Roman"/>
          <w:b/>
          <w:bCs/>
          <w:sz w:val="24"/>
          <w:szCs w:val="24"/>
        </w:rPr>
        <w:t>Коми</w:t>
      </w:r>
      <w:r w:rsidRPr="00BB6791">
        <w:rPr>
          <w:rFonts w:ascii="Times New Roman" w:hAnsi="Times New Roman" w:cs="Times New Roman"/>
          <w:b/>
          <w:bCs/>
          <w:sz w:val="24"/>
          <w:szCs w:val="24"/>
        </w:rPr>
        <w:t>тет местного самоуправления решил</w:t>
      </w:r>
      <w:r w:rsidRPr="00BB6791">
        <w:rPr>
          <w:rFonts w:ascii="Times New Roman" w:hAnsi="Times New Roman" w:cs="Times New Roman"/>
          <w:sz w:val="24"/>
          <w:szCs w:val="24"/>
        </w:rPr>
        <w:t>:</w:t>
      </w:r>
    </w:p>
    <w:p w14:paraId="7F0C12D3" w14:textId="77777777" w:rsidR="00563C50" w:rsidRPr="00BB6791" w:rsidRDefault="00563C50" w:rsidP="00BB6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3B20FE" w14:textId="77777777" w:rsidR="00563C50" w:rsidRPr="00BB6791" w:rsidRDefault="004665F9" w:rsidP="00BB6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791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BB6791">
        <w:rPr>
          <w:rFonts w:ascii="Times New Roman" w:hAnsi="Times New Roman" w:cs="Times New Roman"/>
          <w:sz w:val="24"/>
          <w:szCs w:val="24"/>
        </w:rPr>
        <w:t>Внести в пункт 5.4 Положения о пенсионном обеспечении за выслугу лет муниципальных служащих Нечаевского сельсовета Мокшанского района Пензенской области, утвержденного решением Комитета местного самоуправления Нечаевс</w:t>
      </w:r>
      <w:r w:rsidRPr="00BB6791">
        <w:rPr>
          <w:rFonts w:ascii="Times New Roman" w:hAnsi="Times New Roman" w:cs="Times New Roman"/>
          <w:sz w:val="24"/>
          <w:szCs w:val="24"/>
        </w:rPr>
        <w:t xml:space="preserve">кого сельсовета Мокшанского района Пензенской области от 01.08.2012 № 312-80/5, изменение, изложив первое предложение в следующей редакции: </w:t>
      </w:r>
    </w:p>
    <w:p w14:paraId="306D58F6" w14:textId="77777777" w:rsidR="00563C50" w:rsidRPr="00BB6791" w:rsidRDefault="004665F9" w:rsidP="00BB6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791">
        <w:rPr>
          <w:rFonts w:ascii="Times New Roman" w:hAnsi="Times New Roman" w:cs="Times New Roman"/>
          <w:sz w:val="24"/>
          <w:szCs w:val="24"/>
        </w:rPr>
        <w:t>«5.4. Пенсия за выслугу лет, назначенная в соответствии с настоящим Положением, не выплачивается в период прохожден</w:t>
      </w:r>
      <w:r w:rsidRPr="00BB6791">
        <w:rPr>
          <w:rFonts w:ascii="Times New Roman" w:hAnsi="Times New Roman" w:cs="Times New Roman"/>
          <w:sz w:val="24"/>
          <w:szCs w:val="24"/>
        </w:rPr>
        <w:t>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Федерации, замещаемой на профессиональной (постоянной) основе, муниципальной должности, замещаемой н</w:t>
      </w:r>
      <w:r w:rsidRPr="00BB6791">
        <w:rPr>
          <w:rFonts w:ascii="Times New Roman" w:hAnsi="Times New Roman" w:cs="Times New Roman"/>
          <w:sz w:val="24"/>
          <w:szCs w:val="24"/>
        </w:rPr>
        <w:t>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</w:t>
      </w:r>
      <w:r w:rsidRPr="00BB6791">
        <w:rPr>
          <w:rFonts w:ascii="Times New Roman" w:hAnsi="Times New Roman" w:cs="Times New Roman"/>
          <w:sz w:val="24"/>
          <w:szCs w:val="24"/>
        </w:rPr>
        <w:t>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</w:t>
      </w:r>
      <w:r w:rsidRPr="00BB6791">
        <w:rPr>
          <w:rFonts w:ascii="Times New Roman" w:hAnsi="Times New Roman" w:cs="Times New Roman"/>
          <w:sz w:val="24"/>
          <w:szCs w:val="24"/>
        </w:rPr>
        <w:t xml:space="preserve">дарственные должности Российской Федерации.». </w:t>
      </w:r>
    </w:p>
    <w:p w14:paraId="6DFAA10B" w14:textId="77777777" w:rsidR="00563C50" w:rsidRPr="00BB6791" w:rsidRDefault="004665F9" w:rsidP="00BB679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Настоящее решение опубликовать в информационном бюллетене «Вести Нечаевского сельсовета».</w:t>
      </w:r>
    </w:p>
    <w:p w14:paraId="43010E5E" w14:textId="77777777" w:rsidR="00563C50" w:rsidRPr="00BB6791" w:rsidRDefault="004665F9" w:rsidP="00BB679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1A91113B" w14:textId="77777777" w:rsidR="00563C50" w:rsidRPr="00BB6791" w:rsidRDefault="004665F9" w:rsidP="00BB679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4A4EB92F" w14:textId="77777777" w:rsidR="00563C50" w:rsidRPr="00BB6791" w:rsidRDefault="004665F9" w:rsidP="00BB67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23151E" w14:textId="77777777" w:rsidR="00563C50" w:rsidRPr="00BB6791" w:rsidRDefault="004665F9" w:rsidP="00BB679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Нечаевского сельсовета </w:t>
      </w:r>
    </w:p>
    <w:p w14:paraId="61EDFFF4" w14:textId="77777777" w:rsidR="00563C50" w:rsidRPr="00BB6791" w:rsidRDefault="004665F9" w:rsidP="00BB679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BB6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окшанского района </w:t>
      </w:r>
    </w:p>
    <w:p w14:paraId="02812E9A" w14:textId="77777777" w:rsidR="00563C50" w:rsidRPr="00BB6791" w:rsidRDefault="004665F9" w:rsidP="00BB679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                                                                 В.В. Архипов</w:t>
      </w:r>
      <w:r w:rsidRPr="00BB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sectPr w:rsidR="00563C50" w:rsidRPr="00BB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DB918" w14:textId="77777777" w:rsidR="004665F9" w:rsidRDefault="004665F9">
      <w:pPr>
        <w:spacing w:after="0" w:line="240" w:lineRule="auto"/>
      </w:pPr>
      <w:r>
        <w:separator/>
      </w:r>
    </w:p>
  </w:endnote>
  <w:endnote w:type="continuationSeparator" w:id="0">
    <w:p w14:paraId="422E8F76" w14:textId="77777777" w:rsidR="004665F9" w:rsidRDefault="0046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C3177" w14:textId="77777777" w:rsidR="004665F9" w:rsidRDefault="004665F9">
      <w:pPr>
        <w:spacing w:after="0" w:line="240" w:lineRule="auto"/>
      </w:pPr>
      <w:r>
        <w:separator/>
      </w:r>
    </w:p>
  </w:footnote>
  <w:footnote w:type="continuationSeparator" w:id="0">
    <w:p w14:paraId="7A4CB9A6" w14:textId="77777777" w:rsidR="004665F9" w:rsidRDefault="004665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C50"/>
    <w:rsid w:val="004665F9"/>
    <w:rsid w:val="00563C50"/>
    <w:rsid w:val="00B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A481"/>
  <w15:docId w15:val="{24825381-15BC-41BF-9DE6-4F9006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36680-CA20-4C4B-B67D-0F7DEA53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2025-09-12T10:34:00Z</dcterms:created>
  <dcterms:modified xsi:type="dcterms:W3CDTF">2025-09-12T10:34:00Z</dcterms:modified>
</cp:coreProperties>
</file>