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50D24" w14:textId="77777777" w:rsidR="004C6F3D" w:rsidRDefault="00654A82" w:rsidP="004C6F3D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32"/>
          <w:szCs w:val="32"/>
        </w:rPr>
      </w:pPr>
      <w:r w:rsidRPr="004C6F3D">
        <w:rPr>
          <w:b/>
          <w:bCs/>
          <w:sz w:val="32"/>
          <w:szCs w:val="32"/>
        </w:rPr>
        <w:t xml:space="preserve">АДМИНИСТРАЦИЯ </w:t>
      </w:r>
    </w:p>
    <w:p w14:paraId="61DA778E" w14:textId="77777777" w:rsidR="004C6F3D" w:rsidRDefault="004C6F3D" w:rsidP="004C6F3D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32"/>
          <w:szCs w:val="32"/>
        </w:rPr>
      </w:pPr>
      <w:r w:rsidRPr="004C6F3D">
        <w:rPr>
          <w:b/>
          <w:bCs/>
          <w:sz w:val="32"/>
          <w:szCs w:val="32"/>
        </w:rPr>
        <w:t>НЕЧАЕВСКОГО</w:t>
      </w:r>
      <w:r w:rsidR="00654A82" w:rsidRPr="004C6F3D">
        <w:rPr>
          <w:b/>
          <w:bCs/>
          <w:sz w:val="32"/>
          <w:szCs w:val="32"/>
        </w:rPr>
        <w:t xml:space="preserve"> СЕЛЬСОВЕТ</w:t>
      </w:r>
      <w:r>
        <w:rPr>
          <w:b/>
          <w:bCs/>
          <w:sz w:val="32"/>
          <w:szCs w:val="32"/>
        </w:rPr>
        <w:t xml:space="preserve">А </w:t>
      </w:r>
    </w:p>
    <w:p w14:paraId="28D0E638" w14:textId="34F62447" w:rsidR="00654A82" w:rsidRDefault="00654A82" w:rsidP="004C6F3D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32"/>
          <w:szCs w:val="32"/>
        </w:rPr>
      </w:pPr>
      <w:r w:rsidRPr="004C6F3D">
        <w:rPr>
          <w:b/>
          <w:bCs/>
          <w:sz w:val="32"/>
          <w:szCs w:val="32"/>
        </w:rPr>
        <w:t>МОКШАНСКОГО РАЙОНА</w:t>
      </w:r>
      <w:r w:rsidR="004C6F3D">
        <w:rPr>
          <w:sz w:val="32"/>
          <w:szCs w:val="32"/>
        </w:rPr>
        <w:t xml:space="preserve"> </w:t>
      </w:r>
      <w:r w:rsidRPr="004C6F3D">
        <w:rPr>
          <w:b/>
          <w:bCs/>
          <w:sz w:val="32"/>
          <w:szCs w:val="32"/>
        </w:rPr>
        <w:t>ПЕНЗЕНСКОЙ ОБЛАСТИ</w:t>
      </w:r>
    </w:p>
    <w:p w14:paraId="1012BD58" w14:textId="77777777" w:rsidR="004C6F3D" w:rsidRPr="004C6F3D" w:rsidRDefault="004C6F3D" w:rsidP="004C6F3D">
      <w:pPr>
        <w:pStyle w:val="a3"/>
        <w:spacing w:before="0" w:beforeAutospacing="0" w:after="0" w:afterAutospacing="0"/>
        <w:ind w:firstLine="567"/>
        <w:jc w:val="center"/>
        <w:rPr>
          <w:sz w:val="32"/>
          <w:szCs w:val="32"/>
        </w:rPr>
      </w:pPr>
    </w:p>
    <w:p w14:paraId="711CC24A" w14:textId="39F6A552" w:rsidR="00654A82" w:rsidRDefault="00654A82" w:rsidP="004C6F3D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4C6F3D">
        <w:rPr>
          <w:b/>
          <w:bCs/>
          <w:sz w:val="28"/>
          <w:szCs w:val="28"/>
        </w:rPr>
        <w:t>ПОСТАНОВЛЕНИЕ</w:t>
      </w:r>
    </w:p>
    <w:p w14:paraId="46311826" w14:textId="77777777" w:rsidR="004C6F3D" w:rsidRPr="004C6F3D" w:rsidRDefault="004C6F3D" w:rsidP="004C6F3D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14:paraId="775689D0" w14:textId="2CFEA134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center"/>
      </w:pPr>
      <w:r w:rsidRPr="004C6F3D">
        <w:t xml:space="preserve">от № </w:t>
      </w:r>
    </w:p>
    <w:p w14:paraId="4DF1F75C" w14:textId="48BE64A2" w:rsidR="00654A82" w:rsidRDefault="00654A82" w:rsidP="004C6F3D">
      <w:pPr>
        <w:pStyle w:val="a3"/>
        <w:spacing w:before="0" w:beforeAutospacing="0" w:after="0" w:afterAutospacing="0"/>
        <w:ind w:firstLine="567"/>
        <w:jc w:val="center"/>
      </w:pPr>
      <w:r w:rsidRPr="004C6F3D">
        <w:t xml:space="preserve">с. </w:t>
      </w:r>
      <w:r w:rsidR="004C6F3D" w:rsidRPr="004C6F3D">
        <w:t>Нечаевка</w:t>
      </w:r>
    </w:p>
    <w:p w14:paraId="4B276B19" w14:textId="77777777" w:rsidR="00A13108" w:rsidRPr="004C6F3D" w:rsidRDefault="00A13108" w:rsidP="004C6F3D">
      <w:pPr>
        <w:pStyle w:val="a3"/>
        <w:spacing w:before="0" w:beforeAutospacing="0" w:after="0" w:afterAutospacing="0"/>
        <w:ind w:firstLine="567"/>
        <w:jc w:val="center"/>
      </w:pPr>
    </w:p>
    <w:p w14:paraId="56AB5591" w14:textId="0C207E4B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center"/>
      </w:pPr>
      <w:r w:rsidRPr="004C6F3D">
        <w:rPr>
          <w:b/>
          <w:bCs/>
        </w:rPr>
        <w:t xml:space="preserve">О внесении изменений в постановление администрации </w:t>
      </w:r>
      <w:r w:rsidR="004C6F3D" w:rsidRPr="004C6F3D">
        <w:rPr>
          <w:b/>
          <w:bCs/>
        </w:rPr>
        <w:t>Нечаевского</w:t>
      </w:r>
      <w:r w:rsidRPr="004C6F3D">
        <w:rPr>
          <w:b/>
          <w:bCs/>
        </w:rPr>
        <w:t xml:space="preserve"> сельсовета Мокшанского района Пензенской области от </w:t>
      </w:r>
      <w:r w:rsidR="004C6F3D">
        <w:rPr>
          <w:b/>
          <w:bCs/>
        </w:rPr>
        <w:t>07.07.2023</w:t>
      </w:r>
      <w:r w:rsidRPr="004C6F3D">
        <w:rPr>
          <w:b/>
          <w:bCs/>
        </w:rPr>
        <w:t xml:space="preserve"> № </w:t>
      </w:r>
      <w:r w:rsidR="004C6F3D">
        <w:rPr>
          <w:b/>
          <w:bCs/>
        </w:rPr>
        <w:t>52</w:t>
      </w:r>
      <w:r w:rsidRPr="004C6F3D">
        <w:rPr>
          <w:b/>
          <w:bCs/>
        </w:rPr>
        <w:t xml:space="preserve"> «Об утверждении Порядка выкупа жилого помещения (жилого дома) на территории </w:t>
      </w:r>
      <w:r w:rsidR="004C6F3D">
        <w:rPr>
          <w:b/>
          <w:bCs/>
        </w:rPr>
        <w:t xml:space="preserve">муниципального образования </w:t>
      </w:r>
      <w:r w:rsidR="004C6F3D" w:rsidRPr="004C6F3D">
        <w:rPr>
          <w:b/>
          <w:bCs/>
        </w:rPr>
        <w:t>Нечаевск</w:t>
      </w:r>
      <w:r w:rsidR="004C6F3D">
        <w:rPr>
          <w:b/>
          <w:bCs/>
        </w:rPr>
        <w:t xml:space="preserve">ий </w:t>
      </w:r>
      <w:r w:rsidRPr="004C6F3D">
        <w:rPr>
          <w:b/>
          <w:bCs/>
        </w:rPr>
        <w:t>сельсовет Мокшанского района Пензенской области»</w:t>
      </w:r>
    </w:p>
    <w:p w14:paraId="05FE9104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 </w:t>
      </w:r>
    </w:p>
    <w:p w14:paraId="120E0B2A" w14:textId="15297288" w:rsidR="00654A82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 xml:space="preserve">В соответствии с Жилищным кодексом Российской Федерации,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Федерации», постановлением Правительства Пензенской области от 11.12.2019 № 778-пП «Об утверждении государственной программы Пензенской области «Комплексное развитие сельских территорий Пензенской области», руководствуясь </w:t>
      </w:r>
      <w:hyperlink r:id="rId4" w:tgtFrame="_blank" w:history="1">
        <w:r w:rsidRPr="004C6F3D">
          <w:rPr>
            <w:rStyle w:val="1"/>
            <w:color w:val="0000FF"/>
            <w:u w:val="single"/>
          </w:rPr>
          <w:t xml:space="preserve">Уставом сельского поселения </w:t>
        </w:r>
        <w:r w:rsidR="004C6F3D" w:rsidRPr="004C6F3D">
          <w:rPr>
            <w:rStyle w:val="1"/>
            <w:color w:val="0000FF"/>
            <w:u w:val="single"/>
          </w:rPr>
          <w:t>Нечаевский</w:t>
        </w:r>
        <w:r w:rsidRPr="004C6F3D">
          <w:rPr>
            <w:rStyle w:val="1"/>
            <w:color w:val="0000FF"/>
            <w:u w:val="single"/>
          </w:rPr>
          <w:t xml:space="preserve"> сельсовет муниципального района Мокшанский  район Пензенской области</w:t>
        </w:r>
      </w:hyperlink>
      <w:r w:rsidRPr="004C6F3D">
        <w:t xml:space="preserve">, </w:t>
      </w:r>
    </w:p>
    <w:p w14:paraId="721B8D1E" w14:textId="77777777" w:rsidR="004C6F3D" w:rsidRPr="004C6F3D" w:rsidRDefault="004C6F3D" w:rsidP="004C6F3D">
      <w:pPr>
        <w:pStyle w:val="a3"/>
        <w:spacing w:before="0" w:beforeAutospacing="0" w:after="0" w:afterAutospacing="0"/>
        <w:ind w:firstLine="567"/>
        <w:jc w:val="both"/>
      </w:pPr>
    </w:p>
    <w:p w14:paraId="3FCF1363" w14:textId="0AA79581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  <w:rPr>
          <w:b/>
          <w:bCs/>
        </w:rPr>
      </w:pPr>
      <w:r w:rsidRPr="004C6F3D">
        <w:rPr>
          <w:b/>
          <w:bCs/>
        </w:rPr>
        <w:t xml:space="preserve">администрация </w:t>
      </w:r>
      <w:r w:rsidR="004C6F3D" w:rsidRPr="004C6F3D">
        <w:rPr>
          <w:b/>
          <w:bCs/>
        </w:rPr>
        <w:t>Нечаевского</w:t>
      </w:r>
      <w:r w:rsidRPr="004C6F3D">
        <w:rPr>
          <w:b/>
          <w:bCs/>
        </w:rPr>
        <w:t xml:space="preserve"> сельсовета Мокшанского района Пензенской области постановляет:</w:t>
      </w:r>
    </w:p>
    <w:p w14:paraId="0627A199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  <w:rPr>
          <w:b/>
          <w:bCs/>
        </w:rPr>
      </w:pPr>
      <w:r w:rsidRPr="004C6F3D">
        <w:rPr>
          <w:b/>
          <w:bCs/>
        </w:rPr>
        <w:t> </w:t>
      </w:r>
    </w:p>
    <w:p w14:paraId="396F1BE3" w14:textId="452A16B2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 xml:space="preserve">1. Внести в постановление администрации </w:t>
      </w:r>
      <w:r w:rsidR="004C6F3D" w:rsidRPr="004C6F3D">
        <w:t>Нечаевского</w:t>
      </w:r>
      <w:r w:rsidRPr="004C6F3D">
        <w:t xml:space="preserve"> сельсовета Мокшанского района Пензенской области </w:t>
      </w:r>
      <w:r w:rsidR="004C6F3D">
        <w:t xml:space="preserve">от 07.07.2023 №52 </w:t>
      </w:r>
      <w:r w:rsidRPr="004C6F3D">
        <w:t xml:space="preserve">«Об утверждении Порядка выкупа жилого помещения (жилого дома) на территории </w:t>
      </w:r>
      <w:r w:rsidR="004C6F3D">
        <w:t xml:space="preserve">муниципального образования </w:t>
      </w:r>
      <w:r w:rsidR="004C6F3D" w:rsidRPr="004C6F3D">
        <w:t>Нечаевск</w:t>
      </w:r>
      <w:r w:rsidR="004C6F3D">
        <w:t>ий</w:t>
      </w:r>
      <w:r w:rsidRPr="004C6F3D">
        <w:t xml:space="preserve"> сельсовет Мокшанского района Пензенской области» следующие изменения:</w:t>
      </w:r>
    </w:p>
    <w:p w14:paraId="768D9ADE" w14:textId="7312DBB4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1.1. в преамбуле постановления слова «</w:t>
      </w:r>
      <w:hyperlink r:id="rId5" w:tgtFrame="_blank" w:history="1">
        <w:r w:rsidRPr="004C6F3D">
          <w:rPr>
            <w:rStyle w:val="1"/>
            <w:color w:val="0000FF"/>
            <w:u w:val="single"/>
          </w:rPr>
          <w:t xml:space="preserve">Устава </w:t>
        </w:r>
        <w:r w:rsidR="004C6F3D" w:rsidRPr="004C6F3D">
          <w:rPr>
            <w:rStyle w:val="1"/>
            <w:color w:val="0000FF"/>
            <w:u w:val="single"/>
          </w:rPr>
          <w:t>Нечаевского</w:t>
        </w:r>
        <w:r w:rsidRPr="004C6F3D">
          <w:rPr>
            <w:rStyle w:val="1"/>
            <w:color w:val="0000FF"/>
            <w:u w:val="single"/>
          </w:rPr>
          <w:t xml:space="preserve"> сельсовета Мокшанского района Пензенской области</w:t>
        </w:r>
      </w:hyperlink>
      <w:r w:rsidRPr="004C6F3D">
        <w:t>» заменить словами «</w:t>
      </w:r>
      <w:hyperlink r:id="rId6" w:tgtFrame="_blank" w:history="1">
        <w:r w:rsidRPr="004C6F3D">
          <w:rPr>
            <w:rStyle w:val="1"/>
            <w:color w:val="0000FF"/>
            <w:u w:val="single"/>
          </w:rPr>
          <w:t xml:space="preserve">Устава сельского поселения </w:t>
        </w:r>
        <w:r w:rsidR="004C6F3D" w:rsidRPr="004C6F3D">
          <w:rPr>
            <w:rStyle w:val="1"/>
            <w:color w:val="0000FF"/>
            <w:u w:val="single"/>
          </w:rPr>
          <w:t>Нечаевский</w:t>
        </w:r>
        <w:r w:rsidRPr="004C6F3D">
          <w:rPr>
            <w:rStyle w:val="1"/>
            <w:color w:val="0000FF"/>
            <w:u w:val="single"/>
          </w:rPr>
          <w:t xml:space="preserve"> сельсовет муниципального района Мокшанский район Пензенской области</w:t>
        </w:r>
      </w:hyperlink>
      <w:r w:rsidRPr="004C6F3D">
        <w:t>».</w:t>
      </w:r>
    </w:p>
    <w:p w14:paraId="317B3AD3" w14:textId="6BB1FFA1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 xml:space="preserve">2. Внести в Порядок выкупа жилого помещения (жилого дома) на территории </w:t>
      </w:r>
      <w:r w:rsidR="004C6F3D">
        <w:t xml:space="preserve">муниципального образования </w:t>
      </w:r>
      <w:r w:rsidR="004C6F3D" w:rsidRPr="004C6F3D">
        <w:t>Нечаевск</w:t>
      </w:r>
      <w:r w:rsidR="004C6F3D">
        <w:t>ий</w:t>
      </w:r>
      <w:r w:rsidRPr="004C6F3D">
        <w:t xml:space="preserve"> сельсовет Мокшанского района Пензенской области, утвержденный постановлением администрации </w:t>
      </w:r>
      <w:r w:rsidR="004C6F3D" w:rsidRPr="004C6F3D">
        <w:t>Нечаевского</w:t>
      </w:r>
      <w:r w:rsidRPr="004C6F3D">
        <w:t xml:space="preserve"> сельсовета Мокшанского района Пензенской области</w:t>
      </w:r>
      <w:r w:rsidR="004C6F3D">
        <w:t xml:space="preserve"> от 07.07.2023 №52</w:t>
      </w:r>
      <w:r w:rsidRPr="004C6F3D">
        <w:t xml:space="preserve"> (далее – Порядок), следующие изменения:</w:t>
      </w:r>
    </w:p>
    <w:p w14:paraId="5F8C7403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2.1. пункт 1 изложить в следующей редакции:</w:t>
      </w:r>
    </w:p>
    <w:p w14:paraId="2A4B7C3F" w14:textId="6FC4C7EC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 xml:space="preserve">«1. Порядок выкупа жилого помещения (жилого дома) на территории </w:t>
      </w:r>
      <w:r w:rsidR="004C6F3D" w:rsidRPr="004C6F3D">
        <w:t>Нечаевского</w:t>
      </w:r>
      <w:r w:rsidRPr="004C6F3D">
        <w:t xml:space="preserve"> сельсовета Мокшанского района Пензенской области, территориях опорных населенных пунктов (далее - Порядок) определяет порядок и условия выкупа жилого помещения (жилого дома) на территории </w:t>
      </w:r>
      <w:r w:rsidR="004C6F3D" w:rsidRPr="004C6F3D">
        <w:t>Нечаевского</w:t>
      </w:r>
      <w:r w:rsidRPr="004C6F3D">
        <w:t xml:space="preserve"> сельсовета Мокшанского района Пензенской области, территории опорных населенных пунктов ранее предоставленного гражданам по договору найма жилого помещения (жилого дома) (далее - договор найма) в соответствии с условиями Положения о предоставлении субсидий на оказание финансовой поддержки при исполнении расходных обязательств муниципальных образований по строительству (приобретению) жилья на сельских территориях, территориях опорных населенных пунктов и прилегающих территориях, предоставляемого гражданам Российской Федерации, проживающим на сельских территориях, территориях опорных населенных </w:t>
      </w:r>
      <w:r w:rsidRPr="004C6F3D">
        <w:lastRenderedPageBreak/>
        <w:t>пунктов и прилегающих территориях, по договору найма жилого помещения (далее - Положение, гражданин), установленного Правилами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домовладений, утвержденными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 (с последующими изменениями) (далее - постановление Правительства РФ от 31.05.2019 № 696), постановлением Правительства Пензенской области от 11.12.2019 № 778-пП «Об утверждении государственной программы Пензенской области «Комплексное развитие сельских территорий Пензенской области» (с последующими изменениями), из муниципальной собственности муниципального образования или долевой собственности муниципального образования совместно с работодателем.»;</w:t>
      </w:r>
    </w:p>
    <w:p w14:paraId="2CEA389B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2.2. пункт 3 изложить в следующей редакции:</w:t>
      </w:r>
    </w:p>
    <w:p w14:paraId="308A633B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«3. Гражданин вправе выкупить жилое помещение (жилой дом) согласно условиям Положения и договора найма.</w:t>
      </w:r>
    </w:p>
    <w:p w14:paraId="480DAEDE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Выкуп жилого помещения (жилого дома), ранее предоставленного по договору найма, осуществляется при соблюдении следующих существенных условий:</w:t>
      </w:r>
    </w:p>
    <w:p w14:paraId="4FFA4BB8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а) работа нанимателя жилого помещения у работодателя по трудовому договору в течение не менее 10 лет на сельских территориях, территориях опорных населенных пунктов, прилегающих территориях в границах муниципального района (городского поселения, муниципального округа, городского округа), на которых предоставляется жилое помещение, со дня оформления договора найма жилого помещения, за исключением случая, указанного в подпункте «б» настоящего пункта, а в случае если право на получение жилья возникло при соответствии гражданина условию, указанному в подпункте «г» пункта 4 Положения, - работа нанимателя жилого помещения в профильной образовательной организации или профильном научном учреждении по трудовому договору в течение не менее 10 лет со дня оформления договора найма жилого помещения;</w:t>
      </w:r>
    </w:p>
    <w:p w14:paraId="5037C036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б) право гражданина трудоустроиться на сельских территориях, территориях опорных населенных пунктов, прилегающих территориях в пределах Пензенской области, в котором гражданину предоставлено жилое помещение (жилой дом) на условиях найма жилья, в срок, не превышающий 6 месяцев, в случае если право собственности на долю работодателя в общей собственности на жилое помещение (жилой дом) переходит к другим лицам и приводит к расторжению трудового договора, заключенного гражданином с прежним работодателем.</w:t>
      </w:r>
    </w:p>
    <w:p w14:paraId="05D5C6D1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в) регистрация гражданина, указанного в подпункте "г" пункта 4 Положения, по месту жительства (месту пребывания) в жилом помещении, указанном в абзаце девятом пункта 1 Положения.»;</w:t>
      </w:r>
    </w:p>
    <w:p w14:paraId="7538E251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2.3. подпункт «в» пункта 5 изложить в следующей редакции:</w:t>
      </w:r>
    </w:p>
    <w:p w14:paraId="224F2594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«в) копий документов, подтверждающих регистрацию по месту жительства (по месту пребывания) гражданина и членов его семьи (за исключением членов семьи граждан, указанных в подпунктах «б» - «г» пункта 4 Положения);</w:t>
      </w:r>
    </w:p>
    <w:p w14:paraId="516164D3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2.4. подпункт «г» пункта 5 изложить в следующей редакции:</w:t>
      </w:r>
    </w:p>
    <w:p w14:paraId="2065C620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 xml:space="preserve">«г) документа, подтверждающего признание гражданина нуждающимся в улучшении жилищных условий или подтверждающего постоянное проживание совместно с родителями (в том числе усыновителями) и (или) полнородными и неполнородными братьями и сестрами, дедушками (бабушками) при отсутствии в собственности жилого помещения (жилого дома) на сельских территориях, территориях опорных населенных пунктов, прилегающих территориях в границах городского поселения, муниципального района, городского округа (для лиц, постоянно проживающих на сельских территориях, </w:t>
      </w:r>
      <w:r w:rsidRPr="004C6F3D">
        <w:lastRenderedPageBreak/>
        <w:t>территориях опорных населенных пунктов, прилегающих территориях), или копий документов, подтверждающих соответствие условиям, установленным подпунктом «б» пункта 4 Положения (для лиц, изъявивших желание постоянно проживать на сельских территориях, территориях опорных населенных пунктов, прилегающих территориях, за исключением условия о переезде на сельские территории, территории опорных населенных пунктов, прилегающие территории) или копий документов, подтверждающих соответствие условию, установленному подпунктом "г" пункта 4 Положения;»;</w:t>
      </w:r>
    </w:p>
    <w:p w14:paraId="7B6E7A6F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2.5. подпункт «д» пункта 5 изложить в следующей редакции:</w:t>
      </w:r>
    </w:p>
    <w:p w14:paraId="585BF919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«д) копии трудовой книжки (копии трудового договора), или информации о трудовой деятельности в соответствии со сведениями о трудовой деятельности, предусмотренными статьей 66</w:t>
      </w:r>
      <w:r w:rsidRPr="004C6F3D">
        <w:rPr>
          <w:vertAlign w:val="superscript"/>
        </w:rPr>
        <w:t>1</w:t>
      </w:r>
      <w:r w:rsidRPr="004C6F3D">
        <w:t xml:space="preserve"> Трудового кодекса Российской Федерации, в распечатанном виде либо в электронной форме с цифровой подписью (для работающих по трудовым договорам).»;</w:t>
      </w:r>
    </w:p>
    <w:p w14:paraId="5B7008D3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2.5. дополнить пунктом 4.1. следующего содержания:</w:t>
      </w:r>
    </w:p>
    <w:p w14:paraId="740F7133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«4.1. Жилые помещения (жилые дома), построенные (приобретенные) в соответствии с Положением, относятся к жилищному фонду коммерческого использования и предоставляются гражданам в возмездное владение и пользование по договору найма жилого помещения в соответствии с Гражданским кодексом Российской Федерации. В указанном договоре предусматривается срок работы гражданина по трудовому договору с работодателем в течение не менее 10 лет, по истечении которого гражданин имеет право на приобретение указанного жилого помещения в свою собственность по цене, не превышающей 1 процента расчетной стоимости строительства (приобретения) жилья (далее - выкупная цена жилья).»;</w:t>
      </w:r>
    </w:p>
    <w:p w14:paraId="0F76969C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2.6. пункт 12 изложить в следующей редакции:</w:t>
      </w:r>
    </w:p>
    <w:p w14:paraId="537C937F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«12. Уплата средств в размере выкупной цены жилья может производиться по усмотрению нанимателей жилого помещения ежемесячно (ежеквартально) равными долями в течение указанного срока без права досрочного внесения платежей.</w:t>
      </w:r>
    </w:p>
    <w:p w14:paraId="6D334B25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В случае если жилое помещение (жилой дом) находится в общей собственности муниципального образования и работодателя, в договоре найма и договоре купли-продажи определяется, кому и в каких размерах вносятся платежи.»;</w:t>
      </w:r>
    </w:p>
    <w:p w14:paraId="63D6CCBD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2.7. дополнить Порядок пунктами 14-15 следующего содержания:</w:t>
      </w:r>
    </w:p>
    <w:p w14:paraId="42796A11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«14. В случае несоблюдения нанимателем жилого помещения условий, предусмотренных пунктом 3 настоящего Порядка, гражданин лишается права приобрести жилое помещение в свою собственность по выкупной цене жилья.</w:t>
      </w:r>
    </w:p>
    <w:p w14:paraId="46E6EE3C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 xml:space="preserve">15. В случае гибели (смерти) гражданина, призванного на военную службу по мобилизации в Вооруженные Силы Российской Федерации, проходящего военную службу в Вооруженных Силах Российской Федерации по контракту или находящегося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"Об обороне", при условии его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заключившего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 (далее - военнослужащий), если он погиб (умер) при выполнении задач в период проведения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или в случае объявления судом военнослужащего умершим, а также в случае признания военнослужащего инвалидом I группы в порядке, установленном законодательством Российской Федерации, за наследниками такого военнослужащего сохраняется право приобрести жилое помещение в свою собственность по выкупной цене жилья независимо от выполнения </w:t>
      </w:r>
      <w:r w:rsidRPr="004C6F3D">
        <w:lastRenderedPageBreak/>
        <w:t>военнослужащим условий договора найма жилого помещения, предусмотренных пунктом 3 настоящего Порядка, но не ранее чем через 5 лет после заключения военнослужащим трудового договора с работодателем. Причинная связь увечья (ранения, травмы, контузии) или заболевания, приведших к смерти военнослужащего или признанию военнослужащего инвалидом I группы в порядке, установленном законодательством Российской Федерации, с выполнением им задач в ходе проведения специальной военной операции устанавливается военно-врачебными комиссиями и (или) федеральными учреждениями медико-социальной экспертизы.».</w:t>
      </w:r>
    </w:p>
    <w:p w14:paraId="244E4865" w14:textId="292D05D5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3. Опубликовать настоящее постановление в информационном бюллетене «</w:t>
      </w:r>
      <w:r w:rsidR="00234B9A" w:rsidRPr="004C6F3D">
        <w:t xml:space="preserve">Вести </w:t>
      </w:r>
      <w:r w:rsidR="004C6F3D" w:rsidRPr="004C6F3D">
        <w:t>Нечаевского</w:t>
      </w:r>
      <w:r w:rsidR="00234B9A" w:rsidRPr="004C6F3D">
        <w:t xml:space="preserve"> сельсовета</w:t>
      </w:r>
      <w:r w:rsidRPr="004C6F3D">
        <w:t>».</w:t>
      </w:r>
    </w:p>
    <w:p w14:paraId="6A3C00F0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4. Настоящее постановление вступает в силу на следующий день после дня его официального опубликования.</w:t>
      </w:r>
    </w:p>
    <w:p w14:paraId="1AFCE483" w14:textId="699B4B4B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 xml:space="preserve">5. Контроль за исполнением настоящего постановления возложить на главу администрации </w:t>
      </w:r>
      <w:r w:rsidR="004C6F3D" w:rsidRPr="004C6F3D">
        <w:t>Нечаевского</w:t>
      </w:r>
      <w:r w:rsidRPr="004C6F3D">
        <w:t xml:space="preserve"> сельсовета Мокшанского района Пензенской области.</w:t>
      </w:r>
    </w:p>
    <w:p w14:paraId="72D72996" w14:textId="77777777" w:rsidR="00654A82" w:rsidRPr="004C6F3D" w:rsidRDefault="00654A82" w:rsidP="004C6F3D">
      <w:pPr>
        <w:pStyle w:val="a3"/>
        <w:spacing w:before="0" w:beforeAutospacing="0" w:after="0" w:afterAutospacing="0"/>
        <w:ind w:firstLine="567"/>
        <w:jc w:val="both"/>
      </w:pPr>
      <w:r w:rsidRPr="004C6F3D">
        <w:t>  </w:t>
      </w:r>
    </w:p>
    <w:p w14:paraId="436361F1" w14:textId="77777777" w:rsidR="00234B9A" w:rsidRPr="004C6F3D" w:rsidRDefault="00654A82" w:rsidP="004C6F3D">
      <w:pPr>
        <w:pStyle w:val="a3"/>
        <w:spacing w:before="0" w:beforeAutospacing="0" w:after="0" w:afterAutospacing="0"/>
        <w:ind w:firstLine="567"/>
        <w:jc w:val="both"/>
        <w:rPr>
          <w:b/>
          <w:bCs/>
        </w:rPr>
      </w:pPr>
      <w:r w:rsidRPr="004C6F3D">
        <w:rPr>
          <w:b/>
          <w:bCs/>
        </w:rPr>
        <w:t>Глава администрации</w:t>
      </w:r>
    </w:p>
    <w:p w14:paraId="26F89D8C" w14:textId="77777777" w:rsidR="004C6F3D" w:rsidRPr="004C6F3D" w:rsidRDefault="004C6F3D" w:rsidP="004C6F3D">
      <w:pPr>
        <w:pStyle w:val="a3"/>
        <w:spacing w:before="0" w:beforeAutospacing="0" w:after="0" w:afterAutospacing="0"/>
        <w:ind w:firstLine="567"/>
        <w:jc w:val="both"/>
        <w:rPr>
          <w:b/>
          <w:bCs/>
        </w:rPr>
      </w:pPr>
      <w:r w:rsidRPr="004C6F3D">
        <w:rPr>
          <w:b/>
          <w:bCs/>
        </w:rPr>
        <w:t>Нечаевского</w:t>
      </w:r>
      <w:r w:rsidR="00654A82" w:rsidRPr="004C6F3D">
        <w:rPr>
          <w:b/>
          <w:bCs/>
        </w:rPr>
        <w:t xml:space="preserve"> сельсовета</w:t>
      </w:r>
    </w:p>
    <w:p w14:paraId="01DA6070" w14:textId="77777777" w:rsidR="004C6F3D" w:rsidRPr="004C6F3D" w:rsidRDefault="004C6F3D" w:rsidP="004C6F3D">
      <w:pPr>
        <w:pStyle w:val="a3"/>
        <w:spacing w:before="0" w:beforeAutospacing="0" w:after="0" w:afterAutospacing="0"/>
        <w:ind w:firstLine="567"/>
        <w:jc w:val="both"/>
        <w:rPr>
          <w:b/>
          <w:bCs/>
        </w:rPr>
      </w:pPr>
      <w:r w:rsidRPr="004C6F3D">
        <w:rPr>
          <w:b/>
          <w:bCs/>
        </w:rPr>
        <w:t>Мокшанского района</w:t>
      </w:r>
    </w:p>
    <w:p w14:paraId="56B13D88" w14:textId="4ABC2C82" w:rsidR="00846749" w:rsidRPr="004C6F3D" w:rsidRDefault="004C6F3D" w:rsidP="004C6F3D">
      <w:pPr>
        <w:pStyle w:val="a3"/>
        <w:spacing w:before="0" w:beforeAutospacing="0" w:after="0" w:afterAutospacing="0"/>
        <w:ind w:firstLine="567"/>
        <w:jc w:val="both"/>
        <w:rPr>
          <w:b/>
          <w:bCs/>
        </w:rPr>
      </w:pPr>
      <w:r w:rsidRPr="004C6F3D">
        <w:rPr>
          <w:b/>
          <w:bCs/>
        </w:rPr>
        <w:t>Пензенской области</w:t>
      </w:r>
      <w:r w:rsidR="00234B9A" w:rsidRPr="004C6F3D">
        <w:rPr>
          <w:b/>
          <w:bCs/>
        </w:rPr>
        <w:t xml:space="preserve">                                                                  </w:t>
      </w:r>
      <w:r w:rsidRPr="004C6F3D">
        <w:rPr>
          <w:b/>
          <w:bCs/>
        </w:rPr>
        <w:t>И.Н. Агафонов</w:t>
      </w:r>
    </w:p>
    <w:sectPr w:rsidR="00846749" w:rsidRPr="004C6F3D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4A82"/>
    <w:rsid w:val="00105D28"/>
    <w:rsid w:val="00133F96"/>
    <w:rsid w:val="00234B9A"/>
    <w:rsid w:val="0044439F"/>
    <w:rsid w:val="004C6F3D"/>
    <w:rsid w:val="00647BBA"/>
    <w:rsid w:val="00654A82"/>
    <w:rsid w:val="00846749"/>
    <w:rsid w:val="00A13108"/>
    <w:rsid w:val="00C7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EFA0D"/>
  <w15:docId w15:val="{0957F7FC-1561-481E-BACD-5DF4A896A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54A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F6D492A5-4311-4E9A-BC18-9F992554D248" TargetMode="External"/><Relationship Id="rId5" Type="http://schemas.openxmlformats.org/officeDocument/2006/relationships/hyperlink" Target="https://pravo-search.minjust.ru/bigs/showDocument.html?id=F6D492A5-4311-4E9A-BC18-9F992554D248" TargetMode="External"/><Relationship Id="rId4" Type="http://schemas.openxmlformats.org/officeDocument/2006/relationships/hyperlink" Target="https://pravo-search.minjust.ru/bigs/showDocument.html?id=F6D492A5-4311-4E9A-BC18-9F992554D2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1774</Words>
  <Characters>10113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Professional</cp:lastModifiedBy>
  <cp:revision>4</cp:revision>
  <dcterms:created xsi:type="dcterms:W3CDTF">2026-06-01T10:43:00Z</dcterms:created>
  <dcterms:modified xsi:type="dcterms:W3CDTF">2026-06-01T10:54:00Z</dcterms:modified>
</cp:coreProperties>
</file>