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BA" w:rsidRDefault="003557BA">
      <w:pPr>
        <w:pStyle w:val="ac"/>
        <w:tabs>
          <w:tab w:val="clear" w:pos="4153"/>
          <w:tab w:val="clear" w:pos="8306"/>
        </w:tabs>
        <w:jc w:val="center"/>
        <w:rPr>
          <w:sz w:val="30"/>
        </w:rPr>
      </w:pPr>
    </w:p>
    <w:p w:rsidR="003557BA" w:rsidRDefault="00873A3D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557BA" w:rsidRDefault="003557BA">
      <w:pPr>
        <w:jc w:val="center"/>
        <w:rPr>
          <w:sz w:val="24"/>
          <w:szCs w:val="24"/>
        </w:rPr>
      </w:pPr>
    </w:p>
    <w:p w:rsidR="003557BA" w:rsidRDefault="00873A3D">
      <w:pPr>
        <w:widowControl/>
        <w:spacing w:line="192" w:lineRule="auto"/>
        <w:jc w:val="both"/>
        <w:rPr>
          <w:sz w:val="3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0" allowOverlap="1">
                <wp:simplePos x="0" y="0"/>
                <wp:positionH relativeFrom="page">
                  <wp:posOffset>920115</wp:posOffset>
                </wp:positionH>
                <wp:positionV relativeFrom="page">
                  <wp:posOffset>1372235</wp:posOffset>
                </wp:positionV>
                <wp:extent cx="6099810" cy="1708785"/>
                <wp:effectExtent l="0" t="0" r="0" b="0"/>
                <wp:wrapSquare wrapText="bothSides"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099810" cy="1708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21"/>
                            </w:tblGrid>
                            <w:tr w:rsidR="003557BA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3557BA" w:rsidRDefault="003557BA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3557BA">
                              <w:tc>
                                <w:tcPr>
                                  <w:tcW w:w="9606" w:type="dxa"/>
                                </w:tcPr>
                                <w:p w:rsidR="003557BA" w:rsidRDefault="00873A3D">
                                  <w:pPr>
                                    <w:widowControl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АДМИНИСТРАЦИЯ НЕЧАЕВСКОГО СЕЛЬСОВЕТА МОКШАНСКОГО РАЙОНА</w:t>
                                  </w:r>
                                </w:p>
                              </w:tc>
                            </w:tr>
                            <w:tr w:rsidR="003557BA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3557BA" w:rsidRDefault="00873A3D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</w:tc>
                            </w:tr>
                            <w:tr w:rsidR="003557BA">
                              <w:trPr>
                                <w:trHeight w:val="293"/>
                              </w:trPr>
                              <w:tc>
                                <w:tcPr>
                                  <w:tcW w:w="9606" w:type="dxa"/>
                                </w:tcPr>
                                <w:p w:rsidR="003557BA" w:rsidRDefault="003557BA">
                                  <w:pPr>
                                    <w:pStyle w:val="3"/>
                                    <w:rPr>
                                      <w:sz w:val="24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3557BA">
                              <w:trPr>
                                <w:trHeight w:hRule="exact" w:val="696"/>
                              </w:trPr>
                              <w:tc>
                                <w:tcPr>
                                  <w:tcW w:w="9606" w:type="dxa"/>
                                  <w:vAlign w:val="center"/>
                                </w:tcPr>
                                <w:p w:rsidR="003557BA" w:rsidRDefault="00873A3D">
                                  <w:pPr>
                                    <w:pStyle w:val="3"/>
                                    <w:jc w:val="center"/>
                                  </w:pPr>
                                  <w:r>
                                    <w:t>ПОСТАНОВЛЕНИЕ</w:t>
                                  </w:r>
                                </w:p>
                              </w:tc>
                            </w:tr>
                            <w:tr w:rsidR="003557BA">
                              <w:trPr>
                                <w:trHeight w:hRule="exact" w:val="80"/>
                              </w:trPr>
                              <w:tc>
                                <w:tcPr>
                                  <w:tcW w:w="9606" w:type="dxa"/>
                                  <w:vAlign w:val="center"/>
                                </w:tcPr>
                                <w:p w:rsidR="003557BA" w:rsidRDefault="003557BA">
                                  <w:pPr>
                                    <w:pStyle w:val="3"/>
                                  </w:pPr>
                                </w:p>
                              </w:tc>
                            </w:tr>
                          </w:tbl>
                          <w:p w:rsidR="003557BA" w:rsidRDefault="003557BA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72.45pt;margin-top:108.05pt;width:480.3pt;height:134.55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" o:allowincell="f" stroked="f">
                <v:fill opacity="0"/>
                <v:textbox inset="0,0,0,0">
                  <w:txbxContent>
                    <w:tbl>
                      <w:tblPr>
                        <w:tblW w:w="5000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21"/>
                      </w:tblGrid>
                      <w:tr w:rsidR="003557BA">
                        <w:trPr>
                          <w:trHeight w:hRule="exact" w:val="397"/>
                        </w:trPr>
                        <w:tc>
                          <w:tcPr>
                            <w:tcW w:w="9606" w:type="dxa"/>
                          </w:tcPr>
                          <w:p w:rsidR="003557BA" w:rsidRDefault="003557BA">
                            <w:pPr>
                              <w:widowControl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3557BA">
                        <w:tc>
                          <w:tcPr>
                            <w:tcW w:w="9606" w:type="dxa"/>
                          </w:tcPr>
                          <w:p w:rsidR="003557BA" w:rsidRDefault="00873A3D">
                            <w:pPr>
                              <w:widowControl/>
                              <w:jc w:val="center"/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АДМИНИСТРАЦИЯ НЕЧАЕВСКОГО СЕЛЬСОВЕТА МОКШАНСКОГО РАЙОНА</w:t>
                            </w:r>
                          </w:p>
                        </w:tc>
                      </w:tr>
                      <w:tr w:rsidR="003557BA">
                        <w:trPr>
                          <w:trHeight w:hRule="exact" w:val="397"/>
                        </w:trPr>
                        <w:tc>
                          <w:tcPr>
                            <w:tcW w:w="9606" w:type="dxa"/>
                          </w:tcPr>
                          <w:p w:rsidR="003557BA" w:rsidRDefault="00873A3D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</w:tc>
                      </w:tr>
                      <w:tr w:rsidR="003557BA">
                        <w:trPr>
                          <w:trHeight w:val="293"/>
                        </w:trPr>
                        <w:tc>
                          <w:tcPr>
                            <w:tcW w:w="9606" w:type="dxa"/>
                          </w:tcPr>
                          <w:p w:rsidR="003557BA" w:rsidRDefault="003557BA">
                            <w:pPr>
                              <w:pStyle w:val="3"/>
                              <w:rPr>
                                <w:sz w:val="24"/>
                                <w:szCs w:val="36"/>
                              </w:rPr>
                            </w:pPr>
                          </w:p>
                        </w:tc>
                      </w:tr>
                      <w:tr w:rsidR="003557BA">
                        <w:trPr>
                          <w:trHeight w:hRule="exact" w:val="696"/>
                        </w:trPr>
                        <w:tc>
                          <w:tcPr>
                            <w:tcW w:w="9606" w:type="dxa"/>
                            <w:vAlign w:val="center"/>
                          </w:tcPr>
                          <w:p w:rsidR="003557BA" w:rsidRDefault="00873A3D">
                            <w:pPr>
                              <w:pStyle w:val="3"/>
                              <w:jc w:val="center"/>
                            </w:pPr>
                            <w:r>
                              <w:t>ПОСТАНОВЛЕНИЕ</w:t>
                            </w:r>
                          </w:p>
                        </w:tc>
                      </w:tr>
                      <w:tr w:rsidR="003557BA">
                        <w:trPr>
                          <w:trHeight w:hRule="exact" w:val="80"/>
                        </w:trPr>
                        <w:tc>
                          <w:tcPr>
                            <w:tcW w:w="9606" w:type="dxa"/>
                            <w:vAlign w:val="center"/>
                          </w:tcPr>
                          <w:p w:rsidR="003557BA" w:rsidRDefault="003557BA">
                            <w:pPr>
                              <w:pStyle w:val="3"/>
                            </w:pPr>
                          </w:p>
                        </w:tc>
                      </w:tr>
                    </w:tbl>
                    <w:p w:rsidR="003557BA" w:rsidRDefault="003557BA"/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3557BA" w:rsidRDefault="00B03E34">
      <w:pPr>
        <w:pStyle w:val="af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с. Нечаевка</w:t>
      </w:r>
      <w:bookmarkStart w:id="0" w:name="_GoBack"/>
      <w:bookmarkEnd w:id="0"/>
    </w:p>
    <w:p w:rsidR="003557BA" w:rsidRDefault="00873A3D">
      <w:pPr>
        <w:pStyle w:val="afd"/>
        <w:jc w:val="center"/>
      </w:pP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</w:t>
      </w:r>
      <w:proofErr w:type="gramEnd"/>
      <w:r>
        <w:rPr>
          <w:b/>
          <w:sz w:val="28"/>
          <w:szCs w:val="28"/>
        </w:rPr>
        <w:t xml:space="preserve"> силу постановления администрации Мокшанского района Пензенской области от 22.01.2020 №9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3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-592364</wp:posOffset>
                </wp:positionV>
                <wp:extent cx="2952750" cy="533400"/>
                <wp:effectExtent l="0" t="0" r="0" b="0"/>
                <wp:wrapSquare wrapText="bothSides"/>
                <wp:docPr id="2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952750" cy="53339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"/>
                              <w:gridCol w:w="2844"/>
                              <w:gridCol w:w="398"/>
                              <w:gridCol w:w="1138"/>
                            </w:tblGrid>
                            <w:tr w:rsidR="003557BA"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:rsidR="003557BA" w:rsidRDefault="00873A3D">
                                  <w:pPr>
                                    <w:widowControl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3557BA" w:rsidRDefault="003557BA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</w:tcPr>
                                <w:p w:rsidR="003557BA" w:rsidRDefault="00873A3D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3557BA" w:rsidRDefault="00873A3D">
                                  <w:pPr>
                                    <w:widowControl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     </w:t>
                                  </w:r>
                                </w:p>
                              </w:tc>
                            </w:tr>
                            <w:tr w:rsidR="003557BA">
                              <w:tc>
                                <w:tcPr>
                                  <w:tcW w:w="4650" w:type="dxa"/>
                                  <w:gridSpan w:val="4"/>
                                </w:tcPr>
                                <w:p w:rsidR="003557BA" w:rsidRDefault="003557BA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557BA" w:rsidRDefault="003557BA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2" o:spid="_x0000_s1027" type="#_x0000_t202" style="position:absolute;left:0;text-align:left;margin-left:0;margin-top:-46.65pt;width:232.5pt;height:42pt;z-index:3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" o:allowincell="f" stroked="f">
                <v:fill opacity="0"/>
                <v:textbox inset="0,0,0,0">
                  <w:txbxContent>
                    <w:tbl>
                      <w:tblPr>
                        <w:tblW w:w="5000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"/>
                        <w:gridCol w:w="2844"/>
                        <w:gridCol w:w="398"/>
                        <w:gridCol w:w="1138"/>
                      </w:tblGrid>
                      <w:tr w:rsidR="003557BA">
                        <w:tc>
                          <w:tcPr>
                            <w:tcW w:w="284" w:type="dxa"/>
                            <w:vAlign w:val="bottom"/>
                          </w:tcPr>
                          <w:p w:rsidR="003557BA" w:rsidRDefault="00873A3D">
                            <w:pPr>
                              <w:widowControl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6" w:space="0" w:color="000000"/>
                            </w:tcBorders>
                          </w:tcPr>
                          <w:p w:rsidR="003557BA" w:rsidRDefault="003557BA">
                            <w:pPr>
                              <w:widowControl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vAlign w:val="bottom"/>
                          </w:tcPr>
                          <w:p w:rsidR="003557BA" w:rsidRDefault="00873A3D">
                            <w:pPr>
                              <w:widowControl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6" w:space="0" w:color="000000"/>
                            </w:tcBorders>
                          </w:tcPr>
                          <w:p w:rsidR="003557BA" w:rsidRDefault="00873A3D">
                            <w:pPr>
                              <w:widowControl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</w:t>
                            </w:r>
                          </w:p>
                        </w:tc>
                      </w:tr>
                      <w:tr w:rsidR="003557BA">
                        <w:tc>
                          <w:tcPr>
                            <w:tcW w:w="4650" w:type="dxa"/>
                            <w:gridSpan w:val="4"/>
                          </w:tcPr>
                          <w:p w:rsidR="003557BA" w:rsidRDefault="003557BA">
                            <w:pPr>
                              <w:widowControl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3557BA" w:rsidRDefault="003557BA"/>
                  </w:txbxContent>
                </v:textbox>
                <w10:wrap type="square" anchorx="margin"/>
              </v:shape>
            </w:pict>
          </mc:Fallback>
        </mc:AlternateContent>
      </w:r>
    </w:p>
    <w:p w:rsidR="003557BA" w:rsidRDefault="00873A3D">
      <w:pPr>
        <w:pStyle w:val="afd"/>
      </w:pPr>
      <w:r>
        <w:rPr>
          <w:sz w:val="28"/>
          <w:szCs w:val="28"/>
        </w:rPr>
        <w:t>Руководствуясь</w:t>
      </w:r>
      <w:r>
        <w:rPr>
          <w:b/>
          <w:i/>
          <w:sz w:val="28"/>
          <w:szCs w:val="28"/>
        </w:rPr>
        <w:t xml:space="preserve"> </w:t>
      </w:r>
      <w:hyperlink r:id="rId8" w:tooltip="https://pravo-search.minjust.ru/bigs/showDocument.html?id=3200DBCF-FE63-4D9B-8677-EBE4F4146A40" w:history="1">
        <w:r>
          <w:rPr>
            <w:rStyle w:val="af8"/>
            <w:szCs w:val="28"/>
          </w:rPr>
          <w:t xml:space="preserve">Уставом сельского поселения </w:t>
        </w:r>
        <w:proofErr w:type="spellStart"/>
        <w:r>
          <w:rPr>
            <w:rStyle w:val="af8"/>
            <w:szCs w:val="28"/>
          </w:rPr>
          <w:t>Нечаевский</w:t>
        </w:r>
        <w:proofErr w:type="spellEnd"/>
        <w:r>
          <w:rPr>
            <w:rStyle w:val="af8"/>
            <w:szCs w:val="28"/>
          </w:rPr>
          <w:t xml:space="preserve"> сельсове</w:t>
        </w:r>
        <w:r>
          <w:rPr>
            <w:rStyle w:val="af8"/>
            <w:szCs w:val="28"/>
          </w:rPr>
          <w:t>т муниципального района Мокшанский район Пензенской области</w:t>
        </w:r>
      </w:hyperlink>
      <w:r>
        <w:t>,</w:t>
      </w:r>
    </w:p>
    <w:p w:rsidR="003557BA" w:rsidRDefault="00873A3D">
      <w:pPr>
        <w:ind w:firstLine="720"/>
        <w:outlineLvl w:val="0"/>
        <w:rPr>
          <w:b/>
        </w:rPr>
      </w:pPr>
      <w:r>
        <w:rPr>
          <w:b/>
          <w:sz w:val="26"/>
          <w:szCs w:val="26"/>
        </w:rPr>
        <w:t>администрация Мокшанского района Пензенской области постановляет:</w:t>
      </w:r>
    </w:p>
    <w:p w:rsidR="003557BA" w:rsidRDefault="00873A3D">
      <w:pPr>
        <w:pStyle w:val="afd"/>
      </w:pPr>
      <w:r>
        <w:rPr>
          <w:sz w:val="28"/>
          <w:szCs w:val="28"/>
        </w:rPr>
        <w:t xml:space="preserve">  1. Признать утратившим силу постановление администрации Мокшанского района Пензенской области от 22.01.2020 № 9 «</w:t>
      </w:r>
      <w:r>
        <w:rPr>
          <w:bCs/>
          <w:sz w:val="28"/>
          <w:szCs w:val="28"/>
        </w:rPr>
        <w:t>Об утверждении</w:t>
      </w:r>
      <w:r>
        <w:rPr>
          <w:bCs/>
          <w:sz w:val="28"/>
          <w:szCs w:val="28"/>
        </w:rPr>
        <w:t xml:space="preserve"> Порядка подачи и рассмотрения жалоб на решения и действия (бездействие) администрации Нечаевского сельсовета Мокшанского района Пензенской области, должностных лиц, муниципальных служащих администрации Нечаевского сельсовета Мокшанского района Пензенской </w:t>
      </w:r>
      <w:r>
        <w:rPr>
          <w:bCs/>
          <w:sz w:val="28"/>
          <w:szCs w:val="28"/>
        </w:rPr>
        <w:t>области при предоставлении муниципальных услуг</w:t>
      </w:r>
      <w:r>
        <w:rPr>
          <w:sz w:val="28"/>
          <w:szCs w:val="28"/>
        </w:rPr>
        <w:t>».</w:t>
      </w:r>
    </w:p>
    <w:p w:rsidR="003557BA" w:rsidRDefault="00873A3D">
      <w:pPr>
        <w:pStyle w:val="afd"/>
        <w:rPr>
          <w:sz w:val="28"/>
          <w:szCs w:val="28"/>
        </w:rPr>
      </w:pPr>
      <w:r>
        <w:rPr>
          <w:sz w:val="28"/>
          <w:szCs w:val="28"/>
        </w:rPr>
        <w:t xml:space="preserve">   2. Настоящее постановление </w:t>
      </w:r>
      <w:r>
        <w:rPr>
          <w:sz w:val="28"/>
          <w:szCs w:val="28"/>
        </w:rPr>
        <w:t>опубликовать в информационном бюллетене «Вести Нечаевского сельсовета» и разместить (опубликовать) на официальной странице администрации Нечаевского сельсовета Мокшанского района Пензенской области в информационно-телекоммуникационной сети «Интернет».</w:t>
      </w:r>
    </w:p>
    <w:p w:rsidR="003557BA" w:rsidRDefault="00873A3D">
      <w:pPr>
        <w:pStyle w:val="afd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>
        <w:rPr>
          <w:sz w:val="28"/>
          <w:szCs w:val="28"/>
        </w:rPr>
        <w:t>. Настоящее  постановление  вступает в силу на следующий день после дня его официального опубликования.</w:t>
      </w:r>
    </w:p>
    <w:p w:rsidR="003557BA" w:rsidRDefault="00873A3D">
      <w:pPr>
        <w:pStyle w:val="afd"/>
        <w:rPr>
          <w:sz w:val="28"/>
          <w:szCs w:val="28"/>
        </w:rPr>
      </w:pPr>
      <w:r>
        <w:rPr>
          <w:sz w:val="28"/>
          <w:szCs w:val="28"/>
        </w:rPr>
        <w:t xml:space="preserve">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tbl>
      <w:tblPr>
        <w:tblW w:w="4900" w:type="pct"/>
        <w:tblInd w:w="-108" w:type="dxa"/>
        <w:tblLayout w:type="fixed"/>
        <w:tblLook w:val="04A0" w:firstRow="1" w:lastRow="0" w:firstColumn="1" w:lastColumn="0" w:noHBand="0" w:noVBand="1"/>
      </w:tblPr>
      <w:tblGrid>
        <w:gridCol w:w="3921"/>
        <w:gridCol w:w="2711"/>
        <w:gridCol w:w="2914"/>
      </w:tblGrid>
      <w:tr w:rsidR="003557BA">
        <w:tc>
          <w:tcPr>
            <w:tcW w:w="3834" w:type="dxa"/>
          </w:tcPr>
          <w:p w:rsidR="003557BA" w:rsidRDefault="00873A3D">
            <w:pPr>
              <w:pStyle w:val="af9"/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И.о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лавы</w:t>
            </w:r>
            <w:proofErr w:type="spellEnd"/>
            <w:r>
              <w:rPr>
                <w:sz w:val="28"/>
                <w:szCs w:val="28"/>
              </w:rPr>
              <w:t xml:space="preserve"> администрации</w:t>
            </w:r>
          </w:p>
          <w:p w:rsidR="003557BA" w:rsidRDefault="00873A3D">
            <w:pPr>
              <w:pStyle w:val="af9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Нечаевского сельсовета</w:t>
            </w:r>
          </w:p>
          <w:p w:rsidR="003557BA" w:rsidRDefault="00873A3D">
            <w:pPr>
              <w:pStyle w:val="af9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Мокшанского района </w:t>
            </w:r>
          </w:p>
          <w:p w:rsidR="003557BA" w:rsidRDefault="00873A3D">
            <w:pPr>
              <w:pStyle w:val="af9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Пензенской области</w:t>
            </w:r>
          </w:p>
          <w:p w:rsidR="003557BA" w:rsidRDefault="003557BA">
            <w:pPr>
              <w:pStyle w:val="af9"/>
              <w:spacing w:after="0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:rsidR="003557BA" w:rsidRDefault="003557BA">
            <w:pPr>
              <w:pStyle w:val="af9"/>
              <w:spacing w:after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49" w:type="dxa"/>
          </w:tcPr>
          <w:p w:rsidR="003557BA" w:rsidRDefault="003557BA">
            <w:pPr>
              <w:pStyle w:val="af9"/>
              <w:spacing w:after="0"/>
              <w:rPr>
                <w:sz w:val="28"/>
                <w:szCs w:val="28"/>
              </w:rPr>
            </w:pPr>
          </w:p>
          <w:p w:rsidR="003557BA" w:rsidRDefault="003557BA">
            <w:pPr>
              <w:pStyle w:val="af9"/>
              <w:spacing w:after="0"/>
              <w:rPr>
                <w:sz w:val="28"/>
                <w:szCs w:val="28"/>
              </w:rPr>
            </w:pPr>
          </w:p>
          <w:p w:rsidR="003557BA" w:rsidRDefault="003557BA">
            <w:pPr>
              <w:pStyle w:val="af9"/>
              <w:spacing w:after="0"/>
              <w:rPr>
                <w:sz w:val="28"/>
                <w:szCs w:val="28"/>
              </w:rPr>
            </w:pPr>
          </w:p>
          <w:p w:rsidR="003557BA" w:rsidRDefault="00873A3D">
            <w:pPr>
              <w:pStyle w:val="af9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И.Н. Агафонов</w:t>
            </w:r>
          </w:p>
        </w:tc>
      </w:tr>
    </w:tbl>
    <w:p w:rsidR="003557BA" w:rsidRDefault="003557BA">
      <w:pPr>
        <w:pStyle w:val="ac"/>
        <w:tabs>
          <w:tab w:val="clear" w:pos="4153"/>
          <w:tab w:val="clear" w:pos="8306"/>
        </w:tabs>
        <w:jc w:val="both"/>
        <w:rPr>
          <w:b/>
          <w:sz w:val="28"/>
          <w:szCs w:val="28"/>
        </w:rPr>
      </w:pPr>
    </w:p>
    <w:sectPr w:rsidR="003557BA">
      <w:pgSz w:w="11906" w:h="16838"/>
      <w:pgMar w:top="1134" w:right="907" w:bottom="720" w:left="147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A3D" w:rsidRDefault="00873A3D">
      <w:r>
        <w:separator/>
      </w:r>
    </w:p>
  </w:endnote>
  <w:endnote w:type="continuationSeparator" w:id="0">
    <w:p w:rsidR="00873A3D" w:rsidRDefault="0087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A3D" w:rsidRDefault="00873A3D">
      <w:r>
        <w:separator/>
      </w:r>
    </w:p>
  </w:footnote>
  <w:footnote w:type="continuationSeparator" w:id="0">
    <w:p w:rsidR="00873A3D" w:rsidRDefault="00873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647F7"/>
    <w:multiLevelType w:val="hybridMultilevel"/>
    <w:tmpl w:val="38C2B50E"/>
    <w:lvl w:ilvl="0" w:tplc="89C4A0D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D5188F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9E604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1A41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3AA5F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CEE6D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569C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3CEF2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A4090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3F206D65"/>
    <w:multiLevelType w:val="hybridMultilevel"/>
    <w:tmpl w:val="0FB027EC"/>
    <w:lvl w:ilvl="0" w:tplc="D482167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7B406D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CEAF7F4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BFC9A3A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BAEFB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DF8CE56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1E82F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8D0579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2667C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7BA"/>
    <w:rsid w:val="003557BA"/>
    <w:rsid w:val="00873A3D"/>
    <w:rsid w:val="00B0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0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1"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  <w:i/>
      <w:sz w:val="22"/>
      <w:szCs w:val="22"/>
      <w:lang w:val="en-GB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Wingdings 2" w:hAnsi="Wingdings 2" w:cs="Wingdings 2"/>
      <w:b w:val="0"/>
      <w:i w:val="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62">
    <w:name w:val="Заголовок 6 Знак"/>
    <w:qFormat/>
    <w:rPr>
      <w:b/>
      <w:bCs/>
      <w:i/>
      <w:sz w:val="22"/>
      <w:szCs w:val="22"/>
      <w:lang w:val="en-GB" w:bidi="ar-SA"/>
    </w:rPr>
  </w:style>
  <w:style w:type="character" w:styleId="af8">
    <w:name w:val="Hyperlink"/>
    <w:basedOn w:val="a0"/>
    <w:qFormat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24">
    <w:name w:val="Body Text 2"/>
    <w:basedOn w:val="a"/>
    <w:qFormat/>
    <w:pPr>
      <w:ind w:firstLine="720"/>
    </w:pPr>
    <w:rPr>
      <w:sz w:val="28"/>
      <w:szCs w:val="28"/>
    </w:rPr>
  </w:style>
  <w:style w:type="paragraph" w:styleId="25">
    <w:name w:val="Body Text Indent 2"/>
    <w:basedOn w:val="a"/>
    <w:qFormat/>
    <w:pPr>
      <w:ind w:firstLine="720"/>
      <w:jc w:val="both"/>
    </w:pPr>
    <w:rPr>
      <w:sz w:val="28"/>
      <w:szCs w:val="28"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customStyle="1" w:styleId="1">
    <w:name w:val="Знак Знак Знак1 Знак Знак Знак Знак"/>
    <w:basedOn w:val="a"/>
    <w:qFormat/>
    <w:pPr>
      <w:numPr>
        <w:numId w:val="2"/>
      </w:numPr>
      <w:spacing w:after="160" w:line="240" w:lineRule="exact"/>
      <w:jc w:val="center"/>
    </w:pPr>
    <w:rPr>
      <w:b/>
      <w:i/>
      <w:sz w:val="28"/>
      <w:lang w:val="en-GB"/>
    </w:rPr>
  </w:style>
  <w:style w:type="paragraph" w:styleId="afd">
    <w:name w:val="Normal (Web)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0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1"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  <w:i/>
      <w:sz w:val="22"/>
      <w:szCs w:val="22"/>
      <w:lang w:val="en-GB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Wingdings 2" w:hAnsi="Wingdings 2" w:cs="Wingdings 2"/>
      <w:b w:val="0"/>
      <w:i w:val="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62">
    <w:name w:val="Заголовок 6 Знак"/>
    <w:qFormat/>
    <w:rPr>
      <w:b/>
      <w:bCs/>
      <w:i/>
      <w:sz w:val="22"/>
      <w:szCs w:val="22"/>
      <w:lang w:val="en-GB" w:bidi="ar-SA"/>
    </w:rPr>
  </w:style>
  <w:style w:type="character" w:styleId="af8">
    <w:name w:val="Hyperlink"/>
    <w:basedOn w:val="a0"/>
    <w:qFormat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24">
    <w:name w:val="Body Text 2"/>
    <w:basedOn w:val="a"/>
    <w:qFormat/>
    <w:pPr>
      <w:ind w:firstLine="720"/>
    </w:pPr>
    <w:rPr>
      <w:sz w:val="28"/>
      <w:szCs w:val="28"/>
    </w:rPr>
  </w:style>
  <w:style w:type="paragraph" w:styleId="25">
    <w:name w:val="Body Text Indent 2"/>
    <w:basedOn w:val="a"/>
    <w:qFormat/>
    <w:pPr>
      <w:ind w:firstLine="720"/>
      <w:jc w:val="both"/>
    </w:pPr>
    <w:rPr>
      <w:sz w:val="28"/>
      <w:szCs w:val="28"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customStyle="1" w:styleId="1">
    <w:name w:val="Знак Знак Знак1 Знак Знак Знак Знак"/>
    <w:basedOn w:val="a"/>
    <w:qFormat/>
    <w:pPr>
      <w:numPr>
        <w:numId w:val="2"/>
      </w:numPr>
      <w:spacing w:after="160" w:line="240" w:lineRule="exact"/>
      <w:jc w:val="center"/>
    </w:pPr>
    <w:rPr>
      <w:b/>
      <w:i/>
      <w:sz w:val="28"/>
      <w:lang w:val="en-GB"/>
    </w:rPr>
  </w:style>
  <w:style w:type="paragraph" w:styleId="afd">
    <w:name w:val="Normal (Web)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00DBCF-FE63-4D9B-8677-EBE4F4146A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dc:description/>
  <cp:lastModifiedBy>121</cp:lastModifiedBy>
  <cp:revision>5</cp:revision>
  <dcterms:created xsi:type="dcterms:W3CDTF">2025-04-01T14:41:00Z</dcterms:created>
  <dcterms:modified xsi:type="dcterms:W3CDTF">2025-04-05T13:20:00Z</dcterms:modified>
  <dc:language>en-US</dc:language>
</cp:coreProperties>
</file>