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602AF" w14:textId="77777777" w:rsidR="00BB2691" w:rsidRDefault="00F201D3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НЕЧАЕВСКОГО СЕЛЬСОВЕТА МОКШАНСКОГО РАЙОНА ПЕНЗЕНСКОЙ ОБЛАСТИ</w:t>
      </w:r>
    </w:p>
    <w:p w14:paraId="4121CCE4" w14:textId="77777777" w:rsidR="00BB2691" w:rsidRDefault="00F201D3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48BE0E16" w14:textId="77777777" w:rsidR="00BB2691" w:rsidRDefault="00F201D3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 № ____________</w:t>
      </w:r>
    </w:p>
    <w:p w14:paraId="3E2F31DE" w14:textId="77777777" w:rsidR="00BB2691" w:rsidRDefault="00F201D3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Нечаевка</w:t>
      </w:r>
    </w:p>
    <w:p w14:paraId="3398DD41" w14:textId="4901CFF5" w:rsidR="00BB2691" w:rsidRPr="004C1488" w:rsidRDefault="00F201D3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1488">
        <w:rPr>
          <w:rFonts w:ascii="Times New Roman" w:hAnsi="Times New Roman" w:cs="Times New Roman"/>
          <w:b/>
          <w:bCs/>
          <w:sz w:val="28"/>
          <w:szCs w:val="28"/>
        </w:rPr>
        <w:t>О внесение изменений в правила разработки и утверждения административных регламентов предоставления муниципальных услуг органами местного самоуправления Нечаевского сельсовета Мокшанского района Пензенской области, утвержденные постановлением администрации Нечаевского сельсовета Мокшанского района Пензенской области от 15.04.2025 № 31</w:t>
      </w:r>
    </w:p>
    <w:p w14:paraId="0A6CC4A8" w14:textId="65B904AC" w:rsidR="00BB2691" w:rsidRDefault="00F201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Федеральным законом от 27.07.210-ФЗ «Об организации предоставления государственных и муниципальных услуг» (с последующими изменениями), Уставом сельского поселения Нечаевский сельсовет муниципального района Мокшанский район Пензенской области,</w:t>
      </w:r>
    </w:p>
    <w:p w14:paraId="09C123CC" w14:textId="722BB75C" w:rsidR="00BB2691" w:rsidRPr="004C1488" w:rsidRDefault="004C1488" w:rsidP="004C1488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F201D3" w:rsidRPr="004C1488">
        <w:rPr>
          <w:rFonts w:ascii="Times New Roman" w:hAnsi="Times New Roman" w:cs="Times New Roman"/>
          <w:b/>
          <w:bCs/>
          <w:sz w:val="28"/>
          <w:szCs w:val="28"/>
        </w:rPr>
        <w:t>дминистрация Нечаевского сельсовета Мокшанского района Пензенской области постановляет:</w:t>
      </w:r>
    </w:p>
    <w:p w14:paraId="5186F684" w14:textId="77777777" w:rsidR="00BB2691" w:rsidRDefault="00F201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правила разработки и утверждения административных регламентов предоставления муниципальных услуг органами местного самоуправления Нечаевского сельсовета Мокшанского района Пензенской области, утвержденные постановлением Нечаевского сельсовета Мокшанского района Пензенской области от 15.04.2025 № 31 следующие изменения:</w:t>
      </w:r>
    </w:p>
    <w:p w14:paraId="41AC02A4" w14:textId="77777777" w:rsidR="00BB2691" w:rsidRDefault="00F201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подпункт 3 пункта 7 изложить в следующей редакции:</w:t>
      </w:r>
    </w:p>
    <w:p w14:paraId="7EEE1B80" w14:textId="6B21C4FE" w:rsidR="00BB2691" w:rsidRDefault="00F201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«3) состав, последовательность и сроки выполнения административных процедур (подразделы, содержание описание каждой административной процедуры, включаются в указанный раздел в случаях, если при предоставлении муниципальной услуги предусмотрено осуществление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услуги, либо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административной процедуры, предполагающей осуществляемое после  принятия решения о предоставлении муниципальной услуги распределение в отношении заявителя ограниченного ресурса (в том числе земельных участков, радиочастот, квот), либо административной процедуры получения дополнительных сведений от заявителя, либо административной процедуры приостановления предоставления муниципальной услуги, повторение которой в рамках предоставления одной </w:t>
      </w:r>
      <w:r w:rsidR="00E45617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допускается 2 и более раза)»;</w:t>
      </w:r>
    </w:p>
    <w:p w14:paraId="0FA1FA1C" w14:textId="77777777" w:rsidR="00BB2691" w:rsidRDefault="00F201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дополнить подпунктом 4 пункт 7 следующего содержания:</w:t>
      </w:r>
    </w:p>
    <w:p w14:paraId="5404BA58" w14:textId="12264022" w:rsidR="00BB2691" w:rsidRDefault="00F201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«4) способы информирования заявителя об изменении статуса рассмотрения запроса предоставления муниципальной услуги.»;</w:t>
      </w:r>
    </w:p>
    <w:p w14:paraId="546DA852" w14:textId="77777777" w:rsidR="00BB2691" w:rsidRDefault="00F201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подпункт 4 пункта 7 считать соответственно подпунктом 5 пункта 7;</w:t>
      </w:r>
    </w:p>
    <w:p w14:paraId="0DDF3047" w14:textId="77777777" w:rsidR="00BB2691" w:rsidRDefault="00F201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пункт 8 дополнить подпунктом «в» следующего содержания:</w:t>
      </w:r>
    </w:p>
    <w:p w14:paraId="464BC924" w14:textId="607707A1" w:rsidR="00BB2691" w:rsidRDefault="00F201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«в) 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заявителей, Единый портал государственных и муниципальных услуг).»</w:t>
      </w:r>
    </w:p>
    <w:p w14:paraId="64705081" w14:textId="77777777" w:rsidR="00BB2691" w:rsidRDefault="00F201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подпункты 5,6 пункта 9 исключить;</w:t>
      </w:r>
    </w:p>
    <w:p w14:paraId="43CD4A51" w14:textId="77777777" w:rsidR="00BB2691" w:rsidRDefault="00F201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подпункт 8 пункта 9 изложить в следующей редакции:</w:t>
      </w:r>
    </w:p>
    <w:p w14:paraId="35A8DD05" w14:textId="77777777" w:rsidR="00BB2691" w:rsidRDefault="00F201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«8) размер платы, взимаемой с заявителя при предоставлении муниципальной услуги, и способы ее взимания;»;</w:t>
      </w:r>
    </w:p>
    <w:p w14:paraId="2A33C942" w14:textId="77777777" w:rsidR="00BB2691" w:rsidRDefault="00F201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подпункт 9 пункта 9 изложить в следующей редакции:</w:t>
      </w:r>
    </w:p>
    <w:p w14:paraId="1FBCA48C" w14:textId="77777777" w:rsidR="00BB2691" w:rsidRDefault="00F201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«9)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(подраздел включается в административный регламент в случае обращения заявителя непосредственно в орган, предоставляющий муниципальную услугу, или многофункциональный центр);»;</w:t>
      </w:r>
    </w:p>
    <w:p w14:paraId="230151D9" w14:textId="77777777" w:rsidR="00BB2691" w:rsidRDefault="00F201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подпункт 11 пункта 9 изложить в следующей редакции:</w:t>
      </w:r>
    </w:p>
    <w:p w14:paraId="04ADB426" w14:textId="77777777" w:rsidR="00BB2691" w:rsidRDefault="00F201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«11) требования к помещениям, в которых предоставляется муниципальная услуга (подраздел включается в административный регламент в случае обращения заявителя непосредственно в орган, предоставляющий муниципальную услугу, или многофункциональный центр);»;</w:t>
      </w:r>
    </w:p>
    <w:p w14:paraId="16E4BFC4" w14:textId="77777777" w:rsidR="00BB2691" w:rsidRDefault="00F201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пункт 9 дополнить подпунктами 14,15 следующего содержания:</w:t>
      </w:r>
    </w:p>
    <w:p w14:paraId="609D9140" w14:textId="77777777" w:rsidR="00BB2691" w:rsidRDefault="00F201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«14) исчерпывающий перечень документов, необходимых для предоставления муниципальной услуги»;</w:t>
      </w:r>
    </w:p>
    <w:p w14:paraId="17DA364B" w14:textId="77777777" w:rsidR="00BB2691" w:rsidRDefault="00F201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15)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услуги.»;</w:t>
      </w:r>
    </w:p>
    <w:p w14:paraId="2961A042" w14:textId="77777777" w:rsidR="00BB2691" w:rsidRDefault="00F201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подпункт «б» пункта 10 исключить;</w:t>
      </w:r>
    </w:p>
    <w:p w14:paraId="214DC29E" w14:textId="77777777" w:rsidR="00BB2691" w:rsidRDefault="00F201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 пункт 11 изложить в следующей редакции:</w:t>
      </w:r>
    </w:p>
    <w:p w14:paraId="3F2FFB8B" w14:textId="77777777" w:rsidR="00BB2691" w:rsidRDefault="00F201D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«11. Подраздел "Результат предоставления муниципальной услуги" должен включать следующие положения:</w:t>
      </w:r>
    </w:p>
    <w:p w14:paraId="2ED1DCAA" w14:textId="77777777" w:rsidR="00BB2691" w:rsidRDefault="00F201D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результата (результатов) предоставления муниципальной услуги с указанием формы его предоставления, если результатом предоставления муниципальной услуги является документ;</w:t>
      </w:r>
    </w:p>
    <w:p w14:paraId="440B1F14" w14:textId="77777777" w:rsidR="00BB2691" w:rsidRDefault="00F201D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информационной системы (при наличии), в которой фиксируется реестровая запись (в случае если результатом предоставления муниципальной услуги является реестровая запись) или указание на отсутствие необходимости формирования реестровой записи;</w:t>
      </w:r>
    </w:p>
    <w:p w14:paraId="79B41A61" w14:textId="516C9CEE" w:rsidR="00BB2691" w:rsidRDefault="00F201D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перечень способов получения результата (результатов) предоставления муниципальной услуги.";</w:t>
      </w:r>
    </w:p>
    <w:p w14:paraId="0D64EC75" w14:textId="77777777" w:rsidR="00BB2691" w:rsidRDefault="00F201D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1.12. пункт 12 изложить в следующей редакции:</w:t>
      </w:r>
    </w:p>
    <w:p w14:paraId="73D009A9" w14:textId="77777777" w:rsidR="00BB2691" w:rsidRDefault="00F201D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«12. </w:t>
      </w:r>
      <w:r>
        <w:rPr>
          <w:sz w:val="28"/>
          <w:szCs w:val="28"/>
          <w:shd w:val="clear" w:color="auto" w:fill="FFFFFF"/>
        </w:rPr>
        <w:t>Подраздел "Срок предоставления муниципальной услуги" должен включать сведения о максимальном сроке предоставления муниципальной услуги, который исчисляется со дня регистрации запроса и документов и (или) информации, необходимых для предоставления муниципальной услуги, с учетом категории (признаков) заявителя и способа подачи указанного запроса."</w:t>
      </w:r>
      <w:r>
        <w:rPr>
          <w:sz w:val="28"/>
          <w:szCs w:val="28"/>
        </w:rPr>
        <w:t>»;</w:t>
      </w:r>
    </w:p>
    <w:p w14:paraId="0F0F8B56" w14:textId="77777777" w:rsidR="00BB2691" w:rsidRDefault="00F201D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1.13. пункт 13 изложить в следующей редакции;</w:t>
      </w:r>
    </w:p>
    <w:p w14:paraId="62612E4B" w14:textId="30C88B63" w:rsidR="00BB2691" w:rsidRDefault="00F201D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«13. Подраздел "Исчерпывающий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услуги" должен включать следующие положения:</w:t>
      </w:r>
    </w:p>
    <w:p w14:paraId="4539DB19" w14:textId="77777777" w:rsidR="00BB2691" w:rsidRDefault="00F201D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а)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а в случае отсутствия таких оснований - указание на их отсутствие;</w:t>
      </w:r>
    </w:p>
    <w:p w14:paraId="57971E7B" w14:textId="1898261D" w:rsidR="00BB2691" w:rsidRDefault="00F201D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перечень оснований для приостановления предоставления муниципальной услуги, а в случае отсутствия таких оснований - указание на их отсутствие;</w:t>
      </w:r>
    </w:p>
    <w:p w14:paraId="5B792AB3" w14:textId="77777777" w:rsidR="00BB2691" w:rsidRDefault="00F201D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в) перечень оснований для отказа в предоставлении муниципальной услуги, а в случае отсутствия таких оснований - указание на их отсутствие;</w:t>
      </w:r>
    </w:p>
    <w:p w14:paraId="526802F2" w14:textId="77777777" w:rsidR="00BB2691" w:rsidRDefault="00F201D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г) сведения о приведении в приложении к административному регламенту, указанному в пункте 21.9.3 настоящих Правил, оснований, предусмотренных подпунктами "а" - "в" настоящего пункта, с учетом категории (признаков) заявителя (при наличии таких оснований).";</w:t>
      </w:r>
    </w:p>
    <w:p w14:paraId="7B45E9A8" w14:textId="77777777" w:rsidR="00BB2691" w:rsidRDefault="00F201D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1.14. пункты 14, 15 признать утратившими силу;</w:t>
      </w:r>
    </w:p>
    <w:p w14:paraId="4421D9E0" w14:textId="77777777" w:rsidR="00BB2691" w:rsidRDefault="00F201D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1.15. первый абзац пункта 16 изложить в следующей редакции:</w:t>
      </w:r>
    </w:p>
    <w:p w14:paraId="61B04C5A" w14:textId="77777777" w:rsidR="00BB2691" w:rsidRDefault="00F201D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«16. Размер платы, взимаемой с заявителя при предоставлении муниципальной услуги, и способы ее взимания включают следующие положения:»;</w:t>
      </w:r>
    </w:p>
    <w:p w14:paraId="436DFAB4" w14:textId="77777777" w:rsidR="00BB2691" w:rsidRDefault="00F201D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1.16. пункт 17 изложить в следующей редакции:</w:t>
      </w:r>
    </w:p>
    <w:p w14:paraId="6D379558" w14:textId="77777777" w:rsidR="00BB2691" w:rsidRDefault="00F201D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«17. Подраздел «Срок регистрации запроса заявителя о предоставлении муниципальной услуги» должен включать срок регистрации запроса о предоставлении муниципальной услуги с учетом способа подачи указанного запроса.»;</w:t>
      </w:r>
    </w:p>
    <w:p w14:paraId="08693587" w14:textId="77777777" w:rsidR="00BB2691" w:rsidRDefault="00F201D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1.17. пункт 18 изложить в следующей редакции:</w:t>
      </w:r>
    </w:p>
    <w:p w14:paraId="47372687" w14:textId="77777777" w:rsidR="00BB2691" w:rsidRDefault="00F201D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«18. </w:t>
      </w:r>
      <w:r>
        <w:rPr>
          <w:sz w:val="28"/>
          <w:szCs w:val="28"/>
          <w:shd w:val="clear" w:color="auto" w:fill="FFFFFF"/>
        </w:rPr>
        <w:t>Подраздел "Требования к помещениям, в которых предоставляется муниципальная услуга" должен включать сведения о размещении на официальном сайте органа, предоставляющего муниципальную услугу, а также на Едином портале государственных и муниципальных услуг требований, которым должны соответствовать такие помещения.</w:t>
      </w:r>
      <w:r>
        <w:rPr>
          <w:sz w:val="28"/>
          <w:szCs w:val="28"/>
        </w:rPr>
        <w:t>»;</w:t>
      </w:r>
    </w:p>
    <w:p w14:paraId="29CDE282" w14:textId="77777777" w:rsidR="00BB2691" w:rsidRDefault="00F201D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1.18. пункт 19 изложить в следующей редакции:</w:t>
      </w:r>
    </w:p>
    <w:p w14:paraId="5A776A6B" w14:textId="79A9674C" w:rsidR="00BB2691" w:rsidRDefault="00F201D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«19. Подраздел «Показатели качества и доступности муниципальной услуги» должен включать сведения о размещении на официальном сайте,</w:t>
      </w:r>
      <w:r w:rsidR="004C1488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органа предоставляющего муниципальную услугу, а также на Едином портале государственных и муниципальных услуг перечня показателей качества и доступности муниципальной услуги.»;</w:t>
      </w:r>
    </w:p>
    <w:p w14:paraId="323A78DE" w14:textId="77777777" w:rsidR="00BB2691" w:rsidRDefault="00F201D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1.19. пункт 20 изложить в следующей редакции:</w:t>
      </w:r>
    </w:p>
    <w:p w14:paraId="083BA901" w14:textId="77777777" w:rsidR="00BB2691" w:rsidRDefault="00F201D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«20. В подраздел «Иные требования к предоставлению муниципальной услуги» включаются следующие положения:</w:t>
      </w:r>
    </w:p>
    <w:p w14:paraId="73CF425C" w14:textId="77777777" w:rsidR="00BB2691" w:rsidRDefault="00F201D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перечень услуг, которые являются необходимыми и обязательными для предоставления муниципальной услуги, или указание на их отсутствие;</w:t>
      </w:r>
    </w:p>
    <w:p w14:paraId="7131A9B2" w14:textId="72ECBE1A" w:rsidR="00BB2691" w:rsidRDefault="00F201D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наличие или отсутствие платы за предоставление указанных в подпункте «а» настоящего пункта услуг (при наличии таких услуг);</w:t>
      </w:r>
    </w:p>
    <w:p w14:paraId="19480F9F" w14:textId="77777777" w:rsidR="00BB2691" w:rsidRDefault="00F201D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в) перечень информационных систем, используемых для предоставления муниципальной услуги;</w:t>
      </w:r>
    </w:p>
    <w:p w14:paraId="7C8C0746" w14:textId="344C40A5" w:rsidR="00BB2691" w:rsidRDefault="00F201D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г) 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лично;</w:t>
      </w:r>
    </w:p>
    <w:p w14:paraId="22FFF155" w14:textId="77777777" w:rsidR="00BB2691" w:rsidRDefault="00F201D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д)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заявителем;</w:t>
      </w:r>
    </w:p>
    <w:p w14:paraId="4FDA08BE" w14:textId="77777777" w:rsidR="00BB2691" w:rsidRDefault="00F201D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е) возможность (невозможность) предоставления муниципальной услуги в многофункциональном центре, в том числе возможность (невозможность) принятия многофункциональным центром решения об отказе в приеме запроса и документов и (или) информации, необходимых для предоставления муниципальной услуги (в случае если запрос о предоставлении муниципальной услуги может быть подан в многофункциональный центр);</w:t>
      </w:r>
    </w:p>
    <w:p w14:paraId="7A8E4A12" w14:textId="77777777" w:rsidR="00BB2691" w:rsidRDefault="00F201D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ж) возможность (невозможность) выдачи заявителю результата предоставления муниципальной услуги в многофункциональном центре, в том числе выдачи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государственных муниципальных  услуг органами, предоставляющими муниципальные  услуги, а также выдачи документов, включая составление на бумажном носителе и заверение выписок из информационных систем органов, предоставляющих муниципальные услуги.»;</w:t>
      </w:r>
    </w:p>
    <w:p w14:paraId="3FBC87B4" w14:textId="77777777" w:rsidR="00BB2691" w:rsidRDefault="00F201D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1.20. дополнить пунктами 20_1-20_3 следующего содержания:</w:t>
      </w:r>
      <w:r>
        <w:rPr>
          <w:sz w:val="28"/>
          <w:szCs w:val="28"/>
        </w:rPr>
        <w:br/>
      </w:r>
    </w:p>
    <w:p w14:paraId="3EAEE546" w14:textId="77777777" w:rsidR="00BB2691" w:rsidRDefault="00F201D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"20_1. Подраздел "Исчерпывающий перечень документов, необходимых для предоставления муниципальной услуги" должен включать следующие положения:</w:t>
      </w:r>
    </w:p>
    <w:p w14:paraId="569E82F3" w14:textId="77777777" w:rsidR="00BB2691" w:rsidRDefault="00F201D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сведения о приведении исчерпывающего перечня документов, необходимых в соответствии с законодательными и иными нормативными правовыми актами для предоставления муниципальной услуги, в приложении к административному регламенту, с учетом пункта 21.9.3 настоящих Правил,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либо указание на отсутствие таких документов;</w:t>
      </w:r>
      <w:r>
        <w:rPr>
          <w:sz w:val="28"/>
          <w:szCs w:val="28"/>
        </w:rPr>
        <w:br/>
      </w:r>
    </w:p>
    <w:p w14:paraId="1A1279EC" w14:textId="77777777" w:rsidR="00BB2691" w:rsidRDefault="00F201D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сведения о приведении форм запроса о предоставлении муниципальной услуги и документов, необходимых для предоставления муниципальной </w:t>
      </w:r>
      <w:r>
        <w:rPr>
          <w:sz w:val="28"/>
          <w:szCs w:val="28"/>
        </w:rPr>
        <w:lastRenderedPageBreak/>
        <w:t>услуги в соответствии с пунктом 20_3 настоящих Правил, в качестве приложения к административному регламенту.</w:t>
      </w:r>
    </w:p>
    <w:p w14:paraId="51DC1DD0" w14:textId="77777777" w:rsidR="00BB2691" w:rsidRDefault="00F201D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20_2. Перечень способов подачи запроса о предоставлении муниципальной услуги и документов, необходимых для предоставления муниципальной услуги, приводится в приложении к административному регламенту в соответствии с требованиями, установленными пунктом 21.9.3 настоящих Правил.</w:t>
      </w:r>
    </w:p>
    <w:p w14:paraId="04708E8E" w14:textId="6C58C864" w:rsidR="00BB2691" w:rsidRDefault="00F201D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20_3. Формы запроса о предоставлении муниципальной услуги и документов, необходимых для предоставления муниципальной услуги, приводятся в качестве приложения к административному регламенту, за исключением случаев, когда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актами. В случае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 должно содержаться в приложении к административному регламенту.»;</w:t>
      </w:r>
    </w:p>
    <w:p w14:paraId="6D1996D4" w14:textId="77777777" w:rsidR="00BB2691" w:rsidRDefault="00F201D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1.21. пункт 21 изложить в следующей редакции:</w:t>
      </w:r>
    </w:p>
    <w:p w14:paraId="09BC3A88" w14:textId="77777777" w:rsidR="00BB2691" w:rsidRDefault="00F201D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«21. Раздел «Состав, последовательность и сроки выполнения административных процедур» определяет требования к порядку выполнения административных процедур (действий), в том числе особенности выполнения административных процедур (действий) в электронной форме, особенности выполнения административных процедур (действий) в многофункциональных центрах и должен содержать следующие подразделы:</w:t>
      </w:r>
    </w:p>
    <w:p w14:paraId="151E1C18" w14:textId="77777777" w:rsidR="00BB2691" w:rsidRDefault="00F201D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перечень осуществляемых при предоставлении муниципальной услуги административных процедур;</w:t>
      </w:r>
    </w:p>
    <w:p w14:paraId="3F289066" w14:textId="77777777" w:rsidR="00BB2691" w:rsidRDefault="00F201D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подразделы, содержащие описание каждой административной процедуры, осуществляемой при предоставлении муниципальной услуги, в случаях, указанных в подпункте «в» пункта 8 настоящих правил;</w:t>
      </w:r>
    </w:p>
    <w:p w14:paraId="12385E11" w14:textId="6C569DAC" w:rsidR="00BB2691" w:rsidRDefault="00F201D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в) подраздел, описывающий предоставление муниципальной услуги в упреждающем (проактивном) режиме (в случае если муниципальная услуга предполагает предоставление в упреждающем (проактивном) режиме), в который включаются следующие положения:</w:t>
      </w:r>
    </w:p>
    <w:p w14:paraId="177D70D2" w14:textId="77777777" w:rsidR="00BB2691" w:rsidRDefault="00F201D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указание на возможность предварительной подачи заявителем запроса о предоставлении ему муниципальной услуги в упреждающем (проактивном) режиме или подачи заявителем запроса о предоставлении муниципальной услуги после осуществления органом, предоставляющим муниципальную услугу, мероприятий в соответствии с </w:t>
      </w:r>
      <w:hyperlink r:id="rId7" w:anchor="A7O0ND" w:tooltip="https://docs.cntd.ru/document/902228011#A7O0ND" w:history="1">
        <w:r>
          <w:rPr>
            <w:rStyle w:val="af9"/>
            <w:color w:val="auto"/>
            <w:sz w:val="28"/>
            <w:szCs w:val="28"/>
            <w:u w:val="none"/>
          </w:rPr>
          <w:t>пунктом 1 части 1 статьи 7.3 Федерального закона "Об организации предоставления государственных и муниципальных услуг"</w:t>
        </w:r>
      </w:hyperlink>
      <w:r>
        <w:rPr>
          <w:sz w:val="28"/>
          <w:szCs w:val="28"/>
        </w:rPr>
        <w:t>;</w:t>
      </w:r>
    </w:p>
    <w:p w14:paraId="425DD612" w14:textId="77777777" w:rsidR="00BB2691" w:rsidRDefault="00F201D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сведения о юридическом факте, поступление которых в орган, предоставляющий муниципальную услугу, является основанием для предоставления заявителю муниципальной услуги в упреждающем (проактивном) режиме;</w:t>
      </w:r>
    </w:p>
    <w:p w14:paraId="24EA49B5" w14:textId="77777777" w:rsidR="00BB2691" w:rsidRDefault="00F201D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состав, последовательность и сроки выполнения административных процедур, осуществляемых органом, предоставляющим муниципальную услугу, после поступления сведений, указанных в абзаце третьем настоящего подпункта.</w:t>
      </w:r>
    </w:p>
    <w:p w14:paraId="4B1A5E13" w14:textId="77777777" w:rsidR="00BB2691" w:rsidRDefault="00F201D3">
      <w:pPr>
        <w:pStyle w:val="afa"/>
        <w:spacing w:before="0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21.1. В описание административной процедуры профилирования заявителя, заключающейся в анкетировании заявителя в целях определения категории (признаков) заявителя, проводимого органом, предоставляющим муниципальную услугу, включаются способы и порядок определения категории (признаков) заявителя.</w:t>
      </w:r>
    </w:p>
    <w:p w14:paraId="4D97D704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приложении к административному регламенту приводятся идентификаторы категорий (признаков) заявителей в соответствии с </w:t>
      </w:r>
      <w:hyperlink w:anchor="p65" w:tooltip="#p65" w:history="1">
        <w:r>
          <w:rPr>
            <w:rStyle w:val="af9"/>
            <w:color w:val="auto"/>
            <w:sz w:val="28"/>
            <w:szCs w:val="28"/>
            <w:u w:val="none"/>
          </w:rPr>
          <w:t>пунктом 21.9.3</w:t>
        </w:r>
      </w:hyperlink>
      <w:r>
        <w:rPr>
          <w:sz w:val="28"/>
          <w:szCs w:val="28"/>
        </w:rPr>
        <w:t xml:space="preserve"> настоящих Правил. </w:t>
      </w:r>
    </w:p>
    <w:p w14:paraId="5520A5AB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21.2. В описание административной процедуры приема запроса и документов и (или) информации, необходимых для предоставления муниципальной услуги, включаются следующие положения: </w:t>
      </w:r>
    </w:p>
    <w:p w14:paraId="60807C91" w14:textId="28F6A1D2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сведения о приведении в приложении к административному регламенту состава запроса и перечня документов и (или) информации, необходимых для предоставления муниципальной услуги в соответствии с категорией (признаками) заявителя, а также способов</w:t>
      </w:r>
      <w:r w:rsidR="004C1488">
        <w:rPr>
          <w:sz w:val="28"/>
          <w:szCs w:val="28"/>
        </w:rPr>
        <w:t xml:space="preserve"> </w:t>
      </w:r>
      <w:r>
        <w:rPr>
          <w:sz w:val="28"/>
          <w:szCs w:val="28"/>
        </w:rPr>
        <w:t>подачи</w:t>
      </w:r>
      <w:r w:rsidR="004C14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указанных запроса, документов и (или) информации; </w:t>
      </w:r>
    </w:p>
    <w:p w14:paraId="3C37B2A6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способы установления личности заявителя (представителя заявителя); </w:t>
      </w:r>
    </w:p>
    <w:p w14:paraId="3FCD5A54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сведения о приведении в приложении к административному регламенту оснований для принятия решения об отказе в приеме запроса и документов и (или) информации, а в случае отсутствия таких оснований - указание на их отсутствие; </w:t>
      </w:r>
    </w:p>
    <w:p w14:paraId="440F220E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возможность (невозможность)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лиц); </w:t>
      </w:r>
    </w:p>
    <w:p w14:paraId="139A4F40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ж) срок регистрации запроса и документов и (или) информации, необходимых для предоставления муниципальной услуги, в органе, предоставляющем муниципальную услугу, или в многофункциональном центре. </w:t>
      </w:r>
    </w:p>
    <w:p w14:paraId="21DF0DC3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21.3. В описание административной процедуры межведомственного информационного взаимодействия включаются: </w:t>
      </w:r>
    </w:p>
    <w:p w14:paraId="051FBE92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органа (организации), в который направляется информационный запрос (при наличии), наименование используемого вида сведений (сервиса, витрины данных) - при осуществлении межведомственного информационного взаимодействия посредством федеральной </w:t>
      </w:r>
      <w:r>
        <w:rPr>
          <w:sz w:val="28"/>
          <w:szCs w:val="28"/>
        </w:rPr>
        <w:lastRenderedPageBreak/>
        <w:t xml:space="preserve">государственной информационной системы "Единая система межведомственного электронного взаимодействия"; </w:t>
      </w:r>
    </w:p>
    <w:p w14:paraId="2DDE9A84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органа (организации), в который направляется информационный запрос, срок направления информационного запроса с момента регистрации запроса заявителя о предоставлении муниципальной услуги, срок получения ответа на информационный запрос -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взаимодействия". </w:t>
      </w:r>
    </w:p>
    <w:p w14:paraId="4FDA8BA0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21.4. В описание административной процедуры приостановления предоставления муниципальной услуги включаются следующие положения: </w:t>
      </w:r>
    </w:p>
    <w:p w14:paraId="0E2B5285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сведения о приведении в приложении к административному регламенту оснований для приостановления предоставления муниципальной услуги; </w:t>
      </w:r>
    </w:p>
    <w:p w14:paraId="2F09602E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состав и содержание осуществляемых при приостановлении предоставления муниципальной услуги административных действий; </w:t>
      </w:r>
    </w:p>
    <w:p w14:paraId="15BB9077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перечень оснований для возобновления предоставления муниципальной услуги; </w:t>
      </w:r>
    </w:p>
    <w:p w14:paraId="57A1F135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срок приостановления предоставления муниципальной услуги. </w:t>
      </w:r>
    </w:p>
    <w:p w14:paraId="7AAF5F22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21.5. В описание административной процедуры принятия решения о предоставлении (об отказе в предоставлении) муниципальной услуги включаются следующие положения: </w:t>
      </w:r>
    </w:p>
    <w:p w14:paraId="34E1963C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сведения о приведении в приложении к административному регламенту оснований для отказа в предоставлении муниципальной услуги, а в случае их отсутствия - указание на их отсутствие; </w:t>
      </w:r>
    </w:p>
    <w:p w14:paraId="4D4D5170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срок принятия решения о предоставлении (об отказе в предоставлении) муниципальной услуги, исчисляемый с даты получения органом, предоставляющим муниципальную услугу, всех сведений, необходимых для принятия решения. </w:t>
      </w:r>
    </w:p>
    <w:p w14:paraId="2A3A2721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21.6. В описание административной процедуры предоставления результата муниципальной услуги включаются следующие положения: </w:t>
      </w:r>
    </w:p>
    <w:p w14:paraId="13FBF6FB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срок предоставления заявителю результата муниципальной услуги, исчисляемый со дня принятия решения о предоставлении муниципальной услуги с учетом способов предоставления результата муниципальной услуги,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услуги; </w:t>
      </w:r>
    </w:p>
    <w:p w14:paraId="443EB46E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возможность (невозможность) предоставления органом, предоставляющим муниципальную услугу, или многофункциональным центром результата муниципальной услуги по выбору заявителя независимо от его места жительства или места пребывания (для физических лиц, включая </w:t>
      </w:r>
      <w:r>
        <w:rPr>
          <w:sz w:val="28"/>
          <w:szCs w:val="28"/>
        </w:rPr>
        <w:lastRenderedPageBreak/>
        <w:t xml:space="preserve">индивидуальных предпринимателей) либо места нахождения (для юридических лиц). </w:t>
      </w:r>
    </w:p>
    <w:p w14:paraId="349CB11C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21.7. В описание административной процедуры получения дополнительных сведений от заявителя включаются следующие положения: </w:t>
      </w:r>
    </w:p>
    <w:p w14:paraId="7A434E25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основания для получения от заявителя дополнительных документов и (или) информации в процессе предоставления муниципальной услуги; </w:t>
      </w:r>
    </w:p>
    <w:p w14:paraId="0319CC85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срок, необходимый для получения таких документов и (или) информации; </w:t>
      </w:r>
    </w:p>
    <w:p w14:paraId="0FC7AD29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указание на необходимость (отсутствие необходимости) для приостановления предоставления муниципальной услуги при необходимости получения от заявителя дополнительных сведений; </w:t>
      </w:r>
    </w:p>
    <w:p w14:paraId="7A4AC321" w14:textId="5D8CB60B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г) перечень федеральных органов исполнительной власти, государственных корпораций, органов государственных внебюджетных фондов, участвующих в административной процедуре,</w:t>
      </w:r>
      <w:r w:rsidR="004C148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4C1488">
        <w:rPr>
          <w:sz w:val="28"/>
          <w:szCs w:val="28"/>
        </w:rPr>
        <w:t xml:space="preserve"> </w:t>
      </w:r>
      <w:r>
        <w:rPr>
          <w:sz w:val="28"/>
          <w:szCs w:val="28"/>
        </w:rPr>
        <w:t>случае,</w:t>
      </w:r>
      <w:r w:rsidR="004C14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если они известны (при необходимости). </w:t>
      </w:r>
    </w:p>
    <w:p w14:paraId="212CB38A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21.8.1. В описание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оценки), включаются следующие положения: </w:t>
      </w:r>
    </w:p>
    <w:p w14:paraId="4AF073FF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наименование и продолжительность процедуры оценки; </w:t>
      </w:r>
    </w:p>
    <w:p w14:paraId="059EE6B1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субъекты, проводящие процедуру оценки; </w:t>
      </w:r>
    </w:p>
    <w:p w14:paraId="3C04BABD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объект (объекты) процедуры оценки; </w:t>
      </w:r>
    </w:p>
    <w:p w14:paraId="1C7CC578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место проведения процедуры оценки (при наличии); </w:t>
      </w:r>
    </w:p>
    <w:p w14:paraId="79B05A24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наименование документа, являющегося результатом процедуры оценки (при наличии). </w:t>
      </w:r>
    </w:p>
    <w:p w14:paraId="7D7F1734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21.8.2. В описание административной процедуры,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(в том числе земельных участков, радиочастот, квот) (далее соответственно - процедура распределения ограниченного ресурса, ограниченный ресурс), включаются следующие положения: </w:t>
      </w:r>
    </w:p>
    <w:p w14:paraId="0FAA171C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способ распределения ограниченного ресурса; </w:t>
      </w:r>
    </w:p>
    <w:p w14:paraId="0B455256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наименование документа, являющегося результатом процедуры распределения ограниченного ресурса (при наличии), который не может являться результатом предоставления муниципальной услуги; </w:t>
      </w:r>
    </w:p>
    <w:p w14:paraId="7D745374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наименование ограниченного ресурса; </w:t>
      </w:r>
    </w:p>
    <w:p w14:paraId="72B27B67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г) продолжительность процедуры распределения ограниченного ресурса. </w:t>
      </w:r>
    </w:p>
    <w:p w14:paraId="44351EC5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21.8.3. В раздел "Способы информирования заявителя об изменении статуса рассмотрения запроса о предоставлении муниципальной услуги" включается перечень способов информирования заявителя об изменении статуса рассмотрения запроса заявителя о предоставлении муниципальной услуги. </w:t>
      </w:r>
    </w:p>
    <w:p w14:paraId="44EA4B40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21.9.1. Приложение к административному регламенту включает: </w:t>
      </w:r>
    </w:p>
    <w:p w14:paraId="6B55AE5D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перечень условных обозначений и сокращений; </w:t>
      </w:r>
    </w:p>
    <w:p w14:paraId="510F1700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bookmarkStart w:id="0" w:name="p60"/>
      <w:bookmarkEnd w:id="0"/>
      <w:r>
        <w:rPr>
          <w:sz w:val="28"/>
          <w:szCs w:val="28"/>
        </w:rPr>
        <w:t xml:space="preserve">б) идентификаторы категорий (признаков) заявителей в табличной форме; </w:t>
      </w:r>
    </w:p>
    <w:p w14:paraId="4AF24686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bookmarkStart w:id="1" w:name="p61"/>
      <w:bookmarkEnd w:id="1"/>
      <w:r>
        <w:rPr>
          <w:sz w:val="28"/>
          <w:szCs w:val="28"/>
        </w:rPr>
        <w:t xml:space="preserve">в) исчерпывающий перечень документов, необходимых для предоставления муниципальной услуги, в табличной форме; </w:t>
      </w:r>
    </w:p>
    <w:p w14:paraId="4B884F42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 в табличной форме; </w:t>
      </w:r>
    </w:p>
    <w:p w14:paraId="475562E1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bookmarkStart w:id="2" w:name="p63"/>
      <w:bookmarkEnd w:id="2"/>
      <w:r>
        <w:rPr>
          <w:sz w:val="28"/>
          <w:szCs w:val="28"/>
        </w:rPr>
        <w:t xml:space="preserve">д) формы запроса о предоставлении муниципальной услуги и документов, необходимых для предоставления муниципальной услуги в соответствии с </w:t>
      </w:r>
      <w:hyperlink r:id="rId8" w:tooltip="https://login.consultant.ru/link/?req=doc&amp;base=LAW&amp;n=504343&amp;dst=48&amp;field=134&amp;date=09.06.2025" w:history="1">
        <w:r>
          <w:rPr>
            <w:rStyle w:val="af9"/>
            <w:color w:val="auto"/>
            <w:sz w:val="28"/>
            <w:szCs w:val="28"/>
            <w:u w:val="none"/>
          </w:rPr>
          <w:t>пунктом 23_3</w:t>
        </w:r>
      </w:hyperlink>
      <w:r>
        <w:rPr>
          <w:sz w:val="28"/>
          <w:szCs w:val="28"/>
        </w:rPr>
        <w:t xml:space="preserve"> настоящих Правил, или в случае,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акты. </w:t>
      </w:r>
    </w:p>
    <w:p w14:paraId="31BF2BA7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bookmarkStart w:id="3" w:name="p65"/>
      <w:bookmarkEnd w:id="3"/>
      <w:r>
        <w:rPr>
          <w:sz w:val="28"/>
          <w:szCs w:val="28"/>
        </w:rPr>
        <w:t xml:space="preserve">21.9.2. Идентификаторы категорий (признаков) заявителей, указанные в </w:t>
      </w:r>
      <w:hyperlink w:anchor="p60" w:tooltip="#p60" w:history="1">
        <w:r>
          <w:rPr>
            <w:rStyle w:val="af9"/>
            <w:color w:val="auto"/>
            <w:sz w:val="28"/>
            <w:szCs w:val="28"/>
            <w:u w:val="none"/>
          </w:rPr>
          <w:t>подпункте "б" пункта 21.9.1</w:t>
        </w:r>
      </w:hyperlink>
      <w:r>
        <w:rPr>
          <w:sz w:val="28"/>
          <w:szCs w:val="28"/>
        </w:rPr>
        <w:t xml:space="preserve"> настоящих Правил, включают следующие взаимосвязанные сведения: </w:t>
      </w:r>
    </w:p>
    <w:p w14:paraId="0DFA7E50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перечень результатов предоставления муниципальной услуги; </w:t>
      </w:r>
    </w:p>
    <w:p w14:paraId="5DCC71F7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перечень отдельных признаков заявителей. </w:t>
      </w:r>
    </w:p>
    <w:p w14:paraId="073D05B3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21.9.3. Исчерпывающий перечень документов, необходимых для предоставления муниципальной услуги, указанный в </w:t>
      </w:r>
      <w:hyperlink w:anchor="p61" w:tooltip="#p61" w:history="1">
        <w:r>
          <w:rPr>
            <w:rStyle w:val="af9"/>
            <w:color w:val="auto"/>
            <w:sz w:val="28"/>
            <w:szCs w:val="28"/>
            <w:u w:val="none"/>
          </w:rPr>
          <w:t>подпункте "в" пункта 21.9.2</w:t>
        </w:r>
      </w:hyperlink>
      <w:r>
        <w:rPr>
          <w:sz w:val="28"/>
          <w:szCs w:val="28"/>
        </w:rPr>
        <w:t xml:space="preserve"> настоящих Правил, включает следующие взаимосвязанные сведения: </w:t>
      </w:r>
    </w:p>
    <w:p w14:paraId="4B1045E5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перечень необходимых для предоставления муниципальной услуги документов и (или) информации с учетом идентификаторов категорий (признаков) заявителей, предусмотренных </w:t>
      </w:r>
      <w:hyperlink w:anchor="p65" w:tooltip="#p65" w:history="1">
        <w:r>
          <w:rPr>
            <w:rStyle w:val="af9"/>
            <w:color w:val="auto"/>
            <w:sz w:val="28"/>
            <w:szCs w:val="28"/>
            <w:u w:val="none"/>
          </w:rPr>
          <w:t>пунктом 21.9.2</w:t>
        </w:r>
      </w:hyperlink>
      <w:r>
        <w:rPr>
          <w:sz w:val="28"/>
          <w:szCs w:val="28"/>
        </w:rPr>
        <w:t xml:space="preserve"> настоящих Правил, а также способы подачи таких документов и (или) информации; </w:t>
      </w:r>
    </w:p>
    <w:p w14:paraId="4A563FED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требования. </w:t>
      </w:r>
    </w:p>
    <w:p w14:paraId="69DF49DA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21.9.4.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</w:t>
      </w:r>
      <w:r>
        <w:rPr>
          <w:sz w:val="28"/>
          <w:szCs w:val="28"/>
        </w:rPr>
        <w:lastRenderedPageBreak/>
        <w:t xml:space="preserve">муниципальной услуги, указанный в </w:t>
      </w:r>
      <w:hyperlink w:anchor="p63" w:tooltip="#p63" w:history="1">
        <w:r>
          <w:rPr>
            <w:rStyle w:val="af9"/>
            <w:color w:val="auto"/>
            <w:sz w:val="28"/>
            <w:szCs w:val="28"/>
            <w:u w:val="none"/>
          </w:rPr>
          <w:t>подпункте "д" пункта 21.9.1</w:t>
        </w:r>
      </w:hyperlink>
      <w:r>
        <w:rPr>
          <w:sz w:val="28"/>
          <w:szCs w:val="28"/>
        </w:rPr>
        <w:t xml:space="preserve"> настоящих Правил, включает следующие исчерпывающие перечни оснований с учетом идентификаторов категорий (признаков) заявителей, указанных в </w:t>
      </w:r>
      <w:hyperlink w:anchor="p65" w:tooltip="#p65" w:history="1">
        <w:r>
          <w:rPr>
            <w:rStyle w:val="af9"/>
            <w:color w:val="auto"/>
            <w:sz w:val="28"/>
            <w:szCs w:val="28"/>
            <w:u w:val="none"/>
          </w:rPr>
          <w:t>пункте 21.9.2</w:t>
        </w:r>
      </w:hyperlink>
      <w:r>
        <w:rPr>
          <w:sz w:val="28"/>
          <w:szCs w:val="28"/>
        </w:rPr>
        <w:t xml:space="preserve"> настоящих Правил: </w:t>
      </w:r>
    </w:p>
    <w:p w14:paraId="36211978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а в случае отсутствия таких оснований - указание на их отсутствие; </w:t>
      </w:r>
    </w:p>
    <w:p w14:paraId="2EDAF24D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перечень оснований для приостановления предоставления муниципальной услуги, а в случае отсутствия таких оснований - указание на их отсутствие; </w:t>
      </w:r>
    </w:p>
    <w:p w14:paraId="208E486B" w14:textId="0D3D811D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в) перечень оснований для отказа в предоставлении муниципальной услуги, а в случае отсутствия таких оснований - указание на их отсутствие</w:t>
      </w:r>
      <w:r w:rsidR="004C1488">
        <w:rPr>
          <w:sz w:val="28"/>
          <w:szCs w:val="28"/>
        </w:rPr>
        <w:t>.</w:t>
      </w:r>
    </w:p>
    <w:p w14:paraId="0D7CFF8D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опубликовать в информационном бюллетене «Вести Нечаевского сельсовета».</w:t>
      </w:r>
    </w:p>
    <w:p w14:paraId="0F646D10" w14:textId="77777777" w:rsidR="00BB2691" w:rsidRDefault="00F201D3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постановление вступает в силу </w:t>
      </w:r>
      <w:r w:rsidRPr="004C1488">
        <w:rPr>
          <w:sz w:val="28"/>
          <w:szCs w:val="28"/>
        </w:rPr>
        <w:t>с 1.09.2025.</w:t>
      </w:r>
    </w:p>
    <w:p w14:paraId="1AB8B211" w14:textId="77777777" w:rsidR="00BB2691" w:rsidRDefault="00BB2691">
      <w:pPr>
        <w:pStyle w:val="afa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</w:p>
    <w:p w14:paraId="3A93F2F1" w14:textId="77777777" w:rsidR="00BB2691" w:rsidRDefault="00F201D3">
      <w:pPr>
        <w:pStyle w:val="afa"/>
        <w:spacing w:before="89" w:beforeAutospacing="0" w:after="0" w:afterAutospacing="0" w:line="152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И.о. главы администрации</w:t>
      </w:r>
    </w:p>
    <w:p w14:paraId="58DBED4D" w14:textId="77777777" w:rsidR="00BB2691" w:rsidRDefault="00F201D3">
      <w:pPr>
        <w:pStyle w:val="afa"/>
        <w:spacing w:before="89" w:beforeAutospacing="0" w:after="0" w:afterAutospacing="0" w:line="152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Нечаевского сельсовета </w:t>
      </w:r>
    </w:p>
    <w:p w14:paraId="082B9671" w14:textId="77777777" w:rsidR="00BB2691" w:rsidRDefault="00F201D3">
      <w:pPr>
        <w:pStyle w:val="afa"/>
        <w:spacing w:before="89" w:beforeAutospacing="0" w:after="0" w:afterAutospacing="0" w:line="152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Мокшанского района</w:t>
      </w:r>
    </w:p>
    <w:p w14:paraId="0B371D02" w14:textId="77777777" w:rsidR="00BB2691" w:rsidRDefault="00F201D3">
      <w:pPr>
        <w:pStyle w:val="afa"/>
        <w:spacing w:before="89" w:beforeAutospacing="0" w:after="0" w:afterAutospacing="0" w:line="152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Пензенской области                                                               И.Н.Агафонов</w:t>
      </w:r>
    </w:p>
    <w:p w14:paraId="5C6092CB" w14:textId="77777777" w:rsidR="00BB2691" w:rsidRDefault="00BB2691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7FEC5101" w14:textId="77777777" w:rsidR="00BB2691" w:rsidRDefault="00BB2691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27EC9CB5" w14:textId="77777777" w:rsidR="00BB2691" w:rsidRDefault="00BB26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B44A3A5" w14:textId="77777777" w:rsidR="00BB2691" w:rsidRDefault="00BB26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B2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052A1" w14:textId="77777777" w:rsidR="00F36B7A" w:rsidRDefault="00F36B7A">
      <w:pPr>
        <w:spacing w:after="0" w:line="240" w:lineRule="auto"/>
      </w:pPr>
      <w:r>
        <w:separator/>
      </w:r>
    </w:p>
  </w:endnote>
  <w:endnote w:type="continuationSeparator" w:id="0">
    <w:p w14:paraId="0F69633B" w14:textId="77777777" w:rsidR="00F36B7A" w:rsidRDefault="00F3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6609E" w14:textId="77777777" w:rsidR="00F36B7A" w:rsidRDefault="00F36B7A">
      <w:pPr>
        <w:spacing w:after="0" w:line="240" w:lineRule="auto"/>
      </w:pPr>
      <w:r>
        <w:separator/>
      </w:r>
    </w:p>
  </w:footnote>
  <w:footnote w:type="continuationSeparator" w:id="0">
    <w:p w14:paraId="7E92C003" w14:textId="77777777" w:rsidR="00F36B7A" w:rsidRDefault="00F36B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00B38"/>
    <w:multiLevelType w:val="hybridMultilevel"/>
    <w:tmpl w:val="17520A9A"/>
    <w:lvl w:ilvl="0" w:tplc="33BC04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A08C24">
      <w:start w:val="1"/>
      <w:numFmt w:val="lowerLetter"/>
      <w:lvlText w:val="%2."/>
      <w:lvlJc w:val="left"/>
      <w:pPr>
        <w:ind w:left="1440" w:hanging="360"/>
      </w:pPr>
    </w:lvl>
    <w:lvl w:ilvl="2" w:tplc="D90885A0">
      <w:start w:val="1"/>
      <w:numFmt w:val="lowerRoman"/>
      <w:lvlText w:val="%3."/>
      <w:lvlJc w:val="right"/>
      <w:pPr>
        <w:ind w:left="2160" w:hanging="180"/>
      </w:pPr>
    </w:lvl>
    <w:lvl w:ilvl="3" w:tplc="B3E299B8">
      <w:start w:val="1"/>
      <w:numFmt w:val="decimal"/>
      <w:lvlText w:val="%4."/>
      <w:lvlJc w:val="left"/>
      <w:pPr>
        <w:ind w:left="2880" w:hanging="360"/>
      </w:pPr>
    </w:lvl>
    <w:lvl w:ilvl="4" w:tplc="A3FEE84E">
      <w:start w:val="1"/>
      <w:numFmt w:val="lowerLetter"/>
      <w:lvlText w:val="%5."/>
      <w:lvlJc w:val="left"/>
      <w:pPr>
        <w:ind w:left="3600" w:hanging="360"/>
      </w:pPr>
    </w:lvl>
    <w:lvl w:ilvl="5" w:tplc="893898CE">
      <w:start w:val="1"/>
      <w:numFmt w:val="lowerRoman"/>
      <w:lvlText w:val="%6."/>
      <w:lvlJc w:val="right"/>
      <w:pPr>
        <w:ind w:left="4320" w:hanging="180"/>
      </w:pPr>
    </w:lvl>
    <w:lvl w:ilvl="6" w:tplc="AD62F34C">
      <w:start w:val="1"/>
      <w:numFmt w:val="decimal"/>
      <w:lvlText w:val="%7."/>
      <w:lvlJc w:val="left"/>
      <w:pPr>
        <w:ind w:left="5040" w:hanging="360"/>
      </w:pPr>
    </w:lvl>
    <w:lvl w:ilvl="7" w:tplc="385C7D2A">
      <w:start w:val="1"/>
      <w:numFmt w:val="lowerLetter"/>
      <w:lvlText w:val="%8."/>
      <w:lvlJc w:val="left"/>
      <w:pPr>
        <w:ind w:left="5760" w:hanging="360"/>
      </w:pPr>
    </w:lvl>
    <w:lvl w:ilvl="8" w:tplc="200833F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149D6"/>
    <w:multiLevelType w:val="hybridMultilevel"/>
    <w:tmpl w:val="D6306A6A"/>
    <w:lvl w:ilvl="0" w:tplc="C5CE1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02540A">
      <w:start w:val="1"/>
      <w:numFmt w:val="lowerLetter"/>
      <w:lvlText w:val="%2."/>
      <w:lvlJc w:val="left"/>
      <w:pPr>
        <w:ind w:left="1440" w:hanging="360"/>
      </w:pPr>
    </w:lvl>
    <w:lvl w:ilvl="2" w:tplc="53846A84">
      <w:start w:val="1"/>
      <w:numFmt w:val="lowerRoman"/>
      <w:lvlText w:val="%3."/>
      <w:lvlJc w:val="right"/>
      <w:pPr>
        <w:ind w:left="2160" w:hanging="180"/>
      </w:pPr>
    </w:lvl>
    <w:lvl w:ilvl="3" w:tplc="E1260336">
      <w:start w:val="1"/>
      <w:numFmt w:val="decimal"/>
      <w:lvlText w:val="%4."/>
      <w:lvlJc w:val="left"/>
      <w:pPr>
        <w:ind w:left="2880" w:hanging="360"/>
      </w:pPr>
    </w:lvl>
    <w:lvl w:ilvl="4" w:tplc="90908E68">
      <w:start w:val="1"/>
      <w:numFmt w:val="lowerLetter"/>
      <w:lvlText w:val="%5."/>
      <w:lvlJc w:val="left"/>
      <w:pPr>
        <w:ind w:left="3600" w:hanging="360"/>
      </w:pPr>
    </w:lvl>
    <w:lvl w:ilvl="5" w:tplc="BF4E8900">
      <w:start w:val="1"/>
      <w:numFmt w:val="lowerRoman"/>
      <w:lvlText w:val="%6."/>
      <w:lvlJc w:val="right"/>
      <w:pPr>
        <w:ind w:left="4320" w:hanging="180"/>
      </w:pPr>
    </w:lvl>
    <w:lvl w:ilvl="6" w:tplc="3CC49610">
      <w:start w:val="1"/>
      <w:numFmt w:val="decimal"/>
      <w:lvlText w:val="%7."/>
      <w:lvlJc w:val="left"/>
      <w:pPr>
        <w:ind w:left="5040" w:hanging="360"/>
      </w:pPr>
    </w:lvl>
    <w:lvl w:ilvl="7" w:tplc="7E70FAE0">
      <w:start w:val="1"/>
      <w:numFmt w:val="lowerLetter"/>
      <w:lvlText w:val="%8."/>
      <w:lvlJc w:val="left"/>
      <w:pPr>
        <w:ind w:left="5760" w:hanging="360"/>
      </w:pPr>
    </w:lvl>
    <w:lvl w:ilvl="8" w:tplc="173EFF8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37F8E"/>
    <w:multiLevelType w:val="hybridMultilevel"/>
    <w:tmpl w:val="8A2A08A8"/>
    <w:lvl w:ilvl="0" w:tplc="658076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B823CC">
      <w:start w:val="1"/>
      <w:numFmt w:val="lowerLetter"/>
      <w:lvlText w:val="%2."/>
      <w:lvlJc w:val="left"/>
      <w:pPr>
        <w:ind w:left="1440" w:hanging="360"/>
      </w:pPr>
    </w:lvl>
    <w:lvl w:ilvl="2" w:tplc="8DD483C0">
      <w:start w:val="1"/>
      <w:numFmt w:val="lowerRoman"/>
      <w:lvlText w:val="%3."/>
      <w:lvlJc w:val="right"/>
      <w:pPr>
        <w:ind w:left="2160" w:hanging="180"/>
      </w:pPr>
    </w:lvl>
    <w:lvl w:ilvl="3" w:tplc="E7F0820A">
      <w:start w:val="1"/>
      <w:numFmt w:val="decimal"/>
      <w:lvlText w:val="%4."/>
      <w:lvlJc w:val="left"/>
      <w:pPr>
        <w:ind w:left="2880" w:hanging="360"/>
      </w:pPr>
    </w:lvl>
    <w:lvl w:ilvl="4" w:tplc="2CA4F91A">
      <w:start w:val="1"/>
      <w:numFmt w:val="lowerLetter"/>
      <w:lvlText w:val="%5."/>
      <w:lvlJc w:val="left"/>
      <w:pPr>
        <w:ind w:left="3600" w:hanging="360"/>
      </w:pPr>
    </w:lvl>
    <w:lvl w:ilvl="5" w:tplc="0B066692">
      <w:start w:val="1"/>
      <w:numFmt w:val="lowerRoman"/>
      <w:lvlText w:val="%6."/>
      <w:lvlJc w:val="right"/>
      <w:pPr>
        <w:ind w:left="4320" w:hanging="180"/>
      </w:pPr>
    </w:lvl>
    <w:lvl w:ilvl="6" w:tplc="845424B4">
      <w:start w:val="1"/>
      <w:numFmt w:val="decimal"/>
      <w:lvlText w:val="%7."/>
      <w:lvlJc w:val="left"/>
      <w:pPr>
        <w:ind w:left="5040" w:hanging="360"/>
      </w:pPr>
    </w:lvl>
    <w:lvl w:ilvl="7" w:tplc="79EA6EF0">
      <w:start w:val="1"/>
      <w:numFmt w:val="lowerLetter"/>
      <w:lvlText w:val="%8."/>
      <w:lvlJc w:val="left"/>
      <w:pPr>
        <w:ind w:left="5760" w:hanging="360"/>
      </w:pPr>
    </w:lvl>
    <w:lvl w:ilvl="8" w:tplc="61821F3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691"/>
    <w:rsid w:val="004C1488"/>
    <w:rsid w:val="007E5E13"/>
    <w:rsid w:val="00A95C05"/>
    <w:rsid w:val="00AA3435"/>
    <w:rsid w:val="00AA3F22"/>
    <w:rsid w:val="00BB2691"/>
    <w:rsid w:val="00E45617"/>
    <w:rsid w:val="00F201D3"/>
    <w:rsid w:val="00F3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79F71"/>
  <w15:docId w15:val="{9DF6A59E-4EEA-44F3-B01D-D25D9881E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formattext">
    <w:name w:val="format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basedOn w:val="a0"/>
    <w:uiPriority w:val="99"/>
    <w:semiHidden/>
    <w:unhideWhenUsed/>
    <w:rPr>
      <w:color w:val="0000FF"/>
      <w:u w:val="single"/>
    </w:rPr>
  </w:style>
  <w:style w:type="paragraph" w:styleId="afa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4343&amp;dst=48&amp;field=134&amp;date=09.06.202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2280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3701</Words>
  <Characters>21100</Characters>
  <Application>Microsoft Office Word</Application>
  <DocSecurity>0</DocSecurity>
  <Lines>175</Lines>
  <Paragraphs>49</Paragraphs>
  <ScaleCrop>false</ScaleCrop>
  <Company>SPecialiST RePack</Company>
  <LinksUpToDate>false</LinksUpToDate>
  <CharactersWithSpaces>24752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Professional</cp:lastModifiedBy>
  <cp:revision>8</cp:revision>
  <cp:lastPrinted>2025-06-19T10:18:00Z</cp:lastPrinted>
  <dcterms:created xsi:type="dcterms:W3CDTF">2025-06-18T08:33:00Z</dcterms:created>
  <dcterms:modified xsi:type="dcterms:W3CDTF">2025-06-19T10:19:00Z</dcterms:modified>
</cp:coreProperties>
</file>