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0E6" w:rsidRDefault="00D570E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 wp14:anchorId="6D9B0C83">
            <wp:extent cx="704850" cy="962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6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F27" w:rsidRDefault="00C131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АДМИНИСТРАЦИЯ </w:t>
      </w:r>
    </w:p>
    <w:p w:rsidR="00F50F27" w:rsidRDefault="00C131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НЕЧАЕВСКОГО СЕЛЬСОВЕТА </w:t>
      </w:r>
      <w:bookmarkStart w:id="0" w:name="_GoBack"/>
      <w:bookmarkEnd w:id="0"/>
    </w:p>
    <w:p w:rsidR="00F50F27" w:rsidRDefault="00C131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МОКШАНСКОГО РАЙОНА ПЕНЗЕНСКОЙ ОБЛАСТИ</w:t>
      </w:r>
    </w:p>
    <w:p w:rsidR="00F50F27" w:rsidRDefault="00C131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F50F27" w:rsidRDefault="00C002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______ № _____</w:t>
      </w:r>
    </w:p>
    <w:p w:rsidR="00F50F27" w:rsidRDefault="00C131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Нечаевка</w:t>
      </w:r>
    </w:p>
    <w:p w:rsidR="00F50F27" w:rsidRDefault="00C131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положение об организации похоронного дела на территории Нечаевского сельсовета Мокшанского района Пензенской области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утвержденное постановлением администрации Нечаевского сельсовета Мокшанского района Пензенской области</w:t>
      </w:r>
    </w:p>
    <w:p w:rsidR="00F50F27" w:rsidRDefault="00C131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от 11.08.2023 № 61</w:t>
      </w:r>
    </w:p>
    <w:p w:rsidR="00F50F27" w:rsidRDefault="00C1313D">
      <w:pPr>
        <w:ind w:firstLine="567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 законом от 12.01.1996 №8-ФЗ «О погребении и похоронном деле», Федеральным законом от 06.10.2003 №131-ФЗ «Об общих принципах организации местного самоуправления в Российской Федерации», </w:t>
      </w:r>
      <w:hyperlink r:id="rId8" w:tooltip="https://pravo-search.minjust.ru/bigs/showDocument.html?id=13A530AF-AC6F-46AA-BB69-D438C2B34730" w:history="1">
        <w:r>
          <w:rPr>
            <w:rStyle w:val="12"/>
            <w:rFonts w:ascii="Times New Roman" w:hAnsi="Times New Roman" w:cs="Times New Roman"/>
            <w:sz w:val="28"/>
            <w:szCs w:val="28"/>
          </w:rPr>
          <w:t xml:space="preserve">Уставом </w:t>
        </w:r>
        <w:r>
          <w:rPr>
            <w:rStyle w:val="12"/>
            <w:rFonts w:ascii="Times New Roman" w:hAnsi="Times New Roman" w:cs="Times New Roman"/>
            <w:color w:val="0000FF"/>
            <w:sz w:val="28"/>
            <w:szCs w:val="28"/>
          </w:rPr>
          <w:t xml:space="preserve">сельского поселения Нечаевского </w:t>
        </w:r>
        <w:r>
          <w:rPr>
            <w:rStyle w:val="12"/>
            <w:rFonts w:ascii="Times New Roman" w:hAnsi="Times New Roman" w:cs="Times New Roman"/>
            <w:sz w:val="28"/>
            <w:szCs w:val="28"/>
          </w:rPr>
          <w:t>сельсовет</w:t>
        </w:r>
        <w:r>
          <w:rPr>
            <w:rStyle w:val="12"/>
            <w:rFonts w:ascii="Times New Roman" w:hAnsi="Times New Roman" w:cs="Times New Roman"/>
            <w:color w:val="0000FF"/>
            <w:sz w:val="28"/>
            <w:szCs w:val="28"/>
          </w:rPr>
          <w:t>а муниципального района</w:t>
        </w:r>
        <w:r>
          <w:rPr>
            <w:rStyle w:val="12"/>
            <w:rFonts w:ascii="Times New Roman" w:hAnsi="Times New Roman" w:cs="Times New Roman"/>
            <w:sz w:val="28"/>
            <w:szCs w:val="28"/>
          </w:rPr>
          <w:t xml:space="preserve"> Мокшанского район Пензенской области</w:t>
        </w:r>
      </w:hyperlink>
      <w:r>
        <w:rPr>
          <w:rFonts w:ascii="Arial" w:hAnsi="Arial" w:cs="Arial"/>
          <w:color w:val="000000"/>
        </w:rPr>
        <w:t>,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 Нечаевского сельсовета Мокшанского района Пензенской области постановляет: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Внести в положение об организации похоронного дела на территории Нечаевского сельсовета Мокшанского района Пензенской области, утвержденное постановлением администрации Нечаевского сельсовета Мокшанского района Пензенской области от 11.02.2022 № 24 следующие изменения: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8.3. изложить в следующей редакции: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«8.3.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Услуги по погребению, указанные в </w:t>
      </w:r>
      <w:hyperlink r:id="rId9" w:anchor="dst100045" w:tooltip="https://www.consultant.ru/document/cons_doc_LAW_468291/804c0ef964c2801853c75e6d992a2a486ebd885a/#dst100045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пункте 8.1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раздела, оказываются специализированной службой по вопросам похоронного дела на основании </w:t>
      </w:r>
      <w:hyperlink r:id="rId10" w:anchor="dst100127" w:tooltip="https://www.consultant.ru/document/cons_doc_LAW_479243/6fc6159c2bb426ec9089a907f743fbce118940c6/#dst100127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выписки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 выборе получения услуг, предоставляемых согласно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гарантированному перечню услуг по погребению, представленной супругом, близким родственником, иным родственником, законным представителем умершего или иным лицом, взявшим на себя обязанность осуществить погребение умершего.</w:t>
      </w:r>
      <w:proofErr w:type="gramEnd"/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получения выписки, указанной в </w:t>
      </w:r>
      <w:hyperlink r:id="rId11" w:anchor="dst73" w:tooltip="https://www.consultant.ru/document/cons_doc_LAW_468291/804c0ef964c2801853c75e6d992a2a486ebd885a/#dst73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абзаце первом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пункта, супруг, близкий родственник, иной родственник, законный представитель умершего или иное лицо, взявшее на себя обязанность осуществить погребение умершего, обращается в Фонд пенсионного и социального страхования Российской Федерации с заявлением по </w:t>
      </w:r>
      <w:hyperlink r:id="rId12" w:anchor="dst100136" w:tooltip="https://www.consultant.ru/document/cons_doc_LAW_479243/e61877b6f16157408a4a8337474236617f7ff362/#dst100136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форме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утвержденной Правительством Российской Федерации, лично или в электронной форме с использованием федеральной государственной информационной системы "Единый портал государственных и муниципальных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(функций)" (далее - Единый портал государственных и муниципальных услуг), подписанным простой электронной подписью, ключ которой получен заявителем при личной явке в соответствии с установленными Правительством Российской Федерации правилами использования простой электронной подписи при обращении за получением государственных и муниципальных услуг в электронной форме, или усиленной неквалифицированной электронной подписью заявителя - физического лица, сертификат ключа проверки которой создан и используется в инфраструктуре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информации.</w:t>
      </w:r>
      <w:proofErr w:type="gramEnd"/>
    </w:p>
    <w:p w:rsidR="00F50F27" w:rsidRDefault="00C131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 обращения супруга, близкого родственника, иного родственника, законного представителя умершего или иного лица, взявшего на себя обязанность осуществить погребение умершего, Фонд пенсионного и социального страхования Российской Федерации на основании сведений о государственной регистрации смерти, содержащихся в Едином государственном реестре записей актов гражданского состояния, предоставляет выписку, указанную в </w:t>
      </w:r>
      <w:hyperlink r:id="rId13" w:anchor="dst73" w:tooltip="https://www.consultant.ru/document/cons_doc_LAW_468291/804c0ef964c2801853c75e6d992a2a486ebd885a/#dst73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абзаце первом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пункта, в зависимости от способа обращения заявителя по </w:t>
      </w:r>
      <w:hyperlink r:id="rId14" w:anchor="dst100127" w:tooltip="https://www.consultant.ru/document/cons_doc_LAW_479243/6fc6159c2bb426ec9089a907f743fbce118940c6/#dst100127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форме</w:t>
        </w:r>
        <w:proofErr w:type="gramEnd"/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утвержденной Правительством Российской Федерации, с указанием категории лица, к которой относился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умерший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 </w:t>
      </w:r>
      <w:hyperlink r:id="rId15" w:anchor="dst80" w:tooltip="https://www.consultant.ru/document/cons_doc_LAW_468291/804c0ef964c2801853c75e6d992a2a486ebd885a/#dst80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абзацами четвертым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 </w:t>
      </w:r>
      <w:hyperlink r:id="rId16" w:anchor="dst82" w:tooltip="https://www.consultant.ru/document/cons_doc_LAW_468291/804c0ef964c2801853c75e6d992a2a486ebd885a/#dst82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шестым пункта 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8.5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раздела.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предъявлении выписки, указанной в </w:t>
      </w:r>
      <w:hyperlink r:id="rId17" w:anchor="dst73" w:tooltip="https://www.consultant.ru/document/cons_doc_LAW_468291/804c0ef964c2801853c75e6d992a2a486ebd885a/#dst73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абзаце первом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настоящего пункта, в специализированную службу по вопросам похоронного дела обеспечивается возможность проверки достоверности этой выписки в порядке, установленном </w:t>
      </w:r>
      <w:hyperlink r:id="rId18" w:anchor="dst100108" w:tooltip="https://www.consultant.ru/document/cons_doc_LAW_479243/dc97ba59d95609d2ce287da513c64c9a77b42056/#dst100108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единым стандартом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предоставления государственной услуги по назначению социального пособия на погребение, утверждаемым Правительством Российской Федерации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.»;</w:t>
      </w:r>
      <w:proofErr w:type="gramEnd"/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1.2.6 абзац пункта 8.5. изложить в следующей редакции: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«Фонд пенсионного и социального страхования Российской Федерации возмещает специализированной службе по вопросам похоронного дела стоимость услуг, предоставляемых согласно гарантированному перечню услуг по погребению в размере</w:t>
      </w:r>
      <w:r w:rsidR="00377766">
        <w:rPr>
          <w:rFonts w:ascii="Times New Roman" w:hAnsi="Times New Roman" w:cs="Times New Roman"/>
          <w:sz w:val="28"/>
          <w:szCs w:val="28"/>
        </w:rPr>
        <w:t xml:space="preserve">, (не </w:t>
      </w:r>
      <w:proofErr w:type="spellStart"/>
      <w:r w:rsidR="00377766">
        <w:rPr>
          <w:rFonts w:ascii="Times New Roman" w:hAnsi="Times New Roman" w:cs="Times New Roman"/>
          <w:sz w:val="28"/>
          <w:szCs w:val="28"/>
        </w:rPr>
        <w:t>привышающем</w:t>
      </w:r>
      <w:proofErr w:type="spellEnd"/>
      <w:r w:rsidR="00377766">
        <w:rPr>
          <w:rFonts w:ascii="Times New Roman" w:hAnsi="Times New Roman" w:cs="Times New Roman"/>
          <w:sz w:val="28"/>
          <w:szCs w:val="28"/>
        </w:rPr>
        <w:t xml:space="preserve"> 7793,48 рубля, с последующей индексацией один раз в год с 1 февраля текущего года исходя из индекса роста потребительских цен за предыдущий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777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становленном постановлением администрации Нечаевского сельсовета.»;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1.3.7 абзац пункта 8.5. изложить в следующей редакции: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«Возмещение специализированной службе по вопросам похоронного дела стоимости услуг, предоставляемых согласно гарантированному перечню услуг по погребению, производится в размере, установленном на дату погребения умершего по месту осуществления погребения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пункт 9.1. изложить в следующей редакции:</w:t>
      </w:r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«9.1.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Социальное пособие на погребение выплачивается в случае, если погребение осуществлялось за счет средств супруга, близких родственников, иных родственников, </w:t>
      </w:r>
      <w:hyperlink r:id="rId19" w:anchor="dst100004" w:tooltip="https://www.consultant.ru/document/cons_doc_LAW_99661/dc0b9959ca27fba1add9a97f0ae4a81af29efc9d/#dst100004" w:history="1">
        <w:r>
          <w:rPr>
            <w:rStyle w:val="afa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законного представителя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умершего или иного лица, взявшего на себя обязанность осуществить погребение умершего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F50F27" w:rsidRDefault="00C131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пункт 9.2. изложить в следующей редакции:</w:t>
      </w:r>
    </w:p>
    <w:p w:rsidR="00F50F27" w:rsidRDefault="00C1313D">
      <w:pPr>
        <w:pStyle w:val="af9"/>
        <w:shd w:val="clear" w:color="auto" w:fill="FFFFFF"/>
        <w:spacing w:before="21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«9.2. </w:t>
      </w:r>
      <w:r>
        <w:rPr>
          <w:color w:val="000000"/>
          <w:sz w:val="28"/>
          <w:szCs w:val="28"/>
        </w:rPr>
        <w:t>Выплата социального пособия на погребение осуществляется:</w:t>
      </w:r>
    </w:p>
    <w:p w:rsidR="00F50F27" w:rsidRDefault="00C131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Фондом пенсионного и социального страхования Российской Федерации за счет средств Фонда пенсионного и социального страхования Российской Федерации в случае, если умерший подлежал обязательному социальному страхованию на случай временной нетрудоспособности и в связи с материнством на день смерти или члены семьи (один из членов семьи) умершего несовершеннолетнего подлежали обязательному социальному страхованию на случай временной нетрудоспособности и в связи с материнством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день смерти этого несовершеннолетнего, а также в случаях, если пенсионное обеспечение умершего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осуществлялось Фондом пенсионного и социального страхования Российской Федерации и умерший не подлежал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обязательному социальному страхованию на случай временной нетрудоспособности и в связи с материнством на день смерти.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федерального бюджета Фонду пенсионного и социального страхования Российской Федерации возмещаются расходы, связанные с выплатой социального пособия на погребение умерших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неработавших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пенсионеров, досрочно оформивших пенсию по предложению органов службы занятости (в случае, если смерть пенсионера наступила в период получения досрочной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пенсии до достижения им возраста, дающего право на получение соответствующей пенсии);</w:t>
      </w:r>
      <w:proofErr w:type="gramEnd"/>
    </w:p>
    <w:p w:rsidR="00F50F27" w:rsidRDefault="00C1313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органом социальной защиты населения по последнему месту жительства умершего (при отсутствии места жительства - по месту государственной регистрации смерти) за счет средств бюджетов субъектов Российской Федерации 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случае рождения мертвого ребенка по истечении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154 дней беременности;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иным органом, в котором умерший получал пенсию, если пенсионное обеспечение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осуществлялось этим органом и умерший не подлежал обязательному социальному страхованию на случай временной нетрудоспособности и в связи с материнством на день смерти, за счет средств, предусмотренных этому органу.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пункт 9.4. изложить в следующей редакции: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«9.4.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о выплате социального пособия на погребение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"Единая централизованная цифровая платформа в социальной сфере" осуществляются в соответствии с Федеральным </w:t>
      </w:r>
      <w:hyperlink r:id="rId20" w:anchor="dst372" w:tooltip="https://www.consultant.ru/document/cons_doc_LAW_489351/c0efb3610dfc16e91973df93a6e3da4d4f371da7/#dst372" w:history="1">
        <w:r>
          <w:rPr>
            <w:rStyle w:val="afa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законом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от 17 июля 1999 года N 178-ФЗ "О государственной социальной помощи".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50F27" w:rsidRDefault="00C1313D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 раздел 10 изложить в следующей редакции:</w:t>
      </w:r>
    </w:p>
    <w:p w:rsidR="00F50F27" w:rsidRDefault="00C1313D">
      <w:pPr>
        <w:shd w:val="clear" w:color="auto" w:fill="FFFFFF"/>
        <w:spacing w:after="0" w:line="450" w:lineRule="atLeast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«10. Гарантии погребения погибших (умерших), не имеющих супруга, близких родственников, иных родственников либо законного представителя умершего</w:t>
      </w:r>
    </w:p>
    <w:p w:rsidR="00F50F27" w:rsidRDefault="00C1313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супруга, близких родственников, иных родственников либо </w:t>
      </w:r>
      <w:hyperlink r:id="rId21" w:anchor="dst100004" w:tooltip="https://www.consultant.ru/document/cons_doc_LAW_99661/dc0b9959ca27fba1add9a97f0ae4a81af29efc9d/#dst100004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законного представителя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умершего или при невозможности осуществить ими погребение, а также при отсутствии иных лиц, взявших на себя обязанность осуществить погребение, погребение умершего на дому, на улице или в ином месте после установления органами внутренних дел его личности осуществляется специализированной службой по вопросам похоронного дела в течение трех суток с момента установления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причины смерти, если иное не предусмотрено законодательством Российской Федерации.</w:t>
      </w:r>
    </w:p>
    <w:p w:rsidR="00F50F27" w:rsidRDefault="00C131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Погребение умерших, личность которых не установлена органами внутренних дел в определенные законодательством Российской Федерации сроки, осуществляется специализированной службой по вопросам похоронного дела с согласия указанных органов путем предания земле на определенных для таких случаев участках общественных кладбищ.</w:t>
      </w:r>
      <w:proofErr w:type="gramEnd"/>
    </w:p>
    <w:p w:rsidR="00F50F27" w:rsidRDefault="00C1313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Услуги, оказываемые специализированной службой по вопросам похоронного дела при погребении умерших, указанных в </w:t>
      </w:r>
      <w:hyperlink r:id="rId22" w:anchor="dst100086" w:tooltip="https://www.consultant.ru/document/cons_doc_LAW_468291/7aeb198667a671b7101a0276cdaf93d2e2aee124/#dst100086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пунктах 1</w:t>
        </w:r>
      </w:hyperlink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 </w:t>
      </w:r>
      <w:hyperlink r:id="rId23" w:anchor="dst100087" w:tooltip="https://www.consultant.ru/document/cons_doc_LAW_468291/7aeb198667a671b7101a0276cdaf93d2e2aee124/#dst100087" w:history="1">
        <w:r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настоящего раздела, включают:</w:t>
      </w:r>
      <w:proofErr w:type="gramEnd"/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документов, необходимых для погребения;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облачение тела;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гроба;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перевозку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умершего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кладбище (в крематорий);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погребение.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Стоимость указанных услуг определяется постановлением администрации Нечаевского сельсовета Мокшанского района Пензенской области  и возмещается в порядке, предусмотренном пунктом 8.5 настоящего Положения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.».</w:t>
      </w:r>
      <w:proofErr w:type="gramEnd"/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Опубликовать настоящее постановление в информационном бюллетене «Вести Нечаевского сельсовета».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на следующий день после дня его официального опубликования.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главу администрации Нечаевского сельсовета Мокшанского района Пензенской области.</w:t>
      </w:r>
    </w:p>
    <w:p w:rsidR="00F50F27" w:rsidRDefault="00F50F27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Нечаевского сельсовета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Мокшанского района 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Пензенской области </w:t>
      </w:r>
    </w:p>
    <w:p w:rsidR="00F50F27" w:rsidRDefault="00C1313D">
      <w:pPr>
        <w:shd w:val="clear" w:color="auto" w:fill="FFFFFF"/>
        <w:spacing w:before="21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И.Н.Агафонов</w:t>
      </w:r>
      <w:proofErr w:type="spellEnd"/>
    </w:p>
    <w:p w:rsidR="00F50F27" w:rsidRDefault="00F50F27">
      <w:pPr>
        <w:shd w:val="clear" w:color="auto" w:fill="FFFFFF"/>
        <w:spacing w:before="21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F50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390" w:rsidRDefault="00F14390">
      <w:pPr>
        <w:spacing w:after="0" w:line="240" w:lineRule="auto"/>
      </w:pPr>
      <w:r>
        <w:separator/>
      </w:r>
    </w:p>
  </w:endnote>
  <w:endnote w:type="continuationSeparator" w:id="0">
    <w:p w:rsidR="00F14390" w:rsidRDefault="00F14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390" w:rsidRDefault="00F14390">
      <w:pPr>
        <w:spacing w:after="0" w:line="240" w:lineRule="auto"/>
      </w:pPr>
      <w:r>
        <w:separator/>
      </w:r>
    </w:p>
  </w:footnote>
  <w:footnote w:type="continuationSeparator" w:id="0">
    <w:p w:rsidR="00F14390" w:rsidRDefault="00F143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F27"/>
    <w:rsid w:val="00377766"/>
    <w:rsid w:val="00C002A6"/>
    <w:rsid w:val="00C1313D"/>
    <w:rsid w:val="00D570E6"/>
    <w:rsid w:val="00F14390"/>
    <w:rsid w:val="00F5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2">
    <w:name w:val="Гиперссылка1"/>
    <w:basedOn w:val="a0"/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no-indent">
    <w:name w:val="no-inden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C0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002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character" w:customStyle="1" w:styleId="12">
    <w:name w:val="Гиперссылка1"/>
    <w:basedOn w:val="a0"/>
  </w:style>
  <w:style w:type="paragraph" w:styleId="af9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no-indent">
    <w:name w:val="no-inden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sid w:val="00C00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002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4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3A530AF-AC6F-46AA-BB69-D438C2B34730" TargetMode="External"/><Relationship Id="rId13" Type="http://schemas.openxmlformats.org/officeDocument/2006/relationships/hyperlink" Target="https://www.consultant.ru/document/cons_doc_LAW_468291/804c0ef964c2801853c75e6d992a2a486ebd885a/" TargetMode="External"/><Relationship Id="rId18" Type="http://schemas.openxmlformats.org/officeDocument/2006/relationships/hyperlink" Target="https://www.consultant.ru/document/cons_doc_LAW_479243/dc97ba59d95609d2ce287da513c64c9a77b42056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consultant.ru/document/cons_doc_LAW_99661/dc0b9959ca27fba1add9a97f0ae4a81af29efc9d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consultant.ru/document/cons_doc_LAW_479243/e61877b6f16157408a4a8337474236617f7ff362/" TargetMode="External"/><Relationship Id="rId17" Type="http://schemas.openxmlformats.org/officeDocument/2006/relationships/hyperlink" Target="https://www.consultant.ru/document/cons_doc_LAW_468291/804c0ef964c2801853c75e6d992a2a486ebd885a/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s://www.consultant.ru/document/cons_doc_LAW_468291/804c0ef964c2801853c75e6d992a2a486ebd885a/" TargetMode="External"/><Relationship Id="rId20" Type="http://schemas.openxmlformats.org/officeDocument/2006/relationships/hyperlink" Target="https://www.consultant.ru/document/cons_doc_LAW_489351/c0efb3610dfc16e91973df93a6e3da4d4f371da7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consultant.ru/document/cons_doc_LAW_468291/804c0ef964c2801853c75e6d992a2a486ebd885a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consultant.ru/document/cons_doc_LAW_468291/804c0ef964c2801853c75e6d992a2a486ebd885a/" TargetMode="External"/><Relationship Id="rId23" Type="http://schemas.openxmlformats.org/officeDocument/2006/relationships/hyperlink" Target="https://www.consultant.ru/document/cons_doc_LAW_468291/7aeb198667a671b7101a0276cdaf93d2e2aee124/" TargetMode="External"/><Relationship Id="rId10" Type="http://schemas.openxmlformats.org/officeDocument/2006/relationships/hyperlink" Target="https://www.consultant.ru/document/cons_doc_LAW_479243/6fc6159c2bb426ec9089a907f743fbce118940c6/" TargetMode="External"/><Relationship Id="rId19" Type="http://schemas.openxmlformats.org/officeDocument/2006/relationships/hyperlink" Target="https://www.consultant.ru/document/cons_doc_LAW_99661/dc0b9959ca27fba1add9a97f0ae4a81af29efc9d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8291/804c0ef964c2801853c75e6d992a2a486ebd885a/" TargetMode="External"/><Relationship Id="rId14" Type="http://schemas.openxmlformats.org/officeDocument/2006/relationships/hyperlink" Target="https://www.consultant.ru/document/cons_doc_LAW_479243/6fc6159c2bb426ec9089a907f743fbce118940c6/" TargetMode="External"/><Relationship Id="rId22" Type="http://schemas.openxmlformats.org/officeDocument/2006/relationships/hyperlink" Target="https://www.consultant.ru/document/cons_doc_LAW_468291/7aeb198667a671b7101a0276cdaf93d2e2aee1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2048</Words>
  <Characters>11680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121</cp:lastModifiedBy>
  <cp:revision>6</cp:revision>
  <cp:lastPrinted>2025-03-13T12:02:00Z</cp:lastPrinted>
  <dcterms:created xsi:type="dcterms:W3CDTF">2025-03-13T10:53:00Z</dcterms:created>
  <dcterms:modified xsi:type="dcterms:W3CDTF">2025-03-14T11:49:00Z</dcterms:modified>
</cp:coreProperties>
</file>